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F5D9A" w14:textId="77777777" w:rsidR="00074ECE" w:rsidRPr="0047015B" w:rsidRDefault="00074ECE" w:rsidP="00074ECE">
      <w:pPr>
        <w:jc w:val="center"/>
      </w:pPr>
      <w:r w:rsidRPr="0047015B">
        <w:t>International Relations INR 4603</w:t>
      </w:r>
      <w:r w:rsidR="008845D2">
        <w:t xml:space="preserve"> (U01)</w:t>
      </w:r>
    </w:p>
    <w:p w14:paraId="28E6D9B4" w14:textId="77777777" w:rsidR="00074ECE" w:rsidRDefault="00074ECE" w:rsidP="00074ECE">
      <w:pPr>
        <w:jc w:val="center"/>
        <w:rPr>
          <w:b/>
          <w:u w:val="single"/>
        </w:rPr>
      </w:pPr>
      <w:r w:rsidRPr="0047015B">
        <w:rPr>
          <w:b/>
          <w:u w:val="single"/>
        </w:rPr>
        <w:t>Theories of International Relations</w:t>
      </w:r>
    </w:p>
    <w:p w14:paraId="3B3A9280" w14:textId="77777777" w:rsidR="008845D2" w:rsidRPr="0047015B" w:rsidRDefault="008845D2" w:rsidP="00074ECE">
      <w:pPr>
        <w:jc w:val="center"/>
        <w:rPr>
          <w:b/>
          <w:u w:val="single"/>
        </w:rPr>
      </w:pPr>
      <w:r>
        <w:rPr>
          <w:b/>
          <w:u w:val="single"/>
        </w:rPr>
        <w:t>Spring 2018</w:t>
      </w:r>
    </w:p>
    <w:p w14:paraId="5113169C" w14:textId="77777777" w:rsidR="00074ECE" w:rsidRPr="0047015B" w:rsidRDefault="00074ECE" w:rsidP="00074ECE"/>
    <w:p w14:paraId="64573DE7" w14:textId="77777777" w:rsidR="008845D2" w:rsidRDefault="008845D2" w:rsidP="00074ECE">
      <w:r>
        <w:t xml:space="preserve">Meetings: T, R </w:t>
      </w:r>
      <w:r w:rsidRPr="0047015B">
        <w:t>9:30-10:45AM</w:t>
      </w:r>
      <w:r>
        <w:tab/>
      </w:r>
      <w:r>
        <w:tab/>
      </w:r>
      <w:r>
        <w:tab/>
        <w:t xml:space="preserve">Instructor: </w:t>
      </w:r>
      <w:r w:rsidRPr="0047015B">
        <w:t>Elizabeth Juhasz</w:t>
      </w:r>
      <w:r>
        <w:t>, PhD.</w:t>
      </w:r>
    </w:p>
    <w:p w14:paraId="01EEC1F4" w14:textId="77777777" w:rsidR="008845D2" w:rsidRDefault="008845D2" w:rsidP="00074ECE">
      <w:r>
        <w:t xml:space="preserve">Classroom: GC 285 </w:t>
      </w:r>
      <w:r>
        <w:tab/>
      </w:r>
      <w:r>
        <w:tab/>
      </w:r>
      <w:r>
        <w:tab/>
      </w:r>
      <w:r>
        <w:tab/>
      </w:r>
      <w:r>
        <w:tab/>
        <w:t>Email:</w:t>
      </w:r>
      <w:r w:rsidR="00821574">
        <w:t xml:space="preserve"> </w:t>
      </w:r>
      <w:r w:rsidR="00821574" w:rsidRPr="00821574">
        <w:t>ejuhasz@fiu.edu</w:t>
      </w:r>
    </w:p>
    <w:p w14:paraId="3F936ADB" w14:textId="77777777" w:rsidR="008845D2" w:rsidRPr="008845D2" w:rsidRDefault="008845D2" w:rsidP="008845D2">
      <w:r>
        <w:t xml:space="preserve">Class Number: </w:t>
      </w:r>
      <w:r w:rsidRPr="008845D2">
        <w:t>16844</w:t>
      </w:r>
      <w:r>
        <w:t xml:space="preserve"> </w:t>
      </w:r>
      <w:r>
        <w:tab/>
      </w:r>
      <w:r>
        <w:tab/>
      </w:r>
      <w:r>
        <w:tab/>
      </w:r>
      <w:r>
        <w:tab/>
      </w:r>
      <w:r>
        <w:tab/>
        <w:t xml:space="preserve">Office Hours: </w:t>
      </w:r>
      <w:r w:rsidR="00821574">
        <w:t>T, R 11:00-11:30AM</w:t>
      </w:r>
    </w:p>
    <w:p w14:paraId="15773CC3" w14:textId="77777777" w:rsidR="008845D2" w:rsidRDefault="008845D2" w:rsidP="00074ECE"/>
    <w:p w14:paraId="1A62D038" w14:textId="2460DBA3" w:rsidR="00074ECE" w:rsidRDefault="008845D2" w:rsidP="00074ECE">
      <w:pPr>
        <w:rPr>
          <w:b/>
        </w:rPr>
      </w:pPr>
      <w:r w:rsidRPr="008845D2">
        <w:rPr>
          <w:b/>
        </w:rPr>
        <w:t>Course Description</w:t>
      </w:r>
      <w:r w:rsidR="00780FEF">
        <w:rPr>
          <w:b/>
        </w:rPr>
        <w:t xml:space="preserve"> and Learning Outcomes </w:t>
      </w:r>
    </w:p>
    <w:p w14:paraId="5BDAC3D7" w14:textId="4A5525E6" w:rsidR="00580D30" w:rsidRPr="0047015B" w:rsidRDefault="00580D30" w:rsidP="00580D30">
      <w:r w:rsidRPr="0047015B">
        <w:t>This</w:t>
      </w:r>
      <w:r w:rsidR="00284076">
        <w:t xml:space="preserve"> course</w:t>
      </w:r>
      <w:r w:rsidR="00E7706F">
        <w:t xml:space="preserve"> </w:t>
      </w:r>
      <w:r w:rsidRPr="0047015B">
        <w:t xml:space="preserve">explores the main theories of international relations. </w:t>
      </w:r>
      <w:r w:rsidR="005F66EC">
        <w:t>The IR the</w:t>
      </w:r>
      <w:r w:rsidR="00C02990">
        <w:t xml:space="preserve">ory literature is wide and </w:t>
      </w:r>
      <w:r w:rsidR="001B714A">
        <w:t>ever growing</w:t>
      </w:r>
      <w:r w:rsidR="005F66EC">
        <w:t>. This course only scrapes a portion of the entire literature. It should be seen as core to build on, not a complete coverage.</w:t>
      </w:r>
      <w:r w:rsidRPr="0047015B">
        <w:t xml:space="preserve"> By the end of this course, students will be able to </w:t>
      </w:r>
      <w:r w:rsidR="005F66EC">
        <w:t xml:space="preserve">critically analyze </w:t>
      </w:r>
      <w:r w:rsidRPr="0047015B">
        <w:t xml:space="preserve">international relations theories.  </w:t>
      </w:r>
    </w:p>
    <w:p w14:paraId="72980497" w14:textId="77777777" w:rsidR="00580D30" w:rsidRDefault="00580D30" w:rsidP="00074ECE">
      <w:pPr>
        <w:rPr>
          <w:b/>
        </w:rPr>
      </w:pPr>
    </w:p>
    <w:p w14:paraId="4CF50DDD" w14:textId="77777777" w:rsidR="004D24C4" w:rsidRPr="004D24C4" w:rsidRDefault="004D24C4" w:rsidP="00074ECE">
      <w:pPr>
        <w:rPr>
          <w:u w:val="single"/>
        </w:rPr>
      </w:pPr>
      <w:r>
        <w:rPr>
          <w:u w:val="single"/>
        </w:rPr>
        <w:t xml:space="preserve">Academic Integrity </w:t>
      </w:r>
    </w:p>
    <w:p w14:paraId="7021BE9C" w14:textId="65A17B8A" w:rsidR="002828C2" w:rsidRPr="00EE50B5" w:rsidRDefault="00EE50B5" w:rsidP="00074ECE">
      <w:r>
        <w:t xml:space="preserve">You should include proper sources and citations for any of your work, such as primary and secondary literature.  </w:t>
      </w:r>
      <w:r w:rsidR="004D24C4">
        <w:t xml:space="preserve"> </w:t>
      </w:r>
      <w:r w:rsidR="002828C2">
        <w:t>Please familiarize yourself with FIU’s academic integrity (</w:t>
      </w:r>
      <w:hyperlink r:id="rId6" w:history="1">
        <w:r w:rsidR="002828C2" w:rsidRPr="0008410A">
          <w:rPr>
            <w:rStyle w:val="Hyperlink"/>
          </w:rPr>
          <w:t>http://integrity.fiu.edu/misconducts.html</w:t>
        </w:r>
      </w:hyperlink>
      <w:r w:rsidR="002828C2">
        <w:t xml:space="preserve">). </w:t>
      </w:r>
    </w:p>
    <w:p w14:paraId="599A5304" w14:textId="77777777" w:rsidR="008845D2" w:rsidRDefault="008845D2" w:rsidP="00074ECE"/>
    <w:p w14:paraId="106FB379" w14:textId="77777777" w:rsidR="00580D30" w:rsidRDefault="00580D30" w:rsidP="00074ECE"/>
    <w:p w14:paraId="2844D577" w14:textId="77777777" w:rsidR="003F174F" w:rsidRDefault="003F174F" w:rsidP="00074ECE">
      <w:pPr>
        <w:rPr>
          <w:b/>
        </w:rPr>
      </w:pPr>
      <w:r w:rsidRPr="0047015B">
        <w:rPr>
          <w:b/>
        </w:rPr>
        <w:t>Course Requirements</w:t>
      </w:r>
    </w:p>
    <w:p w14:paraId="73BE0C05" w14:textId="4A827D82" w:rsidR="003F174F" w:rsidRPr="002B7E06" w:rsidRDefault="007405D8" w:rsidP="00074ECE">
      <w:pPr>
        <w:rPr>
          <w:u w:val="single"/>
        </w:rPr>
      </w:pPr>
      <w:r w:rsidRPr="002B7E06">
        <w:rPr>
          <w:u w:val="single"/>
        </w:rPr>
        <w:t>Class Participation</w:t>
      </w:r>
      <w:r w:rsidR="00E16584">
        <w:rPr>
          <w:u w:val="single"/>
        </w:rPr>
        <w:t xml:space="preserve"> and Attendance</w:t>
      </w:r>
      <w:r w:rsidRPr="002B7E06">
        <w:rPr>
          <w:u w:val="single"/>
        </w:rPr>
        <w:t xml:space="preserve"> </w:t>
      </w:r>
      <w:r w:rsidR="002B7E06" w:rsidRPr="002B7E06">
        <w:rPr>
          <w:u w:val="single"/>
        </w:rPr>
        <w:t>15%</w:t>
      </w:r>
    </w:p>
    <w:p w14:paraId="5CE01B31" w14:textId="4134FE4E" w:rsidR="002D6974" w:rsidRDefault="000302AC" w:rsidP="002D6974">
      <w:r>
        <w:t xml:space="preserve">Class attendance is required. </w:t>
      </w:r>
      <w:r w:rsidR="007405D8">
        <w:t>Students are expected to read the readings before class.</w:t>
      </w:r>
      <w:r w:rsidR="007405D8" w:rsidRPr="007405D8">
        <w:t xml:space="preserve"> </w:t>
      </w:r>
      <w:r w:rsidR="007405D8">
        <w:t>This is an upper-level international relations course. The reading load can be heavy, and it only includes a small fraction of the IR l</w:t>
      </w:r>
      <w:r w:rsidR="00A45DC9">
        <w:t>iterature</w:t>
      </w:r>
      <w:r w:rsidR="007405D8">
        <w:t>.  Students are expected to lead most of the discussions in class.</w:t>
      </w:r>
      <w:r w:rsidR="002D6974">
        <w:t xml:space="preserve"> </w:t>
      </w:r>
      <w:r w:rsidR="00DA53E6">
        <w:t xml:space="preserve">If you come unprepared to class, such as by failing to do the readings or participate in class, you will not do well. If I notice the class in general is consistently unprepared, I will administer pop quizzes. </w:t>
      </w:r>
    </w:p>
    <w:p w14:paraId="0B15D43F" w14:textId="77777777" w:rsidR="00E16584" w:rsidRDefault="00E16584" w:rsidP="002D6974"/>
    <w:p w14:paraId="6086DE9A" w14:textId="77777777" w:rsidR="00E16584" w:rsidRDefault="00E16584" w:rsidP="00074ECE">
      <w:pPr>
        <w:rPr>
          <w:i/>
        </w:rPr>
      </w:pPr>
      <w:r>
        <w:rPr>
          <w:i/>
        </w:rPr>
        <w:t>Medical Emergencies</w:t>
      </w:r>
    </w:p>
    <w:p w14:paraId="1C801EEA" w14:textId="1239BEA6" w:rsidR="007405D8" w:rsidRDefault="00E16584" w:rsidP="00074ECE">
      <w:r>
        <w:t>If you must miss class due to a medical emergency you must notify me as soon as possible. A doctor’s or medical staff’s note does not constitute an automatic excuse from the class assignments and other requirements</w:t>
      </w:r>
      <w:r w:rsidR="00124C2F">
        <w:t xml:space="preserve"> for the course</w:t>
      </w:r>
      <w:r>
        <w:t xml:space="preserve">.  </w:t>
      </w:r>
      <w:r w:rsidR="00B909CE">
        <w:t>Acceptances of medical emergencies are</w:t>
      </w:r>
      <w:r>
        <w:t xml:space="preserve"> at my discretion. </w:t>
      </w:r>
    </w:p>
    <w:p w14:paraId="34C40F2C" w14:textId="77777777" w:rsidR="00E16584" w:rsidRDefault="00E16584" w:rsidP="00074ECE"/>
    <w:p w14:paraId="7A2EB100" w14:textId="77777777" w:rsidR="002B7E06" w:rsidRDefault="002B7E06" w:rsidP="00074ECE">
      <w:pPr>
        <w:rPr>
          <w:u w:val="single"/>
        </w:rPr>
      </w:pPr>
      <w:r>
        <w:rPr>
          <w:u w:val="single"/>
        </w:rPr>
        <w:t>Response Papers</w:t>
      </w:r>
      <w:r w:rsidR="000D13F5">
        <w:rPr>
          <w:u w:val="single"/>
        </w:rPr>
        <w:t xml:space="preserve"> for Week’s Readings (Five papers, 1-2 pgs.)</w:t>
      </w:r>
      <w:r>
        <w:rPr>
          <w:u w:val="single"/>
        </w:rPr>
        <w:t xml:space="preserve"> 25%</w:t>
      </w:r>
      <w:r w:rsidR="000D13F5">
        <w:rPr>
          <w:u w:val="single"/>
        </w:rPr>
        <w:t xml:space="preserve"> (or 5% each)</w:t>
      </w:r>
    </w:p>
    <w:p w14:paraId="6C493D77" w14:textId="77777777" w:rsidR="00C4231F" w:rsidRPr="00BA260A" w:rsidRDefault="00594D22" w:rsidP="00C4231F">
      <w:r>
        <w:t>You can choose to write a response paper for any five w</w:t>
      </w:r>
      <w:r w:rsidR="00CE18EB">
        <w:t>eeks of your choosing starting o</w:t>
      </w:r>
      <w:r>
        <w:t xml:space="preserve">n </w:t>
      </w:r>
      <w:r>
        <w:rPr>
          <w:i/>
        </w:rPr>
        <w:t>Week 2</w:t>
      </w:r>
      <w:r>
        <w:t xml:space="preserve">.  That being said, it is not advisable to wait to do all of your response papers until the last few weeks.  </w:t>
      </w:r>
      <w:r w:rsidR="00CE18EB">
        <w:t>Papers should be no more than two</w:t>
      </w:r>
      <w:r w:rsidR="00787E9D">
        <w:t xml:space="preserve"> pages</w:t>
      </w:r>
      <w:r w:rsidR="00737C6D">
        <w:t>.</w:t>
      </w:r>
      <w:r w:rsidR="00787E9D">
        <w:t xml:space="preserve"> </w:t>
      </w:r>
      <w:r w:rsidR="00821574">
        <w:t xml:space="preserve"> </w:t>
      </w:r>
      <w:r w:rsidR="000D13F5">
        <w:t xml:space="preserve">Response papers must discuss the readings and themes for the week’s readings.  </w:t>
      </w:r>
      <w:r w:rsidR="000D13F5">
        <w:rPr>
          <w:i/>
        </w:rPr>
        <w:t>They should not merely summarize the readings</w:t>
      </w:r>
      <w:r w:rsidR="000D13F5">
        <w:t xml:space="preserve">.  Points will be deducted for papers that are only summaries.  </w:t>
      </w:r>
      <w:r w:rsidR="00C4231F">
        <w:t xml:space="preserve">You should identify common themes and ideas. Do you agree with them? </w:t>
      </w:r>
      <w:r w:rsidR="00540F1C">
        <w:t xml:space="preserve">You will notice that some frameworks (such as realism) are very diverse. </w:t>
      </w:r>
      <w:r w:rsidR="00787E9D">
        <w:t xml:space="preserve">Feel free to post questions, comments, concerns, and other discussion points that may arise during your reading. </w:t>
      </w:r>
    </w:p>
    <w:p w14:paraId="50C7F0CC" w14:textId="77777777" w:rsidR="00C4231F" w:rsidRDefault="00C4231F" w:rsidP="00074ECE"/>
    <w:p w14:paraId="216D919C" w14:textId="33C1B796" w:rsidR="000D13F5" w:rsidRDefault="000D13F5" w:rsidP="00074ECE">
      <w:r>
        <w:lastRenderedPageBreak/>
        <w:t>The response papers are to help generate class discussion for the entire week.  Therefore, they will be due be</w:t>
      </w:r>
      <w:r w:rsidR="00CE18EB">
        <w:t>fore class meetings on Tuesdays</w:t>
      </w:r>
      <w:r>
        <w:t>.  In order to be fair to students that may have very early class meetings on Tuesdays, the discussions should be posted</w:t>
      </w:r>
      <w:r w:rsidR="00E63856">
        <w:t xml:space="preserve"> on Blackboard</w:t>
      </w:r>
      <w:r w:rsidR="00BF4B07">
        <w:t xml:space="preserve"> by 12AM</w:t>
      </w:r>
      <w:r w:rsidR="0041609B">
        <w:t xml:space="preserve"> on Tuesday</w:t>
      </w:r>
      <w:r>
        <w:t xml:space="preserve"> of that week. I will</w:t>
      </w:r>
      <w:r w:rsidR="00E16584">
        <w:t xml:space="preserve"> not accept paper</w:t>
      </w:r>
      <w:r w:rsidR="005F7F31">
        <w:t xml:space="preserve">s that were turned in after 12AM </w:t>
      </w:r>
      <w:r w:rsidR="0041609B">
        <w:t>on Tuesday</w:t>
      </w:r>
      <w:bookmarkStart w:id="0" w:name="_GoBack"/>
      <w:bookmarkEnd w:id="0"/>
      <w:r>
        <w:t xml:space="preserve">. </w:t>
      </w:r>
    </w:p>
    <w:p w14:paraId="0377DCCD" w14:textId="77777777" w:rsidR="000D13F5" w:rsidRDefault="000D13F5" w:rsidP="00074ECE"/>
    <w:p w14:paraId="285E50C2" w14:textId="77777777" w:rsidR="005A1BC9" w:rsidRDefault="005A1BC9" w:rsidP="00074ECE">
      <w:pPr>
        <w:rPr>
          <w:u w:val="single"/>
        </w:rPr>
      </w:pPr>
      <w:r>
        <w:rPr>
          <w:u w:val="single"/>
        </w:rPr>
        <w:t xml:space="preserve">Paper Proposal 25% </w:t>
      </w:r>
    </w:p>
    <w:p w14:paraId="454CE35D" w14:textId="26424BC2" w:rsidR="005A1BC9" w:rsidRPr="0050251D" w:rsidRDefault="005A1BC9" w:rsidP="00074ECE">
      <w:pPr>
        <w:rPr>
          <w:i/>
        </w:rPr>
      </w:pPr>
      <w:r>
        <w:t xml:space="preserve">The proposal is for your final paper. The final paper my take different forms.  For example, you may try to apply different theories to a case (or cases).  The actual proposal should not exceed two pages, double-spaced. Alongside the one to two page </w:t>
      </w:r>
      <w:proofErr w:type="gramStart"/>
      <w:r>
        <w:t>proposal</w:t>
      </w:r>
      <w:proofErr w:type="gramEnd"/>
      <w:r>
        <w:t xml:space="preserve">, you must include a preliminary works cited page.  </w:t>
      </w:r>
      <w:r w:rsidR="0050251D" w:rsidRPr="0050251D">
        <w:rPr>
          <w:i/>
        </w:rPr>
        <w:t xml:space="preserve">The paper proposal is due before class on </w:t>
      </w:r>
      <w:r w:rsidR="00C859A0">
        <w:rPr>
          <w:i/>
        </w:rPr>
        <w:t>March 1</w:t>
      </w:r>
      <w:r w:rsidR="00C859A0" w:rsidRPr="00534E27">
        <w:rPr>
          <w:i/>
          <w:vertAlign w:val="superscript"/>
        </w:rPr>
        <w:t>st</w:t>
      </w:r>
      <w:r w:rsidR="00534E27">
        <w:rPr>
          <w:i/>
        </w:rPr>
        <w:t xml:space="preserve"> and uploaded to Blackboard</w:t>
      </w:r>
      <w:r w:rsidR="0050251D" w:rsidRPr="0050251D">
        <w:rPr>
          <w:i/>
        </w:rPr>
        <w:t>.</w:t>
      </w:r>
      <w:r w:rsidR="00C859A0">
        <w:rPr>
          <w:i/>
        </w:rPr>
        <w:t xml:space="preserve"> </w:t>
      </w:r>
      <w:r w:rsidR="0050251D" w:rsidRPr="0050251D">
        <w:rPr>
          <w:i/>
        </w:rPr>
        <w:t xml:space="preserve"> </w:t>
      </w:r>
    </w:p>
    <w:p w14:paraId="31BB4C2A" w14:textId="77777777" w:rsidR="005A1BC9" w:rsidRDefault="005A1BC9" w:rsidP="00074ECE">
      <w:pPr>
        <w:rPr>
          <w:u w:val="single"/>
        </w:rPr>
      </w:pPr>
    </w:p>
    <w:p w14:paraId="7965B7E1" w14:textId="77777777" w:rsidR="00263CC7" w:rsidRDefault="00263CC7" w:rsidP="00074ECE">
      <w:pPr>
        <w:rPr>
          <w:u w:val="single"/>
        </w:rPr>
      </w:pPr>
      <w:r>
        <w:rPr>
          <w:u w:val="single"/>
        </w:rPr>
        <w:t>Final Paper</w:t>
      </w:r>
      <w:r w:rsidR="005A1BC9">
        <w:rPr>
          <w:u w:val="single"/>
        </w:rPr>
        <w:t xml:space="preserve"> 35%</w:t>
      </w:r>
    </w:p>
    <w:p w14:paraId="4E4C1DA9" w14:textId="352968B0" w:rsidR="00263CC7" w:rsidRDefault="005A1BC9" w:rsidP="00074ECE">
      <w:r>
        <w:t xml:space="preserve">The final </w:t>
      </w:r>
      <w:proofErr w:type="gramStart"/>
      <w:r>
        <w:t>paper</w:t>
      </w:r>
      <w:proofErr w:type="gramEnd"/>
      <w:r>
        <w:t xml:space="preserve"> should be </w:t>
      </w:r>
      <w:proofErr w:type="gramStart"/>
      <w:r>
        <w:t>8-10 pages, double-spaced</w:t>
      </w:r>
      <w:r w:rsidR="00E54ECC">
        <w:t xml:space="preserve"> with an acceptable font</w:t>
      </w:r>
      <w:proofErr w:type="gramEnd"/>
      <w:r w:rsidR="00E54ECC">
        <w:t xml:space="preserve"> (e.g. Arial, Times New Roman, 12 point)</w:t>
      </w:r>
      <w:r>
        <w:t>.</w:t>
      </w:r>
      <w:r w:rsidR="0011140A">
        <w:t xml:space="preserve"> It should not exceed more than 10 pages.</w:t>
      </w:r>
      <w:r>
        <w:t xml:space="preserve"> </w:t>
      </w:r>
      <w:r w:rsidR="0050251D">
        <w:t xml:space="preserve">It is due by </w:t>
      </w:r>
      <w:r w:rsidR="00C859A0">
        <w:rPr>
          <w:u w:val="single"/>
        </w:rPr>
        <w:t>11:59 PM on Tuesday, April 24</w:t>
      </w:r>
      <w:r w:rsidR="00C859A0" w:rsidRPr="00C859A0">
        <w:rPr>
          <w:u w:val="single"/>
          <w:vertAlign w:val="superscript"/>
        </w:rPr>
        <w:t>th</w:t>
      </w:r>
      <w:r w:rsidR="00ED202A">
        <w:rPr>
          <w:u w:val="single"/>
        </w:rPr>
        <w:t xml:space="preserve"> via Turn It In</w:t>
      </w:r>
      <w:r w:rsidR="00C859A0">
        <w:rPr>
          <w:u w:val="single"/>
        </w:rPr>
        <w:t xml:space="preserve">. </w:t>
      </w:r>
      <w:r w:rsidR="0011140A">
        <w:t xml:space="preserve"> I will deduct a letter grade for each day it is late.  The final paper will be graded according to your mastery of the course topics, the logic of your argument, and the quality of your writing.    </w:t>
      </w:r>
    </w:p>
    <w:p w14:paraId="591ABE06" w14:textId="77777777" w:rsidR="00BB6D34" w:rsidRDefault="00BB6D34" w:rsidP="00074ECE"/>
    <w:p w14:paraId="71F8E004" w14:textId="77777777" w:rsidR="00BB6D34" w:rsidRDefault="00BB6D34" w:rsidP="00074ECE">
      <w:pPr>
        <w:rPr>
          <w:b/>
        </w:rPr>
      </w:pPr>
      <w:r w:rsidRPr="00BB6D34">
        <w:rPr>
          <w:b/>
        </w:rPr>
        <w:t>Readings</w:t>
      </w:r>
    </w:p>
    <w:p w14:paraId="73B6F29C" w14:textId="487EDAEF" w:rsidR="003F174F" w:rsidRDefault="00BB6D34" w:rsidP="00074ECE">
      <w:r w:rsidRPr="00BB6D34">
        <w:t>No books have</w:t>
      </w:r>
      <w:r w:rsidR="009D7F20">
        <w:t xml:space="preserve"> been ordered at the FIU bookstore</w:t>
      </w:r>
      <w:r w:rsidRPr="00BB6D34">
        <w:t xml:space="preserve">. </w:t>
      </w:r>
      <w:r>
        <w:t>However</w:t>
      </w:r>
      <w:r w:rsidR="000C6FCD">
        <w:t xml:space="preserve">, </w:t>
      </w:r>
      <w:r w:rsidR="000C6FCD">
        <w:rPr>
          <w:i/>
        </w:rPr>
        <w:t>The Oxford Handbook of International Relations</w:t>
      </w:r>
      <w:r w:rsidR="000C6FCD">
        <w:t xml:space="preserve"> (2010), edited by </w:t>
      </w:r>
      <w:r w:rsidR="000C6FCD" w:rsidRPr="000C6FCD">
        <w:t>Christian Reus-</w:t>
      </w:r>
      <w:proofErr w:type="spellStart"/>
      <w:r w:rsidR="000C6FCD" w:rsidRPr="000C6FCD">
        <w:t>Smit</w:t>
      </w:r>
      <w:proofErr w:type="spellEnd"/>
      <w:r w:rsidR="000C6FCD" w:rsidRPr="000C6FCD">
        <w:t xml:space="preserve"> and Duncan </w:t>
      </w:r>
      <w:proofErr w:type="spellStart"/>
      <w:r w:rsidR="000C6FCD" w:rsidRPr="000C6FCD">
        <w:t>Snidal</w:t>
      </w:r>
      <w:proofErr w:type="spellEnd"/>
      <w:r w:rsidR="00821574">
        <w:t>, will be used (n</w:t>
      </w:r>
      <w:r w:rsidR="000C6FCD">
        <w:t xml:space="preserve">ot to be confused with </w:t>
      </w:r>
      <w:r w:rsidR="000C6FCD">
        <w:rPr>
          <w:i/>
        </w:rPr>
        <w:t>The Handbook of International Relations</w:t>
      </w:r>
      <w:r w:rsidR="000C6FCD">
        <w:t xml:space="preserve">!).  The readings will be scanned and posted onto Blackboard. You are not required to purchase the book, although it is recommended. (This book is also very useful if you decide to go to graduate school in political science/international relations).  The book is abbreviated OHBIR throughout the schedule below.  </w:t>
      </w:r>
      <w:r w:rsidR="00374A1D">
        <w:t xml:space="preserve">The articles for discussion should be available via FIU’s database. If not, they will also be posted on Blackboard. </w:t>
      </w:r>
    </w:p>
    <w:p w14:paraId="4C863FEF" w14:textId="77777777" w:rsidR="00C02990" w:rsidRPr="00C02990" w:rsidRDefault="00C02990" w:rsidP="00074ECE">
      <w:pPr>
        <w:rPr>
          <w:b/>
        </w:rPr>
      </w:pPr>
    </w:p>
    <w:p w14:paraId="554F9801" w14:textId="77777777" w:rsidR="00C02990" w:rsidRDefault="00C02990" w:rsidP="00074ECE">
      <w:pPr>
        <w:rPr>
          <w:b/>
        </w:rPr>
      </w:pPr>
      <w:r w:rsidRPr="00C02990">
        <w:rPr>
          <w:b/>
        </w:rPr>
        <w:t>Grading Scale</w:t>
      </w:r>
    </w:p>
    <w:p w14:paraId="69873295" w14:textId="77777777" w:rsidR="00C02990" w:rsidRDefault="00C02990" w:rsidP="00074ECE">
      <w:r>
        <w:t>The grading scale is in accordance to FIU’s scale.</w:t>
      </w:r>
    </w:p>
    <w:p w14:paraId="02AC5E44" w14:textId="77777777" w:rsidR="007A5478" w:rsidRDefault="00C02990" w:rsidP="00074ECE">
      <w:r>
        <w:t>A</w:t>
      </w:r>
      <w:r w:rsidR="007A5478">
        <w:t>:</w:t>
      </w:r>
      <w:r>
        <w:t xml:space="preserve"> 100-93</w:t>
      </w:r>
      <w:r w:rsidR="009C56FB">
        <w:t>%</w:t>
      </w:r>
      <w:r w:rsidR="007A5478">
        <w:tab/>
      </w:r>
      <w:r w:rsidR="007A5478">
        <w:tab/>
        <w:t>C+</w:t>
      </w:r>
      <w:proofErr w:type="gramStart"/>
      <w:r w:rsidR="001C69C2">
        <w:t>:</w:t>
      </w:r>
      <w:r w:rsidR="007A5478">
        <w:t>79</w:t>
      </w:r>
      <w:proofErr w:type="gramEnd"/>
      <w:r w:rsidR="007A5478">
        <w:t>-78</w:t>
      </w:r>
      <w:r w:rsidR="009C56FB">
        <w:t>%</w:t>
      </w:r>
    </w:p>
    <w:p w14:paraId="29A90BE7" w14:textId="77777777" w:rsidR="00155292" w:rsidRDefault="00C02990" w:rsidP="00074ECE">
      <w:r>
        <w:t>A-</w:t>
      </w:r>
      <w:r w:rsidR="007A5478">
        <w:t xml:space="preserve">: </w:t>
      </w:r>
      <w:r>
        <w:t xml:space="preserve"> 92-90</w:t>
      </w:r>
      <w:r w:rsidR="009C56FB">
        <w:t>%</w:t>
      </w:r>
      <w:r w:rsidR="007A5478">
        <w:tab/>
      </w:r>
      <w:r w:rsidR="007A5478">
        <w:tab/>
      </w:r>
      <w:r w:rsidR="00155292">
        <w:t>C</w:t>
      </w:r>
      <w:r w:rsidR="001C69C2">
        <w:t>:</w:t>
      </w:r>
      <w:r w:rsidR="009C56FB">
        <w:t xml:space="preserve"> 77-70%</w:t>
      </w:r>
    </w:p>
    <w:p w14:paraId="553A7569" w14:textId="77777777" w:rsidR="00C02990" w:rsidRDefault="00C02990" w:rsidP="00074ECE">
      <w:r>
        <w:t>B+</w:t>
      </w:r>
      <w:r w:rsidR="007A5478">
        <w:t>:</w:t>
      </w:r>
      <w:r>
        <w:t xml:space="preserve"> </w:t>
      </w:r>
      <w:r w:rsidR="007A5478">
        <w:t>89-88</w:t>
      </w:r>
      <w:r w:rsidR="009C56FB">
        <w:t>%</w:t>
      </w:r>
      <w:r w:rsidR="009C56FB">
        <w:tab/>
      </w:r>
      <w:r w:rsidR="009C56FB">
        <w:tab/>
        <w:t>D: 69</w:t>
      </w:r>
      <w:r w:rsidR="00155292">
        <w:t>-60</w:t>
      </w:r>
      <w:r w:rsidR="009C56FB">
        <w:t>%</w:t>
      </w:r>
    </w:p>
    <w:p w14:paraId="3EB71B7B" w14:textId="77777777" w:rsidR="007A5478" w:rsidRDefault="007A5478" w:rsidP="00074ECE">
      <w:r>
        <w:t>B: 87-83</w:t>
      </w:r>
      <w:r w:rsidR="009C56FB">
        <w:t>%</w:t>
      </w:r>
      <w:r w:rsidR="00155292">
        <w:tab/>
      </w:r>
      <w:r w:rsidR="00155292">
        <w:tab/>
        <w:t>F</w:t>
      </w:r>
      <w:r w:rsidR="001C69C2">
        <w:t>:</w:t>
      </w:r>
      <w:r w:rsidR="009C56FB">
        <w:t xml:space="preserve"> 59%-0</w:t>
      </w:r>
    </w:p>
    <w:p w14:paraId="11A60B76" w14:textId="77777777" w:rsidR="007A5478" w:rsidRDefault="007A5478" w:rsidP="00074ECE">
      <w:r>
        <w:t>B-: 82-80</w:t>
      </w:r>
      <w:r w:rsidR="009C56FB">
        <w:t>%</w:t>
      </w:r>
    </w:p>
    <w:p w14:paraId="2A12762D" w14:textId="77777777" w:rsidR="007E3976" w:rsidRDefault="007E3976" w:rsidP="00074ECE"/>
    <w:p w14:paraId="214C5AB1" w14:textId="77777777" w:rsidR="000C6FCD" w:rsidRDefault="007E3976" w:rsidP="00074ECE">
      <w:pPr>
        <w:rPr>
          <w:b/>
        </w:rPr>
      </w:pPr>
      <w:r>
        <w:rPr>
          <w:b/>
        </w:rPr>
        <w:t>Incompletes</w:t>
      </w:r>
    </w:p>
    <w:p w14:paraId="093FF093" w14:textId="77777777" w:rsidR="007E3976" w:rsidRDefault="007E3976" w:rsidP="00074ECE">
      <w:r>
        <w:t xml:space="preserve">I will not assign incomplete grades.  </w:t>
      </w:r>
    </w:p>
    <w:p w14:paraId="6FC2DA1B" w14:textId="77777777" w:rsidR="00FD6CDF" w:rsidRDefault="00FD6CDF" w:rsidP="00074ECE"/>
    <w:p w14:paraId="21362A15" w14:textId="33494D2F" w:rsidR="00FD6CDF" w:rsidRDefault="00FD6CDF" w:rsidP="00074ECE">
      <w:pPr>
        <w:rPr>
          <w:b/>
        </w:rPr>
      </w:pPr>
      <w:r>
        <w:rPr>
          <w:b/>
        </w:rPr>
        <w:t>Social Justice Statement</w:t>
      </w:r>
    </w:p>
    <w:p w14:paraId="484E0A57" w14:textId="399CA8BF" w:rsidR="00B660B4" w:rsidRDefault="00B660B4" w:rsidP="00074ECE">
      <w:r>
        <w:t xml:space="preserve">I believe in providing and maintaining a positive and safe learning environment.  </w:t>
      </w:r>
    </w:p>
    <w:p w14:paraId="74FCFAAF" w14:textId="332BFA0E" w:rsidR="000C6FCD" w:rsidRDefault="00FD6CDF" w:rsidP="00074ECE">
      <w:r>
        <w:t>FIU remains firmly committed to diversity and social jus</w:t>
      </w:r>
      <w:r w:rsidR="00B660B4">
        <w:t xml:space="preserve">tice.  FIU does not discriminate on the basis of race, sex, age, disability, veteran status, religion, sexual orientation, color or national origin. Students with disabilities that need accommodations should contact the </w:t>
      </w:r>
      <w:r w:rsidR="00B660B4">
        <w:lastRenderedPageBreak/>
        <w:t>instructor immediately, and contact the Disability Resource Center (</w:t>
      </w:r>
      <w:hyperlink r:id="rId7" w:history="1">
        <w:r w:rsidR="00B660B4" w:rsidRPr="00245D8A">
          <w:rPr>
            <w:rStyle w:val="Hyperlink"/>
          </w:rPr>
          <w:t>https://studentaffairs.fiu.edu/get-support/disability-resource-center/</w:t>
        </w:r>
      </w:hyperlink>
      <w:r w:rsidR="00B660B4">
        <w:t xml:space="preserve">) telephone number (305) 348-3532. </w:t>
      </w:r>
    </w:p>
    <w:p w14:paraId="59DF82DD" w14:textId="77777777" w:rsidR="007A085C" w:rsidRDefault="007A085C" w:rsidP="00074ECE"/>
    <w:p w14:paraId="282A1020" w14:textId="5F509FA5" w:rsidR="007A5478" w:rsidRDefault="007A085C" w:rsidP="00074ECE">
      <w:pPr>
        <w:rPr>
          <w:b/>
        </w:rPr>
      </w:pPr>
      <w:r w:rsidRPr="007A085C">
        <w:rPr>
          <w:b/>
        </w:rPr>
        <w:t>Student Evaluations</w:t>
      </w:r>
    </w:p>
    <w:p w14:paraId="33095BE0" w14:textId="4698ECFC" w:rsidR="007A085C" w:rsidRDefault="007A085C" w:rsidP="00074ECE">
      <w:r>
        <w:t>FIU remains commi</w:t>
      </w:r>
      <w:r w:rsidR="00A5445A">
        <w:t xml:space="preserve">tted to high-quality teaching; therefore, </w:t>
      </w:r>
      <w:proofErr w:type="gramStart"/>
      <w:r w:rsidR="00A5445A">
        <w:t>student evaluations of the course instructor is</w:t>
      </w:r>
      <w:proofErr w:type="gramEnd"/>
      <w:r w:rsidR="00A5445A">
        <w:t xml:space="preserve"> great</w:t>
      </w:r>
      <w:r w:rsidR="0048050F">
        <w:t>ly respected. Evaluations allow</w:t>
      </w:r>
      <w:r w:rsidR="00A5445A">
        <w:t xml:space="preserve"> students to provide feedback to both the instructor and the</w:t>
      </w:r>
      <w:r w:rsidR="0048050F">
        <w:t xml:space="preserve"> university regarding</w:t>
      </w:r>
      <w:r w:rsidR="00A5445A">
        <w:t xml:space="preserve"> their experience</w:t>
      </w:r>
      <w:r w:rsidR="0048050F">
        <w:t xml:space="preserve"> with the course</w:t>
      </w:r>
      <w:r w:rsidR="00A5445A">
        <w:t xml:space="preserve">.  Evaluations are imperative for improving instruction and learning environments.  Evaluations are confidential, and are not available to the instructor until after final grades are released.  </w:t>
      </w:r>
    </w:p>
    <w:p w14:paraId="09167F8A" w14:textId="77777777" w:rsidR="007A085C" w:rsidRDefault="007A085C" w:rsidP="00074ECE"/>
    <w:p w14:paraId="70B95B89" w14:textId="5128EC99" w:rsidR="007A5478" w:rsidRDefault="00124C2F" w:rsidP="00074ECE">
      <w:r>
        <w:t>Notes</w:t>
      </w:r>
    </w:p>
    <w:p w14:paraId="76C07A83" w14:textId="0A66090B" w:rsidR="00124C2F" w:rsidRDefault="00124C2F" w:rsidP="00124C2F">
      <w:pPr>
        <w:pStyle w:val="ListParagraph"/>
        <w:numPr>
          <w:ilvl w:val="0"/>
          <w:numId w:val="19"/>
        </w:numPr>
      </w:pPr>
      <w:r>
        <w:t>Do not assume that I have received an email or other attachments.  If you do send an attachment, please make sure that attachments were uploaded correctly.</w:t>
      </w:r>
    </w:p>
    <w:p w14:paraId="07759CFA" w14:textId="392C2E43" w:rsidR="00124C2F" w:rsidRDefault="002B6CE0" w:rsidP="00124C2F">
      <w:pPr>
        <w:pStyle w:val="ListParagraph"/>
        <w:numPr>
          <w:ilvl w:val="0"/>
          <w:numId w:val="19"/>
        </w:numPr>
      </w:pPr>
      <w:r>
        <w:t xml:space="preserve">We are living in some very interesting times. However, it is imperative to listen and debate without being rude to your fellow classmates.  </w:t>
      </w:r>
      <w:r w:rsidR="00BC469E">
        <w:t xml:space="preserve">The department will be notified if a student is consistently rude to either the instructor and/or other students. </w:t>
      </w:r>
      <w:r w:rsidR="00ED202A">
        <w:t xml:space="preserve">If the problem continues, the student will be removed from the course.  </w:t>
      </w:r>
    </w:p>
    <w:p w14:paraId="392DDE31" w14:textId="6F6AAE1C" w:rsidR="00DF38CE" w:rsidRPr="00EE50B5" w:rsidRDefault="00DF38CE" w:rsidP="00FE4593">
      <w:pPr>
        <w:pStyle w:val="ListParagraph"/>
        <w:numPr>
          <w:ilvl w:val="0"/>
          <w:numId w:val="19"/>
        </w:numPr>
      </w:pPr>
      <w:r>
        <w:t xml:space="preserve">Plagiarizing includes not properly citing sources. Please be advised, if you change a few words, paraphrase and do not cite, it is considered plagiarizing. </w:t>
      </w:r>
      <w:r w:rsidR="00FE4593">
        <w:t xml:space="preserve">You can read more about preventing plagiarizing at </w:t>
      </w:r>
      <w:hyperlink r:id="rId8" w:history="1">
        <w:r w:rsidR="00FE4593" w:rsidRPr="00245D8A">
          <w:rPr>
            <w:rStyle w:val="Hyperlink"/>
          </w:rPr>
          <w:t>http://libguides.fiu.edu/plagiarism</w:t>
        </w:r>
      </w:hyperlink>
      <w:r w:rsidR="00FE4593">
        <w:t xml:space="preserve">. </w:t>
      </w:r>
    </w:p>
    <w:p w14:paraId="7F0D3818" w14:textId="07EDBC3A" w:rsidR="00DF38CE" w:rsidRDefault="005B7DBC" w:rsidP="00124C2F">
      <w:pPr>
        <w:pStyle w:val="ListParagraph"/>
        <w:numPr>
          <w:ilvl w:val="0"/>
          <w:numId w:val="19"/>
        </w:numPr>
      </w:pPr>
      <w:r>
        <w:t>Papers that plagiarize will receive an automatic F.</w:t>
      </w:r>
      <w:r w:rsidR="00ED202A">
        <w:t xml:space="preserve"> Plagiarized papers will also be forward it to the PIR departmental administration for academic dishonesty proceedings.  </w:t>
      </w:r>
    </w:p>
    <w:p w14:paraId="74F776D7" w14:textId="135608F4" w:rsidR="002551A7" w:rsidRDefault="00325FBB" w:rsidP="00074ECE">
      <w:pPr>
        <w:pStyle w:val="ListParagraph"/>
        <w:numPr>
          <w:ilvl w:val="0"/>
          <w:numId w:val="19"/>
        </w:numPr>
      </w:pPr>
      <w:r>
        <w:t xml:space="preserve">Final papers will be turned in via </w:t>
      </w:r>
      <w:r>
        <w:rPr>
          <w:i/>
        </w:rPr>
        <w:t>Turn It In</w:t>
      </w:r>
      <w:r>
        <w:t>.</w:t>
      </w:r>
    </w:p>
    <w:p w14:paraId="66A229DE" w14:textId="77777777" w:rsidR="002551A7" w:rsidRPr="000C6FCD" w:rsidRDefault="002551A7" w:rsidP="00A91934">
      <w:pPr>
        <w:pStyle w:val="ListParagraph"/>
      </w:pPr>
    </w:p>
    <w:p w14:paraId="5E277B6C" w14:textId="77777777" w:rsidR="003F174F" w:rsidRPr="0047015B" w:rsidRDefault="000C6FCD" w:rsidP="003F174F">
      <w:pPr>
        <w:jc w:val="center"/>
        <w:rPr>
          <w:b/>
        </w:rPr>
      </w:pPr>
      <w:r>
        <w:rPr>
          <w:b/>
        </w:rPr>
        <w:t>Schedule</w:t>
      </w:r>
    </w:p>
    <w:p w14:paraId="2BB6D1C6" w14:textId="77777777" w:rsidR="003F174F" w:rsidRPr="0047015B" w:rsidRDefault="003F174F" w:rsidP="003F174F">
      <w:pPr>
        <w:rPr>
          <w:b/>
        </w:rPr>
      </w:pPr>
    </w:p>
    <w:p w14:paraId="1F9A7638" w14:textId="77777777" w:rsidR="00F20535" w:rsidRDefault="00F20535" w:rsidP="003F174F">
      <w:pPr>
        <w:rPr>
          <w:b/>
        </w:rPr>
      </w:pPr>
      <w:r>
        <w:rPr>
          <w:b/>
        </w:rPr>
        <w:t>We</w:t>
      </w:r>
      <w:r w:rsidR="00F01AF0">
        <w:rPr>
          <w:b/>
        </w:rPr>
        <w:t>ek 1: Introduction to IR Theory.</w:t>
      </w:r>
      <w:r>
        <w:rPr>
          <w:b/>
        </w:rPr>
        <w:t xml:space="preserve"> </w:t>
      </w:r>
    </w:p>
    <w:p w14:paraId="03B5FB4B" w14:textId="77777777" w:rsidR="00731D82" w:rsidRDefault="00173950" w:rsidP="004450A7">
      <w:r>
        <w:t xml:space="preserve">[1/9]: </w:t>
      </w:r>
      <w:r w:rsidRPr="00173950">
        <w:rPr>
          <w:u w:val="single"/>
        </w:rPr>
        <w:t>Overview of c</w:t>
      </w:r>
      <w:r w:rsidR="000300D9" w:rsidRPr="00173950">
        <w:rPr>
          <w:u w:val="single"/>
        </w:rPr>
        <w:t>ourse</w:t>
      </w:r>
    </w:p>
    <w:p w14:paraId="77762184" w14:textId="77777777" w:rsidR="000300D9" w:rsidRDefault="00173950" w:rsidP="004450A7">
      <w:r>
        <w:t xml:space="preserve">[1/11]: </w:t>
      </w:r>
      <w:r w:rsidRPr="00173950">
        <w:rPr>
          <w:u w:val="single"/>
        </w:rPr>
        <w:t>Theory and s</w:t>
      </w:r>
      <w:r w:rsidR="000300D9" w:rsidRPr="00173950">
        <w:rPr>
          <w:u w:val="single"/>
        </w:rPr>
        <w:t>cience</w:t>
      </w:r>
    </w:p>
    <w:p w14:paraId="09F0CAC7" w14:textId="77777777" w:rsidR="000300D9" w:rsidRDefault="000300D9" w:rsidP="00B673F5">
      <w:r>
        <w:t>Skim the following readings, as they will be broken down in class:</w:t>
      </w:r>
    </w:p>
    <w:p w14:paraId="759FF7A7" w14:textId="31662882" w:rsidR="000300D9" w:rsidRDefault="000300D9" w:rsidP="00B673F5">
      <w:pPr>
        <w:pStyle w:val="ListParagraph"/>
        <w:numPr>
          <w:ilvl w:val="0"/>
          <w:numId w:val="5"/>
        </w:numPr>
      </w:pPr>
      <w:r>
        <w:t xml:space="preserve">Bremer, Stuart A. </w:t>
      </w:r>
      <w:r w:rsidR="00294766">
        <w:t xml:space="preserve">1992. </w:t>
      </w:r>
      <w:r>
        <w:t xml:space="preserve">“Dangerous Dyads: Conditions Affecting the Likelihood of Interstate War, 1816-1965.” </w:t>
      </w:r>
      <w:r w:rsidRPr="00B673F5">
        <w:rPr>
          <w:i/>
        </w:rPr>
        <w:t xml:space="preserve">Journal of Conflict Resolution </w:t>
      </w:r>
      <w:r>
        <w:t>36(2): 309-341.</w:t>
      </w:r>
    </w:p>
    <w:p w14:paraId="49964084" w14:textId="377DDD20" w:rsidR="00313BCB" w:rsidRDefault="00313BCB" w:rsidP="00313BCB">
      <w:pPr>
        <w:pStyle w:val="ListParagraph"/>
        <w:numPr>
          <w:ilvl w:val="0"/>
          <w:numId w:val="5"/>
        </w:numPr>
      </w:pPr>
      <w:r>
        <w:t xml:space="preserve">Mitchell, Sara McLaughlin and Brandon C. </w:t>
      </w:r>
      <w:proofErr w:type="spellStart"/>
      <w:r>
        <w:t>Prins</w:t>
      </w:r>
      <w:proofErr w:type="spellEnd"/>
      <w:r>
        <w:t>.  2004.  “Rivalry</w:t>
      </w:r>
      <w:r w:rsidR="00294766">
        <w:t xml:space="preserve"> and Diversionary Uses of Force</w:t>
      </w:r>
      <w:r>
        <w:t xml:space="preserve">.” </w:t>
      </w:r>
      <w:r>
        <w:rPr>
          <w:i/>
        </w:rPr>
        <w:t>Journal of Conflict Resolution</w:t>
      </w:r>
      <w:r>
        <w:t xml:space="preserve"> 48(6): 937-961.</w:t>
      </w:r>
    </w:p>
    <w:p w14:paraId="55C8A885" w14:textId="77777777" w:rsidR="00B673F5" w:rsidRDefault="00B673F5" w:rsidP="00B673F5">
      <w:pPr>
        <w:pStyle w:val="ListParagraph"/>
        <w:numPr>
          <w:ilvl w:val="0"/>
          <w:numId w:val="5"/>
        </w:numPr>
      </w:pPr>
      <w:proofErr w:type="spellStart"/>
      <w:r>
        <w:t>Oneal</w:t>
      </w:r>
      <w:proofErr w:type="spellEnd"/>
      <w:r>
        <w:t xml:space="preserve">, John R. and Bruce </w:t>
      </w:r>
      <w:proofErr w:type="spellStart"/>
      <w:r>
        <w:t>Russett</w:t>
      </w:r>
      <w:proofErr w:type="spellEnd"/>
      <w:r>
        <w:t xml:space="preserve">.  1999.  “The Kantian Peace: The Pacific Benefits of Democracy, Interdependence, and International Organizations, 1885-1992.” </w:t>
      </w:r>
      <w:r>
        <w:rPr>
          <w:i/>
        </w:rPr>
        <w:t>World Politics</w:t>
      </w:r>
      <w:r>
        <w:t xml:space="preserve"> 52(1): 1-37.  </w:t>
      </w:r>
    </w:p>
    <w:p w14:paraId="0DF5D52E" w14:textId="77777777" w:rsidR="005C167A" w:rsidRDefault="005C167A" w:rsidP="003F174F">
      <w:pPr>
        <w:rPr>
          <w:b/>
        </w:rPr>
      </w:pPr>
    </w:p>
    <w:p w14:paraId="39DC861E" w14:textId="77777777" w:rsidR="00B526C2" w:rsidRDefault="00B526C2" w:rsidP="003F174F">
      <w:pPr>
        <w:rPr>
          <w:b/>
        </w:rPr>
      </w:pPr>
    </w:p>
    <w:p w14:paraId="5C11F953" w14:textId="77777777" w:rsidR="00B526C2" w:rsidRDefault="00B526C2" w:rsidP="003F174F">
      <w:pPr>
        <w:rPr>
          <w:b/>
        </w:rPr>
      </w:pPr>
    </w:p>
    <w:p w14:paraId="3896C97B" w14:textId="77777777" w:rsidR="00B526C2" w:rsidRDefault="00B526C2" w:rsidP="003F174F">
      <w:pPr>
        <w:rPr>
          <w:b/>
        </w:rPr>
      </w:pPr>
    </w:p>
    <w:p w14:paraId="0BBC55D8" w14:textId="77777777" w:rsidR="00B526C2" w:rsidRDefault="00B526C2" w:rsidP="003F174F">
      <w:pPr>
        <w:rPr>
          <w:b/>
        </w:rPr>
      </w:pPr>
    </w:p>
    <w:p w14:paraId="5335F0FF" w14:textId="77777777" w:rsidR="00B526C2" w:rsidRDefault="00B526C2" w:rsidP="003F174F">
      <w:pPr>
        <w:rPr>
          <w:b/>
        </w:rPr>
      </w:pPr>
    </w:p>
    <w:p w14:paraId="2AFFF78A" w14:textId="77777777" w:rsidR="005C167A" w:rsidRDefault="005C167A" w:rsidP="003F174F">
      <w:pPr>
        <w:rPr>
          <w:b/>
        </w:rPr>
      </w:pPr>
      <w:r>
        <w:rPr>
          <w:b/>
        </w:rPr>
        <w:lastRenderedPageBreak/>
        <w:t xml:space="preserve">Week 2:  </w:t>
      </w:r>
      <w:r w:rsidR="00795F99">
        <w:rPr>
          <w:b/>
        </w:rPr>
        <w:t>What Is IR Theory?</w:t>
      </w:r>
    </w:p>
    <w:p w14:paraId="38C83AF5" w14:textId="77777777" w:rsidR="005C167A" w:rsidRDefault="005C167A" w:rsidP="003F174F">
      <w:pPr>
        <w:rPr>
          <w:u w:val="single"/>
        </w:rPr>
      </w:pPr>
      <w:r>
        <w:t>[1/16]</w:t>
      </w:r>
      <w:r w:rsidR="00795F99">
        <w:t xml:space="preserve">: </w:t>
      </w:r>
      <w:r w:rsidR="00795F99" w:rsidRPr="00F17B35">
        <w:rPr>
          <w:u w:val="single"/>
        </w:rPr>
        <w:t>Level of analysis</w:t>
      </w:r>
      <w:r w:rsidR="00173950">
        <w:rPr>
          <w:u w:val="single"/>
        </w:rPr>
        <w:t xml:space="preserve">. </w:t>
      </w:r>
      <w:proofErr w:type="gramStart"/>
      <w:r w:rsidR="00173950">
        <w:rPr>
          <w:u w:val="single"/>
        </w:rPr>
        <w:t>Still Debated.</w:t>
      </w:r>
      <w:proofErr w:type="gramEnd"/>
    </w:p>
    <w:p w14:paraId="748A89F7" w14:textId="77777777" w:rsidR="00F17B35" w:rsidRDefault="00F17B35" w:rsidP="00173950">
      <w:pPr>
        <w:pStyle w:val="ListParagraph"/>
        <w:numPr>
          <w:ilvl w:val="0"/>
          <w:numId w:val="2"/>
        </w:numPr>
      </w:pPr>
      <w:r>
        <w:t xml:space="preserve">Singer, J. David. 1961.  “The Level-of-Analysis Problem in International Relations.”  </w:t>
      </w:r>
      <w:r w:rsidRPr="00173950">
        <w:rPr>
          <w:i/>
        </w:rPr>
        <w:t>World Politics</w:t>
      </w:r>
      <w:r>
        <w:t xml:space="preserve"> 14(1): 77-92.</w:t>
      </w:r>
    </w:p>
    <w:p w14:paraId="01DBB515" w14:textId="77777777" w:rsidR="00173950" w:rsidRDefault="00173950" w:rsidP="00173950">
      <w:pPr>
        <w:pStyle w:val="ListParagraph"/>
        <w:numPr>
          <w:ilvl w:val="0"/>
          <w:numId w:val="2"/>
        </w:numPr>
      </w:pPr>
      <w:r>
        <w:t xml:space="preserve">Jervis, Robert. 2013.  “Do Leaders Matter and How Would We Know?”  </w:t>
      </w:r>
      <w:r>
        <w:rPr>
          <w:i/>
        </w:rPr>
        <w:t xml:space="preserve">Security Studies </w:t>
      </w:r>
      <w:r>
        <w:t xml:space="preserve">22(2): 153-179.  </w:t>
      </w:r>
    </w:p>
    <w:p w14:paraId="64BE8CEA" w14:textId="77777777" w:rsidR="00F17B35" w:rsidRPr="00F17B35" w:rsidRDefault="00F17B35" w:rsidP="00F17B35">
      <w:pPr>
        <w:ind w:left="720"/>
      </w:pPr>
    </w:p>
    <w:p w14:paraId="7D30E63E" w14:textId="77777777" w:rsidR="005C167A" w:rsidRPr="004109BD" w:rsidRDefault="005C167A" w:rsidP="003F174F">
      <w:pPr>
        <w:rPr>
          <w:u w:val="single"/>
        </w:rPr>
      </w:pPr>
      <w:r>
        <w:t>[1/18]</w:t>
      </w:r>
      <w:r w:rsidR="00B673F5">
        <w:t xml:space="preserve">: </w:t>
      </w:r>
      <w:r w:rsidR="00795F99">
        <w:t xml:space="preserve"> </w:t>
      </w:r>
      <w:r w:rsidR="00795F99" w:rsidRPr="004109BD">
        <w:rPr>
          <w:u w:val="single"/>
        </w:rPr>
        <w:t>What do we study in IR</w:t>
      </w:r>
      <w:r w:rsidR="00173950" w:rsidRPr="004109BD">
        <w:rPr>
          <w:u w:val="single"/>
        </w:rPr>
        <w:t>,</w:t>
      </w:r>
      <w:r w:rsidR="0089290E" w:rsidRPr="004109BD">
        <w:rPr>
          <w:u w:val="single"/>
        </w:rPr>
        <w:t xml:space="preserve"> and can it extend to policy?</w:t>
      </w:r>
    </w:p>
    <w:p w14:paraId="18ADE73C" w14:textId="5A604573" w:rsidR="00B673F5" w:rsidRDefault="00294766" w:rsidP="00B673F5">
      <w:pPr>
        <w:pStyle w:val="ListParagraph"/>
        <w:numPr>
          <w:ilvl w:val="0"/>
          <w:numId w:val="4"/>
        </w:numPr>
      </w:pPr>
      <w:r>
        <w:t>S</w:t>
      </w:r>
      <w:r w:rsidR="00B673F5">
        <w:t>n</w:t>
      </w:r>
      <w:r>
        <w:t>y</w:t>
      </w:r>
      <w:r w:rsidR="00B673F5">
        <w:t xml:space="preserve">der, Jack. </w:t>
      </w:r>
      <w:r w:rsidR="003451DA">
        <w:t xml:space="preserve">November/December 2004 Issue.  “One World, Rival Theories.”  In </w:t>
      </w:r>
      <w:r w:rsidR="003451DA">
        <w:rPr>
          <w:i/>
        </w:rPr>
        <w:t>Foreign Policy</w:t>
      </w:r>
      <w:r w:rsidR="003451DA">
        <w:t xml:space="preserve"> at </w:t>
      </w:r>
      <w:hyperlink r:id="rId9" w:history="1">
        <w:r w:rsidR="00FA780B" w:rsidRPr="0008410A">
          <w:rPr>
            <w:rStyle w:val="Hyperlink"/>
          </w:rPr>
          <w:t>http://foreignpolicy.com/2009/10/26/one-world-rival-theories/</w:t>
        </w:r>
      </w:hyperlink>
    </w:p>
    <w:p w14:paraId="628CA2B7" w14:textId="77777777" w:rsidR="00FA780B" w:rsidRDefault="00FA780B" w:rsidP="00B673F5">
      <w:pPr>
        <w:pStyle w:val="ListParagraph"/>
        <w:numPr>
          <w:ilvl w:val="0"/>
          <w:numId w:val="4"/>
        </w:numPr>
      </w:pPr>
      <w:r>
        <w:t xml:space="preserve">Walt, Stephen M. 2005.  “The Relationship Between Theory and Policy in International Relations.”  </w:t>
      </w:r>
      <w:r>
        <w:rPr>
          <w:i/>
        </w:rPr>
        <w:t>Annual Review of Political Science</w:t>
      </w:r>
      <w:r>
        <w:t xml:space="preserve"> 8(1): 23-48. </w:t>
      </w:r>
    </w:p>
    <w:p w14:paraId="484B2FFB" w14:textId="77777777" w:rsidR="0089290E" w:rsidRDefault="0089290E" w:rsidP="003F174F"/>
    <w:p w14:paraId="077C8070" w14:textId="77777777" w:rsidR="005C167A" w:rsidRPr="00612681" w:rsidRDefault="005C167A" w:rsidP="003F174F">
      <w:r>
        <w:rPr>
          <w:b/>
        </w:rPr>
        <w:t>Week 3:</w:t>
      </w:r>
      <w:r w:rsidR="00355228">
        <w:rPr>
          <w:b/>
        </w:rPr>
        <w:t xml:space="preserve"> Realism </w:t>
      </w:r>
      <w:r w:rsidR="00612681">
        <w:t>[1/23], [1/25]</w:t>
      </w:r>
    </w:p>
    <w:p w14:paraId="4E57EA68" w14:textId="77777777" w:rsidR="00E51908" w:rsidRDefault="00E51908" w:rsidP="00173950">
      <w:pPr>
        <w:pStyle w:val="ListParagraph"/>
        <w:numPr>
          <w:ilvl w:val="0"/>
          <w:numId w:val="3"/>
        </w:numPr>
      </w:pPr>
      <w:proofErr w:type="spellStart"/>
      <w:r>
        <w:t>Wohlforth</w:t>
      </w:r>
      <w:proofErr w:type="spellEnd"/>
      <w:r>
        <w:t xml:space="preserve">, William C. OHBIR. Chapter 7. “Realism.” </w:t>
      </w:r>
      <w:proofErr w:type="spellStart"/>
      <w:r>
        <w:t>Pp</w:t>
      </w:r>
      <w:proofErr w:type="spellEnd"/>
      <w:r>
        <w:t>, 131-149</w:t>
      </w:r>
    </w:p>
    <w:p w14:paraId="1DC86795" w14:textId="62249AD3" w:rsidR="004109BD" w:rsidRDefault="004109BD" w:rsidP="00173950">
      <w:pPr>
        <w:pStyle w:val="ListParagraph"/>
        <w:numPr>
          <w:ilvl w:val="0"/>
          <w:numId w:val="3"/>
        </w:numPr>
      </w:pPr>
      <w:proofErr w:type="spellStart"/>
      <w:r>
        <w:t>Mearsheimer</w:t>
      </w:r>
      <w:proofErr w:type="spellEnd"/>
      <w:r>
        <w:t xml:space="preserve">, John J. </w:t>
      </w:r>
      <w:r w:rsidR="003451DA" w:rsidRPr="003451DA">
        <w:t>September/October 2014 Issue</w:t>
      </w:r>
      <w:r w:rsidR="003451DA">
        <w:t xml:space="preserve">. </w:t>
      </w:r>
      <w:r>
        <w:t>“Why the Ukraine Crisis is the West’s Fault</w:t>
      </w:r>
      <w:r w:rsidR="000F49B0">
        <w:t>: The Liberal Delusions That Provoked Putin</w:t>
      </w:r>
      <w:r>
        <w:t xml:space="preserve">.” In </w:t>
      </w:r>
      <w:r>
        <w:rPr>
          <w:i/>
        </w:rPr>
        <w:t xml:space="preserve">Foreign Affairs </w:t>
      </w:r>
      <w:r>
        <w:t>at</w:t>
      </w:r>
      <w:r w:rsidR="003451DA">
        <w:t xml:space="preserve"> </w:t>
      </w:r>
      <w:hyperlink r:id="rId10" w:history="1">
        <w:r w:rsidRPr="0008410A">
          <w:rPr>
            <w:rStyle w:val="Hyperlink"/>
          </w:rPr>
          <w:t>https://www.foreignaffairs.com/articles/russia-fsu/2014-08-18/why-ukraine-crisis-west-s-fault</w:t>
        </w:r>
      </w:hyperlink>
    </w:p>
    <w:p w14:paraId="2C3A83C4" w14:textId="396206FD" w:rsidR="004109BD" w:rsidRDefault="004109BD" w:rsidP="00173950">
      <w:pPr>
        <w:pStyle w:val="ListParagraph"/>
        <w:numPr>
          <w:ilvl w:val="0"/>
          <w:numId w:val="3"/>
        </w:numPr>
      </w:pPr>
      <w:proofErr w:type="spellStart"/>
      <w:r>
        <w:t>Wohlforth</w:t>
      </w:r>
      <w:proofErr w:type="spellEnd"/>
      <w:r>
        <w:t xml:space="preserve">, William C. and </w:t>
      </w:r>
      <w:proofErr w:type="spellStart"/>
      <w:r w:rsidR="00B673F5">
        <w:t>Vladislav</w:t>
      </w:r>
      <w:proofErr w:type="spellEnd"/>
      <w:r w:rsidR="00B673F5">
        <w:t xml:space="preserve"> </w:t>
      </w:r>
      <w:proofErr w:type="spellStart"/>
      <w:r w:rsidR="00B673F5">
        <w:t>Zubok</w:t>
      </w:r>
      <w:proofErr w:type="spellEnd"/>
      <w:r w:rsidR="00B673F5">
        <w:t xml:space="preserve">.  2017.   “An Abiding Antagonism: Realism, Idealism, and the Mirage of Western-Russian Partnership </w:t>
      </w:r>
      <w:r w:rsidR="000F49B0">
        <w:t xml:space="preserve">after </w:t>
      </w:r>
      <w:r w:rsidR="00B673F5">
        <w:t xml:space="preserve">the Cold War.”  </w:t>
      </w:r>
      <w:r w:rsidR="00B673F5">
        <w:rPr>
          <w:i/>
        </w:rPr>
        <w:t>International Politics</w:t>
      </w:r>
      <w:r w:rsidR="00B673F5">
        <w:t xml:space="preserve"> 54(4): 405-419.</w:t>
      </w:r>
    </w:p>
    <w:p w14:paraId="5BDDB85D" w14:textId="77777777" w:rsidR="00043FB0" w:rsidRPr="005C167A" w:rsidRDefault="00043FB0" w:rsidP="00043FB0">
      <w:pPr>
        <w:pStyle w:val="ListParagraph"/>
      </w:pPr>
    </w:p>
    <w:p w14:paraId="63F6B088" w14:textId="77777777" w:rsidR="005C167A" w:rsidRDefault="005C167A" w:rsidP="003F174F">
      <w:r>
        <w:rPr>
          <w:b/>
        </w:rPr>
        <w:t>Week 4:</w:t>
      </w:r>
      <w:r w:rsidR="0082299B">
        <w:rPr>
          <w:b/>
        </w:rPr>
        <w:t xml:space="preserve"> Realism cont.</w:t>
      </w:r>
      <w:r w:rsidR="00173950">
        <w:rPr>
          <w:b/>
        </w:rPr>
        <w:t xml:space="preserve"> </w:t>
      </w:r>
      <w:r w:rsidR="00173950">
        <w:t>[1/30], [2/1]</w:t>
      </w:r>
    </w:p>
    <w:p w14:paraId="09DF4F11" w14:textId="77777777" w:rsidR="00165F43" w:rsidRDefault="00165F43" w:rsidP="00165F43">
      <w:pPr>
        <w:pStyle w:val="ListParagraph"/>
        <w:numPr>
          <w:ilvl w:val="0"/>
          <w:numId w:val="6"/>
        </w:numPr>
      </w:pPr>
      <w:r>
        <w:t xml:space="preserve">Glaser, Charles L.  1994.  “Realists as Optimists: Cooperation as Self-Help.” </w:t>
      </w:r>
      <w:r w:rsidRPr="00165F43">
        <w:rPr>
          <w:i/>
        </w:rPr>
        <w:t>International Security</w:t>
      </w:r>
      <w:r>
        <w:t xml:space="preserve"> 19(3): 50-90.</w:t>
      </w:r>
    </w:p>
    <w:p w14:paraId="56E8E3BD" w14:textId="77777777" w:rsidR="00165F43" w:rsidRDefault="00165F43" w:rsidP="00165F43">
      <w:pPr>
        <w:pStyle w:val="ListParagraph"/>
        <w:numPr>
          <w:ilvl w:val="0"/>
          <w:numId w:val="6"/>
        </w:numPr>
      </w:pPr>
      <w:r>
        <w:t xml:space="preserve">Walt, Stephen M. 1985.  “Alliance Formation and the Balance of World Power.” </w:t>
      </w:r>
      <w:r>
        <w:rPr>
          <w:i/>
        </w:rPr>
        <w:t>International Security</w:t>
      </w:r>
      <w:r>
        <w:t xml:space="preserve"> 9(4): 3-43.</w:t>
      </w:r>
    </w:p>
    <w:p w14:paraId="3F75BC13" w14:textId="77777777" w:rsidR="00165F43" w:rsidRDefault="00E71BCF" w:rsidP="00165F43">
      <w:pPr>
        <w:pStyle w:val="ListParagraph"/>
        <w:numPr>
          <w:ilvl w:val="0"/>
          <w:numId w:val="6"/>
        </w:numPr>
      </w:pPr>
      <w:r>
        <w:t xml:space="preserve">Waltz, Kenneth N.  1993.  “The Emerging Structure of International Politics.” </w:t>
      </w:r>
      <w:r>
        <w:rPr>
          <w:i/>
        </w:rPr>
        <w:t>International Security</w:t>
      </w:r>
      <w:r>
        <w:t xml:space="preserve"> 18(2): 44-79.</w:t>
      </w:r>
    </w:p>
    <w:p w14:paraId="22BD0CC1" w14:textId="3B27ED97" w:rsidR="00E71BCF" w:rsidRDefault="00E71BCF" w:rsidP="00165F43">
      <w:pPr>
        <w:pStyle w:val="ListParagraph"/>
        <w:numPr>
          <w:ilvl w:val="0"/>
          <w:numId w:val="6"/>
        </w:numPr>
      </w:pPr>
      <w:proofErr w:type="spellStart"/>
      <w:r>
        <w:t>Mearsheimer</w:t>
      </w:r>
      <w:proofErr w:type="spellEnd"/>
      <w:r>
        <w:t>, John J.  2010.  “The Ga</w:t>
      </w:r>
      <w:r w:rsidR="003E1C81">
        <w:t>thering Storm: China’s Challenge</w:t>
      </w:r>
      <w:r>
        <w:t xml:space="preserve"> to U.S. Power in Asia.”  </w:t>
      </w:r>
      <w:r>
        <w:rPr>
          <w:i/>
        </w:rPr>
        <w:t>The Chinese Journal of International Politics</w:t>
      </w:r>
      <w:r>
        <w:t xml:space="preserve"> 3(4): 381-396.</w:t>
      </w:r>
    </w:p>
    <w:p w14:paraId="499F1883" w14:textId="07B1A5A0" w:rsidR="00E71BCF" w:rsidRPr="00165F43" w:rsidRDefault="006C3043" w:rsidP="00165F43">
      <w:pPr>
        <w:pStyle w:val="ListParagraph"/>
        <w:numPr>
          <w:ilvl w:val="0"/>
          <w:numId w:val="6"/>
        </w:numPr>
      </w:pPr>
      <w:proofErr w:type="spellStart"/>
      <w:r>
        <w:t>Ki</w:t>
      </w:r>
      <w:r w:rsidR="00842395">
        <w:t>r</w:t>
      </w:r>
      <w:r>
        <w:t>shner</w:t>
      </w:r>
      <w:proofErr w:type="spellEnd"/>
      <w:r>
        <w:t xml:space="preserve">, Jonathan.  2010.  “The Tragedy of Offensive Realism: Classical Realism and the Rise of China.”  </w:t>
      </w:r>
      <w:r>
        <w:rPr>
          <w:i/>
        </w:rPr>
        <w:t>European Journal of International Relations</w:t>
      </w:r>
      <w:r>
        <w:t xml:space="preserve"> 18(1): 53-75.  </w:t>
      </w:r>
    </w:p>
    <w:p w14:paraId="777C2F9B" w14:textId="77777777" w:rsidR="004109BD" w:rsidRPr="00173950" w:rsidRDefault="004109BD" w:rsidP="003F174F"/>
    <w:p w14:paraId="723B3B3A" w14:textId="77777777" w:rsidR="005C167A" w:rsidRDefault="005C167A" w:rsidP="003F174F">
      <w:r>
        <w:rPr>
          <w:b/>
        </w:rPr>
        <w:t>Week 5:</w:t>
      </w:r>
      <w:r w:rsidR="00402685">
        <w:rPr>
          <w:b/>
        </w:rPr>
        <w:t xml:space="preserve"> </w:t>
      </w:r>
      <w:r w:rsidR="00173950">
        <w:rPr>
          <w:b/>
        </w:rPr>
        <w:t xml:space="preserve">Liberalism </w:t>
      </w:r>
      <w:r w:rsidR="00E71BCF">
        <w:t>[2/6], [2/8]</w:t>
      </w:r>
    </w:p>
    <w:p w14:paraId="655C0BE4" w14:textId="77777777" w:rsidR="00043FB0" w:rsidRDefault="00D9795B" w:rsidP="00043FB0">
      <w:pPr>
        <w:pStyle w:val="ListParagraph"/>
        <w:numPr>
          <w:ilvl w:val="0"/>
          <w:numId w:val="8"/>
        </w:numPr>
      </w:pPr>
      <w:proofErr w:type="spellStart"/>
      <w:r>
        <w:t>Moravcsik</w:t>
      </w:r>
      <w:proofErr w:type="spellEnd"/>
      <w:r>
        <w:t xml:space="preserve">, Andrew.  OHBIR.  </w:t>
      </w:r>
      <w:r w:rsidR="00A3536A">
        <w:t>Chapter 13. “The New Liberalism.” Pp. 234-254.</w:t>
      </w:r>
    </w:p>
    <w:p w14:paraId="1741125B" w14:textId="77777777" w:rsidR="00043FB0" w:rsidRDefault="00F44894" w:rsidP="00043FB0">
      <w:pPr>
        <w:pStyle w:val="ListParagraph"/>
        <w:numPr>
          <w:ilvl w:val="0"/>
          <w:numId w:val="8"/>
        </w:numPr>
        <w:rPr>
          <w:rFonts w:ascii="Times" w:eastAsia="Times New Roman" w:hAnsi="Times"/>
        </w:rPr>
      </w:pPr>
      <w:r>
        <w:rPr>
          <w:rFonts w:ascii="Times" w:eastAsia="Times New Roman" w:hAnsi="Times"/>
        </w:rPr>
        <w:t xml:space="preserve">2016. June 2. “Liberalism after </w:t>
      </w:r>
      <w:proofErr w:type="spellStart"/>
      <w:r>
        <w:rPr>
          <w:rFonts w:ascii="Times" w:eastAsia="Times New Roman" w:hAnsi="Times"/>
        </w:rPr>
        <w:t>Brexit</w:t>
      </w:r>
      <w:proofErr w:type="spellEnd"/>
      <w:r>
        <w:rPr>
          <w:rFonts w:ascii="Times" w:eastAsia="Times New Roman" w:hAnsi="Times"/>
        </w:rPr>
        <w:t xml:space="preserve">: The Politics of Anger.”  </w:t>
      </w:r>
      <w:r>
        <w:rPr>
          <w:rFonts w:ascii="Times" w:eastAsia="Times New Roman" w:hAnsi="Times"/>
          <w:i/>
        </w:rPr>
        <w:t xml:space="preserve">The </w:t>
      </w:r>
      <w:proofErr w:type="gramStart"/>
      <w:r>
        <w:rPr>
          <w:rFonts w:ascii="Times" w:eastAsia="Times New Roman" w:hAnsi="Times"/>
          <w:i/>
        </w:rPr>
        <w:t>Economist</w:t>
      </w:r>
      <w:r>
        <w:rPr>
          <w:rFonts w:ascii="Times" w:eastAsia="Times New Roman" w:hAnsi="Times"/>
        </w:rPr>
        <w:t xml:space="preserve">  </w:t>
      </w:r>
      <w:proofErr w:type="gramEnd"/>
      <w:r w:rsidR="00842395">
        <w:fldChar w:fldCharType="begin"/>
      </w:r>
      <w:r w:rsidR="00842395">
        <w:instrText xml:space="preserve"> HYPERLINK "https://www.economist.com/news/leaders/21701478-triumph-brexit-campaign-warning-liberal-international-order-politics" </w:instrText>
      </w:r>
      <w:r w:rsidR="00842395">
        <w:fldChar w:fldCharType="separate"/>
      </w:r>
      <w:r w:rsidRPr="0008410A">
        <w:rPr>
          <w:rStyle w:val="Hyperlink"/>
          <w:rFonts w:ascii="Times" w:eastAsia="Times New Roman" w:hAnsi="Times"/>
        </w:rPr>
        <w:t>https://www.economist.com/news/leaders/21701478-triumph-brexit-campaign-warning-liberal-international-order-politics</w:t>
      </w:r>
      <w:r w:rsidR="00842395">
        <w:rPr>
          <w:rStyle w:val="Hyperlink"/>
          <w:rFonts w:ascii="Times" w:eastAsia="Times New Roman" w:hAnsi="Times"/>
        </w:rPr>
        <w:fldChar w:fldCharType="end"/>
      </w:r>
    </w:p>
    <w:p w14:paraId="3669EF72" w14:textId="09321E46" w:rsidR="003C4897" w:rsidRDefault="003C4897" w:rsidP="00043FB0">
      <w:pPr>
        <w:pStyle w:val="ListParagraph"/>
        <w:numPr>
          <w:ilvl w:val="0"/>
          <w:numId w:val="8"/>
        </w:numPr>
        <w:rPr>
          <w:rFonts w:ascii="Times" w:eastAsia="Times New Roman" w:hAnsi="Times"/>
        </w:rPr>
      </w:pPr>
      <w:r>
        <w:rPr>
          <w:rFonts w:ascii="Times" w:eastAsia="Times New Roman" w:hAnsi="Times"/>
        </w:rPr>
        <w:t>Putnam, Robert</w:t>
      </w:r>
      <w:r w:rsidR="001D4B6B">
        <w:rPr>
          <w:rFonts w:ascii="Times" w:eastAsia="Times New Roman" w:hAnsi="Times"/>
        </w:rPr>
        <w:t xml:space="preserve"> D</w:t>
      </w:r>
      <w:r>
        <w:rPr>
          <w:rFonts w:ascii="Times" w:eastAsia="Times New Roman" w:hAnsi="Times"/>
        </w:rPr>
        <w:t xml:space="preserve">. 1988.  “Diplomacy and Domestic Politics: The Logic of Two-Level Games.”  </w:t>
      </w:r>
      <w:r>
        <w:rPr>
          <w:rFonts w:ascii="Times" w:eastAsia="Times New Roman" w:hAnsi="Times"/>
          <w:i/>
        </w:rPr>
        <w:t>International Organization</w:t>
      </w:r>
      <w:r>
        <w:rPr>
          <w:rFonts w:ascii="Times" w:eastAsia="Times New Roman" w:hAnsi="Times"/>
        </w:rPr>
        <w:t xml:space="preserve"> 42(3): 427-460. </w:t>
      </w:r>
    </w:p>
    <w:p w14:paraId="1913BFB5" w14:textId="62C83019" w:rsidR="003572F6" w:rsidRPr="00EB7C50" w:rsidRDefault="00EB7C50" w:rsidP="00EB7C50">
      <w:pPr>
        <w:pStyle w:val="ListParagraph"/>
        <w:numPr>
          <w:ilvl w:val="0"/>
          <w:numId w:val="8"/>
        </w:numPr>
        <w:rPr>
          <w:rFonts w:ascii="Times" w:eastAsia="Times New Roman" w:hAnsi="Times"/>
        </w:rPr>
      </w:pPr>
      <w:proofErr w:type="spellStart"/>
      <w:r>
        <w:rPr>
          <w:rFonts w:ascii="Times" w:eastAsia="Times New Roman" w:hAnsi="Times"/>
        </w:rPr>
        <w:t>Rathbun</w:t>
      </w:r>
      <w:proofErr w:type="spellEnd"/>
      <w:r>
        <w:rPr>
          <w:rFonts w:ascii="Times" w:eastAsia="Times New Roman" w:hAnsi="Times"/>
        </w:rPr>
        <w:t xml:space="preserve">, Brian C. 2010. “Is Anybody Not an (International Relations) Liberal?” </w:t>
      </w:r>
      <w:r>
        <w:rPr>
          <w:rFonts w:ascii="Times" w:eastAsia="Times New Roman" w:hAnsi="Times"/>
          <w:i/>
        </w:rPr>
        <w:t>Security Studies</w:t>
      </w:r>
      <w:r>
        <w:rPr>
          <w:rFonts w:ascii="Times" w:eastAsia="Times New Roman" w:hAnsi="Times"/>
        </w:rPr>
        <w:t xml:space="preserve"> 19(1): 2-25. </w:t>
      </w:r>
    </w:p>
    <w:p w14:paraId="25AE4DAF" w14:textId="77777777" w:rsidR="00F01AF0" w:rsidRPr="00E71BCF" w:rsidRDefault="00F01AF0" w:rsidP="003F174F"/>
    <w:p w14:paraId="2AE6FEA1" w14:textId="77777777" w:rsidR="005C167A" w:rsidRDefault="005C167A" w:rsidP="003F174F">
      <w:r>
        <w:rPr>
          <w:b/>
        </w:rPr>
        <w:t>Week 6:</w:t>
      </w:r>
      <w:r w:rsidR="00402685">
        <w:rPr>
          <w:b/>
        </w:rPr>
        <w:t xml:space="preserve"> </w:t>
      </w:r>
      <w:r w:rsidR="00F01AF0">
        <w:rPr>
          <w:b/>
        </w:rPr>
        <w:t>Democratic Peace</w:t>
      </w:r>
      <w:r w:rsidR="00F01AF0">
        <w:t xml:space="preserve"> [2/13], [2/15]</w:t>
      </w:r>
    </w:p>
    <w:p w14:paraId="7AC327F9" w14:textId="5F711635" w:rsidR="00CB151F" w:rsidRDefault="009E685D" w:rsidP="00CB151F">
      <w:pPr>
        <w:pStyle w:val="ListParagraph"/>
        <w:numPr>
          <w:ilvl w:val="0"/>
          <w:numId w:val="10"/>
        </w:numPr>
        <w:rPr>
          <w:rFonts w:ascii="Times" w:eastAsia="Times New Roman" w:hAnsi="Times"/>
        </w:rPr>
      </w:pPr>
      <w:proofErr w:type="gramStart"/>
      <w:r>
        <w:rPr>
          <w:rFonts w:ascii="Times" w:eastAsia="Times New Roman" w:hAnsi="Times"/>
        </w:rPr>
        <w:lastRenderedPageBreak/>
        <w:t>de</w:t>
      </w:r>
      <w:proofErr w:type="gramEnd"/>
      <w:r>
        <w:rPr>
          <w:rFonts w:ascii="Times" w:eastAsia="Times New Roman" w:hAnsi="Times"/>
        </w:rPr>
        <w:t xml:space="preserve"> </w:t>
      </w:r>
      <w:proofErr w:type="spellStart"/>
      <w:r>
        <w:rPr>
          <w:rFonts w:ascii="Times" w:eastAsia="Times New Roman" w:hAnsi="Times"/>
        </w:rPr>
        <w:t>Mesquita</w:t>
      </w:r>
      <w:proofErr w:type="spellEnd"/>
      <w:r>
        <w:rPr>
          <w:rFonts w:ascii="Times" w:eastAsia="Times New Roman" w:hAnsi="Times"/>
        </w:rPr>
        <w:t xml:space="preserve">, Bruce </w:t>
      </w:r>
      <w:proofErr w:type="spellStart"/>
      <w:r>
        <w:rPr>
          <w:rFonts w:ascii="Times" w:eastAsia="Times New Roman" w:hAnsi="Times"/>
        </w:rPr>
        <w:t>Bueno</w:t>
      </w:r>
      <w:proofErr w:type="spellEnd"/>
      <w:r w:rsidR="00EF5B16">
        <w:rPr>
          <w:rFonts w:ascii="Times" w:eastAsia="Times New Roman" w:hAnsi="Times"/>
        </w:rPr>
        <w:t>, et al</w:t>
      </w:r>
      <w:r>
        <w:rPr>
          <w:rFonts w:ascii="Times" w:eastAsia="Times New Roman" w:hAnsi="Times"/>
        </w:rPr>
        <w:t xml:space="preserve">.  1999.  “An Institutional Explanation of </w:t>
      </w:r>
      <w:r w:rsidR="00BA68B9">
        <w:rPr>
          <w:rFonts w:ascii="Times" w:eastAsia="Times New Roman" w:hAnsi="Times"/>
        </w:rPr>
        <w:t xml:space="preserve">the </w:t>
      </w:r>
      <w:r w:rsidR="00043989">
        <w:rPr>
          <w:rFonts w:ascii="Times" w:eastAsia="Times New Roman" w:hAnsi="Times"/>
        </w:rPr>
        <w:t>Democratic Peace.”</w:t>
      </w:r>
      <w:r>
        <w:rPr>
          <w:rFonts w:ascii="Times" w:eastAsia="Times New Roman" w:hAnsi="Times"/>
          <w:i/>
        </w:rPr>
        <w:t xml:space="preserve"> American Political Science Review</w:t>
      </w:r>
      <w:r>
        <w:rPr>
          <w:rFonts w:ascii="Times" w:eastAsia="Times New Roman" w:hAnsi="Times"/>
        </w:rPr>
        <w:t xml:space="preserve"> 93(4): 791-807.</w:t>
      </w:r>
    </w:p>
    <w:p w14:paraId="2BE17238" w14:textId="4F52E42A" w:rsidR="00CB151F" w:rsidRDefault="00CB151F" w:rsidP="00CB151F">
      <w:pPr>
        <w:pStyle w:val="ListParagraph"/>
        <w:numPr>
          <w:ilvl w:val="0"/>
          <w:numId w:val="10"/>
        </w:numPr>
        <w:rPr>
          <w:rFonts w:ascii="Times" w:eastAsia="Times New Roman" w:hAnsi="Times"/>
        </w:rPr>
      </w:pPr>
      <w:proofErr w:type="spellStart"/>
      <w:r w:rsidRPr="00CB33AD">
        <w:rPr>
          <w:rFonts w:ascii="Times" w:eastAsia="Times New Roman" w:hAnsi="Times"/>
        </w:rPr>
        <w:t>Fearon</w:t>
      </w:r>
      <w:proofErr w:type="spellEnd"/>
      <w:r w:rsidR="00E945BB">
        <w:rPr>
          <w:rFonts w:ascii="Times" w:eastAsia="Times New Roman" w:hAnsi="Times"/>
        </w:rPr>
        <w:t>, James</w:t>
      </w:r>
      <w:r w:rsidR="004C35F2">
        <w:rPr>
          <w:rFonts w:ascii="Times" w:eastAsia="Times New Roman" w:hAnsi="Times"/>
        </w:rPr>
        <w:t xml:space="preserve"> D</w:t>
      </w:r>
      <w:r w:rsidRPr="00CB33AD">
        <w:rPr>
          <w:rFonts w:ascii="Times" w:eastAsia="Times New Roman" w:hAnsi="Times"/>
        </w:rPr>
        <w:t>.  1994.  “Domestic Political Audiences and the Escalation of International Disputes.</w:t>
      </w:r>
      <w:r w:rsidR="00D70AA4">
        <w:rPr>
          <w:rFonts w:ascii="Times" w:eastAsia="Times New Roman" w:hAnsi="Times"/>
        </w:rPr>
        <w:t>”</w:t>
      </w:r>
      <w:r w:rsidRPr="00CB33AD">
        <w:rPr>
          <w:rFonts w:ascii="Times" w:eastAsia="Times New Roman" w:hAnsi="Times"/>
        </w:rPr>
        <w:t xml:space="preserve">  </w:t>
      </w:r>
      <w:r w:rsidR="00321037">
        <w:rPr>
          <w:rFonts w:ascii="Times" w:eastAsia="Times New Roman" w:hAnsi="Times"/>
          <w:i/>
        </w:rPr>
        <w:t xml:space="preserve">The </w:t>
      </w:r>
      <w:r w:rsidRPr="00CB33AD">
        <w:rPr>
          <w:rFonts w:ascii="Times" w:eastAsia="Times New Roman" w:hAnsi="Times"/>
          <w:i/>
        </w:rPr>
        <w:t>American Political Science Review</w:t>
      </w:r>
      <w:r w:rsidRPr="00CB33AD">
        <w:rPr>
          <w:rFonts w:ascii="Times" w:eastAsia="Times New Roman" w:hAnsi="Times"/>
        </w:rPr>
        <w:t xml:space="preserve"> 88</w:t>
      </w:r>
      <w:r w:rsidR="00D70AA4">
        <w:rPr>
          <w:rFonts w:ascii="Times" w:eastAsia="Times New Roman" w:hAnsi="Times"/>
        </w:rPr>
        <w:t xml:space="preserve">(3): </w:t>
      </w:r>
      <w:r w:rsidRPr="00CB33AD">
        <w:rPr>
          <w:rFonts w:ascii="Times" w:eastAsia="Times New Roman" w:hAnsi="Times"/>
        </w:rPr>
        <w:t xml:space="preserve">577-592.  </w:t>
      </w:r>
    </w:p>
    <w:p w14:paraId="02E7A471" w14:textId="77777777" w:rsidR="00E54595" w:rsidRDefault="00E54595" w:rsidP="00E54595">
      <w:pPr>
        <w:pStyle w:val="ListParagraph"/>
        <w:numPr>
          <w:ilvl w:val="0"/>
          <w:numId w:val="10"/>
        </w:numPr>
      </w:pPr>
      <w:proofErr w:type="spellStart"/>
      <w:r>
        <w:t>Cederman</w:t>
      </w:r>
      <w:proofErr w:type="spellEnd"/>
      <w:r>
        <w:t xml:space="preserve">, Lars-Erik.  2001. “Back to Kant: Reinterpreting the Democratic Peace as a </w:t>
      </w:r>
      <w:proofErr w:type="spellStart"/>
      <w:r>
        <w:t>Macrohistorical</w:t>
      </w:r>
      <w:proofErr w:type="spellEnd"/>
      <w:r>
        <w:t xml:space="preserve"> Learning Process.” </w:t>
      </w:r>
      <w:r>
        <w:rPr>
          <w:i/>
        </w:rPr>
        <w:t>The American Political Science Review</w:t>
      </w:r>
      <w:r>
        <w:t xml:space="preserve"> 95(1): 15-31. </w:t>
      </w:r>
    </w:p>
    <w:p w14:paraId="0B9C2B37" w14:textId="77777777" w:rsidR="00E54595" w:rsidRDefault="00E54595" w:rsidP="009E685D">
      <w:pPr>
        <w:pStyle w:val="ListParagraph"/>
        <w:numPr>
          <w:ilvl w:val="0"/>
          <w:numId w:val="10"/>
        </w:numPr>
      </w:pPr>
      <w:r>
        <w:t xml:space="preserve">Henderson, Errol A. 2009.  “Disturbing the Peace: African Warfare, Political Inversion and the Universality of the Democratic Peace Thesis.”  </w:t>
      </w:r>
      <w:r>
        <w:rPr>
          <w:i/>
        </w:rPr>
        <w:t>British Journal of Political Science</w:t>
      </w:r>
      <w:r>
        <w:t xml:space="preserve"> 39(1): 25-58.  </w:t>
      </w:r>
    </w:p>
    <w:p w14:paraId="01329E40" w14:textId="77777777" w:rsidR="00E54595" w:rsidRDefault="00E54595" w:rsidP="009E685D">
      <w:pPr>
        <w:pStyle w:val="ListParagraph"/>
        <w:numPr>
          <w:ilvl w:val="0"/>
          <w:numId w:val="10"/>
        </w:numPr>
      </w:pPr>
      <w:proofErr w:type="spellStart"/>
      <w:r>
        <w:t>Gartzke</w:t>
      </w:r>
      <w:proofErr w:type="spellEnd"/>
      <w:r>
        <w:t xml:space="preserve">, Erik. 2007. “The Capitalist Peace.” </w:t>
      </w:r>
      <w:r>
        <w:rPr>
          <w:i/>
        </w:rPr>
        <w:t>American Journal of Political Science</w:t>
      </w:r>
      <w:r>
        <w:t xml:space="preserve"> 51(1): 166-191.  </w:t>
      </w:r>
    </w:p>
    <w:p w14:paraId="0DEDA960" w14:textId="77777777" w:rsidR="009E685D" w:rsidRPr="00E54595" w:rsidRDefault="009E685D" w:rsidP="00E54595">
      <w:pPr>
        <w:ind w:left="360"/>
        <w:rPr>
          <w:rFonts w:ascii="Times" w:eastAsia="Times New Roman" w:hAnsi="Times"/>
        </w:rPr>
      </w:pPr>
    </w:p>
    <w:p w14:paraId="718791EE" w14:textId="77777777" w:rsidR="005C167A" w:rsidRDefault="005C167A" w:rsidP="003F174F">
      <w:r>
        <w:rPr>
          <w:b/>
        </w:rPr>
        <w:t>Week 7:</w:t>
      </w:r>
      <w:r w:rsidR="00402685">
        <w:rPr>
          <w:b/>
        </w:rPr>
        <w:t xml:space="preserve"> </w:t>
      </w:r>
      <w:r w:rsidR="00F01AF0">
        <w:rPr>
          <w:b/>
        </w:rPr>
        <w:t xml:space="preserve">Institutions </w:t>
      </w:r>
      <w:r w:rsidR="00F01AF0">
        <w:t>[2/20], [2/22]</w:t>
      </w:r>
    </w:p>
    <w:p w14:paraId="78F655E1" w14:textId="77777777" w:rsidR="00421956" w:rsidRDefault="00421956" w:rsidP="00D9795B">
      <w:pPr>
        <w:pStyle w:val="ListParagraph"/>
        <w:numPr>
          <w:ilvl w:val="0"/>
          <w:numId w:val="7"/>
        </w:numPr>
        <w:rPr>
          <w:rFonts w:ascii="Times" w:eastAsia="Times New Roman" w:hAnsi="Times"/>
        </w:rPr>
      </w:pPr>
      <w:r>
        <w:rPr>
          <w:rFonts w:ascii="Times" w:eastAsia="Times New Roman" w:hAnsi="Times"/>
        </w:rPr>
        <w:t xml:space="preserve">Mitchell, Sara McLaughlin and Paul R. </w:t>
      </w:r>
      <w:proofErr w:type="spellStart"/>
      <w:r>
        <w:rPr>
          <w:rFonts w:ascii="Times" w:eastAsia="Times New Roman" w:hAnsi="Times"/>
        </w:rPr>
        <w:t>Hensel</w:t>
      </w:r>
      <w:proofErr w:type="spellEnd"/>
      <w:r>
        <w:rPr>
          <w:rFonts w:ascii="Times" w:eastAsia="Times New Roman" w:hAnsi="Times"/>
        </w:rPr>
        <w:t xml:space="preserve">.  2007.  “International Institutions and Compliance with Agreements.”  </w:t>
      </w:r>
      <w:r>
        <w:rPr>
          <w:rFonts w:ascii="Times" w:eastAsia="Times New Roman" w:hAnsi="Times"/>
          <w:i/>
        </w:rPr>
        <w:t>American Journal of Political Science</w:t>
      </w:r>
      <w:r>
        <w:rPr>
          <w:rFonts w:ascii="Times" w:eastAsia="Times New Roman" w:hAnsi="Times"/>
        </w:rPr>
        <w:t xml:space="preserve"> 51(4): 721-737.</w:t>
      </w:r>
    </w:p>
    <w:p w14:paraId="1D49A1A2" w14:textId="77777777" w:rsidR="00421956" w:rsidRDefault="00855F5E" w:rsidP="00D9795B">
      <w:pPr>
        <w:pStyle w:val="ListParagraph"/>
        <w:numPr>
          <w:ilvl w:val="0"/>
          <w:numId w:val="7"/>
        </w:numPr>
        <w:rPr>
          <w:rFonts w:ascii="Times" w:eastAsia="Times New Roman" w:hAnsi="Times"/>
        </w:rPr>
      </w:pPr>
      <w:r>
        <w:rPr>
          <w:rFonts w:ascii="Times" w:eastAsia="Times New Roman" w:hAnsi="Times"/>
        </w:rPr>
        <w:t xml:space="preserve">Thompson, Alexander. 2006. “Coercion through IOs: The Security Council and the Logic of Information Transmission.” </w:t>
      </w:r>
      <w:r>
        <w:rPr>
          <w:rFonts w:ascii="Times" w:eastAsia="Times New Roman" w:hAnsi="Times"/>
          <w:i/>
        </w:rPr>
        <w:t>International Organization</w:t>
      </w:r>
      <w:r>
        <w:rPr>
          <w:rFonts w:ascii="Times" w:eastAsia="Times New Roman" w:hAnsi="Times"/>
        </w:rPr>
        <w:t xml:space="preserve"> 60(1): 1-34. </w:t>
      </w:r>
    </w:p>
    <w:p w14:paraId="2CCA984C" w14:textId="42E3334A" w:rsidR="00D9795B" w:rsidRDefault="00BD1F08" w:rsidP="00D9795B">
      <w:pPr>
        <w:pStyle w:val="ListParagraph"/>
        <w:numPr>
          <w:ilvl w:val="0"/>
          <w:numId w:val="7"/>
        </w:numPr>
        <w:rPr>
          <w:rFonts w:ascii="Times" w:eastAsia="Times New Roman" w:hAnsi="Times"/>
        </w:rPr>
      </w:pPr>
      <w:proofErr w:type="spellStart"/>
      <w:r>
        <w:rPr>
          <w:rFonts w:ascii="Times" w:eastAsia="Times New Roman" w:hAnsi="Times"/>
        </w:rPr>
        <w:t>Fort</w:t>
      </w:r>
      <w:r w:rsidR="00D9795B" w:rsidRPr="00D9795B">
        <w:rPr>
          <w:rFonts w:ascii="Times" w:eastAsia="Times New Roman" w:hAnsi="Times"/>
        </w:rPr>
        <w:t>na</w:t>
      </w:r>
      <w:proofErr w:type="spellEnd"/>
      <w:r w:rsidR="00D9795B" w:rsidRPr="00D9795B">
        <w:rPr>
          <w:rFonts w:ascii="Times" w:eastAsia="Times New Roman" w:hAnsi="Times"/>
        </w:rPr>
        <w:t xml:space="preserve">, Virginia Page.  2003.  “Scraps of Paper? Agreements and the Durability of Peace.”  </w:t>
      </w:r>
      <w:r w:rsidR="00D9795B" w:rsidRPr="00D9795B">
        <w:rPr>
          <w:rFonts w:ascii="Times" w:eastAsia="Times New Roman" w:hAnsi="Times"/>
          <w:i/>
        </w:rPr>
        <w:t>International Organization</w:t>
      </w:r>
      <w:r w:rsidR="00D9795B" w:rsidRPr="00D9795B">
        <w:rPr>
          <w:rFonts w:ascii="Times" w:eastAsia="Times New Roman" w:hAnsi="Times"/>
        </w:rPr>
        <w:t xml:space="preserve"> 57(2): 337-372.  </w:t>
      </w:r>
    </w:p>
    <w:p w14:paraId="73416A48" w14:textId="03F3CED8" w:rsidR="00210D83" w:rsidRDefault="00210D83" w:rsidP="00106924">
      <w:pPr>
        <w:pStyle w:val="ListParagraph"/>
        <w:numPr>
          <w:ilvl w:val="0"/>
          <w:numId w:val="7"/>
        </w:numPr>
        <w:rPr>
          <w:rFonts w:ascii="Times" w:eastAsia="Times New Roman" w:hAnsi="Times"/>
        </w:rPr>
      </w:pPr>
      <w:r>
        <w:rPr>
          <w:rFonts w:ascii="Times" w:eastAsia="Times New Roman" w:hAnsi="Times"/>
        </w:rPr>
        <w:t xml:space="preserve">Schneider, </w:t>
      </w:r>
      <w:proofErr w:type="gramStart"/>
      <w:r>
        <w:rPr>
          <w:rFonts w:ascii="Times" w:eastAsia="Times New Roman" w:hAnsi="Times"/>
        </w:rPr>
        <w:t xml:space="preserve">Christina </w:t>
      </w:r>
      <w:r w:rsidR="00AA659F">
        <w:rPr>
          <w:rFonts w:ascii="Times" w:eastAsia="Times New Roman" w:hAnsi="Times"/>
        </w:rPr>
        <w:t xml:space="preserve"> </w:t>
      </w:r>
      <w:proofErr w:type="spellStart"/>
      <w:r w:rsidR="00AA659F">
        <w:rPr>
          <w:rFonts w:ascii="Times" w:eastAsia="Times New Roman" w:hAnsi="Times"/>
        </w:rPr>
        <w:t>J.</w:t>
      </w:r>
      <w:r>
        <w:rPr>
          <w:rFonts w:ascii="Times" w:eastAsia="Times New Roman" w:hAnsi="Times"/>
        </w:rPr>
        <w:t>and</w:t>
      </w:r>
      <w:proofErr w:type="spellEnd"/>
      <w:proofErr w:type="gramEnd"/>
      <w:r>
        <w:rPr>
          <w:rFonts w:ascii="Times" w:eastAsia="Times New Roman" w:hAnsi="Times"/>
        </w:rPr>
        <w:t xml:space="preserve"> Johannes </w:t>
      </w:r>
      <w:proofErr w:type="spellStart"/>
      <w:r>
        <w:rPr>
          <w:rFonts w:ascii="Times" w:eastAsia="Times New Roman" w:hAnsi="Times"/>
        </w:rPr>
        <w:t>Urpelainen</w:t>
      </w:r>
      <w:proofErr w:type="spellEnd"/>
      <w:r>
        <w:rPr>
          <w:rFonts w:ascii="Times" w:eastAsia="Times New Roman" w:hAnsi="Times"/>
        </w:rPr>
        <w:t xml:space="preserve">. 2013.  “Distributional Conflict Between Powerful States and International Treaty Ratification.”  </w:t>
      </w:r>
      <w:r>
        <w:rPr>
          <w:rFonts w:ascii="Times" w:eastAsia="Times New Roman" w:hAnsi="Times"/>
          <w:i/>
        </w:rPr>
        <w:t>International Studies Quarterly</w:t>
      </w:r>
      <w:r>
        <w:rPr>
          <w:rFonts w:ascii="Times" w:eastAsia="Times New Roman" w:hAnsi="Times"/>
        </w:rPr>
        <w:t xml:space="preserve"> 57(1): 13-27.</w:t>
      </w:r>
    </w:p>
    <w:p w14:paraId="2F9741B8" w14:textId="77777777" w:rsidR="00455AD2" w:rsidRDefault="00455AD2" w:rsidP="003F174F"/>
    <w:p w14:paraId="58C10988" w14:textId="77777777" w:rsidR="005A4C43" w:rsidRDefault="005C167A" w:rsidP="003C4897">
      <w:r>
        <w:rPr>
          <w:b/>
        </w:rPr>
        <w:t>Week 8:</w:t>
      </w:r>
      <w:r w:rsidR="00402685">
        <w:rPr>
          <w:b/>
        </w:rPr>
        <w:t xml:space="preserve"> </w:t>
      </w:r>
      <w:r w:rsidR="00F01AF0">
        <w:rPr>
          <w:b/>
        </w:rPr>
        <w:t xml:space="preserve">Constructivism </w:t>
      </w:r>
      <w:r w:rsidR="00F01AF0">
        <w:t>[2/27], [3/1]</w:t>
      </w:r>
    </w:p>
    <w:p w14:paraId="00979082" w14:textId="39DCEDB6" w:rsidR="00EB7C50" w:rsidRDefault="002551A7" w:rsidP="00EB7C50">
      <w:pPr>
        <w:pStyle w:val="ListParagraph"/>
        <w:numPr>
          <w:ilvl w:val="0"/>
          <w:numId w:val="11"/>
        </w:numPr>
      </w:pPr>
      <w:proofErr w:type="spellStart"/>
      <w:r>
        <w:t>Hurd</w:t>
      </w:r>
      <w:proofErr w:type="spellEnd"/>
      <w:r>
        <w:t>, Ian.  OHBIR. Chapter 17</w:t>
      </w:r>
      <w:r w:rsidR="00EB7C50">
        <w:t>. “Constructivism.” Pp. 298-316.</w:t>
      </w:r>
    </w:p>
    <w:p w14:paraId="518F867E" w14:textId="77777777" w:rsidR="00EB7C50" w:rsidRDefault="00EB7C50" w:rsidP="00EB7C50">
      <w:pPr>
        <w:pStyle w:val="ListParagraph"/>
        <w:numPr>
          <w:ilvl w:val="0"/>
          <w:numId w:val="11"/>
        </w:numPr>
      </w:pPr>
      <w:r>
        <w:t xml:space="preserve">Wendt, Alexander.  1992.  “Anarchy is what States Make of It:  The Social Construction of Power Politics.”  </w:t>
      </w:r>
      <w:r w:rsidRPr="00EB7C50">
        <w:rPr>
          <w:i/>
        </w:rPr>
        <w:t>International Organization</w:t>
      </w:r>
      <w:r>
        <w:t xml:space="preserve"> 46(2): 391-425.  </w:t>
      </w:r>
    </w:p>
    <w:p w14:paraId="0A27839E" w14:textId="77777777" w:rsidR="00DD4BBB" w:rsidRDefault="00A02254" w:rsidP="00EB7C50">
      <w:pPr>
        <w:pStyle w:val="ListParagraph"/>
        <w:numPr>
          <w:ilvl w:val="0"/>
          <w:numId w:val="11"/>
        </w:numPr>
      </w:pPr>
      <w:proofErr w:type="spellStart"/>
      <w:r>
        <w:t>Dessler</w:t>
      </w:r>
      <w:proofErr w:type="spellEnd"/>
      <w:r>
        <w:t xml:space="preserve">, David. 1989.  “What’s at Stake in the Agent-Structure Debate?” </w:t>
      </w:r>
      <w:r>
        <w:rPr>
          <w:i/>
        </w:rPr>
        <w:t>International Organization</w:t>
      </w:r>
      <w:r>
        <w:t xml:space="preserve"> 43(3): 441-473. </w:t>
      </w:r>
    </w:p>
    <w:p w14:paraId="28F0FC4C" w14:textId="77777777" w:rsidR="00EB7C50" w:rsidRDefault="00A02254" w:rsidP="00A02254">
      <w:pPr>
        <w:pStyle w:val="ListParagraph"/>
        <w:numPr>
          <w:ilvl w:val="0"/>
          <w:numId w:val="11"/>
        </w:numPr>
      </w:pPr>
      <w:r>
        <w:t xml:space="preserve">Price, Richard. 2008.  “Moral Limit and Possibility in World Politics.” </w:t>
      </w:r>
      <w:r>
        <w:rPr>
          <w:i/>
        </w:rPr>
        <w:t>International Organization</w:t>
      </w:r>
      <w:r>
        <w:t xml:space="preserve"> 62(2): 191-220.  </w:t>
      </w:r>
    </w:p>
    <w:p w14:paraId="400BB66B" w14:textId="77777777" w:rsidR="00EB7C50" w:rsidRDefault="00EB7C50" w:rsidP="003C4897"/>
    <w:p w14:paraId="1C61F34D" w14:textId="77777777" w:rsidR="005C167A" w:rsidRDefault="005C167A" w:rsidP="003F174F">
      <w:r w:rsidRPr="00DD1A1B">
        <w:rPr>
          <w:b/>
        </w:rPr>
        <w:t>Week 9</w:t>
      </w:r>
      <w:r w:rsidR="00DD1A1B" w:rsidRPr="00DD1A1B">
        <w:rPr>
          <w:b/>
        </w:rPr>
        <w:t>:</w:t>
      </w:r>
      <w:r w:rsidR="00A8119E">
        <w:rPr>
          <w:b/>
        </w:rPr>
        <w:t xml:space="preserve"> Norms </w:t>
      </w:r>
      <w:r w:rsidR="00DD1A1B">
        <w:t>[</w:t>
      </w:r>
      <w:r>
        <w:t>3/5</w:t>
      </w:r>
      <w:r w:rsidR="00DD1A1B">
        <w:t>]</w:t>
      </w:r>
      <w:r w:rsidR="00F01AF0">
        <w:t>,</w:t>
      </w:r>
      <w:r w:rsidR="00F01AF0">
        <w:rPr>
          <w:b/>
        </w:rPr>
        <w:t xml:space="preserve"> </w:t>
      </w:r>
      <w:r w:rsidR="00DD1A1B">
        <w:t>[</w:t>
      </w:r>
      <w:r>
        <w:t>3/8</w:t>
      </w:r>
      <w:r w:rsidR="00DD1A1B">
        <w:t>]</w:t>
      </w:r>
      <w:r w:rsidR="00A8119E">
        <w:t xml:space="preserve"> </w:t>
      </w:r>
    </w:p>
    <w:p w14:paraId="74BF8EEF" w14:textId="77777777" w:rsidR="002620FD" w:rsidRDefault="002620FD" w:rsidP="002620FD">
      <w:pPr>
        <w:pStyle w:val="ListParagraph"/>
        <w:numPr>
          <w:ilvl w:val="0"/>
          <w:numId w:val="12"/>
        </w:numPr>
      </w:pPr>
      <w:proofErr w:type="spellStart"/>
      <w:r>
        <w:t>Finnemore</w:t>
      </w:r>
      <w:proofErr w:type="spellEnd"/>
      <w:r>
        <w:t xml:space="preserve">, Martha and Kathryn </w:t>
      </w:r>
      <w:proofErr w:type="spellStart"/>
      <w:r>
        <w:t>Sikkink</w:t>
      </w:r>
      <w:proofErr w:type="spellEnd"/>
      <w:r>
        <w:t xml:space="preserve">.  1998.  “International Norm Dynamics and Political Change.”  </w:t>
      </w:r>
      <w:r w:rsidRPr="002620FD">
        <w:rPr>
          <w:i/>
        </w:rPr>
        <w:t>International Organization</w:t>
      </w:r>
      <w:r>
        <w:t xml:space="preserve"> 52(4): 887-917.</w:t>
      </w:r>
    </w:p>
    <w:p w14:paraId="73DB6F57" w14:textId="06FE97F0" w:rsidR="002620FD" w:rsidRDefault="002620FD" w:rsidP="002620FD">
      <w:pPr>
        <w:pStyle w:val="ListParagraph"/>
        <w:numPr>
          <w:ilvl w:val="0"/>
          <w:numId w:val="12"/>
        </w:numPr>
      </w:pPr>
      <w:proofErr w:type="spellStart"/>
      <w:r>
        <w:t>Legro</w:t>
      </w:r>
      <w:proofErr w:type="spellEnd"/>
      <w:r>
        <w:t>, Jeffrey</w:t>
      </w:r>
      <w:r w:rsidR="00E25C7C">
        <w:t xml:space="preserve"> W</w:t>
      </w:r>
      <w:r>
        <w:t xml:space="preserve">. 1997.  “Which Norms Matter? Revisiting the ‘Failure’ of Internationalism.” </w:t>
      </w:r>
      <w:r>
        <w:rPr>
          <w:i/>
        </w:rPr>
        <w:t>International Organization</w:t>
      </w:r>
      <w:r>
        <w:t xml:space="preserve"> 51(1): 31-63.</w:t>
      </w:r>
    </w:p>
    <w:p w14:paraId="444B5B02" w14:textId="3503F156" w:rsidR="002620FD" w:rsidRDefault="002620FD" w:rsidP="002620FD">
      <w:pPr>
        <w:pStyle w:val="ListParagraph"/>
        <w:numPr>
          <w:ilvl w:val="0"/>
          <w:numId w:val="12"/>
        </w:numPr>
      </w:pPr>
      <w:r>
        <w:t>Price</w:t>
      </w:r>
      <w:r w:rsidR="00E23CD0">
        <w:t>, Richard</w:t>
      </w:r>
      <w:r>
        <w:t xml:space="preserve">. 1998.  “Reversing the Gun Sights: Transnational Civil Society Targets Land Mines.”  </w:t>
      </w:r>
      <w:r>
        <w:rPr>
          <w:i/>
        </w:rPr>
        <w:t>International Organization</w:t>
      </w:r>
      <w:r w:rsidR="00B347FA">
        <w:t xml:space="preserve"> 52(3): </w:t>
      </w:r>
      <w:r w:rsidR="00B347FA" w:rsidRPr="00B347FA">
        <w:t>613-644</w:t>
      </w:r>
      <w:r w:rsidR="00B347FA">
        <w:t>.</w:t>
      </w:r>
    </w:p>
    <w:p w14:paraId="19EF460D" w14:textId="77777777" w:rsidR="002620FD" w:rsidRDefault="00E87541" w:rsidP="002620FD">
      <w:pPr>
        <w:pStyle w:val="ListParagraph"/>
        <w:numPr>
          <w:ilvl w:val="0"/>
          <w:numId w:val="12"/>
        </w:numPr>
      </w:pPr>
      <w:r>
        <w:t xml:space="preserve">Freedman, Jane.  2009.  </w:t>
      </w:r>
      <w:r w:rsidR="001A59AE">
        <w:t xml:space="preserve">“Protecting Women Asylum-Seekers and Refugees: From International Norms to National Protection?” </w:t>
      </w:r>
      <w:r w:rsidR="001A59AE">
        <w:rPr>
          <w:i/>
        </w:rPr>
        <w:t>International Migration</w:t>
      </w:r>
      <w:r w:rsidR="001A59AE">
        <w:t xml:space="preserve"> 48(1): 175-198.</w:t>
      </w:r>
    </w:p>
    <w:p w14:paraId="0B5F30E6" w14:textId="77777777" w:rsidR="001B3F55" w:rsidRDefault="001B3F55" w:rsidP="001B3F55">
      <w:pPr>
        <w:pStyle w:val="ListParagraph"/>
      </w:pPr>
    </w:p>
    <w:p w14:paraId="5DE3A8AA" w14:textId="77777777" w:rsidR="001B3F55" w:rsidRPr="001B3F55" w:rsidRDefault="001B3F55" w:rsidP="001B3F55">
      <w:pPr>
        <w:jc w:val="center"/>
        <w:rPr>
          <w:b/>
          <w:u w:val="single"/>
        </w:rPr>
      </w:pPr>
      <w:r w:rsidRPr="001B3F55">
        <w:rPr>
          <w:b/>
          <w:u w:val="single"/>
        </w:rPr>
        <w:t>March 12-18: SPRING BREAK</w:t>
      </w:r>
    </w:p>
    <w:p w14:paraId="01CA7C0B" w14:textId="77777777" w:rsidR="001B3F55" w:rsidRDefault="001B3F55" w:rsidP="003F174F">
      <w:pPr>
        <w:rPr>
          <w:b/>
        </w:rPr>
      </w:pPr>
    </w:p>
    <w:p w14:paraId="50057641" w14:textId="77777777" w:rsidR="005C167A" w:rsidRDefault="005C167A" w:rsidP="003F174F">
      <w:r w:rsidRPr="00940E19">
        <w:rPr>
          <w:b/>
        </w:rPr>
        <w:t>Week 10</w:t>
      </w:r>
      <w:r w:rsidR="00315D91">
        <w:rPr>
          <w:b/>
        </w:rPr>
        <w:t>: Gender</w:t>
      </w:r>
      <w:r w:rsidR="00F01AF0">
        <w:rPr>
          <w:b/>
        </w:rPr>
        <w:t xml:space="preserve"> </w:t>
      </w:r>
      <w:r w:rsidR="00356FF9">
        <w:t>[</w:t>
      </w:r>
      <w:r>
        <w:t>3/20</w:t>
      </w:r>
      <w:r w:rsidR="00356FF9">
        <w:t>]</w:t>
      </w:r>
      <w:r w:rsidR="00F01AF0">
        <w:t>,</w:t>
      </w:r>
      <w:r w:rsidR="00F01AF0">
        <w:rPr>
          <w:b/>
        </w:rPr>
        <w:t xml:space="preserve"> </w:t>
      </w:r>
      <w:r w:rsidR="00356FF9">
        <w:t>[</w:t>
      </w:r>
      <w:r>
        <w:t>3/22</w:t>
      </w:r>
      <w:r w:rsidR="00356FF9">
        <w:t>]</w:t>
      </w:r>
    </w:p>
    <w:p w14:paraId="35DF4C64" w14:textId="77777777" w:rsidR="00385CB5" w:rsidRDefault="00C944AD" w:rsidP="00385CB5">
      <w:pPr>
        <w:pStyle w:val="ListParagraph"/>
        <w:numPr>
          <w:ilvl w:val="0"/>
          <w:numId w:val="13"/>
        </w:numPr>
      </w:pPr>
      <w:r>
        <w:lastRenderedPageBreak/>
        <w:t xml:space="preserve">Carpenter, R. </w:t>
      </w:r>
      <w:proofErr w:type="spellStart"/>
      <w:r>
        <w:t>Charli</w:t>
      </w:r>
      <w:proofErr w:type="spellEnd"/>
      <w:r>
        <w:t xml:space="preserve">.  2002. “Gender Theory in World Politics: Contributions of a </w:t>
      </w:r>
      <w:proofErr w:type="spellStart"/>
      <w:r>
        <w:t>Nonfeminist</w:t>
      </w:r>
      <w:proofErr w:type="spellEnd"/>
      <w:r>
        <w:t xml:space="preserve"> Standpoint?”</w:t>
      </w:r>
      <w:r w:rsidR="00385CB5">
        <w:t xml:space="preserve"> </w:t>
      </w:r>
      <w:r w:rsidR="00385CB5">
        <w:rPr>
          <w:i/>
        </w:rPr>
        <w:t>International Studies Review</w:t>
      </w:r>
      <w:r w:rsidR="00385CB5">
        <w:t xml:space="preserve"> 4(3): 153-165.  </w:t>
      </w:r>
    </w:p>
    <w:p w14:paraId="528264AE" w14:textId="77777777" w:rsidR="00385CB5" w:rsidRDefault="00385CB5" w:rsidP="00385CB5">
      <w:pPr>
        <w:pStyle w:val="ListParagraph"/>
        <w:numPr>
          <w:ilvl w:val="0"/>
          <w:numId w:val="13"/>
        </w:numPr>
      </w:pPr>
      <w:proofErr w:type="spellStart"/>
      <w:r>
        <w:t>Sjoberg</w:t>
      </w:r>
      <w:proofErr w:type="spellEnd"/>
      <w:r>
        <w:t xml:space="preserve">, Laura.  2006.  “Gendered Realities of the Immunity Principle: Why Gender Analysis Needs Feminism.”  </w:t>
      </w:r>
      <w:r w:rsidRPr="00385CB5">
        <w:rPr>
          <w:i/>
        </w:rPr>
        <w:t>International Studies Quarterly</w:t>
      </w:r>
      <w:r>
        <w:t xml:space="preserve"> 50(4): 889-910. </w:t>
      </w:r>
    </w:p>
    <w:p w14:paraId="6F5D4492" w14:textId="77777777" w:rsidR="00385CB5" w:rsidRDefault="00385CB5" w:rsidP="00385CB5">
      <w:pPr>
        <w:pStyle w:val="ListParagraph"/>
        <w:numPr>
          <w:ilvl w:val="0"/>
          <w:numId w:val="13"/>
        </w:numPr>
      </w:pPr>
      <w:r>
        <w:t xml:space="preserve">Hudson, Valerie M. et al.  2009.  “The Heart of the Matter:  The Security of Women and the Security of States.”  </w:t>
      </w:r>
      <w:r>
        <w:rPr>
          <w:i/>
        </w:rPr>
        <w:t>International Security</w:t>
      </w:r>
      <w:r>
        <w:t xml:space="preserve"> 33(3): 7-45.</w:t>
      </w:r>
    </w:p>
    <w:p w14:paraId="681C7B50" w14:textId="34C1B309" w:rsidR="00385CB5" w:rsidRDefault="00385CB5" w:rsidP="00385CB5">
      <w:pPr>
        <w:pStyle w:val="ListParagraph"/>
        <w:numPr>
          <w:ilvl w:val="0"/>
          <w:numId w:val="13"/>
        </w:numPr>
      </w:pPr>
      <w:r>
        <w:t xml:space="preserve">Carpenter, R. </w:t>
      </w:r>
      <w:proofErr w:type="spellStart"/>
      <w:r>
        <w:t>Charli</w:t>
      </w:r>
      <w:proofErr w:type="spellEnd"/>
      <w:r>
        <w:t>.  2003.  “‘Women and Children First’: Gender, Norms, and Humanitarian E</w:t>
      </w:r>
      <w:r w:rsidR="001D60CF">
        <w:t>vacuation in the Balkans 1991-</w:t>
      </w:r>
      <w:r>
        <w:t xml:space="preserve">95.” </w:t>
      </w:r>
      <w:r>
        <w:rPr>
          <w:i/>
        </w:rPr>
        <w:t>International Organization</w:t>
      </w:r>
      <w:r>
        <w:t xml:space="preserve"> 57(4): 661-694.   </w:t>
      </w:r>
    </w:p>
    <w:p w14:paraId="27B3AA05" w14:textId="77777777" w:rsidR="00385CB5" w:rsidRDefault="00385CB5" w:rsidP="00385CB5"/>
    <w:p w14:paraId="328E4242" w14:textId="77777777" w:rsidR="005C167A" w:rsidRPr="00F01AF0" w:rsidRDefault="005C167A" w:rsidP="003F174F">
      <w:pPr>
        <w:rPr>
          <w:b/>
        </w:rPr>
      </w:pPr>
      <w:r w:rsidRPr="004450A7">
        <w:rPr>
          <w:b/>
        </w:rPr>
        <w:t>Week 11</w:t>
      </w:r>
      <w:r w:rsidR="00315D91">
        <w:rPr>
          <w:b/>
        </w:rPr>
        <w:t>:</w:t>
      </w:r>
      <w:r w:rsidR="002E6904">
        <w:rPr>
          <w:b/>
        </w:rPr>
        <w:t xml:space="preserve"> Rationality</w:t>
      </w:r>
      <w:r w:rsidR="00402685">
        <w:rPr>
          <w:b/>
        </w:rPr>
        <w:t xml:space="preserve"> </w:t>
      </w:r>
      <w:r w:rsidR="00356FF9">
        <w:t>[</w:t>
      </w:r>
      <w:r>
        <w:t>3/27</w:t>
      </w:r>
      <w:r w:rsidR="00356FF9">
        <w:t>]</w:t>
      </w:r>
      <w:r w:rsidR="00F01AF0">
        <w:t xml:space="preserve">, </w:t>
      </w:r>
      <w:r w:rsidR="00F01AF0">
        <w:rPr>
          <w:b/>
        </w:rPr>
        <w:t>[</w:t>
      </w:r>
      <w:r>
        <w:t>3/29</w:t>
      </w:r>
      <w:r w:rsidR="00356FF9">
        <w:t>]</w:t>
      </w:r>
      <w:r w:rsidR="002E6904">
        <w:t xml:space="preserve"> </w:t>
      </w:r>
    </w:p>
    <w:p w14:paraId="445F52D8" w14:textId="77777777" w:rsidR="00B35765" w:rsidRDefault="00B35765" w:rsidP="00B35765">
      <w:pPr>
        <w:pStyle w:val="ListParagraph"/>
        <w:numPr>
          <w:ilvl w:val="0"/>
          <w:numId w:val="14"/>
        </w:numPr>
      </w:pPr>
      <w:r>
        <w:t xml:space="preserve">Mercer, Jonathan.  2005. “Rationality and Psychology in International Politics.”  </w:t>
      </w:r>
      <w:r>
        <w:rPr>
          <w:i/>
        </w:rPr>
        <w:t>International Organization</w:t>
      </w:r>
      <w:r>
        <w:t xml:space="preserve"> 59(1): 77-106.</w:t>
      </w:r>
    </w:p>
    <w:p w14:paraId="17FA1125" w14:textId="5F38F6EB" w:rsidR="001375EB" w:rsidRDefault="00441B62" w:rsidP="00B35765">
      <w:pPr>
        <w:pStyle w:val="ListParagraph"/>
        <w:numPr>
          <w:ilvl w:val="0"/>
          <w:numId w:val="14"/>
        </w:numPr>
      </w:pPr>
      <w:proofErr w:type="spellStart"/>
      <w:r>
        <w:t>Checkel</w:t>
      </w:r>
      <w:proofErr w:type="spellEnd"/>
      <w:r>
        <w:t>, Jeff</w:t>
      </w:r>
      <w:r w:rsidR="001375EB">
        <w:t>r</w:t>
      </w:r>
      <w:r>
        <w:t>e</w:t>
      </w:r>
      <w:r w:rsidR="001375EB">
        <w:t xml:space="preserve">y T. 2001. “Why Comply? Social Learning and European Identity Change.” </w:t>
      </w:r>
      <w:r w:rsidR="001375EB">
        <w:rPr>
          <w:i/>
        </w:rPr>
        <w:t>International Organization</w:t>
      </w:r>
      <w:r w:rsidR="001375EB">
        <w:t xml:space="preserve"> 55(3): 553-588.</w:t>
      </w:r>
    </w:p>
    <w:p w14:paraId="6F7088C3" w14:textId="28DAC372" w:rsidR="00656869" w:rsidRDefault="00656869" w:rsidP="00B35765">
      <w:pPr>
        <w:pStyle w:val="ListParagraph"/>
        <w:numPr>
          <w:ilvl w:val="0"/>
          <w:numId w:val="14"/>
        </w:numPr>
      </w:pPr>
      <w:r>
        <w:t xml:space="preserve">MacDonald, Paul K.  2003.  “Useful Fiction or Miracle Maker: The Competing Epistemological Foundations of Rational Choice Theory.” </w:t>
      </w:r>
      <w:r>
        <w:rPr>
          <w:i/>
        </w:rPr>
        <w:t>American Political Science Review</w:t>
      </w:r>
      <w:r>
        <w:t xml:space="preserve"> 97(4): 551-565. </w:t>
      </w:r>
    </w:p>
    <w:p w14:paraId="4B3B9641" w14:textId="7F27EDA9" w:rsidR="00B35765" w:rsidRDefault="00653F0B" w:rsidP="00B35765">
      <w:pPr>
        <w:pStyle w:val="ListParagraph"/>
        <w:numPr>
          <w:ilvl w:val="0"/>
          <w:numId w:val="14"/>
        </w:numPr>
      </w:pPr>
      <w:r>
        <w:t xml:space="preserve">Roy, Denny. 1994.  “North Korea and the ‘Madman’ Theory.” </w:t>
      </w:r>
      <w:r>
        <w:rPr>
          <w:i/>
        </w:rPr>
        <w:t>Security Dialogue</w:t>
      </w:r>
      <w:r>
        <w:t xml:space="preserve"> 25(3): 307-316. </w:t>
      </w:r>
    </w:p>
    <w:p w14:paraId="4800075E" w14:textId="77777777" w:rsidR="00B35765" w:rsidRDefault="00B35765" w:rsidP="003F174F"/>
    <w:p w14:paraId="44276D20" w14:textId="77777777" w:rsidR="004450A7" w:rsidRDefault="005C167A" w:rsidP="003F174F">
      <w:r w:rsidRPr="004450A7">
        <w:rPr>
          <w:b/>
        </w:rPr>
        <w:t>Week 12</w:t>
      </w:r>
      <w:r w:rsidR="00356FF9">
        <w:rPr>
          <w:b/>
        </w:rPr>
        <w:t>:</w:t>
      </w:r>
      <w:r w:rsidR="0040386A">
        <w:rPr>
          <w:b/>
        </w:rPr>
        <w:t xml:space="preserve"> </w:t>
      </w:r>
      <w:r w:rsidR="007C28BB">
        <w:rPr>
          <w:b/>
        </w:rPr>
        <w:t xml:space="preserve">Critiques of the Discipline </w:t>
      </w:r>
      <w:r w:rsidR="00356FF9" w:rsidRPr="00C72DD2">
        <w:t>[</w:t>
      </w:r>
      <w:r w:rsidR="004450A7" w:rsidRPr="00C72DD2">
        <w:t>4/3</w:t>
      </w:r>
      <w:r w:rsidR="00356FF9" w:rsidRPr="00C72DD2">
        <w:t>]</w:t>
      </w:r>
      <w:r w:rsidR="00F01AF0" w:rsidRPr="00C72DD2">
        <w:t xml:space="preserve">, </w:t>
      </w:r>
      <w:r w:rsidR="00356FF9" w:rsidRPr="00C72DD2">
        <w:t>[</w:t>
      </w:r>
      <w:r w:rsidR="004450A7" w:rsidRPr="00C72DD2">
        <w:t>4/5</w:t>
      </w:r>
      <w:r w:rsidR="00356FF9" w:rsidRPr="00C72DD2">
        <w:t>]</w:t>
      </w:r>
    </w:p>
    <w:p w14:paraId="37924582" w14:textId="77777777" w:rsidR="00653F0B" w:rsidRDefault="00007F49" w:rsidP="00007F49">
      <w:pPr>
        <w:pStyle w:val="ListParagraph"/>
        <w:numPr>
          <w:ilvl w:val="0"/>
          <w:numId w:val="15"/>
        </w:numPr>
      </w:pPr>
      <w:r>
        <w:t>Darby, Philip. OHBIR. Chapter 5. “A Disabling Discipline?” Pp. 94-105.</w:t>
      </w:r>
    </w:p>
    <w:p w14:paraId="018160C0" w14:textId="77777777" w:rsidR="00007F49" w:rsidRDefault="00007F49" w:rsidP="00007F49">
      <w:pPr>
        <w:pStyle w:val="ListParagraph"/>
        <w:numPr>
          <w:ilvl w:val="0"/>
          <w:numId w:val="15"/>
        </w:numPr>
      </w:pPr>
      <w:proofErr w:type="spellStart"/>
      <w:r>
        <w:t>Capan</w:t>
      </w:r>
      <w:proofErr w:type="spellEnd"/>
      <w:r>
        <w:t xml:space="preserve">, </w:t>
      </w:r>
      <w:proofErr w:type="spellStart"/>
      <w:r>
        <w:t>Zeynep</w:t>
      </w:r>
      <w:proofErr w:type="spellEnd"/>
      <w:r>
        <w:t xml:space="preserve"> </w:t>
      </w:r>
      <w:proofErr w:type="spellStart"/>
      <w:r>
        <w:t>Gulsah</w:t>
      </w:r>
      <w:proofErr w:type="spellEnd"/>
      <w:r>
        <w:t>. 2017. “</w:t>
      </w:r>
      <w:proofErr w:type="spellStart"/>
      <w:r>
        <w:t>Decolonising</w:t>
      </w:r>
      <w:proofErr w:type="spellEnd"/>
      <w:r>
        <w:t xml:space="preserve"> International Relations?” </w:t>
      </w:r>
      <w:r>
        <w:rPr>
          <w:i/>
        </w:rPr>
        <w:t>Third World Quarterly</w:t>
      </w:r>
      <w:r>
        <w:t xml:space="preserve"> 38(1): 1-15.</w:t>
      </w:r>
    </w:p>
    <w:p w14:paraId="5B695507" w14:textId="77777777" w:rsidR="00007F49" w:rsidRPr="00007F49" w:rsidRDefault="00007F49" w:rsidP="00007F49">
      <w:pPr>
        <w:pStyle w:val="ListParagraph"/>
        <w:numPr>
          <w:ilvl w:val="0"/>
          <w:numId w:val="15"/>
        </w:numPr>
        <w:rPr>
          <w:i/>
        </w:rPr>
      </w:pPr>
      <w:r>
        <w:t xml:space="preserve">Smith, Karen. 2009.  “Has Africa Got Anything to Say? African Contributions to the Theoretical Development of International Relations.” </w:t>
      </w:r>
      <w:r w:rsidRPr="00007F49">
        <w:rPr>
          <w:i/>
        </w:rPr>
        <w:t>The Round Table: The Commonwealth Journal of International Affairs</w:t>
      </w:r>
      <w:r>
        <w:t xml:space="preserve"> 98(402): 269-284. </w:t>
      </w:r>
    </w:p>
    <w:p w14:paraId="72EFDEFC" w14:textId="77777777" w:rsidR="00007F49" w:rsidRDefault="00E619C9" w:rsidP="00007F49">
      <w:pPr>
        <w:pStyle w:val="ListParagraph"/>
        <w:numPr>
          <w:ilvl w:val="0"/>
          <w:numId w:val="15"/>
        </w:numPr>
      </w:pPr>
      <w:proofErr w:type="spellStart"/>
      <w:r>
        <w:t>Georgis</w:t>
      </w:r>
      <w:proofErr w:type="spellEnd"/>
      <w:r>
        <w:t>, Mariam and Nicole V.T. Lugosi. 2014. “(</w:t>
      </w:r>
      <w:proofErr w:type="gramStart"/>
      <w:r>
        <w:t>Re)inserting</w:t>
      </w:r>
      <w:proofErr w:type="gramEnd"/>
      <w:r>
        <w:t xml:space="preserve"> Race and </w:t>
      </w:r>
      <w:proofErr w:type="spellStart"/>
      <w:r>
        <w:t>Indigeneity</w:t>
      </w:r>
      <w:proofErr w:type="spellEnd"/>
      <w:r>
        <w:t xml:space="preserve"> in International Relations Theory: A Post-Colonial A</w:t>
      </w:r>
      <w:r w:rsidRPr="00E619C9">
        <w:t>pproach</w:t>
      </w:r>
      <w:r>
        <w:t xml:space="preserve">.” </w:t>
      </w:r>
      <w:r>
        <w:rPr>
          <w:i/>
        </w:rPr>
        <w:t>Global Change, Peace &amp; Security</w:t>
      </w:r>
      <w:r>
        <w:t xml:space="preserve"> 26(1): 71-83.</w:t>
      </w:r>
    </w:p>
    <w:p w14:paraId="774A4EFF" w14:textId="77777777" w:rsidR="00E619C9" w:rsidRPr="00007F49" w:rsidRDefault="00E619C9" w:rsidP="00007F49">
      <w:pPr>
        <w:pStyle w:val="ListParagraph"/>
        <w:numPr>
          <w:ilvl w:val="0"/>
          <w:numId w:val="15"/>
        </w:numPr>
      </w:pPr>
      <w:proofErr w:type="spellStart"/>
      <w:r>
        <w:t>Vitalis</w:t>
      </w:r>
      <w:proofErr w:type="spellEnd"/>
      <w:r>
        <w:t>, Robert. 2000. “</w:t>
      </w:r>
      <w:r w:rsidRPr="00E619C9">
        <w:t>The Graceful and Generous Liberal Gesture: Making Racism Invisible in American International Relations</w:t>
      </w:r>
      <w:r>
        <w:t xml:space="preserve">.”   </w:t>
      </w:r>
      <w:r>
        <w:rPr>
          <w:i/>
        </w:rPr>
        <w:t>Millennium: Journal of International Studies</w:t>
      </w:r>
      <w:r>
        <w:t xml:space="preserve"> 29(2): 331-356.</w:t>
      </w:r>
    </w:p>
    <w:p w14:paraId="78C58ABD" w14:textId="77777777" w:rsidR="00007F49" w:rsidRPr="00007F49" w:rsidRDefault="00007F49" w:rsidP="00007F49"/>
    <w:p w14:paraId="4D686979" w14:textId="77777777" w:rsidR="004450A7" w:rsidRPr="00C72DD2" w:rsidRDefault="004450A7" w:rsidP="003F174F">
      <w:r w:rsidRPr="004450A7">
        <w:rPr>
          <w:b/>
        </w:rPr>
        <w:t>Week 13</w:t>
      </w:r>
      <w:r w:rsidR="00356FF9">
        <w:rPr>
          <w:b/>
        </w:rPr>
        <w:t>:</w:t>
      </w:r>
      <w:r w:rsidR="00C72DD2">
        <w:rPr>
          <w:b/>
        </w:rPr>
        <w:t xml:space="preserve"> Violence</w:t>
      </w:r>
      <w:r w:rsidR="00356FF9">
        <w:rPr>
          <w:b/>
        </w:rPr>
        <w:t xml:space="preserve"> </w:t>
      </w:r>
      <w:r w:rsidR="00356FF9" w:rsidRPr="00C72DD2">
        <w:t>[</w:t>
      </w:r>
      <w:r w:rsidRPr="00C72DD2">
        <w:t>4/10</w:t>
      </w:r>
      <w:r w:rsidR="00356FF9" w:rsidRPr="00C72DD2">
        <w:t>]</w:t>
      </w:r>
      <w:r w:rsidR="00F01AF0" w:rsidRPr="00C72DD2">
        <w:t xml:space="preserve">, </w:t>
      </w:r>
      <w:r w:rsidR="00356FF9" w:rsidRPr="00C72DD2">
        <w:t>[</w:t>
      </w:r>
      <w:r w:rsidRPr="00C72DD2">
        <w:t>4/12</w:t>
      </w:r>
      <w:r w:rsidR="00356FF9" w:rsidRPr="00C72DD2">
        <w:t>]</w:t>
      </w:r>
    </w:p>
    <w:p w14:paraId="39A327B1" w14:textId="77777777" w:rsidR="00065C7E" w:rsidRDefault="00065C7E" w:rsidP="00065C7E">
      <w:pPr>
        <w:pStyle w:val="ListParagraph"/>
        <w:numPr>
          <w:ilvl w:val="0"/>
          <w:numId w:val="17"/>
        </w:numPr>
      </w:pPr>
      <w:proofErr w:type="spellStart"/>
      <w:r>
        <w:t>Salehyan</w:t>
      </w:r>
      <w:proofErr w:type="spellEnd"/>
      <w:r>
        <w:t xml:space="preserve">, </w:t>
      </w:r>
      <w:proofErr w:type="spellStart"/>
      <w:r>
        <w:t>Idean</w:t>
      </w:r>
      <w:proofErr w:type="spellEnd"/>
      <w:r>
        <w:t xml:space="preserve">, </w:t>
      </w:r>
      <w:proofErr w:type="spellStart"/>
      <w:r>
        <w:t>Kristian</w:t>
      </w:r>
      <w:proofErr w:type="spellEnd"/>
      <w:r>
        <w:t xml:space="preserve"> </w:t>
      </w:r>
      <w:proofErr w:type="spellStart"/>
      <w:r>
        <w:t>Skrede</w:t>
      </w:r>
      <w:proofErr w:type="spellEnd"/>
      <w:r>
        <w:t xml:space="preserve"> </w:t>
      </w:r>
      <w:proofErr w:type="spellStart"/>
      <w:r>
        <w:t>Gledtisch</w:t>
      </w:r>
      <w:proofErr w:type="spellEnd"/>
      <w:r>
        <w:t xml:space="preserve">, and David E. Cunningham. 2011. “Explaining External Support for Insurgent Groups.” </w:t>
      </w:r>
      <w:r w:rsidRPr="00065C7E">
        <w:rPr>
          <w:i/>
        </w:rPr>
        <w:t>International Organization</w:t>
      </w:r>
      <w:r>
        <w:t xml:space="preserve"> 65(4): 709-744.</w:t>
      </w:r>
    </w:p>
    <w:p w14:paraId="433677E2" w14:textId="008B4F74" w:rsidR="004450A7" w:rsidRDefault="00065C7E" w:rsidP="00065C7E">
      <w:pPr>
        <w:pStyle w:val="ListParagraph"/>
        <w:numPr>
          <w:ilvl w:val="0"/>
          <w:numId w:val="17"/>
        </w:numPr>
      </w:pPr>
      <w:r>
        <w:t>Schultz, Kenneth A. 2010. “The Enforcement Problem in</w:t>
      </w:r>
      <w:r w:rsidR="00A96820">
        <w:t xml:space="preserve"> Coercive</w:t>
      </w:r>
      <w:r>
        <w:t xml:space="preserve"> Bargaining: Interstate Conflict over Rebel Support in Civil Wars.” </w:t>
      </w:r>
      <w:r>
        <w:rPr>
          <w:i/>
        </w:rPr>
        <w:t>International Organization</w:t>
      </w:r>
      <w:r>
        <w:t xml:space="preserve"> 64(2): 281-312. </w:t>
      </w:r>
    </w:p>
    <w:p w14:paraId="1BA1F6FD" w14:textId="77777777" w:rsidR="00065C7E" w:rsidRDefault="00065C7E" w:rsidP="00065C7E">
      <w:pPr>
        <w:pStyle w:val="ListParagraph"/>
        <w:numPr>
          <w:ilvl w:val="0"/>
          <w:numId w:val="17"/>
        </w:numPr>
      </w:pPr>
      <w:proofErr w:type="spellStart"/>
      <w:r>
        <w:t>Fearon</w:t>
      </w:r>
      <w:proofErr w:type="spellEnd"/>
      <w:r>
        <w:t xml:space="preserve">, James D. and David D. </w:t>
      </w:r>
      <w:proofErr w:type="spellStart"/>
      <w:r>
        <w:t>Laitin</w:t>
      </w:r>
      <w:proofErr w:type="spellEnd"/>
      <w:r>
        <w:t xml:space="preserve">. 2003. “Ethnicity, Insurgency, and Civil War.” </w:t>
      </w:r>
      <w:r>
        <w:rPr>
          <w:i/>
        </w:rPr>
        <w:t>American Political Science Review</w:t>
      </w:r>
      <w:r>
        <w:t xml:space="preserve"> 97(1): 75-90.</w:t>
      </w:r>
    </w:p>
    <w:p w14:paraId="2F8D123E" w14:textId="26F2DA7D" w:rsidR="00065C7E" w:rsidRDefault="00065C7E" w:rsidP="00065C7E">
      <w:pPr>
        <w:pStyle w:val="ListParagraph"/>
        <w:numPr>
          <w:ilvl w:val="0"/>
          <w:numId w:val="17"/>
        </w:numPr>
      </w:pPr>
      <w:r>
        <w:lastRenderedPageBreak/>
        <w:t xml:space="preserve">Chenoweth, Erica. </w:t>
      </w:r>
      <w:r w:rsidR="00012AC0">
        <w:t xml:space="preserve">2013. </w:t>
      </w:r>
      <w:r>
        <w:t xml:space="preserve">“Terrorism and Democracy.” </w:t>
      </w:r>
      <w:r>
        <w:rPr>
          <w:i/>
        </w:rPr>
        <w:t>Annual Review of Political Science</w:t>
      </w:r>
      <w:r>
        <w:t xml:space="preserve"> 16: 355-378.</w:t>
      </w:r>
    </w:p>
    <w:p w14:paraId="52018F31" w14:textId="77777777" w:rsidR="00065C7E" w:rsidRDefault="00065C7E" w:rsidP="00065C7E">
      <w:pPr>
        <w:pStyle w:val="ListParagraph"/>
        <w:numPr>
          <w:ilvl w:val="0"/>
          <w:numId w:val="17"/>
        </w:numPr>
      </w:pPr>
      <w:proofErr w:type="spellStart"/>
      <w:r>
        <w:t>Pape</w:t>
      </w:r>
      <w:proofErr w:type="spellEnd"/>
      <w:r>
        <w:t xml:space="preserve">, Robert A. 2003. “The Strategic Logic of Suicide Terrorism.” </w:t>
      </w:r>
      <w:r>
        <w:rPr>
          <w:i/>
        </w:rPr>
        <w:t>American Political Science Review</w:t>
      </w:r>
      <w:r>
        <w:t xml:space="preserve"> 97(3): 343-361.</w:t>
      </w:r>
    </w:p>
    <w:p w14:paraId="20DF2D42" w14:textId="77777777" w:rsidR="00065C7E" w:rsidRDefault="00065C7E" w:rsidP="00065C7E">
      <w:pPr>
        <w:pStyle w:val="ListParagraph"/>
      </w:pPr>
    </w:p>
    <w:p w14:paraId="2CD80A61" w14:textId="77777777" w:rsidR="004450A7" w:rsidRPr="007E1EB3" w:rsidRDefault="004450A7" w:rsidP="003F174F">
      <w:r w:rsidRPr="007E1EB3">
        <w:rPr>
          <w:b/>
        </w:rPr>
        <w:t>Week 14</w:t>
      </w:r>
      <w:r w:rsidR="00356FF9" w:rsidRPr="007E1EB3">
        <w:rPr>
          <w:b/>
        </w:rPr>
        <w:t xml:space="preserve">: </w:t>
      </w:r>
      <w:r w:rsidR="00C72DD2" w:rsidRPr="007E1EB3">
        <w:rPr>
          <w:b/>
        </w:rPr>
        <w:t>The Individual</w:t>
      </w:r>
      <w:r w:rsidR="00C72DD2" w:rsidRPr="007E1EB3">
        <w:t xml:space="preserve"> </w:t>
      </w:r>
      <w:r w:rsidR="00F01AF0" w:rsidRPr="007E1EB3">
        <w:t xml:space="preserve"> </w:t>
      </w:r>
      <w:r w:rsidR="00356FF9" w:rsidRPr="007E1EB3">
        <w:t>[</w:t>
      </w:r>
      <w:r w:rsidRPr="007E1EB3">
        <w:t>4/17</w:t>
      </w:r>
      <w:r w:rsidR="00356FF9" w:rsidRPr="007E1EB3">
        <w:t>]</w:t>
      </w:r>
      <w:r w:rsidR="00F01AF0" w:rsidRPr="007E1EB3">
        <w:t xml:space="preserve">, </w:t>
      </w:r>
      <w:r w:rsidR="00356FF9" w:rsidRPr="007E1EB3">
        <w:t>[</w:t>
      </w:r>
      <w:r w:rsidRPr="007E1EB3">
        <w:t>4/19</w:t>
      </w:r>
      <w:r w:rsidR="00356FF9" w:rsidRPr="007E1EB3">
        <w:t>]</w:t>
      </w:r>
    </w:p>
    <w:p w14:paraId="7712F710" w14:textId="77777777" w:rsidR="00065C7E" w:rsidRDefault="007E1EB3" w:rsidP="007E1EB3">
      <w:pPr>
        <w:pStyle w:val="ListParagraph"/>
        <w:numPr>
          <w:ilvl w:val="0"/>
          <w:numId w:val="18"/>
        </w:numPr>
      </w:pPr>
      <w:proofErr w:type="spellStart"/>
      <w:r w:rsidRPr="007E1EB3">
        <w:t>Naoi</w:t>
      </w:r>
      <w:proofErr w:type="spellEnd"/>
      <w:r w:rsidRPr="007E1EB3">
        <w:t xml:space="preserve">, Megumi and </w:t>
      </w:r>
      <w:proofErr w:type="spellStart"/>
      <w:r w:rsidRPr="007E1EB3">
        <w:t>Ikuo</w:t>
      </w:r>
      <w:proofErr w:type="spellEnd"/>
      <w:r w:rsidRPr="007E1EB3">
        <w:t xml:space="preserve"> </w:t>
      </w:r>
      <w:proofErr w:type="spellStart"/>
      <w:r w:rsidRPr="007E1EB3">
        <w:t>Kume</w:t>
      </w:r>
      <w:proofErr w:type="spellEnd"/>
      <w:r w:rsidRPr="007E1EB3">
        <w:t xml:space="preserve">. 2011. “Explaining Mass Support for Agricultural Protectionism: Evidence from a Survey Experiment During the Global Recession.” </w:t>
      </w:r>
      <w:r w:rsidRPr="007E1EB3">
        <w:rPr>
          <w:i/>
        </w:rPr>
        <w:t>International Organization</w:t>
      </w:r>
      <w:r w:rsidRPr="007E1EB3">
        <w:t xml:space="preserve"> 65(4): 771-795.</w:t>
      </w:r>
    </w:p>
    <w:p w14:paraId="2D9D1A1F" w14:textId="77777777" w:rsidR="007E1EB3" w:rsidRDefault="007E1EB3" w:rsidP="007E1EB3">
      <w:pPr>
        <w:pStyle w:val="ListParagraph"/>
        <w:numPr>
          <w:ilvl w:val="0"/>
          <w:numId w:val="18"/>
        </w:numPr>
      </w:pPr>
      <w:r>
        <w:t xml:space="preserve">Wallace, Geoffrey P.R. 2013. “International Law and Public Attitudes Toward Torture: An Experimental Study.” </w:t>
      </w:r>
      <w:r>
        <w:rPr>
          <w:i/>
        </w:rPr>
        <w:t>International Organization</w:t>
      </w:r>
      <w:r>
        <w:t xml:space="preserve"> 67(1): 105-140.</w:t>
      </w:r>
    </w:p>
    <w:p w14:paraId="7EFFF418" w14:textId="77777777" w:rsidR="007E1EB3" w:rsidRPr="007E1EB3" w:rsidRDefault="007E1EB3" w:rsidP="007E1EB3">
      <w:pPr>
        <w:pStyle w:val="ListParagraph"/>
        <w:numPr>
          <w:ilvl w:val="0"/>
          <w:numId w:val="18"/>
        </w:numPr>
      </w:pPr>
      <w:r>
        <w:t>Saunders, Elizabeth N. 2009. “</w:t>
      </w:r>
      <w:r w:rsidRPr="007E1EB3">
        <w:t>Transformative Choices: Leaders and the Origins of Intervention Strategy</w:t>
      </w:r>
      <w:r>
        <w:t xml:space="preserve">.”  </w:t>
      </w:r>
      <w:r>
        <w:rPr>
          <w:i/>
        </w:rPr>
        <w:t>International Security</w:t>
      </w:r>
      <w:r>
        <w:t xml:space="preserve"> 34(2): 119-161. </w:t>
      </w:r>
    </w:p>
    <w:p w14:paraId="3C443EF2" w14:textId="77777777" w:rsidR="007E1EB3" w:rsidRPr="007E1EB3" w:rsidRDefault="007E1EB3" w:rsidP="007E1EB3">
      <w:pPr>
        <w:ind w:left="360"/>
        <w:rPr>
          <w:b/>
        </w:rPr>
      </w:pPr>
    </w:p>
    <w:p w14:paraId="212F9811" w14:textId="77777777" w:rsidR="005C167A" w:rsidRPr="005C167A" w:rsidRDefault="005C167A" w:rsidP="003F174F">
      <w:pPr>
        <w:rPr>
          <w:b/>
        </w:rPr>
      </w:pPr>
    </w:p>
    <w:p w14:paraId="39E988F6" w14:textId="332E17DB" w:rsidR="005C167A" w:rsidRPr="0050251D" w:rsidRDefault="0050251D" w:rsidP="003F174F">
      <w:pPr>
        <w:rPr>
          <w:i/>
        </w:rPr>
      </w:pPr>
      <w:r>
        <w:rPr>
          <w:i/>
        </w:rPr>
        <w:t xml:space="preserve">Final paper </w:t>
      </w:r>
      <w:r w:rsidR="006C2F76">
        <w:rPr>
          <w:i/>
        </w:rPr>
        <w:t>due by 11:59PM on April 24</w:t>
      </w:r>
      <w:r w:rsidRPr="0050251D">
        <w:rPr>
          <w:i/>
          <w:vertAlign w:val="superscript"/>
        </w:rPr>
        <w:t>rd</w:t>
      </w:r>
      <w:r>
        <w:rPr>
          <w:i/>
        </w:rPr>
        <w:t>. (No need to prolong the torture!)</w:t>
      </w:r>
    </w:p>
    <w:p w14:paraId="4F381577" w14:textId="77777777" w:rsidR="00F20535" w:rsidRDefault="00F20535" w:rsidP="003F174F">
      <w:pPr>
        <w:rPr>
          <w:b/>
        </w:rPr>
      </w:pPr>
    </w:p>
    <w:p w14:paraId="359C56BD" w14:textId="77777777" w:rsidR="00F20535" w:rsidRDefault="00F20535" w:rsidP="003F174F">
      <w:pPr>
        <w:rPr>
          <w:b/>
        </w:rPr>
      </w:pPr>
    </w:p>
    <w:p w14:paraId="49B868B3" w14:textId="77777777" w:rsidR="00F20535" w:rsidRDefault="00F20535" w:rsidP="003F174F">
      <w:pPr>
        <w:rPr>
          <w:b/>
        </w:rPr>
      </w:pPr>
    </w:p>
    <w:p w14:paraId="42958547" w14:textId="77777777" w:rsidR="00F20535" w:rsidRDefault="00F20535" w:rsidP="003F174F">
      <w:pPr>
        <w:rPr>
          <w:b/>
        </w:rPr>
      </w:pPr>
    </w:p>
    <w:p w14:paraId="7D26BDFF" w14:textId="77777777" w:rsidR="00A966CD" w:rsidRPr="00DE0D3B" w:rsidRDefault="00A966CD" w:rsidP="0077721F"/>
    <w:sectPr w:rsidR="00A966CD" w:rsidRPr="00DE0D3B" w:rsidSect="00CA323D">
      <w:pgSz w:w="12240" w:h="15840"/>
      <w:pgMar w:top="1440" w:right="1800" w:bottom="1440" w:left="180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A89057" w16cid:durableId="1DFD9B98"/>
  <w16cid:commentId w16cid:paraId="24B647C1" w16cid:durableId="1DFD9B99"/>
  <w16cid:commentId w16cid:paraId="7FEB6B2F" w16cid:durableId="1DFD9B9A"/>
  <w16cid:commentId w16cid:paraId="057BF37F" w16cid:durableId="1DFD9B9B"/>
  <w16cid:commentId w16cid:paraId="3AE2D155" w16cid:durableId="1DFD9B9C"/>
  <w16cid:commentId w16cid:paraId="33CAB4EB" w16cid:durableId="1DFD9B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F0104"/>
    <w:multiLevelType w:val="multilevel"/>
    <w:tmpl w:val="8B0275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C9E2161"/>
    <w:multiLevelType w:val="hybridMultilevel"/>
    <w:tmpl w:val="8CFC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D23D36"/>
    <w:multiLevelType w:val="hybridMultilevel"/>
    <w:tmpl w:val="07EAD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2E48B3"/>
    <w:multiLevelType w:val="hybridMultilevel"/>
    <w:tmpl w:val="E084E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906BFC"/>
    <w:multiLevelType w:val="hybridMultilevel"/>
    <w:tmpl w:val="95928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FB7188"/>
    <w:multiLevelType w:val="hybridMultilevel"/>
    <w:tmpl w:val="35BC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C82D54"/>
    <w:multiLevelType w:val="hybridMultilevel"/>
    <w:tmpl w:val="2AD819B4"/>
    <w:lvl w:ilvl="0" w:tplc="5BD6AF7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B427D"/>
    <w:multiLevelType w:val="hybridMultilevel"/>
    <w:tmpl w:val="25AC8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578FB"/>
    <w:multiLevelType w:val="hybridMultilevel"/>
    <w:tmpl w:val="5B88F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5A1216"/>
    <w:multiLevelType w:val="hybridMultilevel"/>
    <w:tmpl w:val="7A907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75623"/>
    <w:multiLevelType w:val="hybridMultilevel"/>
    <w:tmpl w:val="97A04078"/>
    <w:lvl w:ilvl="0" w:tplc="0AF831CA">
      <w:start w:val="1"/>
      <w:numFmt w:val="decimal"/>
      <w:lvlText w:val="%1."/>
      <w:lvlJc w:val="left"/>
      <w:pPr>
        <w:ind w:left="720" w:hanging="360"/>
      </w:pPr>
      <w:rPr>
        <w:rFonts w:ascii="Times New Roman" w:eastAsiaTheme="minorEastAsia"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D3457"/>
    <w:multiLevelType w:val="hybridMultilevel"/>
    <w:tmpl w:val="E8F22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C35D02"/>
    <w:multiLevelType w:val="hybridMultilevel"/>
    <w:tmpl w:val="35BC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255E81"/>
    <w:multiLevelType w:val="hybridMultilevel"/>
    <w:tmpl w:val="5AE22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14334F"/>
    <w:multiLevelType w:val="hybridMultilevel"/>
    <w:tmpl w:val="F1AE202A"/>
    <w:lvl w:ilvl="0" w:tplc="E06C1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D649B4"/>
    <w:multiLevelType w:val="hybridMultilevel"/>
    <w:tmpl w:val="0C2E8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A94B2E"/>
    <w:multiLevelType w:val="hybridMultilevel"/>
    <w:tmpl w:val="6E505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9C436CF"/>
    <w:multiLevelType w:val="hybridMultilevel"/>
    <w:tmpl w:val="25745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D4E7E22"/>
    <w:multiLevelType w:val="hybridMultilevel"/>
    <w:tmpl w:val="607CF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7"/>
  </w:num>
  <w:num w:numId="4">
    <w:abstractNumId w:val="16"/>
  </w:num>
  <w:num w:numId="5">
    <w:abstractNumId w:val="3"/>
  </w:num>
  <w:num w:numId="6">
    <w:abstractNumId w:val="1"/>
  </w:num>
  <w:num w:numId="7">
    <w:abstractNumId w:val="13"/>
  </w:num>
  <w:num w:numId="8">
    <w:abstractNumId w:val="5"/>
  </w:num>
  <w:num w:numId="9">
    <w:abstractNumId w:val="12"/>
  </w:num>
  <w:num w:numId="10">
    <w:abstractNumId w:val="10"/>
  </w:num>
  <w:num w:numId="11">
    <w:abstractNumId w:val="15"/>
  </w:num>
  <w:num w:numId="12">
    <w:abstractNumId w:val="18"/>
  </w:num>
  <w:num w:numId="13">
    <w:abstractNumId w:val="11"/>
  </w:num>
  <w:num w:numId="14">
    <w:abstractNumId w:val="9"/>
  </w:num>
  <w:num w:numId="15">
    <w:abstractNumId w:val="6"/>
  </w:num>
  <w:num w:numId="16">
    <w:abstractNumId w:val="0"/>
  </w:num>
  <w:num w:numId="17">
    <w:abstractNumId w:val="2"/>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ECE"/>
    <w:rsid w:val="00004371"/>
    <w:rsid w:val="00007F49"/>
    <w:rsid w:val="00012AC0"/>
    <w:rsid w:val="000300D9"/>
    <w:rsid w:val="000302AC"/>
    <w:rsid w:val="00043989"/>
    <w:rsid w:val="00043FB0"/>
    <w:rsid w:val="00065C7E"/>
    <w:rsid w:val="00074ECE"/>
    <w:rsid w:val="000A3A89"/>
    <w:rsid w:val="000C6FCD"/>
    <w:rsid w:val="000D13F5"/>
    <w:rsid w:val="000F3A98"/>
    <w:rsid w:val="000F49B0"/>
    <w:rsid w:val="00106924"/>
    <w:rsid w:val="001101EE"/>
    <w:rsid w:val="0011140A"/>
    <w:rsid w:val="001220FC"/>
    <w:rsid w:val="00124C2F"/>
    <w:rsid w:val="001305EF"/>
    <w:rsid w:val="001375EB"/>
    <w:rsid w:val="00155292"/>
    <w:rsid w:val="00165F43"/>
    <w:rsid w:val="00173950"/>
    <w:rsid w:val="001A3A25"/>
    <w:rsid w:val="001A59AE"/>
    <w:rsid w:val="001B3F55"/>
    <w:rsid w:val="001B714A"/>
    <w:rsid w:val="001B7A0B"/>
    <w:rsid w:val="001C69C2"/>
    <w:rsid w:val="001D4B6B"/>
    <w:rsid w:val="001D60CF"/>
    <w:rsid w:val="001F1559"/>
    <w:rsid w:val="00210D83"/>
    <w:rsid w:val="002551A7"/>
    <w:rsid w:val="002620FD"/>
    <w:rsid w:val="00263CC7"/>
    <w:rsid w:val="002828C2"/>
    <w:rsid w:val="00284076"/>
    <w:rsid w:val="00294766"/>
    <w:rsid w:val="002B6CE0"/>
    <w:rsid w:val="002B7E06"/>
    <w:rsid w:val="002D6974"/>
    <w:rsid w:val="002E6904"/>
    <w:rsid w:val="00307C91"/>
    <w:rsid w:val="00313BCB"/>
    <w:rsid w:val="00315D91"/>
    <w:rsid w:val="00321037"/>
    <w:rsid w:val="00325FBB"/>
    <w:rsid w:val="003451DA"/>
    <w:rsid w:val="00355228"/>
    <w:rsid w:val="00356FF9"/>
    <w:rsid w:val="003572F6"/>
    <w:rsid w:val="00374A1D"/>
    <w:rsid w:val="00385CB5"/>
    <w:rsid w:val="00386A52"/>
    <w:rsid w:val="003B5E3A"/>
    <w:rsid w:val="003B6E99"/>
    <w:rsid w:val="003C1CED"/>
    <w:rsid w:val="003C4897"/>
    <w:rsid w:val="003E1C81"/>
    <w:rsid w:val="003F174F"/>
    <w:rsid w:val="003F67FC"/>
    <w:rsid w:val="00402685"/>
    <w:rsid w:val="0040386A"/>
    <w:rsid w:val="004109BD"/>
    <w:rsid w:val="0041609B"/>
    <w:rsid w:val="00421956"/>
    <w:rsid w:val="00441B62"/>
    <w:rsid w:val="004450A7"/>
    <w:rsid w:val="00455AD2"/>
    <w:rsid w:val="00462B67"/>
    <w:rsid w:val="0047015B"/>
    <w:rsid w:val="0048050F"/>
    <w:rsid w:val="00495830"/>
    <w:rsid w:val="004C2DBC"/>
    <w:rsid w:val="004C35F2"/>
    <w:rsid w:val="004D24C4"/>
    <w:rsid w:val="0050251D"/>
    <w:rsid w:val="005274C5"/>
    <w:rsid w:val="00534E27"/>
    <w:rsid w:val="00540F1C"/>
    <w:rsid w:val="005608DC"/>
    <w:rsid w:val="00580D30"/>
    <w:rsid w:val="0058293D"/>
    <w:rsid w:val="00594D22"/>
    <w:rsid w:val="00597D3A"/>
    <w:rsid w:val="005A1BC9"/>
    <w:rsid w:val="005A4C43"/>
    <w:rsid w:val="005B7DBC"/>
    <w:rsid w:val="005C167A"/>
    <w:rsid w:val="005F66EC"/>
    <w:rsid w:val="005F7F31"/>
    <w:rsid w:val="00601338"/>
    <w:rsid w:val="00612681"/>
    <w:rsid w:val="0061366D"/>
    <w:rsid w:val="006539EE"/>
    <w:rsid w:val="00653F0B"/>
    <w:rsid w:val="00656869"/>
    <w:rsid w:val="006B2216"/>
    <w:rsid w:val="006C2F76"/>
    <w:rsid w:val="006C3043"/>
    <w:rsid w:val="00731D82"/>
    <w:rsid w:val="00737C6D"/>
    <w:rsid w:val="007405D8"/>
    <w:rsid w:val="00760810"/>
    <w:rsid w:val="0077721F"/>
    <w:rsid w:val="00780FEF"/>
    <w:rsid w:val="00787E9D"/>
    <w:rsid w:val="00795F99"/>
    <w:rsid w:val="007A085C"/>
    <w:rsid w:val="007A4629"/>
    <w:rsid w:val="007A5478"/>
    <w:rsid w:val="007C28BB"/>
    <w:rsid w:val="007E09EF"/>
    <w:rsid w:val="007E1EB3"/>
    <w:rsid w:val="007E3976"/>
    <w:rsid w:val="007F0ED6"/>
    <w:rsid w:val="00821574"/>
    <w:rsid w:val="0082299B"/>
    <w:rsid w:val="00842395"/>
    <w:rsid w:val="00855F5E"/>
    <w:rsid w:val="008845D2"/>
    <w:rsid w:val="0089290E"/>
    <w:rsid w:val="008E1343"/>
    <w:rsid w:val="009122D7"/>
    <w:rsid w:val="0091614B"/>
    <w:rsid w:val="00940E19"/>
    <w:rsid w:val="00973D3F"/>
    <w:rsid w:val="00974879"/>
    <w:rsid w:val="00991BDE"/>
    <w:rsid w:val="009A492B"/>
    <w:rsid w:val="009C378E"/>
    <w:rsid w:val="009C56FB"/>
    <w:rsid w:val="009C6B21"/>
    <w:rsid w:val="009D212D"/>
    <w:rsid w:val="009D7F20"/>
    <w:rsid w:val="009E685D"/>
    <w:rsid w:val="00A02254"/>
    <w:rsid w:val="00A07DD2"/>
    <w:rsid w:val="00A3536A"/>
    <w:rsid w:val="00A45DC9"/>
    <w:rsid w:val="00A5445A"/>
    <w:rsid w:val="00A62F3B"/>
    <w:rsid w:val="00A8119E"/>
    <w:rsid w:val="00A91934"/>
    <w:rsid w:val="00A966CD"/>
    <w:rsid w:val="00A96820"/>
    <w:rsid w:val="00AA659F"/>
    <w:rsid w:val="00AB688C"/>
    <w:rsid w:val="00B22347"/>
    <w:rsid w:val="00B347FA"/>
    <w:rsid w:val="00B35765"/>
    <w:rsid w:val="00B45864"/>
    <w:rsid w:val="00B526C2"/>
    <w:rsid w:val="00B660B4"/>
    <w:rsid w:val="00B673F5"/>
    <w:rsid w:val="00B81383"/>
    <w:rsid w:val="00B909CE"/>
    <w:rsid w:val="00BA260A"/>
    <w:rsid w:val="00BA68B9"/>
    <w:rsid w:val="00BB6D34"/>
    <w:rsid w:val="00BC469E"/>
    <w:rsid w:val="00BD1F08"/>
    <w:rsid w:val="00BE298A"/>
    <w:rsid w:val="00BF4B07"/>
    <w:rsid w:val="00C02990"/>
    <w:rsid w:val="00C4231F"/>
    <w:rsid w:val="00C72DD2"/>
    <w:rsid w:val="00C859A0"/>
    <w:rsid w:val="00C944AD"/>
    <w:rsid w:val="00CA323D"/>
    <w:rsid w:val="00CB151F"/>
    <w:rsid w:val="00CB33AD"/>
    <w:rsid w:val="00CE18EB"/>
    <w:rsid w:val="00CE51F8"/>
    <w:rsid w:val="00D07C34"/>
    <w:rsid w:val="00D11F15"/>
    <w:rsid w:val="00D17B28"/>
    <w:rsid w:val="00D17D56"/>
    <w:rsid w:val="00D217CA"/>
    <w:rsid w:val="00D437FC"/>
    <w:rsid w:val="00D45D72"/>
    <w:rsid w:val="00D70AA4"/>
    <w:rsid w:val="00D9795B"/>
    <w:rsid w:val="00DA53E6"/>
    <w:rsid w:val="00DD1A1B"/>
    <w:rsid w:val="00DD4789"/>
    <w:rsid w:val="00DD4BBB"/>
    <w:rsid w:val="00DE0D3B"/>
    <w:rsid w:val="00DF38CE"/>
    <w:rsid w:val="00DF64F6"/>
    <w:rsid w:val="00E16584"/>
    <w:rsid w:val="00E23CD0"/>
    <w:rsid w:val="00E25C7C"/>
    <w:rsid w:val="00E51908"/>
    <w:rsid w:val="00E54595"/>
    <w:rsid w:val="00E54ECC"/>
    <w:rsid w:val="00E619C9"/>
    <w:rsid w:val="00E63430"/>
    <w:rsid w:val="00E63856"/>
    <w:rsid w:val="00E71BCF"/>
    <w:rsid w:val="00E7706F"/>
    <w:rsid w:val="00E77E7D"/>
    <w:rsid w:val="00E871AF"/>
    <w:rsid w:val="00E87541"/>
    <w:rsid w:val="00E945BB"/>
    <w:rsid w:val="00EB14DC"/>
    <w:rsid w:val="00EB4D3B"/>
    <w:rsid w:val="00EB7C50"/>
    <w:rsid w:val="00ED202A"/>
    <w:rsid w:val="00ED2F2F"/>
    <w:rsid w:val="00EE50B5"/>
    <w:rsid w:val="00EF5B16"/>
    <w:rsid w:val="00F01AF0"/>
    <w:rsid w:val="00F17B35"/>
    <w:rsid w:val="00F20535"/>
    <w:rsid w:val="00F21517"/>
    <w:rsid w:val="00F44894"/>
    <w:rsid w:val="00F46BA3"/>
    <w:rsid w:val="00FA3C73"/>
    <w:rsid w:val="00FA780B"/>
    <w:rsid w:val="00FD6CDF"/>
    <w:rsid w:val="00FE4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C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D9"/>
    <w:pPr>
      <w:ind w:left="720"/>
      <w:contextualSpacing/>
    </w:pPr>
  </w:style>
  <w:style w:type="character" w:styleId="Hyperlink">
    <w:name w:val="Hyperlink"/>
    <w:basedOn w:val="DefaultParagraphFont"/>
    <w:uiPriority w:val="99"/>
    <w:unhideWhenUsed/>
    <w:rsid w:val="004109BD"/>
    <w:rPr>
      <w:color w:val="0000FF" w:themeColor="hyperlink"/>
      <w:u w:val="single"/>
    </w:rPr>
  </w:style>
  <w:style w:type="character" w:styleId="CommentReference">
    <w:name w:val="annotation reference"/>
    <w:basedOn w:val="DefaultParagraphFont"/>
    <w:uiPriority w:val="99"/>
    <w:semiHidden/>
    <w:unhideWhenUsed/>
    <w:rsid w:val="009C6B21"/>
    <w:rPr>
      <w:sz w:val="16"/>
      <w:szCs w:val="16"/>
    </w:rPr>
  </w:style>
  <w:style w:type="paragraph" w:styleId="CommentText">
    <w:name w:val="annotation text"/>
    <w:basedOn w:val="Normal"/>
    <w:link w:val="CommentTextChar"/>
    <w:uiPriority w:val="99"/>
    <w:semiHidden/>
    <w:unhideWhenUsed/>
    <w:rsid w:val="009C6B21"/>
    <w:rPr>
      <w:sz w:val="20"/>
      <w:szCs w:val="20"/>
    </w:rPr>
  </w:style>
  <w:style w:type="character" w:customStyle="1" w:styleId="CommentTextChar">
    <w:name w:val="Comment Text Char"/>
    <w:basedOn w:val="DefaultParagraphFont"/>
    <w:link w:val="CommentText"/>
    <w:uiPriority w:val="99"/>
    <w:semiHidden/>
    <w:rsid w:val="009C6B21"/>
    <w:rPr>
      <w:sz w:val="20"/>
      <w:szCs w:val="20"/>
    </w:rPr>
  </w:style>
  <w:style w:type="paragraph" w:styleId="CommentSubject">
    <w:name w:val="annotation subject"/>
    <w:basedOn w:val="CommentText"/>
    <w:next w:val="CommentText"/>
    <w:link w:val="CommentSubjectChar"/>
    <w:uiPriority w:val="99"/>
    <w:semiHidden/>
    <w:unhideWhenUsed/>
    <w:rsid w:val="009C6B21"/>
    <w:rPr>
      <w:b/>
      <w:bCs/>
    </w:rPr>
  </w:style>
  <w:style w:type="character" w:customStyle="1" w:styleId="CommentSubjectChar">
    <w:name w:val="Comment Subject Char"/>
    <w:basedOn w:val="CommentTextChar"/>
    <w:link w:val="CommentSubject"/>
    <w:uiPriority w:val="99"/>
    <w:semiHidden/>
    <w:rsid w:val="009C6B21"/>
    <w:rPr>
      <w:b/>
      <w:bCs/>
      <w:sz w:val="20"/>
      <w:szCs w:val="20"/>
    </w:rPr>
  </w:style>
  <w:style w:type="paragraph" w:styleId="BalloonText">
    <w:name w:val="Balloon Text"/>
    <w:basedOn w:val="Normal"/>
    <w:link w:val="BalloonTextChar"/>
    <w:uiPriority w:val="99"/>
    <w:semiHidden/>
    <w:unhideWhenUsed/>
    <w:rsid w:val="009C6B21"/>
    <w:rPr>
      <w:rFonts w:ascii="Tahoma" w:hAnsi="Tahoma" w:cs="Tahoma"/>
      <w:sz w:val="16"/>
      <w:szCs w:val="16"/>
    </w:rPr>
  </w:style>
  <w:style w:type="character" w:customStyle="1" w:styleId="BalloonTextChar">
    <w:name w:val="Balloon Text Char"/>
    <w:basedOn w:val="DefaultParagraphFont"/>
    <w:link w:val="BalloonText"/>
    <w:uiPriority w:val="99"/>
    <w:semiHidden/>
    <w:rsid w:val="009C6B21"/>
    <w:rPr>
      <w:rFonts w:ascii="Tahoma" w:hAnsi="Tahoma" w:cs="Tahoma"/>
      <w:sz w:val="16"/>
      <w:szCs w:val="16"/>
    </w:rPr>
  </w:style>
  <w:style w:type="character" w:styleId="FollowedHyperlink">
    <w:name w:val="FollowedHyperlink"/>
    <w:basedOn w:val="DefaultParagraphFont"/>
    <w:uiPriority w:val="99"/>
    <w:semiHidden/>
    <w:unhideWhenUsed/>
    <w:rsid w:val="0029476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0D9"/>
    <w:pPr>
      <w:ind w:left="720"/>
      <w:contextualSpacing/>
    </w:pPr>
  </w:style>
  <w:style w:type="character" w:styleId="Hyperlink">
    <w:name w:val="Hyperlink"/>
    <w:basedOn w:val="DefaultParagraphFont"/>
    <w:uiPriority w:val="99"/>
    <w:unhideWhenUsed/>
    <w:rsid w:val="004109BD"/>
    <w:rPr>
      <w:color w:val="0000FF" w:themeColor="hyperlink"/>
      <w:u w:val="single"/>
    </w:rPr>
  </w:style>
  <w:style w:type="character" w:styleId="CommentReference">
    <w:name w:val="annotation reference"/>
    <w:basedOn w:val="DefaultParagraphFont"/>
    <w:uiPriority w:val="99"/>
    <w:semiHidden/>
    <w:unhideWhenUsed/>
    <w:rsid w:val="009C6B21"/>
    <w:rPr>
      <w:sz w:val="16"/>
      <w:szCs w:val="16"/>
    </w:rPr>
  </w:style>
  <w:style w:type="paragraph" w:styleId="CommentText">
    <w:name w:val="annotation text"/>
    <w:basedOn w:val="Normal"/>
    <w:link w:val="CommentTextChar"/>
    <w:uiPriority w:val="99"/>
    <w:semiHidden/>
    <w:unhideWhenUsed/>
    <w:rsid w:val="009C6B21"/>
    <w:rPr>
      <w:sz w:val="20"/>
      <w:szCs w:val="20"/>
    </w:rPr>
  </w:style>
  <w:style w:type="character" w:customStyle="1" w:styleId="CommentTextChar">
    <w:name w:val="Comment Text Char"/>
    <w:basedOn w:val="DefaultParagraphFont"/>
    <w:link w:val="CommentText"/>
    <w:uiPriority w:val="99"/>
    <w:semiHidden/>
    <w:rsid w:val="009C6B21"/>
    <w:rPr>
      <w:sz w:val="20"/>
      <w:szCs w:val="20"/>
    </w:rPr>
  </w:style>
  <w:style w:type="paragraph" w:styleId="CommentSubject">
    <w:name w:val="annotation subject"/>
    <w:basedOn w:val="CommentText"/>
    <w:next w:val="CommentText"/>
    <w:link w:val="CommentSubjectChar"/>
    <w:uiPriority w:val="99"/>
    <w:semiHidden/>
    <w:unhideWhenUsed/>
    <w:rsid w:val="009C6B21"/>
    <w:rPr>
      <w:b/>
      <w:bCs/>
    </w:rPr>
  </w:style>
  <w:style w:type="character" w:customStyle="1" w:styleId="CommentSubjectChar">
    <w:name w:val="Comment Subject Char"/>
    <w:basedOn w:val="CommentTextChar"/>
    <w:link w:val="CommentSubject"/>
    <w:uiPriority w:val="99"/>
    <w:semiHidden/>
    <w:rsid w:val="009C6B21"/>
    <w:rPr>
      <w:b/>
      <w:bCs/>
      <w:sz w:val="20"/>
      <w:szCs w:val="20"/>
    </w:rPr>
  </w:style>
  <w:style w:type="paragraph" w:styleId="BalloonText">
    <w:name w:val="Balloon Text"/>
    <w:basedOn w:val="Normal"/>
    <w:link w:val="BalloonTextChar"/>
    <w:uiPriority w:val="99"/>
    <w:semiHidden/>
    <w:unhideWhenUsed/>
    <w:rsid w:val="009C6B21"/>
    <w:rPr>
      <w:rFonts w:ascii="Tahoma" w:hAnsi="Tahoma" w:cs="Tahoma"/>
      <w:sz w:val="16"/>
      <w:szCs w:val="16"/>
    </w:rPr>
  </w:style>
  <w:style w:type="character" w:customStyle="1" w:styleId="BalloonTextChar">
    <w:name w:val="Balloon Text Char"/>
    <w:basedOn w:val="DefaultParagraphFont"/>
    <w:link w:val="BalloonText"/>
    <w:uiPriority w:val="99"/>
    <w:semiHidden/>
    <w:rsid w:val="009C6B21"/>
    <w:rPr>
      <w:rFonts w:ascii="Tahoma" w:hAnsi="Tahoma" w:cs="Tahoma"/>
      <w:sz w:val="16"/>
      <w:szCs w:val="16"/>
    </w:rPr>
  </w:style>
  <w:style w:type="character" w:styleId="FollowedHyperlink">
    <w:name w:val="FollowedHyperlink"/>
    <w:basedOn w:val="DefaultParagraphFont"/>
    <w:uiPriority w:val="99"/>
    <w:semiHidden/>
    <w:unhideWhenUsed/>
    <w:rsid w:val="002947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3654">
      <w:bodyDiv w:val="1"/>
      <w:marLeft w:val="0"/>
      <w:marRight w:val="0"/>
      <w:marTop w:val="0"/>
      <w:marBottom w:val="0"/>
      <w:divBdr>
        <w:top w:val="none" w:sz="0" w:space="0" w:color="auto"/>
        <w:left w:val="none" w:sz="0" w:space="0" w:color="auto"/>
        <w:bottom w:val="none" w:sz="0" w:space="0" w:color="auto"/>
        <w:right w:val="none" w:sz="0" w:space="0" w:color="auto"/>
      </w:divBdr>
    </w:div>
    <w:div w:id="312416002">
      <w:bodyDiv w:val="1"/>
      <w:marLeft w:val="0"/>
      <w:marRight w:val="0"/>
      <w:marTop w:val="0"/>
      <w:marBottom w:val="0"/>
      <w:divBdr>
        <w:top w:val="none" w:sz="0" w:space="0" w:color="auto"/>
        <w:left w:val="none" w:sz="0" w:space="0" w:color="auto"/>
        <w:bottom w:val="none" w:sz="0" w:space="0" w:color="auto"/>
        <w:right w:val="none" w:sz="0" w:space="0" w:color="auto"/>
      </w:divBdr>
    </w:div>
    <w:div w:id="454369838">
      <w:bodyDiv w:val="1"/>
      <w:marLeft w:val="0"/>
      <w:marRight w:val="0"/>
      <w:marTop w:val="0"/>
      <w:marBottom w:val="0"/>
      <w:divBdr>
        <w:top w:val="none" w:sz="0" w:space="0" w:color="auto"/>
        <w:left w:val="none" w:sz="0" w:space="0" w:color="auto"/>
        <w:bottom w:val="none" w:sz="0" w:space="0" w:color="auto"/>
        <w:right w:val="none" w:sz="0" w:space="0" w:color="auto"/>
      </w:divBdr>
    </w:div>
    <w:div w:id="659232945">
      <w:bodyDiv w:val="1"/>
      <w:marLeft w:val="0"/>
      <w:marRight w:val="0"/>
      <w:marTop w:val="0"/>
      <w:marBottom w:val="0"/>
      <w:divBdr>
        <w:top w:val="none" w:sz="0" w:space="0" w:color="auto"/>
        <w:left w:val="none" w:sz="0" w:space="0" w:color="auto"/>
        <w:bottom w:val="none" w:sz="0" w:space="0" w:color="auto"/>
        <w:right w:val="none" w:sz="0" w:space="0" w:color="auto"/>
      </w:divBdr>
    </w:div>
    <w:div w:id="1273973332">
      <w:bodyDiv w:val="1"/>
      <w:marLeft w:val="0"/>
      <w:marRight w:val="0"/>
      <w:marTop w:val="0"/>
      <w:marBottom w:val="0"/>
      <w:divBdr>
        <w:top w:val="none" w:sz="0" w:space="0" w:color="auto"/>
        <w:left w:val="none" w:sz="0" w:space="0" w:color="auto"/>
        <w:bottom w:val="none" w:sz="0" w:space="0" w:color="auto"/>
        <w:right w:val="none" w:sz="0" w:space="0" w:color="auto"/>
      </w:divBdr>
    </w:div>
    <w:div w:id="1451784497">
      <w:bodyDiv w:val="1"/>
      <w:marLeft w:val="0"/>
      <w:marRight w:val="0"/>
      <w:marTop w:val="0"/>
      <w:marBottom w:val="0"/>
      <w:divBdr>
        <w:top w:val="none" w:sz="0" w:space="0" w:color="auto"/>
        <w:left w:val="none" w:sz="0" w:space="0" w:color="auto"/>
        <w:bottom w:val="none" w:sz="0" w:space="0" w:color="auto"/>
        <w:right w:val="none" w:sz="0" w:space="0" w:color="auto"/>
      </w:divBdr>
    </w:div>
    <w:div w:id="1507204588">
      <w:bodyDiv w:val="1"/>
      <w:marLeft w:val="0"/>
      <w:marRight w:val="0"/>
      <w:marTop w:val="0"/>
      <w:marBottom w:val="0"/>
      <w:divBdr>
        <w:top w:val="none" w:sz="0" w:space="0" w:color="auto"/>
        <w:left w:val="none" w:sz="0" w:space="0" w:color="auto"/>
        <w:bottom w:val="none" w:sz="0" w:space="0" w:color="auto"/>
        <w:right w:val="none" w:sz="0" w:space="0" w:color="auto"/>
      </w:divBdr>
    </w:div>
    <w:div w:id="1723820656">
      <w:bodyDiv w:val="1"/>
      <w:marLeft w:val="0"/>
      <w:marRight w:val="0"/>
      <w:marTop w:val="0"/>
      <w:marBottom w:val="0"/>
      <w:divBdr>
        <w:top w:val="none" w:sz="0" w:space="0" w:color="auto"/>
        <w:left w:val="none" w:sz="0" w:space="0" w:color="auto"/>
        <w:bottom w:val="none" w:sz="0" w:space="0" w:color="auto"/>
        <w:right w:val="none" w:sz="0" w:space="0" w:color="auto"/>
      </w:divBdr>
    </w:div>
    <w:div w:id="1760901587">
      <w:bodyDiv w:val="1"/>
      <w:marLeft w:val="0"/>
      <w:marRight w:val="0"/>
      <w:marTop w:val="0"/>
      <w:marBottom w:val="0"/>
      <w:divBdr>
        <w:top w:val="none" w:sz="0" w:space="0" w:color="auto"/>
        <w:left w:val="none" w:sz="0" w:space="0" w:color="auto"/>
        <w:bottom w:val="none" w:sz="0" w:space="0" w:color="auto"/>
        <w:right w:val="none" w:sz="0" w:space="0" w:color="auto"/>
      </w:divBdr>
    </w:div>
    <w:div w:id="1827819935">
      <w:bodyDiv w:val="1"/>
      <w:marLeft w:val="0"/>
      <w:marRight w:val="0"/>
      <w:marTop w:val="0"/>
      <w:marBottom w:val="0"/>
      <w:divBdr>
        <w:top w:val="none" w:sz="0" w:space="0" w:color="auto"/>
        <w:left w:val="none" w:sz="0" w:space="0" w:color="auto"/>
        <w:bottom w:val="none" w:sz="0" w:space="0" w:color="auto"/>
        <w:right w:val="none" w:sz="0" w:space="0" w:color="auto"/>
      </w:divBdr>
    </w:div>
    <w:div w:id="1847556011">
      <w:bodyDiv w:val="1"/>
      <w:marLeft w:val="0"/>
      <w:marRight w:val="0"/>
      <w:marTop w:val="0"/>
      <w:marBottom w:val="0"/>
      <w:divBdr>
        <w:top w:val="none" w:sz="0" w:space="0" w:color="auto"/>
        <w:left w:val="none" w:sz="0" w:space="0" w:color="auto"/>
        <w:bottom w:val="none" w:sz="0" w:space="0" w:color="auto"/>
        <w:right w:val="none" w:sz="0" w:space="0" w:color="auto"/>
      </w:divBdr>
    </w:div>
    <w:div w:id="1896694722">
      <w:bodyDiv w:val="1"/>
      <w:marLeft w:val="0"/>
      <w:marRight w:val="0"/>
      <w:marTop w:val="0"/>
      <w:marBottom w:val="0"/>
      <w:divBdr>
        <w:top w:val="none" w:sz="0" w:space="0" w:color="auto"/>
        <w:left w:val="none" w:sz="0" w:space="0" w:color="auto"/>
        <w:bottom w:val="none" w:sz="0" w:space="0" w:color="auto"/>
        <w:right w:val="none" w:sz="0" w:space="0" w:color="auto"/>
      </w:divBdr>
    </w:div>
    <w:div w:id="1948735290">
      <w:bodyDiv w:val="1"/>
      <w:marLeft w:val="0"/>
      <w:marRight w:val="0"/>
      <w:marTop w:val="0"/>
      <w:marBottom w:val="0"/>
      <w:divBdr>
        <w:top w:val="none" w:sz="0" w:space="0" w:color="auto"/>
        <w:left w:val="none" w:sz="0" w:space="0" w:color="auto"/>
        <w:bottom w:val="none" w:sz="0" w:space="0" w:color="auto"/>
        <w:right w:val="none" w:sz="0" w:space="0" w:color="auto"/>
      </w:divBdr>
    </w:div>
    <w:div w:id="1968584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5"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tegrity.fiu.edu/misconducts.html" TargetMode="External"/><Relationship Id="rId7" Type="http://schemas.openxmlformats.org/officeDocument/2006/relationships/hyperlink" Target="https://studentaffairs.fiu.edu/get-support/disability-resource-center/" TargetMode="External"/><Relationship Id="rId8" Type="http://schemas.openxmlformats.org/officeDocument/2006/relationships/hyperlink" Target="http://libguides.fiu.edu/plagiarism" TargetMode="External"/><Relationship Id="rId9" Type="http://schemas.openxmlformats.org/officeDocument/2006/relationships/hyperlink" Target="http://foreignpolicy.com/2009/10/26/one-world-rival-theories/" TargetMode="External"/><Relationship Id="rId10" Type="http://schemas.openxmlformats.org/officeDocument/2006/relationships/hyperlink" Target="https://www.foreignaffairs.com/articles/russia-fsu/2014-08-18/why-ukraine-crisis-west-s-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2435</Words>
  <Characters>13886</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dc:creator>
  <cp:lastModifiedBy>Elizabeth</cp:lastModifiedBy>
  <cp:revision>11</cp:revision>
  <cp:lastPrinted>2018-01-08T20:38:00Z</cp:lastPrinted>
  <dcterms:created xsi:type="dcterms:W3CDTF">2018-01-10T03:00:00Z</dcterms:created>
  <dcterms:modified xsi:type="dcterms:W3CDTF">2019-01-06T01:21:00Z</dcterms:modified>
</cp:coreProperties>
</file>