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929DF" w14:textId="77777777" w:rsidR="00200E12" w:rsidRPr="00200E12" w:rsidRDefault="00200E12" w:rsidP="00200E12">
      <w:pPr>
        <w:spacing w:after="360"/>
        <w:outlineLvl w:val="5"/>
        <w:rPr>
          <w:rFonts w:ascii="Arial" w:eastAsia="Times New Roman" w:hAnsi="Arial" w:cs="Arial"/>
          <w:b/>
          <w:bCs/>
          <w:kern w:val="0"/>
          <w14:ligatures w14:val="none"/>
        </w:rPr>
      </w:pPr>
      <w:r w:rsidRPr="00200E12">
        <w:rPr>
          <w:rFonts w:ascii="Arial" w:eastAsia="Times New Roman" w:hAnsi="Arial" w:cs="Arial"/>
          <w:b/>
          <w:bCs/>
          <w:kern w:val="0"/>
          <w14:ligatures w14:val="none"/>
        </w:rPr>
        <w:t>Discussion Question: 100 Things</w:t>
      </w:r>
    </w:p>
    <w:p w14:paraId="15D83B03" w14:textId="77777777" w:rsidR="00200E12" w:rsidRPr="00200E12" w:rsidRDefault="00200E12" w:rsidP="00200E12">
      <w:pPr>
        <w:rPr>
          <w:rFonts w:ascii="Arial" w:eastAsia="Times New Roman" w:hAnsi="Arial" w:cs="Arial"/>
          <w:kern w:val="0"/>
          <w14:ligatures w14:val="none"/>
        </w:rPr>
      </w:pPr>
      <w:r w:rsidRPr="00200E12">
        <w:rPr>
          <w:rFonts w:ascii="Arial" w:eastAsia="Times New Roman" w:hAnsi="Arial" w:cs="Arial"/>
          <w:kern w:val="0"/>
          <w14:ligatures w14:val="none"/>
        </w:rPr>
        <w:t>Using the </w:t>
      </w:r>
      <w:r w:rsidRPr="00200E12">
        <w:rPr>
          <w:rFonts w:ascii="Arial" w:eastAsia="Times New Roman" w:hAnsi="Arial" w:cs="Arial"/>
          <w:b/>
          <w:bCs/>
          <w:i/>
          <w:iCs/>
          <w:kern w:val="0"/>
          <w:bdr w:val="none" w:sz="0" w:space="0" w:color="auto" w:frame="1"/>
          <w14:ligatures w14:val="none"/>
        </w:rPr>
        <w:t>100 Things Every Designer Should Know About People</w:t>
      </w:r>
      <w:r w:rsidRPr="00200E12">
        <w:rPr>
          <w:rFonts w:ascii="Arial" w:eastAsia="Times New Roman" w:hAnsi="Arial" w:cs="Arial"/>
          <w:kern w:val="0"/>
          <w14:ligatures w14:val="none"/>
        </w:rPr>
        <w:t> reading assignment, select two (2) of the "things" you read about, include the number and title of the "thing" (i.e. #36 Time is Relative)  and then do two embellishments, one embellishment and one visual example, or two visual examples.</w:t>
      </w:r>
    </w:p>
    <w:p w14:paraId="235CA441" w14:textId="77777777" w:rsidR="00200E12" w:rsidRPr="00200E12" w:rsidRDefault="00200E12" w:rsidP="00200E12">
      <w:pPr>
        <w:numPr>
          <w:ilvl w:val="0"/>
          <w:numId w:val="1"/>
        </w:num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Embellish:</w:t>
      </w:r>
      <w:r w:rsidRPr="00200E12">
        <w:rPr>
          <w:rFonts w:ascii="Arial" w:eastAsia="Times New Roman" w:hAnsi="Arial" w:cs="Arial"/>
          <w:kern w:val="0"/>
          <w14:ligatures w14:val="none"/>
        </w:rPr>
        <w:t> Tell us something that the reading did not tell us on that specific "thing" or embellish on what was presented. Be sure you are adding meaningful content to the conversation and not just making noise. Your addition can be a link to an article or you can write out your embellishment.</w:t>
      </w:r>
    </w:p>
    <w:p w14:paraId="34161400" w14:textId="77777777" w:rsidR="00200E12" w:rsidRDefault="00200E12" w:rsidP="00200E12">
      <w:pPr>
        <w:numPr>
          <w:ilvl w:val="0"/>
          <w:numId w:val="1"/>
        </w:num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Visual Example:</w:t>
      </w:r>
      <w:r w:rsidRPr="00200E12">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286A97BF" w14:textId="77777777" w:rsidR="006F4580" w:rsidRDefault="006F4580" w:rsidP="006F4580">
      <w:pPr>
        <w:rPr>
          <w:rFonts w:ascii="Arial" w:eastAsia="Times New Roman" w:hAnsi="Arial" w:cs="Arial"/>
          <w:kern w:val="0"/>
          <w14:ligatures w14:val="none"/>
        </w:rPr>
      </w:pPr>
    </w:p>
    <w:p w14:paraId="0C614A65" w14:textId="4C7AE6BB" w:rsidR="00AB2927" w:rsidRDefault="006F4580" w:rsidP="006F4580">
      <w:pPr>
        <w:rPr>
          <w:rFonts w:ascii="Arial" w:eastAsia="Times New Roman" w:hAnsi="Arial" w:cs="Arial"/>
          <w:kern w:val="0"/>
          <w14:ligatures w14:val="none"/>
        </w:rPr>
      </w:pPr>
      <w:r>
        <w:rPr>
          <w:rFonts w:ascii="Arial" w:eastAsia="Times New Roman" w:hAnsi="Arial" w:cs="Arial"/>
          <w:kern w:val="0"/>
          <w14:ligatures w14:val="none"/>
        </w:rPr>
        <w:t xml:space="preserve">For my first embellishment this week, I </w:t>
      </w:r>
      <w:r w:rsidR="002D6BA6">
        <w:rPr>
          <w:rFonts w:ascii="Arial" w:eastAsia="Times New Roman" w:hAnsi="Arial" w:cs="Arial"/>
          <w:kern w:val="0"/>
          <w14:ligatures w14:val="none"/>
        </w:rPr>
        <w:t>focused</w:t>
      </w:r>
      <w:r>
        <w:rPr>
          <w:rFonts w:ascii="Arial" w:eastAsia="Times New Roman" w:hAnsi="Arial" w:cs="Arial"/>
          <w:kern w:val="0"/>
          <w14:ligatures w14:val="none"/>
        </w:rPr>
        <w:t xml:space="preserve"> on Topic 21: People Have to Use Information to Make </w:t>
      </w:r>
      <w:r w:rsidR="002D6BA6">
        <w:rPr>
          <w:rFonts w:ascii="Arial" w:eastAsia="Times New Roman" w:hAnsi="Arial" w:cs="Arial"/>
          <w:kern w:val="0"/>
          <w14:ligatures w14:val="none"/>
        </w:rPr>
        <w:t>I</w:t>
      </w:r>
      <w:r>
        <w:rPr>
          <w:rFonts w:ascii="Arial" w:eastAsia="Times New Roman" w:hAnsi="Arial" w:cs="Arial"/>
          <w:kern w:val="0"/>
          <w14:ligatures w14:val="none"/>
        </w:rPr>
        <w:t>t Stick.</w:t>
      </w:r>
      <w:r w:rsidR="002D6BA6">
        <w:rPr>
          <w:rFonts w:ascii="Arial" w:eastAsia="Times New Roman" w:hAnsi="Arial" w:cs="Arial"/>
          <w:kern w:val="0"/>
          <w14:ligatures w14:val="none"/>
        </w:rPr>
        <w:t xml:space="preserve"> I</w:t>
      </w:r>
      <w:r>
        <w:rPr>
          <w:rFonts w:ascii="Arial" w:eastAsia="Times New Roman" w:hAnsi="Arial" w:cs="Arial"/>
          <w:kern w:val="0"/>
          <w14:ligatures w14:val="none"/>
        </w:rPr>
        <w:t xml:space="preserve">t </w:t>
      </w:r>
      <w:r w:rsidR="002D6BA6">
        <w:rPr>
          <w:rFonts w:ascii="Arial" w:eastAsia="Times New Roman" w:hAnsi="Arial" w:cs="Arial"/>
          <w:kern w:val="0"/>
          <w14:ligatures w14:val="none"/>
        </w:rPr>
        <w:t>is very much</w:t>
      </w:r>
      <w:r>
        <w:rPr>
          <w:rFonts w:ascii="Arial" w:eastAsia="Times New Roman" w:hAnsi="Arial" w:cs="Arial"/>
          <w:kern w:val="0"/>
          <w14:ligatures w14:val="none"/>
        </w:rPr>
        <w:t xml:space="preserve"> a use </w:t>
      </w:r>
      <w:r w:rsidR="002D6BA6">
        <w:rPr>
          <w:rFonts w:ascii="Arial" w:eastAsia="Times New Roman" w:hAnsi="Arial" w:cs="Arial"/>
          <w:kern w:val="0"/>
          <w14:ligatures w14:val="none"/>
        </w:rPr>
        <w:t xml:space="preserve">it </w:t>
      </w:r>
      <w:r>
        <w:rPr>
          <w:rFonts w:ascii="Arial" w:eastAsia="Times New Roman" w:hAnsi="Arial" w:cs="Arial"/>
          <w:kern w:val="0"/>
          <w14:ligatures w14:val="none"/>
        </w:rPr>
        <w:t>or lose</w:t>
      </w:r>
      <w:r w:rsidR="002D6BA6">
        <w:rPr>
          <w:rFonts w:ascii="Arial" w:eastAsia="Times New Roman" w:hAnsi="Arial" w:cs="Arial"/>
          <w:kern w:val="0"/>
          <w14:ligatures w14:val="none"/>
        </w:rPr>
        <w:t xml:space="preserve"> it</w:t>
      </w:r>
      <w:r>
        <w:rPr>
          <w:rFonts w:ascii="Arial" w:eastAsia="Times New Roman" w:hAnsi="Arial" w:cs="Arial"/>
          <w:kern w:val="0"/>
          <w14:ligatures w14:val="none"/>
        </w:rPr>
        <w:t xml:space="preserve"> situation.</w:t>
      </w:r>
      <w:r w:rsidR="002D6BA6">
        <w:rPr>
          <w:rFonts w:ascii="Arial" w:eastAsia="Times New Roman" w:hAnsi="Arial" w:cs="Arial"/>
          <w:kern w:val="0"/>
          <w14:ligatures w14:val="none"/>
        </w:rPr>
        <w:t xml:space="preserve"> </w:t>
      </w:r>
      <w:r>
        <w:rPr>
          <w:rFonts w:ascii="Arial" w:eastAsia="Times New Roman" w:hAnsi="Arial" w:cs="Arial"/>
          <w:kern w:val="0"/>
          <w14:ligatures w14:val="none"/>
        </w:rPr>
        <w:t xml:space="preserve">Repetition is a huge way to help information stick. For example, </w:t>
      </w:r>
      <w:r w:rsidR="002D6BA6">
        <w:rPr>
          <w:rFonts w:ascii="Arial" w:eastAsia="Times New Roman" w:hAnsi="Arial" w:cs="Arial"/>
          <w:kern w:val="0"/>
          <w14:ligatures w14:val="none"/>
        </w:rPr>
        <w:t>our resources often go over</w:t>
      </w:r>
      <w:r w:rsidR="00877E35">
        <w:rPr>
          <w:rFonts w:ascii="Arial" w:eastAsia="Times New Roman" w:hAnsi="Arial" w:cs="Arial"/>
          <w:kern w:val="0"/>
          <w14:ligatures w14:val="none"/>
        </w:rPr>
        <w:t xml:space="preserve"> the same concepts but </w:t>
      </w:r>
      <w:r w:rsidR="002D6BA6">
        <w:rPr>
          <w:rFonts w:ascii="Arial" w:eastAsia="Times New Roman" w:hAnsi="Arial" w:cs="Arial"/>
          <w:kern w:val="0"/>
          <w14:ligatures w14:val="none"/>
        </w:rPr>
        <w:t xml:space="preserve">are </w:t>
      </w:r>
      <w:r w:rsidR="00877E35">
        <w:rPr>
          <w:rFonts w:ascii="Arial" w:eastAsia="Times New Roman" w:hAnsi="Arial" w:cs="Arial"/>
          <w:kern w:val="0"/>
          <w14:ligatures w14:val="none"/>
        </w:rPr>
        <w:t>contributed by different authors and alter</w:t>
      </w:r>
      <w:r w:rsidR="002D6BA6">
        <w:rPr>
          <w:rFonts w:ascii="Arial" w:eastAsia="Times New Roman" w:hAnsi="Arial" w:cs="Arial"/>
          <w:kern w:val="0"/>
          <w14:ligatures w14:val="none"/>
        </w:rPr>
        <w:t>ed</w:t>
      </w:r>
      <w:r w:rsidR="00877E35">
        <w:rPr>
          <w:rFonts w:ascii="Arial" w:eastAsia="Times New Roman" w:hAnsi="Arial" w:cs="Arial"/>
          <w:kern w:val="0"/>
          <w14:ligatures w14:val="none"/>
        </w:rPr>
        <w:t xml:space="preserve"> formats like videos. We also run into these same concepts within our weekly assignments and programs. Repeatedly being exposed to, reading, and working on these concepts helps ingrain them within our minds. </w:t>
      </w:r>
      <w:r w:rsidR="00AB2927">
        <w:rPr>
          <w:rFonts w:ascii="Arial" w:eastAsia="Times New Roman" w:hAnsi="Arial" w:cs="Arial"/>
          <w:kern w:val="0"/>
          <w14:ligatures w14:val="none"/>
        </w:rPr>
        <w:t xml:space="preserve">Along with repetition is a connection to pre-established knowledge. </w:t>
      </w:r>
      <w:r w:rsidR="002D6BA6">
        <w:rPr>
          <w:rFonts w:ascii="Arial" w:eastAsia="Times New Roman" w:hAnsi="Arial" w:cs="Arial"/>
          <w:kern w:val="0"/>
          <w14:ligatures w14:val="none"/>
        </w:rPr>
        <w:t>Connecting and adding</w:t>
      </w:r>
      <w:r w:rsidR="00AB2927">
        <w:rPr>
          <w:rFonts w:ascii="Arial" w:eastAsia="Times New Roman" w:hAnsi="Arial" w:cs="Arial"/>
          <w:kern w:val="0"/>
          <w14:ligatures w14:val="none"/>
        </w:rPr>
        <w:t xml:space="preserve"> </w:t>
      </w:r>
      <w:r w:rsidR="007827F4">
        <w:rPr>
          <w:rFonts w:ascii="Arial" w:eastAsia="Times New Roman" w:hAnsi="Arial" w:cs="Arial"/>
          <w:kern w:val="0"/>
          <w14:ligatures w14:val="none"/>
        </w:rPr>
        <w:t xml:space="preserve">to information we already know </w:t>
      </w:r>
      <w:r w:rsidR="002D6BA6">
        <w:rPr>
          <w:rFonts w:ascii="Arial" w:eastAsia="Times New Roman" w:hAnsi="Arial" w:cs="Arial"/>
          <w:kern w:val="0"/>
          <w14:ligatures w14:val="none"/>
        </w:rPr>
        <w:t xml:space="preserve">is easier </w:t>
      </w:r>
      <w:r w:rsidR="007827F4">
        <w:rPr>
          <w:rFonts w:ascii="Arial" w:eastAsia="Times New Roman" w:hAnsi="Arial" w:cs="Arial"/>
          <w:kern w:val="0"/>
          <w14:ligatures w14:val="none"/>
        </w:rPr>
        <w:t>than trying to create a brand-</w:t>
      </w:r>
      <w:r w:rsidR="00AB2927">
        <w:rPr>
          <w:rFonts w:ascii="Arial" w:eastAsia="Times New Roman" w:hAnsi="Arial" w:cs="Arial"/>
          <w:kern w:val="0"/>
          <w14:ligatures w14:val="none"/>
        </w:rPr>
        <w:t xml:space="preserve">new memory. </w:t>
      </w:r>
    </w:p>
    <w:p w14:paraId="1944F651" w14:textId="77777777" w:rsidR="006F4580" w:rsidRDefault="006F4580" w:rsidP="006F4580">
      <w:pPr>
        <w:rPr>
          <w:rFonts w:ascii="Arial" w:eastAsia="Times New Roman" w:hAnsi="Arial" w:cs="Arial"/>
          <w:kern w:val="0"/>
          <w14:ligatures w14:val="none"/>
        </w:rPr>
      </w:pPr>
    </w:p>
    <w:p w14:paraId="71EC8359" w14:textId="71EB2D98" w:rsidR="006F4580" w:rsidRDefault="007827F4" w:rsidP="006F4580">
      <w:pPr>
        <w:rPr>
          <w:rFonts w:ascii="Arial" w:eastAsia="Times New Roman" w:hAnsi="Arial" w:cs="Arial"/>
          <w:kern w:val="0"/>
          <w14:ligatures w14:val="none"/>
        </w:rPr>
      </w:pPr>
      <w:r>
        <w:rPr>
          <w:rFonts w:ascii="Arial" w:eastAsia="Times New Roman" w:hAnsi="Arial" w:cs="Arial"/>
          <w:kern w:val="0"/>
          <w14:ligatures w14:val="none"/>
        </w:rPr>
        <w:t xml:space="preserve">A site we should all be familiar with by now is W3Schools. I included a screenshot of </w:t>
      </w:r>
      <w:r w:rsidR="002D6BA6">
        <w:rPr>
          <w:rFonts w:ascii="Arial" w:eastAsia="Times New Roman" w:hAnsi="Arial" w:cs="Arial"/>
          <w:kern w:val="0"/>
          <w14:ligatures w14:val="none"/>
        </w:rPr>
        <w:t xml:space="preserve">the </w:t>
      </w:r>
      <w:r>
        <w:rPr>
          <w:rFonts w:ascii="Arial" w:eastAsia="Times New Roman" w:hAnsi="Arial" w:cs="Arial"/>
          <w:kern w:val="0"/>
          <w14:ligatures w14:val="none"/>
        </w:rPr>
        <w:t xml:space="preserve">internal IDE on the website. Trying out the code itself helps to </w:t>
      </w:r>
      <w:proofErr w:type="spellStart"/>
      <w:r>
        <w:rPr>
          <w:rFonts w:ascii="Arial" w:eastAsia="Times New Roman" w:hAnsi="Arial" w:cs="Arial"/>
          <w:kern w:val="0"/>
          <w14:ligatures w14:val="none"/>
        </w:rPr>
        <w:t>reinstill</w:t>
      </w:r>
      <w:proofErr w:type="spellEnd"/>
      <w:r>
        <w:rPr>
          <w:rFonts w:ascii="Arial" w:eastAsia="Times New Roman" w:hAnsi="Arial" w:cs="Arial"/>
          <w:kern w:val="0"/>
          <w14:ligatures w14:val="none"/>
        </w:rPr>
        <w:t xml:space="preserve"> the information into our minds since we are watching the code again and seeing its execution. It also allows us to experience different lines of code. </w:t>
      </w:r>
      <w:r>
        <w:rPr>
          <w:rFonts w:ascii="Arial" w:eastAsia="Times New Roman" w:hAnsi="Arial" w:cs="Arial"/>
          <w:noProof/>
          <w:kern w:val="0"/>
        </w:rPr>
        <w:drawing>
          <wp:inline distT="0" distB="0" distL="0" distR="0" wp14:anchorId="4AE4FFF9" wp14:editId="66411C26">
            <wp:extent cx="5943600" cy="3158490"/>
            <wp:effectExtent l="0" t="0" r="0" b="3810"/>
            <wp:docPr id="1137231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3158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34BD0D38" w14:textId="77777777" w:rsidR="006F4580" w:rsidRDefault="006F4580" w:rsidP="006F4580">
      <w:pPr>
        <w:rPr>
          <w:rFonts w:ascii="Arial" w:eastAsia="Times New Roman" w:hAnsi="Arial" w:cs="Arial"/>
          <w:kern w:val="0"/>
          <w14:ligatures w14:val="none"/>
        </w:rPr>
      </w:pPr>
    </w:p>
    <w:p w14:paraId="450DAE82" w14:textId="21B2E4B9" w:rsidR="006F4580" w:rsidRDefault="00395ACA" w:rsidP="006F4580">
      <w:pPr>
        <w:rPr>
          <w:rFonts w:ascii="Arial" w:eastAsia="Times New Roman" w:hAnsi="Arial" w:cs="Arial"/>
          <w:kern w:val="0"/>
          <w14:ligatures w14:val="none"/>
        </w:rPr>
      </w:pPr>
      <w:r>
        <w:rPr>
          <w:rFonts w:ascii="Arial" w:eastAsia="Times New Roman" w:hAnsi="Arial" w:cs="Arial"/>
          <w:kern w:val="0"/>
          <w14:ligatures w14:val="none"/>
        </w:rPr>
        <w:t>The second topic I decided to embellish was Topic 22: It’s Easier to Recognize Information Than Recall It. It is impossible to store all the information that we read and learn within our mind</w:t>
      </w:r>
      <w:r w:rsidR="002D6BA6">
        <w:rPr>
          <w:rFonts w:ascii="Arial" w:eastAsia="Times New Roman" w:hAnsi="Arial" w:cs="Arial"/>
          <w:kern w:val="0"/>
          <w14:ligatures w14:val="none"/>
        </w:rPr>
        <w:t>s</w:t>
      </w:r>
      <w:r>
        <w:rPr>
          <w:rFonts w:ascii="Arial" w:eastAsia="Times New Roman" w:hAnsi="Arial" w:cs="Arial"/>
          <w:kern w:val="0"/>
          <w14:ligatures w14:val="none"/>
        </w:rPr>
        <w:t xml:space="preserve"> and </w:t>
      </w:r>
      <w:r w:rsidR="002D6BA6">
        <w:rPr>
          <w:rFonts w:ascii="Arial" w:eastAsia="Times New Roman" w:hAnsi="Arial" w:cs="Arial"/>
          <w:kern w:val="0"/>
          <w14:ligatures w14:val="none"/>
        </w:rPr>
        <w:t>can</w:t>
      </w:r>
      <w:r>
        <w:rPr>
          <w:rFonts w:ascii="Arial" w:eastAsia="Times New Roman" w:hAnsi="Arial" w:cs="Arial"/>
          <w:kern w:val="0"/>
          <w14:ligatures w14:val="none"/>
        </w:rPr>
        <w:t xml:space="preserve"> recall it. However, even if we </w:t>
      </w:r>
      <w:r w:rsidR="002D6BA6">
        <w:rPr>
          <w:rFonts w:ascii="Arial" w:eastAsia="Times New Roman" w:hAnsi="Arial" w:cs="Arial"/>
          <w:kern w:val="0"/>
          <w14:ligatures w14:val="none"/>
        </w:rPr>
        <w:t>cannot</w:t>
      </w:r>
      <w:r>
        <w:rPr>
          <w:rFonts w:ascii="Arial" w:eastAsia="Times New Roman" w:hAnsi="Arial" w:cs="Arial"/>
          <w:kern w:val="0"/>
          <w14:ligatures w14:val="none"/>
        </w:rPr>
        <w:t xml:space="preserve"> remember the information off the top </w:t>
      </w:r>
      <w:r w:rsidR="002D6BA6">
        <w:rPr>
          <w:rFonts w:ascii="Arial" w:eastAsia="Times New Roman" w:hAnsi="Arial" w:cs="Arial"/>
          <w:kern w:val="0"/>
          <w14:ligatures w14:val="none"/>
        </w:rPr>
        <w:t xml:space="preserve">of </w:t>
      </w:r>
      <w:r>
        <w:rPr>
          <w:rFonts w:ascii="Arial" w:eastAsia="Times New Roman" w:hAnsi="Arial" w:cs="Arial"/>
          <w:kern w:val="0"/>
          <w14:ligatures w14:val="none"/>
        </w:rPr>
        <w:t>our head</w:t>
      </w:r>
      <w:r w:rsidR="002D6BA6">
        <w:rPr>
          <w:rFonts w:ascii="Arial" w:eastAsia="Times New Roman" w:hAnsi="Arial" w:cs="Arial"/>
          <w:kern w:val="0"/>
          <w14:ligatures w14:val="none"/>
        </w:rPr>
        <w:t>s</w:t>
      </w:r>
      <w:r>
        <w:rPr>
          <w:rFonts w:ascii="Arial" w:eastAsia="Times New Roman" w:hAnsi="Arial" w:cs="Arial"/>
          <w:kern w:val="0"/>
          <w14:ligatures w14:val="none"/>
        </w:rPr>
        <w:t xml:space="preserve">, we may be able to recognize the answer once in front of us. </w:t>
      </w:r>
      <w:r w:rsidR="00A741FC">
        <w:rPr>
          <w:rFonts w:ascii="Arial" w:eastAsia="Times New Roman" w:hAnsi="Arial" w:cs="Arial"/>
          <w:kern w:val="0"/>
          <w14:ligatures w14:val="none"/>
        </w:rPr>
        <w:t xml:space="preserve">Even if something looks different on </w:t>
      </w:r>
      <w:r w:rsidR="002D6BA6">
        <w:rPr>
          <w:rFonts w:ascii="Arial" w:eastAsia="Times New Roman" w:hAnsi="Arial" w:cs="Arial"/>
          <w:kern w:val="0"/>
          <w14:ligatures w14:val="none"/>
        </w:rPr>
        <w:t>one</w:t>
      </w:r>
      <w:r w:rsidR="00A741FC">
        <w:rPr>
          <w:rFonts w:ascii="Arial" w:eastAsia="Times New Roman" w:hAnsi="Arial" w:cs="Arial"/>
          <w:kern w:val="0"/>
          <w14:ligatures w14:val="none"/>
        </w:rPr>
        <w:t xml:space="preserve"> site compared to another, our </w:t>
      </w:r>
      <w:r w:rsidR="00860639">
        <w:rPr>
          <w:rFonts w:ascii="Arial" w:eastAsia="Times New Roman" w:hAnsi="Arial" w:cs="Arial"/>
          <w:kern w:val="0"/>
          <w14:ligatures w14:val="none"/>
        </w:rPr>
        <w:t>past experiences guide our actions, relying on recall instead. It is a muscle memory like when taking the same route every</w:t>
      </w:r>
      <w:r w:rsidR="002D6BA6">
        <w:rPr>
          <w:rFonts w:ascii="Arial" w:eastAsia="Times New Roman" w:hAnsi="Arial" w:cs="Arial"/>
          <w:kern w:val="0"/>
          <w14:ligatures w14:val="none"/>
        </w:rPr>
        <w:t xml:space="preserve"> </w:t>
      </w:r>
      <w:r w:rsidR="00860639">
        <w:rPr>
          <w:rFonts w:ascii="Arial" w:eastAsia="Times New Roman" w:hAnsi="Arial" w:cs="Arial"/>
          <w:kern w:val="0"/>
          <w14:ligatures w14:val="none"/>
        </w:rPr>
        <w:t xml:space="preserve">day. We interact with many sites within a day, so most people are probably familiar with a password manager. Instead of having to recall every password, using the manager can make the operation more concise. </w:t>
      </w:r>
    </w:p>
    <w:p w14:paraId="78FCC9EB" w14:textId="55AB0019" w:rsidR="00395ACA" w:rsidRDefault="00860639" w:rsidP="006F4580">
      <w:pPr>
        <w:rPr>
          <w:rFonts w:ascii="Arial" w:eastAsia="Times New Roman" w:hAnsi="Arial" w:cs="Arial"/>
          <w:kern w:val="0"/>
          <w14:ligatures w14:val="none"/>
        </w:rPr>
      </w:pPr>
      <w:r>
        <w:rPr>
          <w:rFonts w:ascii="Arial" w:eastAsia="Times New Roman" w:hAnsi="Arial" w:cs="Arial"/>
          <w:noProof/>
          <w:kern w:val="0"/>
        </w:rPr>
        <w:drawing>
          <wp:inline distT="0" distB="0" distL="0" distR="0" wp14:anchorId="1C2FB2D9" wp14:editId="0E9EAF03">
            <wp:extent cx="5943600" cy="1582420"/>
            <wp:effectExtent l="0" t="0" r="0" b="5080"/>
            <wp:docPr id="19971162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6224"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36400CB9" w14:textId="77777777" w:rsidR="00395ACA" w:rsidRPr="00200E12" w:rsidRDefault="00395ACA" w:rsidP="006F4580">
      <w:pPr>
        <w:rPr>
          <w:rFonts w:ascii="Arial" w:eastAsia="Times New Roman" w:hAnsi="Arial" w:cs="Arial"/>
          <w:kern w:val="0"/>
          <w14:ligatures w14:val="none"/>
        </w:rPr>
      </w:pPr>
    </w:p>
    <w:p w14:paraId="4E0A1B4A" w14:textId="77777777" w:rsidR="00200E12" w:rsidRPr="00200E12" w:rsidRDefault="00200E12" w:rsidP="00200E12">
      <w:pPr>
        <w:outlineLvl w:val="5"/>
        <w:rPr>
          <w:rFonts w:ascii="Arial" w:eastAsia="Times New Roman" w:hAnsi="Arial" w:cs="Arial"/>
          <w:b/>
          <w:bCs/>
          <w:kern w:val="0"/>
          <w14:ligatures w14:val="none"/>
        </w:rPr>
      </w:pPr>
      <w:r w:rsidRPr="00200E12">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74C5D72C" w14:textId="77777777" w:rsidR="00200E12" w:rsidRPr="00200E12" w:rsidRDefault="00200E12" w:rsidP="00200E12">
      <w:pPr>
        <w:spacing w:after="360"/>
        <w:outlineLvl w:val="5"/>
        <w:rPr>
          <w:rFonts w:ascii="Arial" w:eastAsia="Times New Roman" w:hAnsi="Arial" w:cs="Arial"/>
          <w:b/>
          <w:bCs/>
          <w:kern w:val="0"/>
          <w14:ligatures w14:val="none"/>
        </w:rPr>
      </w:pPr>
      <w:r w:rsidRPr="00200E12">
        <w:rPr>
          <w:rFonts w:ascii="Arial" w:eastAsia="Times New Roman" w:hAnsi="Arial" w:cs="Arial"/>
          <w:b/>
          <w:bCs/>
          <w:kern w:val="0"/>
          <w14:ligatures w14:val="none"/>
        </w:rPr>
        <w:t>Assignment Requirements and Grading:</w:t>
      </w:r>
    </w:p>
    <w:p w14:paraId="64DCA566" w14:textId="77777777"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An initial post of approximately 250 words is due by </w:t>
      </w:r>
      <w:r w:rsidRPr="00200E12">
        <w:rPr>
          <w:rFonts w:ascii="Arial" w:eastAsia="Times New Roman" w:hAnsi="Arial" w:cs="Arial"/>
          <w:b/>
          <w:bCs/>
          <w:kern w:val="0"/>
          <w:bdr w:val="none" w:sz="0" w:space="0" w:color="auto" w:frame="1"/>
          <w14:ligatures w14:val="none"/>
        </w:rPr>
        <w:t>Thursday, 11:59 p.m., CST</w:t>
      </w:r>
      <w:r w:rsidRPr="00200E12">
        <w:rPr>
          <w:rFonts w:ascii="Arial" w:eastAsia="Times New Roman" w:hAnsi="Arial" w:cs="Arial"/>
          <w:kern w:val="0"/>
          <w14:ligatures w14:val="none"/>
        </w:rPr>
        <w:t>.</w:t>
      </w:r>
    </w:p>
    <w:p w14:paraId="7FC221FA" w14:textId="21A95192"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For the initial post to be considered substantive, it should be at least 250 words in length and fully cover the topics being presented. Single</w:t>
      </w:r>
      <w:r w:rsidR="002D6BA6">
        <w:rPr>
          <w:rFonts w:ascii="Arial" w:eastAsia="Times New Roman" w:hAnsi="Arial" w:cs="Arial"/>
          <w:kern w:val="0"/>
          <w14:ligatures w14:val="none"/>
        </w:rPr>
        <w:t>-</w:t>
      </w:r>
      <w:r w:rsidRPr="00200E12">
        <w:rPr>
          <w:rFonts w:ascii="Arial" w:eastAsia="Times New Roman" w:hAnsi="Arial" w:cs="Arial"/>
          <w:kern w:val="0"/>
          <w14:ligatures w14:val="none"/>
        </w:rPr>
        <w:t>sentence definitions or responses will not be awarded points.</w:t>
      </w:r>
    </w:p>
    <w:p w14:paraId="559E718D" w14:textId="76D8F173"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Submit your post by clicking on the </w:t>
      </w:r>
      <w:r w:rsidRPr="00200E12">
        <w:rPr>
          <w:rFonts w:ascii="Arial" w:eastAsia="Times New Roman" w:hAnsi="Arial" w:cs="Arial"/>
          <w:b/>
          <w:bCs/>
          <w:kern w:val="0"/>
          <w:bdr w:val="none" w:sz="0" w:space="0" w:color="auto" w:frame="1"/>
          <w14:ligatures w14:val="none"/>
        </w:rPr>
        <w:t>Assignment Link</w:t>
      </w:r>
      <w:r w:rsidRPr="00200E12">
        <w:rPr>
          <w:rFonts w:ascii="Arial" w:eastAsia="Times New Roman" w:hAnsi="Arial" w:cs="Arial"/>
          <w:kern w:val="0"/>
          <w14:ligatures w14:val="none"/>
        </w:rPr>
        <w:t> above, then </w:t>
      </w:r>
      <w:r w:rsidRPr="00200E12">
        <w:rPr>
          <w:rFonts w:ascii="Arial" w:eastAsia="Times New Roman" w:hAnsi="Arial" w:cs="Arial"/>
          <w:b/>
          <w:bCs/>
          <w:kern w:val="0"/>
          <w:bdr w:val="none" w:sz="0" w:space="0" w:color="auto" w:frame="1"/>
          <w14:ligatures w14:val="none"/>
        </w:rPr>
        <w:t>Create Thread</w:t>
      </w:r>
      <w:r w:rsidRPr="00200E12">
        <w:rPr>
          <w:rFonts w:ascii="Arial" w:eastAsia="Times New Roman" w:hAnsi="Arial" w:cs="Arial"/>
          <w:kern w:val="0"/>
          <w14:ligatures w14:val="none"/>
        </w:rPr>
        <w:t xml:space="preserve">. You must create a thread in order to view your peers' posts. Tip: Create your post in a </w:t>
      </w:r>
      <w:r w:rsidR="002D6BA6">
        <w:rPr>
          <w:rFonts w:ascii="Arial" w:eastAsia="Times New Roman" w:hAnsi="Arial" w:cs="Arial"/>
          <w:kern w:val="0"/>
          <w14:ligatures w14:val="none"/>
        </w:rPr>
        <w:t>W</w:t>
      </w:r>
      <w:r w:rsidRPr="00200E12">
        <w:rPr>
          <w:rFonts w:ascii="Arial" w:eastAsia="Times New Roman" w:hAnsi="Arial" w:cs="Arial"/>
          <w:kern w:val="0"/>
          <w14:ligatures w14:val="none"/>
        </w:rPr>
        <w:t>ord document and then copy and paste your work into the thread.</w:t>
      </w:r>
    </w:p>
    <w:p w14:paraId="3A77001F" w14:textId="77777777"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A minimum of three (3) responses, </w:t>
      </w:r>
      <w:r w:rsidRPr="00200E12">
        <w:rPr>
          <w:rFonts w:ascii="Arial" w:eastAsia="Times New Roman" w:hAnsi="Arial" w:cs="Arial"/>
          <w:b/>
          <w:bCs/>
          <w:kern w:val="0"/>
          <w:bdr w:val="none" w:sz="0" w:space="0" w:color="auto" w:frame="1"/>
          <w:shd w:val="clear" w:color="auto" w:fill="F8E98D"/>
          <w14:ligatures w14:val="none"/>
        </w:rPr>
        <w:t>to the original threads of other students</w:t>
      </w:r>
      <w:r w:rsidRPr="00200E12">
        <w:rPr>
          <w:rFonts w:ascii="Arial" w:eastAsia="Times New Roman" w:hAnsi="Arial" w:cs="Arial"/>
          <w:kern w:val="0"/>
          <w:bdr w:val="none" w:sz="0" w:space="0" w:color="auto" w:frame="1"/>
          <w:shd w:val="clear" w:color="auto" w:fill="F8E98D"/>
          <w14:ligatures w14:val="none"/>
        </w:rPr>
        <w:t>,</w:t>
      </w:r>
      <w:r w:rsidRPr="00200E12">
        <w:rPr>
          <w:rFonts w:ascii="Arial" w:eastAsia="Times New Roman" w:hAnsi="Arial" w:cs="Arial"/>
          <w:kern w:val="0"/>
          <w14:ligatures w14:val="none"/>
        </w:rPr>
        <w:t> of 100-200 words each are due by </w:t>
      </w:r>
      <w:r w:rsidRPr="00200E12">
        <w:rPr>
          <w:rFonts w:ascii="Arial" w:eastAsia="Times New Roman" w:hAnsi="Arial" w:cs="Arial"/>
          <w:b/>
          <w:bCs/>
          <w:kern w:val="0"/>
          <w:bdr w:val="none" w:sz="0" w:space="0" w:color="auto" w:frame="1"/>
          <w14:ligatures w14:val="none"/>
        </w:rPr>
        <w:t>Sunday, 11:59 p.m., CST</w:t>
      </w:r>
      <w:r w:rsidRPr="00200E12">
        <w:rPr>
          <w:rFonts w:ascii="Arial" w:eastAsia="Times New Roman" w:hAnsi="Arial" w:cs="Arial"/>
          <w:kern w:val="0"/>
          <w14:ligatures w14:val="none"/>
        </w:rPr>
        <w:t>.</w:t>
      </w:r>
    </w:p>
    <w:p w14:paraId="024C6D32" w14:textId="7BB3BD23"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To view the rubric grading criteria, click on the following link: </w:t>
      </w:r>
      <w:hyperlink r:id="rId7" w:tgtFrame="_blank" w:history="1">
        <w:r w:rsidRPr="00200E12">
          <w:rPr>
            <w:rFonts w:ascii="Arial" w:eastAsia="Times New Roman" w:hAnsi="Arial" w:cs="Arial"/>
            <w:kern w:val="0"/>
            <w:u w:val="single"/>
            <w:bdr w:val="none" w:sz="0" w:space="0" w:color="auto" w:frame="1"/>
            <w14:ligatures w14:val="none"/>
          </w:rPr>
          <w:t>Discussion Board Grading Rubric</w:t>
        </w:r>
      </w:hyperlink>
      <w:r w:rsidR="002D6BA6">
        <w:t>.</w:t>
      </w:r>
    </w:p>
    <w:p w14:paraId="4905D907" w14:textId="77777777" w:rsidR="00200E12" w:rsidRPr="00200E12" w:rsidRDefault="00200E12" w:rsidP="00200E12">
      <w:p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(50 points)</w:t>
      </w:r>
    </w:p>
    <w:p w14:paraId="02915981" w14:textId="77777777" w:rsidR="000F3B8A" w:rsidRPr="00200E12" w:rsidRDefault="000F3B8A" w:rsidP="00200E12">
      <w:pPr>
        <w:rPr>
          <w:rFonts w:ascii="Arial" w:hAnsi="Arial" w:cs="Arial"/>
        </w:rPr>
      </w:pPr>
    </w:p>
    <w:sectPr w:rsidR="000F3B8A" w:rsidRPr="00200E1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16D9C"/>
    <w:multiLevelType w:val="multilevel"/>
    <w:tmpl w:val="6DF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1727D"/>
    <w:multiLevelType w:val="multilevel"/>
    <w:tmpl w:val="FC0E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10369">
    <w:abstractNumId w:val="0"/>
  </w:num>
  <w:num w:numId="2" w16cid:durableId="14235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12"/>
    <w:rsid w:val="000F3B8A"/>
    <w:rsid w:val="00200E12"/>
    <w:rsid w:val="002D6BA6"/>
    <w:rsid w:val="00395ACA"/>
    <w:rsid w:val="0055197B"/>
    <w:rsid w:val="006F4580"/>
    <w:rsid w:val="007827F4"/>
    <w:rsid w:val="00785AAB"/>
    <w:rsid w:val="00860639"/>
    <w:rsid w:val="00877E35"/>
    <w:rsid w:val="009A593E"/>
    <w:rsid w:val="00A741FC"/>
    <w:rsid w:val="00AB2927"/>
    <w:rsid w:val="00AC1BD2"/>
    <w:rsid w:val="00AF429B"/>
    <w:rsid w:val="00BC03C6"/>
    <w:rsid w:val="00DB5E57"/>
    <w:rsid w:val="00F7656D"/>
    <w:rsid w:val="00F7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F1DC3"/>
  <w15:chartTrackingRefBased/>
  <w15:docId w15:val="{7C44AD4C-3F75-7B4A-B504-C237ACF7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00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0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12"/>
    <w:rPr>
      <w:rFonts w:eastAsiaTheme="majorEastAsia" w:cstheme="majorBidi"/>
      <w:color w:val="272727" w:themeColor="text1" w:themeTint="D8"/>
    </w:rPr>
  </w:style>
  <w:style w:type="paragraph" w:styleId="Title">
    <w:name w:val="Title"/>
    <w:basedOn w:val="Normal"/>
    <w:next w:val="Normal"/>
    <w:link w:val="TitleChar"/>
    <w:uiPriority w:val="10"/>
    <w:qFormat/>
    <w:rsid w:val="00200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E12"/>
    <w:rPr>
      <w:i/>
      <w:iCs/>
      <w:color w:val="404040" w:themeColor="text1" w:themeTint="BF"/>
    </w:rPr>
  </w:style>
  <w:style w:type="paragraph" w:styleId="ListParagraph">
    <w:name w:val="List Paragraph"/>
    <w:basedOn w:val="Normal"/>
    <w:uiPriority w:val="34"/>
    <w:qFormat/>
    <w:rsid w:val="00200E12"/>
    <w:pPr>
      <w:ind w:left="720"/>
      <w:contextualSpacing/>
    </w:pPr>
  </w:style>
  <w:style w:type="character" w:styleId="IntenseEmphasis">
    <w:name w:val="Intense Emphasis"/>
    <w:basedOn w:val="DefaultParagraphFont"/>
    <w:uiPriority w:val="21"/>
    <w:qFormat/>
    <w:rsid w:val="00200E12"/>
    <w:rPr>
      <w:i/>
      <w:iCs/>
      <w:color w:val="0F4761" w:themeColor="accent1" w:themeShade="BF"/>
    </w:rPr>
  </w:style>
  <w:style w:type="paragraph" w:styleId="IntenseQuote">
    <w:name w:val="Intense Quote"/>
    <w:basedOn w:val="Normal"/>
    <w:next w:val="Normal"/>
    <w:link w:val="IntenseQuoteChar"/>
    <w:uiPriority w:val="30"/>
    <w:qFormat/>
    <w:rsid w:val="0020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12"/>
    <w:rPr>
      <w:i/>
      <w:iCs/>
      <w:color w:val="0F4761" w:themeColor="accent1" w:themeShade="BF"/>
    </w:rPr>
  </w:style>
  <w:style w:type="character" w:styleId="IntenseReference">
    <w:name w:val="Intense Reference"/>
    <w:basedOn w:val="DefaultParagraphFont"/>
    <w:uiPriority w:val="32"/>
    <w:qFormat/>
    <w:rsid w:val="00200E12"/>
    <w:rPr>
      <w:b/>
      <w:bCs/>
      <w:smallCaps/>
      <w:color w:val="0F4761" w:themeColor="accent1" w:themeShade="BF"/>
      <w:spacing w:val="5"/>
    </w:rPr>
  </w:style>
  <w:style w:type="character" w:styleId="Strong">
    <w:name w:val="Strong"/>
    <w:basedOn w:val="DefaultParagraphFont"/>
    <w:uiPriority w:val="22"/>
    <w:qFormat/>
    <w:rsid w:val="00200E12"/>
    <w:rPr>
      <w:b/>
      <w:bCs/>
    </w:rPr>
  </w:style>
  <w:style w:type="character" w:styleId="Emphasis">
    <w:name w:val="Emphasis"/>
    <w:basedOn w:val="DefaultParagraphFont"/>
    <w:uiPriority w:val="20"/>
    <w:qFormat/>
    <w:rsid w:val="00200E12"/>
    <w:rPr>
      <w:i/>
      <w:iCs/>
    </w:rPr>
  </w:style>
  <w:style w:type="character" w:styleId="Hyperlink">
    <w:name w:val="Hyperlink"/>
    <w:basedOn w:val="DefaultParagraphFont"/>
    <w:uiPriority w:val="99"/>
    <w:semiHidden/>
    <w:unhideWhenUsed/>
    <w:rsid w:val="00200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14994">
      <w:bodyDiv w:val="1"/>
      <w:marLeft w:val="0"/>
      <w:marRight w:val="0"/>
      <w:marTop w:val="0"/>
      <w:marBottom w:val="0"/>
      <w:divBdr>
        <w:top w:val="none" w:sz="0" w:space="0" w:color="auto"/>
        <w:left w:val="none" w:sz="0" w:space="0" w:color="auto"/>
        <w:bottom w:val="none" w:sz="0" w:space="0" w:color="auto"/>
        <w:right w:val="none" w:sz="0" w:space="0" w:color="auto"/>
      </w:divBdr>
      <w:divsChild>
        <w:div w:id="454064381">
          <w:marLeft w:val="0"/>
          <w:marRight w:val="0"/>
          <w:marTop w:val="0"/>
          <w:marBottom w:val="240"/>
          <w:divBdr>
            <w:top w:val="none" w:sz="0" w:space="0" w:color="auto"/>
            <w:left w:val="none" w:sz="0" w:space="0" w:color="auto"/>
            <w:bottom w:val="none" w:sz="0" w:space="0" w:color="auto"/>
            <w:right w:val="none" w:sz="0" w:space="0" w:color="auto"/>
          </w:divBdr>
        </w:div>
        <w:div w:id="20395463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6D0671-9DEC-3A4C-8B38-EDA88732B4D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8</cp:revision>
  <dcterms:created xsi:type="dcterms:W3CDTF">2025-01-14T07:11:00Z</dcterms:created>
  <dcterms:modified xsi:type="dcterms:W3CDTF">2025-01-17T02:47:00Z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documentId_4802</vt:lpwstr>
  </property>
  <property fmtid="{D5CDD505-2E9C-101B-9397-08002B2CF9AE}" pid="3" name="grammarly_documentContext">
    <vt:lpwstr>{"goals":[],"domain":"general","emotions":[],"dialect":"american"}</vt:lpwstr>
  </property>
</Properties>
</file>