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38DFE" w14:textId="2B70E609" w:rsidR="006E21BD" w:rsidRDefault="006E21BD" w:rsidP="006E21BD">
      <w:pPr>
        <w:spacing w:line="480" w:lineRule="auto"/>
        <w:ind w:firstLine="720"/>
        <w:rPr>
          <w:rFonts w:ascii="Times New Roman" w:hAnsi="Times New Roman" w:cs="Times New Roman"/>
          <w:b/>
          <w:bCs/>
        </w:rPr>
      </w:pPr>
      <w:r>
        <w:rPr>
          <w:rFonts w:ascii="Times New Roman" w:hAnsi="Times New Roman" w:cs="Times New Roman"/>
          <w:b/>
          <w:bCs/>
        </w:rPr>
        <w:t>Elizabeth Martin</w:t>
      </w:r>
    </w:p>
    <w:p w14:paraId="18B7326F" w14:textId="27A28AE7" w:rsidR="006E21BD" w:rsidRDefault="006E21BD" w:rsidP="006E21BD">
      <w:pPr>
        <w:spacing w:line="480" w:lineRule="auto"/>
        <w:ind w:firstLine="720"/>
        <w:rPr>
          <w:rFonts w:ascii="Times New Roman" w:hAnsi="Times New Roman" w:cs="Times New Roman"/>
          <w:b/>
          <w:bCs/>
        </w:rPr>
      </w:pPr>
      <w:r>
        <w:rPr>
          <w:rFonts w:ascii="Times New Roman" w:hAnsi="Times New Roman" w:cs="Times New Roman"/>
          <w:b/>
          <w:bCs/>
        </w:rPr>
        <w:t>CS 320</w:t>
      </w:r>
    </w:p>
    <w:p w14:paraId="1B0E3F1A" w14:textId="426756E8" w:rsidR="006E21BD" w:rsidRDefault="006E21BD" w:rsidP="006E21BD">
      <w:pPr>
        <w:spacing w:line="480" w:lineRule="auto"/>
        <w:ind w:firstLine="720"/>
        <w:rPr>
          <w:rFonts w:ascii="Times New Roman" w:hAnsi="Times New Roman" w:cs="Times New Roman"/>
          <w:b/>
          <w:bCs/>
        </w:rPr>
      </w:pPr>
      <w:r>
        <w:rPr>
          <w:rFonts w:ascii="Times New Roman" w:hAnsi="Times New Roman" w:cs="Times New Roman"/>
          <w:b/>
          <w:bCs/>
        </w:rPr>
        <w:t>8/16/2026</w:t>
      </w:r>
    </w:p>
    <w:p w14:paraId="6AE22C37" w14:textId="5C6FFA04" w:rsidR="006E21BD" w:rsidRDefault="006E21BD" w:rsidP="006E21BD">
      <w:pPr>
        <w:spacing w:line="480" w:lineRule="auto"/>
        <w:ind w:firstLine="720"/>
        <w:rPr>
          <w:rFonts w:ascii="Times New Roman" w:hAnsi="Times New Roman" w:cs="Times New Roman"/>
          <w:b/>
          <w:bCs/>
        </w:rPr>
      </w:pPr>
      <w:hyperlink r:id="rId4" w:history="1">
        <w:r w:rsidRPr="00205BDC">
          <w:rPr>
            <w:rStyle w:val="Hyperlink"/>
            <w:rFonts w:ascii="Times New Roman" w:hAnsi="Times New Roman" w:cs="Times New Roman"/>
            <w:b/>
            <w:bCs/>
          </w:rPr>
          <w:t>elizabeth.martin19@snhu.edu</w:t>
        </w:r>
      </w:hyperlink>
    </w:p>
    <w:p w14:paraId="0CA1A4D7" w14:textId="4D2D3B1C" w:rsidR="006E21BD" w:rsidRPr="006E21BD" w:rsidRDefault="006E21BD" w:rsidP="006E21BD">
      <w:pPr>
        <w:spacing w:line="480" w:lineRule="auto"/>
        <w:ind w:firstLine="720"/>
        <w:jc w:val="center"/>
        <w:rPr>
          <w:rFonts w:ascii="Times New Roman" w:hAnsi="Times New Roman" w:cs="Times New Roman"/>
        </w:rPr>
      </w:pPr>
      <w:r w:rsidRPr="006E21BD">
        <w:rPr>
          <w:rFonts w:ascii="Times New Roman" w:hAnsi="Times New Roman" w:cs="Times New Roman"/>
          <w:b/>
          <w:bCs/>
        </w:rPr>
        <w:t>CS 320 Project Two: Summary and Reflections Report</w:t>
      </w:r>
      <w:r>
        <w:rPr>
          <w:rFonts w:ascii="Times New Roman" w:hAnsi="Times New Roman" w:cs="Times New Roman"/>
        </w:rPr>
        <w:t xml:space="preserve"> </w:t>
      </w:r>
      <w:r w:rsidRPr="006E21BD">
        <w:rPr>
          <w:rFonts w:ascii="Times New Roman" w:hAnsi="Times New Roman" w:cs="Times New Roman"/>
          <w:b/>
          <w:bCs/>
        </w:rPr>
        <w:t>Summary</w:t>
      </w:r>
    </w:p>
    <w:p w14:paraId="303D862D"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For Project One, I developed and tested the Contact, Task, and Appointment features for the Grand Strand Systems mobile application. My unit testing approach was requirement-based: I translated the customer’s rules into JUnit tests for valid behavior, invalid input, and service operations. Contact tests covered creation, field lengths, the required 10-digit phone format, setters, duplicate IDs, deletion, and updates. Task tests covered ID, name, and description limits plus add, delete, and update operations. Appointment tests covered ID and description limits, valid future dates, rejection of past or null dates, duplicate IDs, and deletion.</w:t>
      </w:r>
    </w:p>
    <w:p w14:paraId="43513D6C"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 xml:space="preserve">The approach aligned closely with the requirements because individual tests targeted specific constraints. </w:t>
      </w:r>
      <w:proofErr w:type="spellStart"/>
      <w:r w:rsidRPr="006E21BD">
        <w:rPr>
          <w:rFonts w:ascii="Times New Roman" w:hAnsi="Times New Roman" w:cs="Times New Roman"/>
        </w:rPr>
        <w:t>ContactTest</w:t>
      </w:r>
      <w:proofErr w:type="spellEnd"/>
      <w:r w:rsidRPr="006E21BD">
        <w:rPr>
          <w:rFonts w:ascii="Times New Roman" w:hAnsi="Times New Roman" w:cs="Times New Roman"/>
        </w:rPr>
        <w:t xml:space="preserve"> lines 42–48 reject a null phone number, a short phone number, and a number containing a letter, directly testing the exactly-10-digits rule. </w:t>
      </w:r>
      <w:proofErr w:type="spellStart"/>
      <w:r w:rsidRPr="006E21BD">
        <w:rPr>
          <w:rFonts w:ascii="Times New Roman" w:hAnsi="Times New Roman" w:cs="Times New Roman"/>
        </w:rPr>
        <w:t>TaskTest</w:t>
      </w:r>
      <w:proofErr w:type="spellEnd"/>
      <w:r w:rsidRPr="006E21BD">
        <w:rPr>
          <w:rFonts w:ascii="Times New Roman" w:hAnsi="Times New Roman" w:cs="Times New Roman"/>
        </w:rPr>
        <w:t xml:space="preserve"> lines 15–33 reject null or over-length IDs, names, and descriptions. </w:t>
      </w:r>
      <w:proofErr w:type="spellStart"/>
      <w:r w:rsidRPr="006E21BD">
        <w:rPr>
          <w:rFonts w:ascii="Times New Roman" w:hAnsi="Times New Roman" w:cs="Times New Roman"/>
        </w:rPr>
        <w:t>AppointmentTest</w:t>
      </w:r>
      <w:proofErr w:type="spellEnd"/>
      <w:r w:rsidRPr="006E21BD">
        <w:rPr>
          <w:rFonts w:ascii="Times New Roman" w:hAnsi="Times New Roman" w:cs="Times New Roman"/>
        </w:rPr>
        <w:t xml:space="preserve"> lines 28–35 reject null and past dates. The service tests then verify required behaviors. </w:t>
      </w:r>
      <w:proofErr w:type="spellStart"/>
      <w:r w:rsidRPr="006E21BD">
        <w:rPr>
          <w:rFonts w:ascii="Times New Roman" w:hAnsi="Times New Roman" w:cs="Times New Roman"/>
        </w:rPr>
        <w:t>ContactServiceTest</w:t>
      </w:r>
      <w:proofErr w:type="spellEnd"/>
      <w:r w:rsidRPr="006E21BD">
        <w:rPr>
          <w:rFonts w:ascii="Times New Roman" w:hAnsi="Times New Roman" w:cs="Times New Roman"/>
        </w:rPr>
        <w:t xml:space="preserve"> lines 42–55 update all four editable contact fields and assert the new values. </w:t>
      </w:r>
      <w:proofErr w:type="spellStart"/>
      <w:r w:rsidRPr="006E21BD">
        <w:rPr>
          <w:rFonts w:ascii="Times New Roman" w:hAnsi="Times New Roman" w:cs="Times New Roman"/>
        </w:rPr>
        <w:t>TaskServiceTest</w:t>
      </w:r>
      <w:proofErr w:type="spellEnd"/>
      <w:r w:rsidRPr="006E21BD">
        <w:rPr>
          <w:rFonts w:ascii="Times New Roman" w:hAnsi="Times New Roman" w:cs="Times New Roman"/>
        </w:rPr>
        <w:t xml:space="preserve"> lines 22–38 checks duplicate IDs and deletion, while </w:t>
      </w:r>
      <w:proofErr w:type="spellStart"/>
      <w:r w:rsidRPr="006E21BD">
        <w:rPr>
          <w:rFonts w:ascii="Times New Roman" w:hAnsi="Times New Roman" w:cs="Times New Roman"/>
        </w:rPr>
        <w:t>AppointmentServiceTest</w:t>
      </w:r>
      <w:proofErr w:type="spellEnd"/>
      <w:r w:rsidRPr="006E21BD">
        <w:rPr>
          <w:rFonts w:ascii="Times New Roman" w:hAnsi="Times New Roman" w:cs="Times New Roman"/>
        </w:rPr>
        <w:t xml:space="preserve"> lines 27–44 checks duplicate IDs and both successful and unsuccessful deletion.</w:t>
      </w:r>
    </w:p>
    <w:p w14:paraId="1EAE203E"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lastRenderedPageBreak/>
        <w:t xml:space="preserve">Coverage percentage is useful because it shows how much production code is executed, but the generated coverage report was not preserved in </w:t>
      </w:r>
      <w:proofErr w:type="gramStart"/>
      <w:r w:rsidRPr="006E21BD">
        <w:rPr>
          <w:rFonts w:ascii="Times New Roman" w:hAnsi="Times New Roman" w:cs="Times New Roman"/>
        </w:rPr>
        <w:t>the Project</w:t>
      </w:r>
      <w:proofErr w:type="gramEnd"/>
      <w:r w:rsidRPr="006E21BD">
        <w:rPr>
          <w:rFonts w:ascii="Times New Roman" w:hAnsi="Times New Roman" w:cs="Times New Roman"/>
        </w:rPr>
        <w:t xml:space="preserve"> One ZIP, so I would not invent a number. Inspection of the suite shows that it exercises constructors, getters, setters, validation branches, add operations, duplicate-ID checks, updates, deletion, and missing-record behavior. The tests also exposed an inconsistency: </w:t>
      </w:r>
      <w:proofErr w:type="spellStart"/>
      <w:r w:rsidRPr="006E21BD">
        <w:rPr>
          <w:rFonts w:ascii="Times New Roman" w:hAnsi="Times New Roman" w:cs="Times New Roman"/>
        </w:rPr>
        <w:t>ContactServiceTest</w:t>
      </w:r>
      <w:proofErr w:type="spellEnd"/>
      <w:r w:rsidRPr="006E21BD">
        <w:rPr>
          <w:rFonts w:ascii="Times New Roman" w:hAnsi="Times New Roman" w:cs="Times New Roman"/>
        </w:rPr>
        <w:t xml:space="preserve"> lines 30–33 expects </w:t>
      </w:r>
      <w:proofErr w:type="spellStart"/>
      <w:r w:rsidRPr="006E21BD">
        <w:rPr>
          <w:rFonts w:ascii="Times New Roman" w:hAnsi="Times New Roman" w:cs="Times New Roman"/>
        </w:rPr>
        <w:t>getContact</w:t>
      </w:r>
      <w:proofErr w:type="spellEnd"/>
      <w:r w:rsidRPr="006E21BD">
        <w:rPr>
          <w:rFonts w:ascii="Times New Roman" w:hAnsi="Times New Roman" w:cs="Times New Roman"/>
        </w:rPr>
        <w:t xml:space="preserve"> to return null after deletion, while </w:t>
      </w:r>
      <w:proofErr w:type="spellStart"/>
      <w:r w:rsidRPr="006E21BD">
        <w:rPr>
          <w:rFonts w:ascii="Times New Roman" w:hAnsi="Times New Roman" w:cs="Times New Roman"/>
        </w:rPr>
        <w:t>ContactService.getContact</w:t>
      </w:r>
      <w:proofErr w:type="spellEnd"/>
      <w:r w:rsidRPr="006E21BD">
        <w:rPr>
          <w:rFonts w:ascii="Times New Roman" w:hAnsi="Times New Roman" w:cs="Times New Roman"/>
        </w:rPr>
        <w:t xml:space="preserve"> calls </w:t>
      </w:r>
      <w:proofErr w:type="spellStart"/>
      <w:r w:rsidRPr="006E21BD">
        <w:rPr>
          <w:rFonts w:ascii="Times New Roman" w:hAnsi="Times New Roman" w:cs="Times New Roman"/>
        </w:rPr>
        <w:t>getRequiredContact</w:t>
      </w:r>
      <w:proofErr w:type="spellEnd"/>
      <w:r w:rsidRPr="006E21BD">
        <w:rPr>
          <w:rFonts w:ascii="Times New Roman" w:hAnsi="Times New Roman" w:cs="Times New Roman"/>
        </w:rPr>
        <w:t xml:space="preserve">, which throws an </w:t>
      </w:r>
      <w:proofErr w:type="spellStart"/>
      <w:r w:rsidRPr="006E21BD">
        <w:rPr>
          <w:rFonts w:ascii="Times New Roman" w:hAnsi="Times New Roman" w:cs="Times New Roman"/>
        </w:rPr>
        <w:t>IllegalArgumentException</w:t>
      </w:r>
      <w:proofErr w:type="spellEnd"/>
      <w:r w:rsidRPr="006E21BD">
        <w:rPr>
          <w:rFonts w:ascii="Times New Roman" w:hAnsi="Times New Roman" w:cs="Times New Roman"/>
        </w:rPr>
        <w:t xml:space="preserve"> when the ID is absent. Finding a mismatch like this demonstrates why meaningful assertions matter in addition to raw coverage. In future projects, I would save the IDE or coverage-tool report with the submission so the exact percentage can be documented.</w:t>
      </w:r>
    </w:p>
    <w:p w14:paraId="1917B35B" w14:textId="77777777" w:rsidR="006E21BD" w:rsidRPr="006E21BD" w:rsidRDefault="006E21BD" w:rsidP="006E21BD">
      <w:pPr>
        <w:spacing w:line="480" w:lineRule="auto"/>
        <w:ind w:firstLine="720"/>
        <w:jc w:val="center"/>
        <w:rPr>
          <w:rFonts w:ascii="Times New Roman" w:hAnsi="Times New Roman" w:cs="Times New Roman"/>
        </w:rPr>
      </w:pPr>
      <w:r w:rsidRPr="006E21BD">
        <w:rPr>
          <w:rFonts w:ascii="Times New Roman" w:hAnsi="Times New Roman" w:cs="Times New Roman"/>
          <w:b/>
          <w:bCs/>
        </w:rPr>
        <w:t>Experience Writing JUnit Tests</w:t>
      </w:r>
    </w:p>
    <w:p w14:paraId="3D4872D1"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 xml:space="preserve">Writing the JUnit tests showed me that technically sound testing requires explicit expected results. I used </w:t>
      </w:r>
      <w:proofErr w:type="spellStart"/>
      <w:r w:rsidRPr="006E21BD">
        <w:rPr>
          <w:rFonts w:ascii="Times New Roman" w:hAnsi="Times New Roman" w:cs="Times New Roman"/>
        </w:rPr>
        <w:t>assertEquals</w:t>
      </w:r>
      <w:proofErr w:type="spellEnd"/>
      <w:r w:rsidRPr="006E21BD">
        <w:rPr>
          <w:rFonts w:ascii="Times New Roman" w:hAnsi="Times New Roman" w:cs="Times New Roman"/>
        </w:rPr>
        <w:t xml:space="preserve"> when a method should return a known value, </w:t>
      </w:r>
      <w:proofErr w:type="spellStart"/>
      <w:r w:rsidRPr="006E21BD">
        <w:rPr>
          <w:rFonts w:ascii="Times New Roman" w:hAnsi="Times New Roman" w:cs="Times New Roman"/>
        </w:rPr>
        <w:t>assertNull</w:t>
      </w:r>
      <w:proofErr w:type="spellEnd"/>
      <w:r w:rsidRPr="006E21BD">
        <w:rPr>
          <w:rFonts w:ascii="Times New Roman" w:hAnsi="Times New Roman" w:cs="Times New Roman"/>
        </w:rPr>
        <w:t xml:space="preserve"> when absence was expected, and </w:t>
      </w:r>
      <w:proofErr w:type="spellStart"/>
      <w:r w:rsidRPr="006E21BD">
        <w:rPr>
          <w:rFonts w:ascii="Times New Roman" w:hAnsi="Times New Roman" w:cs="Times New Roman"/>
        </w:rPr>
        <w:t>assertThrows</w:t>
      </w:r>
      <w:proofErr w:type="spellEnd"/>
      <w:r w:rsidRPr="006E21BD">
        <w:rPr>
          <w:rFonts w:ascii="Times New Roman" w:hAnsi="Times New Roman" w:cs="Times New Roman"/>
        </w:rPr>
        <w:t xml:space="preserve"> when invalid input should be rejected. For example, </w:t>
      </w:r>
      <w:proofErr w:type="spellStart"/>
      <w:r w:rsidRPr="006E21BD">
        <w:rPr>
          <w:rFonts w:ascii="Times New Roman" w:hAnsi="Times New Roman" w:cs="Times New Roman"/>
        </w:rPr>
        <w:t>TaskServiceTest</w:t>
      </w:r>
      <w:proofErr w:type="spellEnd"/>
      <w:r w:rsidRPr="006E21BD">
        <w:rPr>
          <w:rFonts w:ascii="Times New Roman" w:hAnsi="Times New Roman" w:cs="Times New Roman"/>
        </w:rPr>
        <w:t xml:space="preserve"> lines 42–49 updates a task’s name and description and verifies both values. </w:t>
      </w:r>
      <w:proofErr w:type="spellStart"/>
      <w:r w:rsidRPr="006E21BD">
        <w:rPr>
          <w:rFonts w:ascii="Times New Roman" w:hAnsi="Times New Roman" w:cs="Times New Roman"/>
        </w:rPr>
        <w:t>AppointmentTest</w:t>
      </w:r>
      <w:proofErr w:type="spellEnd"/>
      <w:r w:rsidRPr="006E21BD">
        <w:rPr>
          <w:rFonts w:ascii="Times New Roman" w:hAnsi="Times New Roman" w:cs="Times New Roman"/>
        </w:rPr>
        <w:t xml:space="preserve"> lines 58–63 deliberately passes a null date, a past date, and a null description to setters and requires exceptions. These assertions do more than execute the code; they define correct behavior and make failures visible.</w:t>
      </w:r>
    </w:p>
    <w:p w14:paraId="1F697DB7"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 xml:space="preserve">I also kept the tests efficient by isolating setup and limiting unnecessary repetition. Each service test creates a fresh service in a @BeforeEach method, such as </w:t>
      </w:r>
      <w:proofErr w:type="spellStart"/>
      <w:r w:rsidRPr="006E21BD">
        <w:rPr>
          <w:rFonts w:ascii="Times New Roman" w:hAnsi="Times New Roman" w:cs="Times New Roman"/>
        </w:rPr>
        <w:t>ContactServiceTest</w:t>
      </w:r>
      <w:proofErr w:type="spellEnd"/>
      <w:r w:rsidRPr="006E21BD">
        <w:rPr>
          <w:rFonts w:ascii="Times New Roman" w:hAnsi="Times New Roman" w:cs="Times New Roman"/>
        </w:rPr>
        <w:t xml:space="preserve"> lines 10–13, so one test does not leave data that affects another. </w:t>
      </w:r>
      <w:proofErr w:type="spellStart"/>
      <w:r w:rsidRPr="006E21BD">
        <w:rPr>
          <w:rFonts w:ascii="Times New Roman" w:hAnsi="Times New Roman" w:cs="Times New Roman"/>
        </w:rPr>
        <w:t>AppointmentTest</w:t>
      </w:r>
      <w:proofErr w:type="spellEnd"/>
      <w:r w:rsidRPr="006E21BD">
        <w:rPr>
          <w:rFonts w:ascii="Times New Roman" w:hAnsi="Times New Roman" w:cs="Times New Roman"/>
        </w:rPr>
        <w:t xml:space="preserve"> lines 8–10 and </w:t>
      </w:r>
      <w:proofErr w:type="spellStart"/>
      <w:r w:rsidRPr="006E21BD">
        <w:rPr>
          <w:rFonts w:ascii="Times New Roman" w:hAnsi="Times New Roman" w:cs="Times New Roman"/>
        </w:rPr>
        <w:t>AppointmentServiceTest</w:t>
      </w:r>
      <w:proofErr w:type="spellEnd"/>
      <w:r w:rsidRPr="006E21BD">
        <w:rPr>
          <w:rFonts w:ascii="Times New Roman" w:hAnsi="Times New Roman" w:cs="Times New Roman"/>
        </w:rPr>
        <w:t xml:space="preserve"> lines 11–13 use a </w:t>
      </w:r>
      <w:proofErr w:type="spellStart"/>
      <w:proofErr w:type="gramStart"/>
      <w:r w:rsidRPr="006E21BD">
        <w:rPr>
          <w:rFonts w:ascii="Times New Roman" w:hAnsi="Times New Roman" w:cs="Times New Roman"/>
        </w:rPr>
        <w:t>futureDate</w:t>
      </w:r>
      <w:proofErr w:type="spellEnd"/>
      <w:r w:rsidRPr="006E21BD">
        <w:rPr>
          <w:rFonts w:ascii="Times New Roman" w:hAnsi="Times New Roman" w:cs="Times New Roman"/>
        </w:rPr>
        <w:t>(</w:t>
      </w:r>
      <w:proofErr w:type="gramEnd"/>
      <w:r w:rsidRPr="006E21BD">
        <w:rPr>
          <w:rFonts w:ascii="Times New Roman" w:hAnsi="Times New Roman" w:cs="Times New Roman"/>
        </w:rPr>
        <w:t>) helper instead of repeating date-</w:t>
      </w:r>
      <w:r w:rsidRPr="006E21BD">
        <w:rPr>
          <w:rFonts w:ascii="Times New Roman" w:hAnsi="Times New Roman" w:cs="Times New Roman"/>
        </w:rPr>
        <w:lastRenderedPageBreak/>
        <w:t xml:space="preserve">calculation code. Focused methods such as </w:t>
      </w:r>
      <w:proofErr w:type="spellStart"/>
      <w:r w:rsidRPr="006E21BD">
        <w:rPr>
          <w:rFonts w:ascii="Times New Roman" w:hAnsi="Times New Roman" w:cs="Times New Roman"/>
        </w:rPr>
        <w:t>testDuplicateTaskId</w:t>
      </w:r>
      <w:proofErr w:type="spellEnd"/>
      <w:r w:rsidRPr="006E21BD">
        <w:rPr>
          <w:rFonts w:ascii="Times New Roman" w:hAnsi="Times New Roman" w:cs="Times New Roman"/>
        </w:rPr>
        <w:t xml:space="preserve">, </w:t>
      </w:r>
      <w:proofErr w:type="spellStart"/>
      <w:r w:rsidRPr="006E21BD">
        <w:rPr>
          <w:rFonts w:ascii="Times New Roman" w:hAnsi="Times New Roman" w:cs="Times New Roman"/>
        </w:rPr>
        <w:t>testInvalidAppointmentDate</w:t>
      </w:r>
      <w:proofErr w:type="spellEnd"/>
      <w:r w:rsidRPr="006E21BD">
        <w:rPr>
          <w:rFonts w:ascii="Times New Roman" w:hAnsi="Times New Roman" w:cs="Times New Roman"/>
        </w:rPr>
        <w:t xml:space="preserve">, and </w:t>
      </w:r>
      <w:proofErr w:type="spellStart"/>
      <w:r w:rsidRPr="006E21BD">
        <w:rPr>
          <w:rFonts w:ascii="Times New Roman" w:hAnsi="Times New Roman" w:cs="Times New Roman"/>
        </w:rPr>
        <w:t>testUpdateContactFields</w:t>
      </w:r>
      <w:proofErr w:type="spellEnd"/>
      <w:r w:rsidRPr="006E21BD">
        <w:rPr>
          <w:rFonts w:ascii="Times New Roman" w:hAnsi="Times New Roman" w:cs="Times New Roman"/>
        </w:rPr>
        <w:t xml:space="preserve"> make failures easier to trace to one requirement.</w:t>
      </w:r>
    </w:p>
    <w:p w14:paraId="2D089B64" w14:textId="77777777" w:rsidR="006E21BD" w:rsidRPr="006E21BD" w:rsidRDefault="006E21BD" w:rsidP="006E21BD">
      <w:pPr>
        <w:spacing w:line="480" w:lineRule="auto"/>
        <w:ind w:firstLine="720"/>
        <w:jc w:val="center"/>
        <w:rPr>
          <w:rFonts w:ascii="Times New Roman" w:hAnsi="Times New Roman" w:cs="Times New Roman"/>
        </w:rPr>
      </w:pPr>
      <w:r w:rsidRPr="006E21BD">
        <w:rPr>
          <w:rFonts w:ascii="Times New Roman" w:hAnsi="Times New Roman" w:cs="Times New Roman"/>
          <w:b/>
          <w:bCs/>
        </w:rPr>
        <w:t>Reflection: Testing Techniques</w:t>
      </w:r>
    </w:p>
    <w:p w14:paraId="3E3E10DD"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 xml:space="preserve">The main technique I employed was unit testing with JUnit, which evaluates small components independently. I combined it with positive, negative, boundary-oriented, and state-based testing. Positive tests use valid data and verify expected results, such as </w:t>
      </w:r>
      <w:proofErr w:type="spellStart"/>
      <w:r w:rsidRPr="006E21BD">
        <w:rPr>
          <w:rFonts w:ascii="Times New Roman" w:hAnsi="Times New Roman" w:cs="Times New Roman"/>
        </w:rPr>
        <w:t>TaskTest</w:t>
      </w:r>
      <w:proofErr w:type="spellEnd"/>
      <w:r w:rsidRPr="006E21BD">
        <w:rPr>
          <w:rFonts w:ascii="Times New Roman" w:hAnsi="Times New Roman" w:cs="Times New Roman"/>
        </w:rPr>
        <w:t xml:space="preserve"> lines 7–13 creating a task and checking all fields. Negative tests intentionally provide invalid data and expect exceptions. Boundary-oriented cases cross stated limits, such as an 11-character ID when the maximum is 10 or a description longer than 50 characters. State-based service tests verify the stored result after an operation; for example, </w:t>
      </w:r>
      <w:proofErr w:type="spellStart"/>
      <w:r w:rsidRPr="006E21BD">
        <w:rPr>
          <w:rFonts w:ascii="Times New Roman" w:hAnsi="Times New Roman" w:cs="Times New Roman"/>
        </w:rPr>
        <w:t>ContactServiceTest</w:t>
      </w:r>
      <w:proofErr w:type="spellEnd"/>
      <w:r w:rsidRPr="006E21BD">
        <w:rPr>
          <w:rFonts w:ascii="Times New Roman" w:hAnsi="Times New Roman" w:cs="Times New Roman"/>
        </w:rPr>
        <w:t xml:space="preserve"> lines 45–54 updates a contact and then retrieves it to confirm the changed state. These techniques are practical for validation-heavy CRUD services because they catch incorrect conditions and state changes early.</w:t>
      </w:r>
    </w:p>
    <w:p w14:paraId="6E19B756"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 xml:space="preserve">Other techniques were outside this project’s scope. Integration testing would check the services when connected to components such as </w:t>
      </w:r>
      <w:proofErr w:type="gramStart"/>
      <w:r w:rsidRPr="006E21BD">
        <w:rPr>
          <w:rFonts w:ascii="Times New Roman" w:hAnsi="Times New Roman" w:cs="Times New Roman"/>
        </w:rPr>
        <w:t>a database</w:t>
      </w:r>
      <w:proofErr w:type="gramEnd"/>
      <w:r w:rsidRPr="006E21BD">
        <w:rPr>
          <w:rFonts w:ascii="Times New Roman" w:hAnsi="Times New Roman" w:cs="Times New Roman"/>
        </w:rPr>
        <w:t>, API, or interface. System testing would evaluate the complete application against end-to-end requirements. Performance and load testing would measure response time and stability under larger workloads. Usability testing would evaluate how effectively users interact with the application, while security testing could examine authorization, data exposure, and abuse cases. These approaches become important as a project grows because successful unit tests cannot prove that separate components interact correctly or that the complete system performs safely and effectively in production.</w:t>
      </w:r>
    </w:p>
    <w:p w14:paraId="6B9B6243" w14:textId="77777777" w:rsidR="006E21BD" w:rsidRPr="006E21BD" w:rsidRDefault="006E21BD" w:rsidP="006E21BD">
      <w:pPr>
        <w:spacing w:line="480" w:lineRule="auto"/>
        <w:ind w:firstLine="720"/>
        <w:jc w:val="center"/>
        <w:rPr>
          <w:rFonts w:ascii="Times New Roman" w:hAnsi="Times New Roman" w:cs="Times New Roman"/>
        </w:rPr>
      </w:pPr>
      <w:r w:rsidRPr="006E21BD">
        <w:rPr>
          <w:rFonts w:ascii="Times New Roman" w:hAnsi="Times New Roman" w:cs="Times New Roman"/>
          <w:b/>
          <w:bCs/>
        </w:rPr>
        <w:t>Reflection: Mindset</w:t>
      </w:r>
    </w:p>
    <w:p w14:paraId="4315A6A4"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lastRenderedPageBreak/>
        <w:t xml:space="preserve">I adopted a cautious mindset because apparently simple code can contain dependencies that affect multiple behaviors. The object classes validate fields, while the service classes store objects and call their setters. For example, </w:t>
      </w:r>
      <w:proofErr w:type="spellStart"/>
      <w:r w:rsidRPr="006E21BD">
        <w:rPr>
          <w:rFonts w:ascii="Times New Roman" w:hAnsi="Times New Roman" w:cs="Times New Roman"/>
        </w:rPr>
        <w:t>ContactService.updatePhone</w:t>
      </w:r>
      <w:proofErr w:type="spellEnd"/>
      <w:r w:rsidRPr="006E21BD">
        <w:rPr>
          <w:rFonts w:ascii="Times New Roman" w:hAnsi="Times New Roman" w:cs="Times New Roman"/>
        </w:rPr>
        <w:t xml:space="preserve"> depends on </w:t>
      </w:r>
      <w:proofErr w:type="spellStart"/>
      <w:r w:rsidRPr="006E21BD">
        <w:rPr>
          <w:rFonts w:ascii="Times New Roman" w:hAnsi="Times New Roman" w:cs="Times New Roman"/>
        </w:rPr>
        <w:t>Contact.setPhone</w:t>
      </w:r>
      <w:proofErr w:type="spellEnd"/>
      <w:r w:rsidRPr="006E21BD">
        <w:rPr>
          <w:rFonts w:ascii="Times New Roman" w:hAnsi="Times New Roman" w:cs="Times New Roman"/>
        </w:rPr>
        <w:t xml:space="preserve"> to enforce the phone rule. A change to Contact validation can therefore change service behavior without changing </w:t>
      </w:r>
      <w:proofErr w:type="spellStart"/>
      <w:r w:rsidRPr="006E21BD">
        <w:rPr>
          <w:rFonts w:ascii="Times New Roman" w:hAnsi="Times New Roman" w:cs="Times New Roman"/>
        </w:rPr>
        <w:t>ContactService</w:t>
      </w:r>
      <w:proofErr w:type="spellEnd"/>
      <w:r w:rsidRPr="006E21BD">
        <w:rPr>
          <w:rFonts w:ascii="Times New Roman" w:hAnsi="Times New Roman" w:cs="Times New Roman"/>
        </w:rPr>
        <w:t xml:space="preserve"> itself. The deletion mismatch between </w:t>
      </w:r>
      <w:proofErr w:type="spellStart"/>
      <w:r w:rsidRPr="006E21BD">
        <w:rPr>
          <w:rFonts w:ascii="Times New Roman" w:hAnsi="Times New Roman" w:cs="Times New Roman"/>
        </w:rPr>
        <w:t>ContactServiceTest</w:t>
      </w:r>
      <w:proofErr w:type="spellEnd"/>
      <w:r w:rsidRPr="006E21BD">
        <w:rPr>
          <w:rFonts w:ascii="Times New Roman" w:hAnsi="Times New Roman" w:cs="Times New Roman"/>
        </w:rPr>
        <w:t xml:space="preserve"> and </w:t>
      </w:r>
      <w:proofErr w:type="spellStart"/>
      <w:r w:rsidRPr="006E21BD">
        <w:rPr>
          <w:rFonts w:ascii="Times New Roman" w:hAnsi="Times New Roman" w:cs="Times New Roman"/>
        </w:rPr>
        <w:t>ContactService</w:t>
      </w:r>
      <w:proofErr w:type="spellEnd"/>
      <w:r w:rsidRPr="006E21BD">
        <w:rPr>
          <w:rFonts w:ascii="Times New Roman" w:hAnsi="Times New Roman" w:cs="Times New Roman"/>
        </w:rPr>
        <w:t xml:space="preserve"> is another example of why related methods and assumptions must be examined rather than assuming that successful compilation means correct behavior.</w:t>
      </w:r>
    </w:p>
    <w:p w14:paraId="30A6B69F"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 xml:space="preserve">I tried to limit bias by deriving tests from requirements and deliberately testing outcomes I did not want. A developer testing their own code can fall into confirmation bias by choosing only inputs that demonstrate success. The duplicate-ID tests in </w:t>
      </w:r>
      <w:proofErr w:type="spellStart"/>
      <w:r w:rsidRPr="006E21BD">
        <w:rPr>
          <w:rFonts w:ascii="Times New Roman" w:hAnsi="Times New Roman" w:cs="Times New Roman"/>
        </w:rPr>
        <w:t>ContactServiceTest</w:t>
      </w:r>
      <w:proofErr w:type="spellEnd"/>
      <w:r w:rsidRPr="006E21BD">
        <w:rPr>
          <w:rFonts w:ascii="Times New Roman" w:hAnsi="Times New Roman" w:cs="Times New Roman"/>
        </w:rPr>
        <w:t xml:space="preserve"> lines 23–26, </w:t>
      </w:r>
      <w:proofErr w:type="spellStart"/>
      <w:r w:rsidRPr="006E21BD">
        <w:rPr>
          <w:rFonts w:ascii="Times New Roman" w:hAnsi="Times New Roman" w:cs="Times New Roman"/>
        </w:rPr>
        <w:t>TaskServiceTest</w:t>
      </w:r>
      <w:proofErr w:type="spellEnd"/>
      <w:r w:rsidRPr="006E21BD">
        <w:rPr>
          <w:rFonts w:ascii="Times New Roman" w:hAnsi="Times New Roman" w:cs="Times New Roman"/>
        </w:rPr>
        <w:t xml:space="preserve"> lines 23–26, and </w:t>
      </w:r>
      <w:proofErr w:type="spellStart"/>
      <w:r w:rsidRPr="006E21BD">
        <w:rPr>
          <w:rFonts w:ascii="Times New Roman" w:hAnsi="Times New Roman" w:cs="Times New Roman"/>
        </w:rPr>
        <w:t>AppointmentServiceTest</w:t>
      </w:r>
      <w:proofErr w:type="spellEnd"/>
      <w:r w:rsidRPr="006E21BD">
        <w:rPr>
          <w:rFonts w:ascii="Times New Roman" w:hAnsi="Times New Roman" w:cs="Times New Roman"/>
        </w:rPr>
        <w:t xml:space="preserve"> lines 28–31 intentionally attempt invalid second insertions and require exceptions. Null, over-length, </w:t>
      </w:r>
      <w:proofErr w:type="gramStart"/>
      <w:r w:rsidRPr="006E21BD">
        <w:rPr>
          <w:rFonts w:ascii="Times New Roman" w:hAnsi="Times New Roman" w:cs="Times New Roman"/>
        </w:rPr>
        <w:t>nonnumeric</w:t>
      </w:r>
      <w:proofErr w:type="gramEnd"/>
      <w:r w:rsidRPr="006E21BD">
        <w:rPr>
          <w:rFonts w:ascii="Times New Roman" w:hAnsi="Times New Roman" w:cs="Times New Roman"/>
        </w:rPr>
        <w:t>, past-date, and missing-record cases similarly challenge the implementation. In professional work, peer review and independently designed test cases would provide another way to reduce bias.</w:t>
      </w:r>
    </w:p>
    <w:p w14:paraId="06B8D1D3" w14:textId="77777777" w:rsidR="006E21BD"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 xml:space="preserve">Discipline is essential to quality because testing shortcuts often become technical debt. An untested validation rule can later be relied on by several features, making a defect more expensive to repair. I plan to reduce technical debt by tracing requirements to tests, adding tests with new functionality, running regression tests after changes, and resolving failures instead of disabling them. The </w:t>
      </w:r>
      <w:proofErr w:type="spellStart"/>
      <w:r w:rsidRPr="006E21BD">
        <w:rPr>
          <w:rFonts w:ascii="Times New Roman" w:hAnsi="Times New Roman" w:cs="Times New Roman"/>
        </w:rPr>
        <w:t>ContactService</w:t>
      </w:r>
      <w:proofErr w:type="spellEnd"/>
      <w:r w:rsidRPr="006E21BD">
        <w:rPr>
          <w:rFonts w:ascii="Times New Roman" w:hAnsi="Times New Roman" w:cs="Times New Roman"/>
        </w:rPr>
        <w:t xml:space="preserve"> deletion mismatch is a practical example: I should determine the intended requirement and then make the implementation and test agree. Changing an assertion only to make the suite green would hide uncertainty instead of improving quality. A disciplined tester treats </w:t>
      </w:r>
      <w:proofErr w:type="gramStart"/>
      <w:r w:rsidRPr="006E21BD">
        <w:rPr>
          <w:rFonts w:ascii="Times New Roman" w:hAnsi="Times New Roman" w:cs="Times New Roman"/>
        </w:rPr>
        <w:t>a failure</w:t>
      </w:r>
      <w:proofErr w:type="gramEnd"/>
      <w:r w:rsidRPr="006E21BD">
        <w:rPr>
          <w:rFonts w:ascii="Times New Roman" w:hAnsi="Times New Roman" w:cs="Times New Roman"/>
        </w:rPr>
        <w:t xml:space="preserve"> as useful information and corrects the underlying issue.</w:t>
      </w:r>
    </w:p>
    <w:p w14:paraId="7B5639E1" w14:textId="77777777" w:rsidR="006E21BD" w:rsidRPr="006E21BD" w:rsidRDefault="006E21BD" w:rsidP="006E21BD">
      <w:pPr>
        <w:spacing w:line="480" w:lineRule="auto"/>
        <w:ind w:firstLine="720"/>
        <w:jc w:val="center"/>
        <w:rPr>
          <w:rFonts w:ascii="Times New Roman" w:hAnsi="Times New Roman" w:cs="Times New Roman"/>
        </w:rPr>
      </w:pPr>
      <w:r w:rsidRPr="006E21BD">
        <w:rPr>
          <w:rFonts w:ascii="Times New Roman" w:hAnsi="Times New Roman" w:cs="Times New Roman"/>
          <w:b/>
          <w:bCs/>
        </w:rPr>
        <w:lastRenderedPageBreak/>
        <w:t>Conclusion</w:t>
      </w:r>
    </w:p>
    <w:p w14:paraId="1AA0DC22" w14:textId="4ED74990" w:rsidR="00C85929" w:rsidRPr="006E21BD" w:rsidRDefault="006E21BD" w:rsidP="006E21BD">
      <w:pPr>
        <w:spacing w:line="480" w:lineRule="auto"/>
        <w:ind w:firstLine="720"/>
        <w:rPr>
          <w:rFonts w:ascii="Times New Roman" w:hAnsi="Times New Roman" w:cs="Times New Roman"/>
        </w:rPr>
      </w:pPr>
      <w:r w:rsidRPr="006E21BD">
        <w:rPr>
          <w:rFonts w:ascii="Times New Roman" w:hAnsi="Times New Roman" w:cs="Times New Roman"/>
        </w:rPr>
        <w:t>Project One reinforced that effective testing is more than running code until it passes. The Contact, Task, and Appointment features required tests tied directly to customer requirements and covering valid, invalid, boundary, and state-changing behavior. JUnit assertions and isolated service tests gave me a structured way to evaluate the implementation, while the review of the suite demonstrated the value of questioning assumptions. Maintaining that cautious and disciplined mindset will help me create software that is more reliable, easier to maintain, and less likely to accumulate technical debt.</w:t>
      </w:r>
    </w:p>
    <w:sectPr w:rsidR="00C85929" w:rsidRPr="006E2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1BD"/>
    <w:rsid w:val="002F554B"/>
    <w:rsid w:val="006E21BD"/>
    <w:rsid w:val="0099000C"/>
    <w:rsid w:val="00C85929"/>
    <w:rsid w:val="00FB7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05CB"/>
  <w15:chartTrackingRefBased/>
  <w15:docId w15:val="{206A3A39-E0CE-4878-86C1-4D9D83DE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1BD"/>
    <w:rPr>
      <w:rFonts w:eastAsiaTheme="majorEastAsia" w:cstheme="majorBidi"/>
      <w:color w:val="272727" w:themeColor="text1" w:themeTint="D8"/>
    </w:rPr>
  </w:style>
  <w:style w:type="paragraph" w:styleId="Title">
    <w:name w:val="Title"/>
    <w:basedOn w:val="Normal"/>
    <w:next w:val="Normal"/>
    <w:link w:val="TitleChar"/>
    <w:uiPriority w:val="10"/>
    <w:qFormat/>
    <w:rsid w:val="006E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1BD"/>
    <w:pPr>
      <w:spacing w:before="160"/>
      <w:jc w:val="center"/>
    </w:pPr>
    <w:rPr>
      <w:i/>
      <w:iCs/>
      <w:color w:val="404040" w:themeColor="text1" w:themeTint="BF"/>
    </w:rPr>
  </w:style>
  <w:style w:type="character" w:customStyle="1" w:styleId="QuoteChar">
    <w:name w:val="Quote Char"/>
    <w:basedOn w:val="DefaultParagraphFont"/>
    <w:link w:val="Quote"/>
    <w:uiPriority w:val="29"/>
    <w:rsid w:val="006E21BD"/>
    <w:rPr>
      <w:i/>
      <w:iCs/>
      <w:color w:val="404040" w:themeColor="text1" w:themeTint="BF"/>
    </w:rPr>
  </w:style>
  <w:style w:type="paragraph" w:styleId="ListParagraph">
    <w:name w:val="List Paragraph"/>
    <w:basedOn w:val="Normal"/>
    <w:uiPriority w:val="34"/>
    <w:qFormat/>
    <w:rsid w:val="006E21BD"/>
    <w:pPr>
      <w:ind w:left="720"/>
      <w:contextualSpacing/>
    </w:pPr>
  </w:style>
  <w:style w:type="character" w:styleId="IntenseEmphasis">
    <w:name w:val="Intense Emphasis"/>
    <w:basedOn w:val="DefaultParagraphFont"/>
    <w:uiPriority w:val="21"/>
    <w:qFormat/>
    <w:rsid w:val="006E21BD"/>
    <w:rPr>
      <w:i/>
      <w:iCs/>
      <w:color w:val="0F4761" w:themeColor="accent1" w:themeShade="BF"/>
    </w:rPr>
  </w:style>
  <w:style w:type="paragraph" w:styleId="IntenseQuote">
    <w:name w:val="Intense Quote"/>
    <w:basedOn w:val="Normal"/>
    <w:next w:val="Normal"/>
    <w:link w:val="IntenseQuoteChar"/>
    <w:uiPriority w:val="30"/>
    <w:qFormat/>
    <w:rsid w:val="006E2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1BD"/>
    <w:rPr>
      <w:i/>
      <w:iCs/>
      <w:color w:val="0F4761" w:themeColor="accent1" w:themeShade="BF"/>
    </w:rPr>
  </w:style>
  <w:style w:type="character" w:styleId="IntenseReference">
    <w:name w:val="Intense Reference"/>
    <w:basedOn w:val="DefaultParagraphFont"/>
    <w:uiPriority w:val="32"/>
    <w:qFormat/>
    <w:rsid w:val="006E21BD"/>
    <w:rPr>
      <w:b/>
      <w:bCs/>
      <w:smallCaps/>
      <w:color w:val="0F4761" w:themeColor="accent1" w:themeShade="BF"/>
      <w:spacing w:val="5"/>
    </w:rPr>
  </w:style>
  <w:style w:type="character" w:styleId="Hyperlink">
    <w:name w:val="Hyperlink"/>
    <w:basedOn w:val="DefaultParagraphFont"/>
    <w:uiPriority w:val="99"/>
    <w:unhideWhenUsed/>
    <w:rsid w:val="006E21BD"/>
    <w:rPr>
      <w:color w:val="467886" w:themeColor="hyperlink"/>
      <w:u w:val="single"/>
    </w:rPr>
  </w:style>
  <w:style w:type="character" w:styleId="UnresolvedMention">
    <w:name w:val="Unresolved Mention"/>
    <w:basedOn w:val="DefaultParagraphFont"/>
    <w:uiPriority w:val="99"/>
    <w:semiHidden/>
    <w:unhideWhenUsed/>
    <w:rsid w:val="006E2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lizabeth.martin19@snh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1168</Words>
  <Characters>6664</Characters>
  <Application>Microsoft Office Word</Application>
  <DocSecurity>0</DocSecurity>
  <Lines>55</Lines>
  <Paragraphs>15</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Martin</dc:creator>
  <cp:keywords/>
  <dc:description/>
  <cp:lastModifiedBy>Elizabeth Martin</cp:lastModifiedBy>
  <cp:revision>1</cp:revision>
  <dcterms:created xsi:type="dcterms:W3CDTF">2026-08-16T19:28:00Z</dcterms:created>
  <dcterms:modified xsi:type="dcterms:W3CDTF">2026-08-16T19:31:00Z</dcterms:modified>
</cp:coreProperties>
</file>