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F8439" w14:textId="77777777" w:rsidR="00D41E47" w:rsidRDefault="00F32B77" w:rsidP="00F32B77">
      <w:pPr>
        <w:jc w:val="both"/>
        <w:rPr>
          <w:b/>
          <w:sz w:val="24"/>
        </w:rPr>
      </w:pPr>
      <w:r w:rsidRPr="005953D7">
        <w:rPr>
          <w:b/>
          <w:sz w:val="24"/>
        </w:rPr>
        <w:t>I</w:t>
      </w:r>
      <w:r w:rsidR="00736F88">
        <w:rPr>
          <w:b/>
          <w:sz w:val="24"/>
        </w:rPr>
        <w:t>nferring phylogenetic structure,</w:t>
      </w:r>
      <w:r w:rsidR="006D0E85">
        <w:rPr>
          <w:b/>
          <w:sz w:val="24"/>
        </w:rPr>
        <w:t xml:space="preserve"> hybridization</w:t>
      </w:r>
      <w:r w:rsidR="00736F88">
        <w:rPr>
          <w:b/>
          <w:sz w:val="24"/>
        </w:rPr>
        <w:t xml:space="preserve"> and divergence times</w:t>
      </w:r>
      <w:r w:rsidR="006D0E85">
        <w:rPr>
          <w:b/>
          <w:sz w:val="24"/>
        </w:rPr>
        <w:t xml:space="preserve"> within Salmonin</w:t>
      </w:r>
      <w:r w:rsidRPr="005953D7">
        <w:rPr>
          <w:b/>
          <w:sz w:val="24"/>
        </w:rPr>
        <w:t>ae</w:t>
      </w:r>
      <w:r w:rsidR="006D0E85">
        <w:rPr>
          <w:b/>
          <w:sz w:val="24"/>
        </w:rPr>
        <w:t xml:space="preserve"> (</w:t>
      </w:r>
      <w:proofErr w:type="spellStart"/>
      <w:r w:rsidR="006D0E85">
        <w:rPr>
          <w:b/>
          <w:sz w:val="24"/>
        </w:rPr>
        <w:t>Teleostei</w:t>
      </w:r>
      <w:proofErr w:type="spellEnd"/>
      <w:r w:rsidR="006D0E85">
        <w:rPr>
          <w:b/>
          <w:sz w:val="24"/>
        </w:rPr>
        <w:t>: Salmonidae)</w:t>
      </w:r>
      <w:r w:rsidRPr="005953D7">
        <w:rPr>
          <w:b/>
          <w:sz w:val="24"/>
        </w:rPr>
        <w:t xml:space="preserve"> using </w:t>
      </w:r>
      <w:r w:rsidR="006D0E85">
        <w:rPr>
          <w:b/>
          <w:sz w:val="24"/>
        </w:rPr>
        <w:t>RAD-</w:t>
      </w:r>
      <w:r w:rsidRPr="005953D7">
        <w:rPr>
          <w:b/>
          <w:sz w:val="24"/>
        </w:rPr>
        <w:t>sequencing</w:t>
      </w:r>
    </w:p>
    <w:p w14:paraId="58205FBD" w14:textId="69305196" w:rsidR="00F32B77" w:rsidRDefault="00F32B77" w:rsidP="00F32B77">
      <w:pPr>
        <w:jc w:val="both"/>
        <w:rPr>
          <w:vertAlign w:val="superscript"/>
        </w:rPr>
      </w:pPr>
      <w:r w:rsidRPr="004C2582">
        <w:t xml:space="preserve">Laurène A. </w:t>
      </w:r>
      <w:proofErr w:type="spellStart"/>
      <w:r w:rsidRPr="004C2582">
        <w:t>Lecaudey</w:t>
      </w:r>
      <w:r w:rsidR="00DE5C4E">
        <w:rPr>
          <w:vertAlign w:val="superscript"/>
        </w:rPr>
        <w:t>a</w:t>
      </w:r>
      <w:proofErr w:type="spellEnd"/>
      <w:r w:rsidRPr="004C2582">
        <w:t xml:space="preserve">, </w:t>
      </w:r>
      <w:r w:rsidR="00A3661D" w:rsidRPr="004C2582">
        <w:t xml:space="preserve">Ulrich K. </w:t>
      </w:r>
      <w:proofErr w:type="spellStart"/>
      <w:r w:rsidR="00A3661D" w:rsidRPr="004C2582">
        <w:t>Schliewen</w:t>
      </w:r>
      <w:r w:rsidR="00A3661D">
        <w:rPr>
          <w:vertAlign w:val="superscript"/>
        </w:rPr>
        <w:t>b</w:t>
      </w:r>
      <w:proofErr w:type="spellEnd"/>
      <w:r w:rsidR="00A3661D">
        <w:t xml:space="preserve"> </w:t>
      </w:r>
      <w:r w:rsidR="00405075">
        <w:t xml:space="preserve">Alexander G. </w:t>
      </w:r>
      <w:proofErr w:type="spellStart"/>
      <w:r w:rsidR="00405075">
        <w:t>Osinov</w:t>
      </w:r>
      <w:r w:rsidR="00A3661D">
        <w:rPr>
          <w:vertAlign w:val="superscript"/>
        </w:rPr>
        <w:t>c</w:t>
      </w:r>
      <w:proofErr w:type="spellEnd"/>
      <w:r w:rsidR="00405075">
        <w:t xml:space="preserve">, Eric B. </w:t>
      </w:r>
      <w:proofErr w:type="spellStart"/>
      <w:r w:rsidR="00405075">
        <w:t>Taylor</w:t>
      </w:r>
      <w:r w:rsidR="00A3661D">
        <w:rPr>
          <w:vertAlign w:val="superscript"/>
        </w:rPr>
        <w:t>d</w:t>
      </w:r>
      <w:proofErr w:type="spellEnd"/>
      <w:r w:rsidR="00405075">
        <w:t xml:space="preserve">, Louis </w:t>
      </w:r>
      <w:proofErr w:type="spellStart"/>
      <w:r w:rsidR="00405075">
        <w:t>Bernatchez</w:t>
      </w:r>
      <w:r w:rsidR="00A3661D">
        <w:rPr>
          <w:vertAlign w:val="superscript"/>
        </w:rPr>
        <w:t>e</w:t>
      </w:r>
      <w:proofErr w:type="spellEnd"/>
      <w:r w:rsidRPr="004C2582">
        <w:t>,</w:t>
      </w:r>
      <w:r w:rsidR="00B02F67">
        <w:t xml:space="preserve"> </w:t>
      </w:r>
      <w:r w:rsidR="00B02F67" w:rsidRPr="004C2582">
        <w:t xml:space="preserve">Steven J. </w:t>
      </w:r>
      <w:proofErr w:type="spellStart"/>
      <w:r w:rsidR="00B02F67" w:rsidRPr="004C2582">
        <w:t>Weiss</w:t>
      </w:r>
      <w:r w:rsidR="00B02F67">
        <w:rPr>
          <w:vertAlign w:val="superscript"/>
        </w:rPr>
        <w:t>a</w:t>
      </w:r>
      <w:proofErr w:type="spellEnd"/>
      <w:r w:rsidR="00A3661D" w:rsidRPr="00A3661D">
        <w:rPr>
          <w:b/>
        </w:rPr>
        <w:t>*</w:t>
      </w:r>
    </w:p>
    <w:p w14:paraId="6D05B81D" w14:textId="47402DA6" w:rsidR="00F32B77" w:rsidRDefault="00DE5C4E" w:rsidP="00F32B77">
      <w:pPr>
        <w:pStyle w:val="NoSpacing"/>
        <w:rPr>
          <w:i/>
          <w:sz w:val="20"/>
        </w:rPr>
      </w:pPr>
      <w:proofErr w:type="gramStart"/>
      <w:r>
        <w:rPr>
          <w:vertAlign w:val="superscript"/>
        </w:rPr>
        <w:t>a</w:t>
      </w:r>
      <w:proofErr w:type="gramEnd"/>
      <w:r w:rsidR="00F32B77" w:rsidRPr="004C2582">
        <w:rPr>
          <w:sz w:val="24"/>
        </w:rPr>
        <w:t xml:space="preserve"> </w:t>
      </w:r>
      <w:r w:rsidR="00F32B77" w:rsidRPr="00547C35">
        <w:rPr>
          <w:i/>
          <w:sz w:val="20"/>
        </w:rPr>
        <w:t>Department of Zo</w:t>
      </w:r>
      <w:r w:rsidR="00B64936">
        <w:rPr>
          <w:i/>
          <w:sz w:val="20"/>
        </w:rPr>
        <w:t xml:space="preserve">ology, University of </w:t>
      </w:r>
      <w:r w:rsidR="00F32B77" w:rsidRPr="00547C35">
        <w:rPr>
          <w:i/>
          <w:sz w:val="20"/>
        </w:rPr>
        <w:t>Graz, Universitätsplatz 2, A-8010 Graz, Austria</w:t>
      </w:r>
    </w:p>
    <w:p w14:paraId="6E8F6BA0" w14:textId="46816962" w:rsidR="00A3661D" w:rsidRDefault="00A3661D" w:rsidP="00F32B77">
      <w:pPr>
        <w:pStyle w:val="NoSpacing"/>
        <w:rPr>
          <w:i/>
          <w:sz w:val="20"/>
        </w:rPr>
      </w:pPr>
      <w:proofErr w:type="gramStart"/>
      <w:r>
        <w:rPr>
          <w:vertAlign w:val="superscript"/>
        </w:rPr>
        <w:t>b</w:t>
      </w:r>
      <w:proofErr w:type="gramEnd"/>
      <w:r w:rsidRPr="004C2582">
        <w:t xml:space="preserve"> </w:t>
      </w:r>
      <w:r w:rsidRPr="00547C35">
        <w:rPr>
          <w:i/>
          <w:sz w:val="20"/>
        </w:rPr>
        <w:t>Department of Ichthyology,</w:t>
      </w:r>
      <w:r>
        <w:rPr>
          <w:i/>
          <w:sz w:val="20"/>
        </w:rPr>
        <w:t xml:space="preserve"> SNSB-</w:t>
      </w:r>
      <w:r w:rsidRPr="00547C35">
        <w:rPr>
          <w:i/>
          <w:sz w:val="20"/>
        </w:rPr>
        <w:t>Bavarian State Collection of Zoology, D-81247 Munich, Germany</w:t>
      </w:r>
    </w:p>
    <w:p w14:paraId="0F75244D" w14:textId="1BE84217" w:rsidR="00405075" w:rsidRDefault="00A3661D" w:rsidP="00405075">
      <w:pPr>
        <w:pStyle w:val="NoSpacing"/>
        <w:rPr>
          <w:i/>
          <w:sz w:val="20"/>
        </w:rPr>
      </w:pPr>
      <w:proofErr w:type="gramStart"/>
      <w:r>
        <w:rPr>
          <w:vertAlign w:val="superscript"/>
        </w:rPr>
        <w:t>c</w:t>
      </w:r>
      <w:proofErr w:type="gramEnd"/>
      <w:r w:rsidR="00405075" w:rsidRPr="004C2582">
        <w:rPr>
          <w:sz w:val="24"/>
        </w:rPr>
        <w:t xml:space="preserve"> </w:t>
      </w:r>
      <w:r w:rsidR="00DB2FE6">
        <w:rPr>
          <w:i/>
          <w:sz w:val="20"/>
        </w:rPr>
        <w:t xml:space="preserve">Biological Faculty, </w:t>
      </w:r>
      <w:proofErr w:type="spellStart"/>
      <w:r w:rsidR="00DB2FE6">
        <w:rPr>
          <w:i/>
          <w:sz w:val="20"/>
        </w:rPr>
        <w:t>Lomonosov</w:t>
      </w:r>
      <w:proofErr w:type="spellEnd"/>
      <w:r w:rsidR="00DB2FE6">
        <w:rPr>
          <w:i/>
          <w:sz w:val="20"/>
        </w:rPr>
        <w:t xml:space="preserve"> Moscow State University, Moscow, 119991, Russia</w:t>
      </w:r>
    </w:p>
    <w:p w14:paraId="1BFE69E1" w14:textId="755EC2E5" w:rsidR="001014BF" w:rsidRPr="003A26C5" w:rsidRDefault="00A3661D" w:rsidP="001014BF">
      <w:pPr>
        <w:pStyle w:val="NoSpacing"/>
        <w:rPr>
          <w:i/>
          <w:sz w:val="20"/>
        </w:rPr>
      </w:pPr>
      <w:r>
        <w:rPr>
          <w:vertAlign w:val="superscript"/>
        </w:rPr>
        <w:t>d</w:t>
      </w:r>
      <w:r w:rsidR="00405075" w:rsidRPr="004C2582">
        <w:rPr>
          <w:sz w:val="24"/>
        </w:rPr>
        <w:t xml:space="preserve"> </w:t>
      </w:r>
      <w:r w:rsidR="001014BF" w:rsidRPr="001014BF">
        <w:rPr>
          <w:i/>
          <w:sz w:val="20"/>
        </w:rPr>
        <w:t>Department o</w:t>
      </w:r>
      <w:r w:rsidR="001014BF">
        <w:rPr>
          <w:i/>
          <w:sz w:val="20"/>
        </w:rPr>
        <w:t>f Zoology, Biodiversity Research</w:t>
      </w:r>
      <w:r w:rsidR="001014BF" w:rsidRPr="001014BF">
        <w:rPr>
          <w:i/>
          <w:sz w:val="20"/>
        </w:rPr>
        <w:t xml:space="preserve"> Centre and </w:t>
      </w:r>
      <w:proofErr w:type="spellStart"/>
      <w:r w:rsidR="001014BF" w:rsidRPr="001014BF">
        <w:rPr>
          <w:i/>
          <w:sz w:val="20"/>
        </w:rPr>
        <w:t>Beaty</w:t>
      </w:r>
      <w:proofErr w:type="spellEnd"/>
      <w:r w:rsidR="001014BF" w:rsidRPr="001014BF">
        <w:rPr>
          <w:i/>
          <w:sz w:val="20"/>
        </w:rPr>
        <w:t xml:space="preserve"> Biodiversit</w:t>
      </w:r>
      <w:r w:rsidR="001014BF">
        <w:rPr>
          <w:i/>
          <w:sz w:val="20"/>
        </w:rPr>
        <w:t xml:space="preserve">y </w:t>
      </w:r>
      <w:r w:rsidR="003A26C5">
        <w:rPr>
          <w:i/>
          <w:sz w:val="20"/>
        </w:rPr>
        <w:t xml:space="preserve">Museum, University of British </w:t>
      </w:r>
      <w:r w:rsidR="001014BF" w:rsidRPr="003A26C5">
        <w:rPr>
          <w:i/>
          <w:sz w:val="20"/>
        </w:rPr>
        <w:t>Columbia, 6270 University Ave., Vancouver, BC V6T 1Z, Canada</w:t>
      </w:r>
    </w:p>
    <w:p w14:paraId="0A30904B" w14:textId="1F797FF1" w:rsidR="00F91B3E" w:rsidRDefault="00A3661D" w:rsidP="00F32B77">
      <w:pPr>
        <w:pStyle w:val="NoSpacing"/>
        <w:rPr>
          <w:i/>
          <w:sz w:val="20"/>
          <w:lang w:val="fr-FR"/>
        </w:rPr>
      </w:pPr>
      <w:proofErr w:type="gramStart"/>
      <w:r>
        <w:rPr>
          <w:vertAlign w:val="superscript"/>
          <w:lang w:val="fr-FR"/>
        </w:rPr>
        <w:t>e</w:t>
      </w:r>
      <w:proofErr w:type="gramEnd"/>
      <w:r w:rsidR="00405075" w:rsidRPr="00DB2FE6">
        <w:rPr>
          <w:sz w:val="24"/>
          <w:lang w:val="fr-FR"/>
        </w:rPr>
        <w:t xml:space="preserve"> </w:t>
      </w:r>
      <w:r w:rsidR="00F91B3E" w:rsidRPr="00F91B3E">
        <w:rPr>
          <w:i/>
          <w:sz w:val="20"/>
          <w:lang w:val="fr-FR"/>
        </w:rPr>
        <w:t xml:space="preserve">Département de Biologie, Institut de Biologie Intégrative et </w:t>
      </w:r>
      <w:r w:rsidR="00F91B3E">
        <w:rPr>
          <w:i/>
          <w:sz w:val="20"/>
          <w:lang w:val="fr-FR"/>
        </w:rPr>
        <w:t>des Systèmes (IBIS)</w:t>
      </w:r>
      <w:r w:rsidR="00F91B3E" w:rsidRPr="00F91B3E">
        <w:rPr>
          <w:i/>
          <w:sz w:val="20"/>
          <w:lang w:val="fr-FR"/>
        </w:rPr>
        <w:t xml:space="preserve">, Université Laval, </w:t>
      </w:r>
      <w:r w:rsidR="00F91B3E" w:rsidRPr="00C07DFC">
        <w:rPr>
          <w:i/>
          <w:sz w:val="20"/>
          <w:lang w:val="fr-FR"/>
        </w:rPr>
        <w:t>QC G1V 0A6, Canada</w:t>
      </w:r>
    </w:p>
    <w:p w14:paraId="5F85FC65" w14:textId="77777777" w:rsidR="006D3A03" w:rsidRPr="00A3661D" w:rsidRDefault="006D3A03" w:rsidP="00F32B77">
      <w:pPr>
        <w:pStyle w:val="NoSpacing"/>
        <w:rPr>
          <w:i/>
          <w:sz w:val="20"/>
          <w:lang w:val="fr-FR"/>
        </w:rPr>
      </w:pPr>
    </w:p>
    <w:p w14:paraId="4ABDCCF3" w14:textId="034312F2" w:rsidR="00F32B77" w:rsidRPr="00B54632" w:rsidRDefault="00B54632" w:rsidP="00B54632">
      <w:pPr>
        <w:jc w:val="both"/>
        <w:rPr>
          <w:b/>
          <w:sz w:val="24"/>
        </w:rPr>
      </w:pPr>
      <w:r w:rsidRPr="00A3661D">
        <w:rPr>
          <w:b/>
        </w:rPr>
        <w:t>*</w:t>
      </w:r>
      <w:r>
        <w:rPr>
          <w:b/>
          <w:sz w:val="24"/>
        </w:rPr>
        <w:t xml:space="preserve"> </w:t>
      </w:r>
      <w:r w:rsidR="00406B47" w:rsidRPr="00B54632">
        <w:rPr>
          <w:sz w:val="20"/>
        </w:rPr>
        <w:t>Corresponding</w:t>
      </w:r>
      <w:r>
        <w:rPr>
          <w:sz w:val="20"/>
        </w:rPr>
        <w:t xml:space="preserve"> author: </w:t>
      </w:r>
      <w:r w:rsidR="00A3661D" w:rsidRPr="00A3661D">
        <w:rPr>
          <w:sz w:val="20"/>
        </w:rPr>
        <w:t>steven.weiss@uni-graz.at</w:t>
      </w:r>
    </w:p>
    <w:p w14:paraId="46B47AB1" w14:textId="77777777" w:rsidR="00957EAB" w:rsidRPr="00957EAB" w:rsidRDefault="00957EAB" w:rsidP="00957EAB">
      <w:pPr>
        <w:jc w:val="both"/>
        <w:rPr>
          <w:sz w:val="24"/>
        </w:rPr>
      </w:pPr>
    </w:p>
    <w:p w14:paraId="4D0103F8" w14:textId="77777777" w:rsidR="00340886" w:rsidRDefault="00712B99" w:rsidP="008D4F53">
      <w:pPr>
        <w:jc w:val="both"/>
        <w:rPr>
          <w:b/>
          <w:sz w:val="24"/>
        </w:rPr>
      </w:pPr>
      <w:r>
        <w:rPr>
          <w:b/>
          <w:sz w:val="24"/>
        </w:rPr>
        <w:t>Abstract</w:t>
      </w:r>
    </w:p>
    <w:p w14:paraId="3B021ED4" w14:textId="77777777" w:rsidR="00EC20F8" w:rsidRDefault="00EC20F8" w:rsidP="008D4F53">
      <w:pPr>
        <w:jc w:val="both"/>
        <w:rPr>
          <w:b/>
          <w:sz w:val="24"/>
        </w:rPr>
      </w:pPr>
    </w:p>
    <w:p w14:paraId="01C9A45F" w14:textId="3A140A4D" w:rsidR="00352E3F" w:rsidRDefault="00E74B6D" w:rsidP="00712FCF">
      <w:pPr>
        <w:spacing w:line="360" w:lineRule="auto"/>
        <w:jc w:val="both"/>
      </w:pPr>
      <w:r w:rsidRPr="00E74B6D">
        <w:t xml:space="preserve">Phylogenetic studies focusing on Salmonidae have revealed significant </w:t>
      </w:r>
      <w:r w:rsidR="0030110C">
        <w:t>obstacles</w:t>
      </w:r>
      <w:r w:rsidRPr="00E74B6D">
        <w:t xml:space="preserve"> in trying to clarify some interspecific relationships within the Salmoninae subfamily, due to </w:t>
      </w:r>
      <w:r w:rsidR="00612E65">
        <w:t xml:space="preserve">a </w:t>
      </w:r>
      <w:r w:rsidRPr="00E74B6D">
        <w:t>limited number of markers typed, conflicting phylogenetic signals and ancient hybridization events. To infer reliable phylogenetic relationships, evaluate several putative scenarios of ancient hybridization</w:t>
      </w:r>
      <w:r w:rsidR="00612E65">
        <w:t>,</w:t>
      </w:r>
      <w:r w:rsidRPr="00E74B6D">
        <w:t xml:space="preserve"> and estimate divergence times </w:t>
      </w:r>
      <w:r w:rsidR="00E503B5">
        <w:t>within</w:t>
      </w:r>
      <w:r w:rsidRPr="00E74B6D">
        <w:t xml:space="preserve"> </w:t>
      </w:r>
      <w:r w:rsidR="005918A2">
        <w:t>Salmoni</w:t>
      </w:r>
      <w:r w:rsidR="00E503B5">
        <w:t>n</w:t>
      </w:r>
      <w:r w:rsidR="005918A2">
        <w:t>ae</w:t>
      </w:r>
      <w:r w:rsidRPr="00E74B6D">
        <w:t xml:space="preserve">, we applied restriction-site associated DNA sequencing (RAD-seq) to 43 samples, </w:t>
      </w:r>
      <w:r w:rsidR="000D7998">
        <w:t xml:space="preserve">including </w:t>
      </w:r>
      <w:r w:rsidR="00B95321">
        <w:t xml:space="preserve">26 genetic lineages </w:t>
      </w:r>
      <w:r w:rsidR="00B11C86">
        <w:t xml:space="preserve">across </w:t>
      </w:r>
      <w:r w:rsidR="000D7998">
        <w:t>21</w:t>
      </w:r>
      <w:r w:rsidRPr="00E74B6D">
        <w:t xml:space="preserve"> species</w:t>
      </w:r>
      <w:r w:rsidR="005918A2">
        <w:t>,</w:t>
      </w:r>
      <w:r w:rsidRPr="00E74B6D">
        <w:t xml:space="preserve"> largely representing the subfamily, with an emphasis on the genus</w:t>
      </w:r>
      <w:r w:rsidRPr="005918A2">
        <w:rPr>
          <w:i/>
        </w:rPr>
        <w:t xml:space="preserve"> Salvelinus</w:t>
      </w:r>
      <w:r w:rsidRPr="00E74B6D">
        <w:t xml:space="preserve">. We identified 28,402 loci and 28,363 </w:t>
      </w:r>
      <w:r w:rsidR="00B84AA6">
        <w:t>putatively</w:t>
      </w:r>
      <w:r w:rsidR="00B84AA6" w:rsidRPr="00E74B6D">
        <w:t xml:space="preserve"> </w:t>
      </w:r>
      <w:r w:rsidRPr="00E74B6D">
        <w:t xml:space="preserve">unlinked SNPs, which </w:t>
      </w:r>
      <w:proofErr w:type="gramStart"/>
      <w:r w:rsidRPr="00E74B6D">
        <w:t>were</w:t>
      </w:r>
      <w:proofErr w:type="gramEnd"/>
      <w:r w:rsidRPr="00E74B6D">
        <w:t xml:space="preserve"> used in downstream analyzes. Using an iterative k</w:t>
      </w:r>
      <w:r w:rsidR="005918A2">
        <w:noBreakHyphen/>
      </w:r>
      <w:r w:rsidRPr="00E74B6D">
        <w:t xml:space="preserve">means partitioned dataset and a Maximum Likelihood </w:t>
      </w:r>
      <w:r w:rsidR="00E15558" w:rsidRPr="00E74B6D">
        <w:t>approach</w:t>
      </w:r>
      <w:r w:rsidR="00E15558">
        <w:t>;</w:t>
      </w:r>
      <w:r w:rsidRPr="00E74B6D">
        <w:t xml:space="preserve"> we generated a well</w:t>
      </w:r>
      <w:r w:rsidR="00386E60">
        <w:t>-</w:t>
      </w:r>
      <w:r w:rsidRPr="00E74B6D">
        <w:t>supported phylogeny</w:t>
      </w:r>
      <w:r w:rsidR="00E51985">
        <w:t>, providing clear answers to several previous phylogenetic uncertainties</w:t>
      </w:r>
      <w:r w:rsidRPr="00E74B6D">
        <w:t xml:space="preserve">. </w:t>
      </w:r>
      <w:r w:rsidR="002C26F0">
        <w:t>We detected s</w:t>
      </w:r>
      <w:r w:rsidRPr="00E74B6D">
        <w:t xml:space="preserve">everal significant </w:t>
      </w:r>
      <w:r w:rsidR="002C26F0">
        <w:t>introgression</w:t>
      </w:r>
      <w:r w:rsidRPr="00E74B6D">
        <w:t xml:space="preserve"> signals</w:t>
      </w:r>
      <w:r w:rsidR="002A69FC">
        <w:t>, presumably ancient,</w:t>
      </w:r>
      <w:r w:rsidRPr="00E74B6D">
        <w:t xml:space="preserve"> in the genus </w:t>
      </w:r>
      <w:r w:rsidRPr="005918A2">
        <w:rPr>
          <w:i/>
        </w:rPr>
        <w:t>Salvelinus</w:t>
      </w:r>
      <w:r w:rsidRPr="00E74B6D">
        <w:t xml:space="preserve">. </w:t>
      </w:r>
      <w:r w:rsidR="00B87884">
        <w:t xml:space="preserve">The most recent common ancestor of Salmonidae </w:t>
      </w:r>
      <w:r w:rsidR="001E3270">
        <w:t>dates back to approximately</w:t>
      </w:r>
      <w:r w:rsidR="00B87884">
        <w:t xml:space="preserve"> 58.9 MY </w:t>
      </w:r>
      <w:r w:rsidR="001E3270">
        <w:t>ago</w:t>
      </w:r>
      <w:r w:rsidR="00B87884">
        <w:t xml:space="preserve"> </w:t>
      </w:r>
      <w:r w:rsidR="00B87884" w:rsidRPr="00E74B6D">
        <w:t>(</w:t>
      </w:r>
      <w:r w:rsidR="00B87884">
        <w:t>50.8</w:t>
      </w:r>
      <w:r w:rsidR="00B87884" w:rsidRPr="00E74B6D">
        <w:t xml:space="preserve"> </w:t>
      </w:r>
      <w:r w:rsidR="00B87884">
        <w:t>- 64</w:t>
      </w:r>
      <w:r w:rsidR="00B87884" w:rsidRPr="00E74B6D">
        <w:t xml:space="preserve"> MY)</w:t>
      </w:r>
      <w:r w:rsidR="00B87884">
        <w:t xml:space="preserve"> and t</w:t>
      </w:r>
      <w:r w:rsidRPr="00E74B6D">
        <w:t xml:space="preserve">he crown age of Salmoninae was estimated to be 37.7 MY (35.2 </w:t>
      </w:r>
      <w:r w:rsidR="005918A2">
        <w:t xml:space="preserve">- </w:t>
      </w:r>
      <w:r w:rsidRPr="00E74B6D">
        <w:t xml:space="preserve">40.8 MY) </w:t>
      </w:r>
      <w:r w:rsidR="00E46EF9">
        <w:t>using</w:t>
      </w:r>
      <w:r w:rsidRPr="00E74B6D">
        <w:t xml:space="preserve"> a Bayesian molecular dating analysis</w:t>
      </w:r>
      <w:r w:rsidR="005918A2">
        <w:t xml:space="preserve"> </w:t>
      </w:r>
      <w:r w:rsidR="00E46EF9">
        <w:t>with</w:t>
      </w:r>
      <w:r w:rsidR="005918A2">
        <w:t xml:space="preserve"> a relaxed molecular clock</w:t>
      </w:r>
      <w:r w:rsidRPr="00E74B6D">
        <w:t xml:space="preserve">. The divergence </w:t>
      </w:r>
      <w:r w:rsidR="00E46EF9">
        <w:t>among</w:t>
      </w:r>
      <w:r w:rsidRPr="00E74B6D">
        <w:t xml:space="preserve"> genera of the subfamily occurred between the late Eocene an</w:t>
      </w:r>
      <w:r w:rsidR="003E03D1">
        <w:t xml:space="preserve">d middle of the Miocene (≈ 38 </w:t>
      </w:r>
      <w:r w:rsidR="00CD64FF">
        <w:t>-</w:t>
      </w:r>
      <w:r w:rsidRPr="00E74B6D">
        <w:t xml:space="preserve"> 11 MY)</w:t>
      </w:r>
      <w:r w:rsidR="00CB0E7B">
        <w:t xml:space="preserve"> such as the </w:t>
      </w:r>
      <w:r w:rsidR="00CB0E7B" w:rsidRPr="00CB0E7B">
        <w:t xml:space="preserve">divergence between the genus </w:t>
      </w:r>
      <w:r w:rsidR="00CB0E7B" w:rsidRPr="00CB0E7B">
        <w:rPr>
          <w:i/>
        </w:rPr>
        <w:t>Oncorhynchus</w:t>
      </w:r>
      <w:r w:rsidR="00CB0E7B" w:rsidRPr="00CB0E7B">
        <w:t xml:space="preserve"> and </w:t>
      </w:r>
      <w:r w:rsidR="00CB0E7B" w:rsidRPr="00CB0E7B">
        <w:rPr>
          <w:i/>
        </w:rPr>
        <w:t>Salvelinus</w:t>
      </w:r>
      <w:r w:rsidR="00CB0E7B">
        <w:t>, which</w:t>
      </w:r>
      <w:r w:rsidR="00CB0E7B" w:rsidRPr="00CB0E7B">
        <w:t xml:space="preserve"> </w:t>
      </w:r>
      <w:r w:rsidR="00814C74">
        <w:t xml:space="preserve">we </w:t>
      </w:r>
      <w:r w:rsidR="00CB0E7B" w:rsidRPr="00CB0E7B">
        <w:t>estimated to 21.2 MY ago (95% HPD: 19.8 - 23.0 MY)</w:t>
      </w:r>
      <w:r w:rsidR="00814C74">
        <w:t xml:space="preserve">, </w:t>
      </w:r>
      <w:r w:rsidRPr="00E74B6D">
        <w:t>while species diversification took place mai</w:t>
      </w:r>
      <w:r w:rsidR="003E03D1">
        <w:t xml:space="preserve">nly during the Neogene (≈ 22 </w:t>
      </w:r>
      <w:r w:rsidR="00CD64FF">
        <w:t xml:space="preserve">- </w:t>
      </w:r>
      <w:r w:rsidRPr="00E74B6D">
        <w:t>1</w:t>
      </w:r>
      <w:r w:rsidR="005D164F">
        <w:t xml:space="preserve">.5 MY), </w:t>
      </w:r>
      <w:r w:rsidR="005D164F" w:rsidRPr="005D164F">
        <w:t>with more than half of the</w:t>
      </w:r>
      <w:r w:rsidR="0026744F">
        <w:t>se events occu</w:t>
      </w:r>
      <w:r w:rsidR="00381CD5">
        <w:t>r</w:t>
      </w:r>
      <w:r w:rsidR="0026744F">
        <w:t>ring</w:t>
      </w:r>
      <w:r w:rsidR="005D164F" w:rsidRPr="005D164F">
        <w:t xml:space="preserve"> in the last 10 MY.</w:t>
      </w:r>
    </w:p>
    <w:p w14:paraId="6B5806B3" w14:textId="77777777" w:rsidR="00C95D93" w:rsidRPr="00C95D93" w:rsidRDefault="00C95D93" w:rsidP="00C95D93">
      <w:pPr>
        <w:jc w:val="both"/>
        <w:rPr>
          <w:b/>
          <w:sz w:val="24"/>
        </w:rPr>
      </w:pPr>
      <w:r w:rsidRPr="00C95D93">
        <w:rPr>
          <w:b/>
          <w:sz w:val="24"/>
        </w:rPr>
        <w:lastRenderedPageBreak/>
        <w:t>Keywords</w:t>
      </w:r>
    </w:p>
    <w:p w14:paraId="4E74FA2E" w14:textId="5F2CB859" w:rsidR="00C71ECE" w:rsidRDefault="000A7E40" w:rsidP="00712FCF">
      <w:pPr>
        <w:spacing w:line="360" w:lineRule="auto"/>
        <w:jc w:val="both"/>
      </w:pPr>
      <w:r w:rsidRPr="000A7E40">
        <w:t>Salmonidae; Salvelinus; Salmo; Next-Generation sequencing; ancient introgression; SNPs</w:t>
      </w:r>
    </w:p>
    <w:p w14:paraId="51A918BB" w14:textId="77777777" w:rsidR="000A7E40" w:rsidRDefault="000A7E40" w:rsidP="00712FCF">
      <w:pPr>
        <w:spacing w:line="360" w:lineRule="auto"/>
        <w:jc w:val="both"/>
      </w:pPr>
    </w:p>
    <w:p w14:paraId="4C251A2D" w14:textId="177DC180" w:rsidR="00C95D93" w:rsidRPr="00C71ECE" w:rsidRDefault="00C71ECE" w:rsidP="00C71ECE">
      <w:pPr>
        <w:jc w:val="both"/>
        <w:rPr>
          <w:b/>
          <w:sz w:val="24"/>
        </w:rPr>
      </w:pPr>
      <w:r w:rsidRPr="00C71ECE">
        <w:rPr>
          <w:b/>
          <w:sz w:val="24"/>
        </w:rPr>
        <w:t>Abbreviations</w:t>
      </w:r>
    </w:p>
    <w:p w14:paraId="52A37994" w14:textId="6286262A" w:rsidR="00C71ECE" w:rsidRDefault="00C71ECE" w:rsidP="00712FCF">
      <w:pPr>
        <w:spacing w:line="360" w:lineRule="auto"/>
        <w:jc w:val="both"/>
      </w:pPr>
      <w:r>
        <w:t xml:space="preserve">RAD-seq/RAD-sequencing, </w:t>
      </w:r>
      <w:r w:rsidRPr="00C71ECE">
        <w:t>Restriction-site associated DNA sequencing</w:t>
      </w:r>
      <w:r>
        <w:t xml:space="preserve">; </w:t>
      </w:r>
      <w:r w:rsidRPr="00C71ECE">
        <w:t>SNPs, single nucleotide polymorphisms;</w:t>
      </w:r>
      <w:r>
        <w:t xml:space="preserve"> MY, </w:t>
      </w:r>
      <w:r w:rsidRPr="00C71ECE">
        <w:t>million years</w:t>
      </w:r>
      <w:r>
        <w:t xml:space="preserve">; </w:t>
      </w:r>
      <w:proofErr w:type="spellStart"/>
      <w:r w:rsidR="00825774" w:rsidRPr="00825774">
        <w:t>RAxML</w:t>
      </w:r>
      <w:proofErr w:type="spellEnd"/>
      <w:r w:rsidR="00825774" w:rsidRPr="00825774">
        <w:t xml:space="preserve">, Randomized </w:t>
      </w:r>
      <w:proofErr w:type="spellStart"/>
      <w:r w:rsidR="00825774" w:rsidRPr="00825774">
        <w:t>Axelerated</w:t>
      </w:r>
      <w:proofErr w:type="spellEnd"/>
      <w:r w:rsidR="00825774" w:rsidRPr="00825774">
        <w:t xml:space="preserve"> Maximum Likelihood; BIC, Bayesian Information Criterion; IC, internode certainty; ML, Maximum Likelihood; sd, standard deviation; MCMC, Markov Chain Monte Carlo; HPD, Highest Posterior Density; BS, Bootstrap Support; BI, Bayesian Inference; BER, Bering clade; SIB, Siberian clade; ACD, Acadian clade; ATL, Atlantic clade; ARC, Arctic clade; OKH, Okhotsk Sea clade; NORs, nucleolus organizer regions</w:t>
      </w:r>
    </w:p>
    <w:p w14:paraId="526954FA" w14:textId="77777777" w:rsidR="00C71ECE" w:rsidRDefault="00C71ECE" w:rsidP="00712FCF">
      <w:pPr>
        <w:spacing w:line="360" w:lineRule="auto"/>
        <w:jc w:val="both"/>
      </w:pPr>
    </w:p>
    <w:p w14:paraId="174BE19F" w14:textId="0AA8AB84" w:rsidR="002C4A93" w:rsidRPr="00CA6607" w:rsidRDefault="00B955BB" w:rsidP="00CA6607">
      <w:pPr>
        <w:pStyle w:val="ListParagraph"/>
        <w:numPr>
          <w:ilvl w:val="0"/>
          <w:numId w:val="4"/>
        </w:numPr>
        <w:jc w:val="both"/>
        <w:rPr>
          <w:b/>
          <w:sz w:val="24"/>
        </w:rPr>
      </w:pPr>
      <w:r w:rsidRPr="00CA6607">
        <w:rPr>
          <w:b/>
          <w:sz w:val="24"/>
        </w:rPr>
        <w:t>Introduction</w:t>
      </w:r>
    </w:p>
    <w:p w14:paraId="551B4403" w14:textId="77777777" w:rsidR="00FB1FAB" w:rsidRPr="00B955BB" w:rsidRDefault="00FB1FAB" w:rsidP="008D4F53">
      <w:pPr>
        <w:jc w:val="both"/>
        <w:rPr>
          <w:b/>
          <w:sz w:val="24"/>
        </w:rPr>
      </w:pPr>
    </w:p>
    <w:p w14:paraId="6B9B5410" w14:textId="44DD8189" w:rsidR="00091289" w:rsidRDefault="00091289" w:rsidP="00091289">
      <w:pPr>
        <w:spacing w:line="360" w:lineRule="auto"/>
        <w:jc w:val="both"/>
        <w:rPr>
          <w:rFonts w:cstheme="minorHAnsi"/>
        </w:rPr>
      </w:pPr>
      <w:r w:rsidRPr="0000454E">
        <w:t>The Salmonidae</w:t>
      </w:r>
      <w:r w:rsidR="0009301E">
        <w:t xml:space="preserve"> </w:t>
      </w:r>
      <w:r w:rsidR="0009301E" w:rsidRPr="0000454E">
        <w:t>family</w:t>
      </w:r>
      <w:r>
        <w:t>, consisting of salmon, trout, charr, grayling, whitefishes and their relatives,</w:t>
      </w:r>
      <w:r w:rsidRPr="0000454E">
        <w:t xml:space="preserve"> is the most important group of temperate freshwater fishes </w:t>
      </w:r>
      <w:r>
        <w:t xml:space="preserve">in terms of </w:t>
      </w:r>
      <w:r w:rsidRPr="0000454E">
        <w:t xml:space="preserve">both economic and ecological value; combined with their tetraploid ancestry, life-history diversity and rates of diversification, they have </w:t>
      </w:r>
      <w:r>
        <w:t>attracted</w:t>
      </w:r>
      <w:r w:rsidRPr="0000454E">
        <w:t xml:space="preserve"> </w:t>
      </w:r>
      <w:r>
        <w:t>considerable</w:t>
      </w:r>
      <w:r w:rsidRPr="0000454E">
        <w:t xml:space="preserve"> interest from the research community. </w:t>
      </w:r>
      <w:r>
        <w:t xml:space="preserve">The family includes 11 extant genera divided into three monophyletic subfamilies: </w:t>
      </w:r>
      <w:r w:rsidRPr="006528D2">
        <w:t>Coregoninae</w:t>
      </w:r>
      <w:r>
        <w:t xml:space="preserve">, </w:t>
      </w:r>
      <w:r w:rsidRPr="006528D2">
        <w:t>Thymallinae</w:t>
      </w:r>
      <w:r>
        <w:t xml:space="preserve"> and </w:t>
      </w:r>
      <w:r w:rsidRPr="006528D2">
        <w:t>Salmoninae</w:t>
      </w:r>
      <w:r>
        <w:t xml:space="preserve"> </w:t>
      </w:r>
      <w:r>
        <w:fldChar w:fldCharType="begin" w:fldLock="1"/>
      </w:r>
      <w:r>
        <w:instrText>ADDIN CSL_CITATION { "citationItems" : [ { "id" : "ITEM-1", "itemData" : { "ISBN" : "047175644X", "abstract" : "\"Of all the literature I use while preparing field guides for the Food and Agriculture Organization of the United Nations, Nelson's Fishes of the World is, by far, the one I refer to most often. [This] book is a standard reference . . . I continue to use it extensively in the ichthyology courses I teach, particularly in laboratory sessions.\" -Kent E. Carpenter Old Dominion University \"Fishes of the World is a unique and essential resource for anyone seriously interested in the diversity and evolution of fishes. The family accounts provide quick summaries of current knowledge on all groups of living fishes and many key fossil taxa. It is a required work for every student in my laboratory.\" -William E. Bemis Kingsbury Director of Shoals Marine Laboratory, Cornell University \"Only classics are known by the single name of their author, and certainly [Nelson's book] has for four editions been such a book for all those who seek an accessible, up-to-date, readable reference on fish classification. Once again, Nelson presents a balanced view of the sometimes tumultuous, but ever-exciting, study of the phylogenetic relationships and classification of fishes. In doing so, Nelson makes an excellent case for organismal biology, highlighting the many and varied morphological characters we use to diagnose fish taxa and differentiate among the 515 families of living species.\" -Lynne R. Parenti Curator of Fishes and Research Scientist, National Museum of Natural History, Smithsonian Institution Fishes of the World, Fourth Edition is the updated edition of a true classic in the field. A unique presentation of a modern, cladistically based classification of all the major living and fossil fish groups, this indispensable reference helps scientists and others identify and classify specimens, make familial connections, understand the evolution of fishes, and springboard into further research. The taxonomy of fishes presented includes the anatomical characteristics, distribution, common and scientific names, and phylogenetic relationships for all 515 families of living fishes. Packed with representative species drawings and information on phylogentic relationships, this informative Fourth Edition features: * Both fossil and extant species * More than 500 illustrations * Fully vetted scientific and common names * An extensive bibliography", "author" : [ { "dropping-particle" : "", "family" : "Nelson", "given" : "Joseph S.", "non-dropping-particle" : "", "parse-names" : false, "suffix" : "" } ], "id" : "ITEM-1", "issued" : { "date-parts" : [ [ "2006" ] ] }, "number-of-pages" : "624", "publisher" : "John Wiley &amp; Sons", "title" : "Fishes of the World", "type" : "book" }, "uris" : [ "http://www.mendeley.com/documents/?uuid=5ef61115-7b49-4c5e-a7e8-6ae707509465" ] } ], "mendeley" : { "formattedCitation" : "(Nelson, 2006)", "plainTextFormattedCitation" : "(Nelson, 2006)", "previouslyFormattedCitation" : "(Nelson, 2006)" }, "properties" : { "noteIndex" : 0 }, "schema" : "https://github.com/citation-style-language/schema/raw/master/csl-citation.json" }</w:instrText>
      </w:r>
      <w:r>
        <w:fldChar w:fldCharType="separate"/>
      </w:r>
      <w:r w:rsidRPr="008018D0">
        <w:rPr>
          <w:noProof/>
        </w:rPr>
        <w:t>(Nelson, 2006)</w:t>
      </w:r>
      <w:r>
        <w:fldChar w:fldCharType="end"/>
      </w:r>
      <w:r>
        <w:t xml:space="preserve">. </w:t>
      </w:r>
      <w:r w:rsidRPr="006528D2">
        <w:t>Salmoninae</w:t>
      </w:r>
      <w:r w:rsidR="00E36D3A">
        <w:t>, the most speciose subfamily,</w:t>
      </w:r>
      <w:r>
        <w:t xml:space="preserve"> contains seven genera: </w:t>
      </w:r>
      <w:r w:rsidRPr="00303777">
        <w:rPr>
          <w:i/>
        </w:rPr>
        <w:t>Brachymystax</w:t>
      </w:r>
      <w:r w:rsidRPr="00E8654B">
        <w:t xml:space="preserve">, </w:t>
      </w:r>
      <w:r w:rsidRPr="00303777">
        <w:rPr>
          <w:i/>
        </w:rPr>
        <w:t>Hucho</w:t>
      </w:r>
      <w:r w:rsidRPr="00E8654B">
        <w:t xml:space="preserve">, </w:t>
      </w:r>
      <w:r w:rsidRPr="00303777">
        <w:rPr>
          <w:i/>
        </w:rPr>
        <w:t>Oncorhynchus</w:t>
      </w:r>
      <w:r w:rsidRPr="00E8654B">
        <w:t xml:space="preserve">, </w:t>
      </w:r>
      <w:r w:rsidRPr="00303777">
        <w:rPr>
          <w:i/>
        </w:rPr>
        <w:t>Parahucho</w:t>
      </w:r>
      <w:r w:rsidRPr="00E8654B">
        <w:t xml:space="preserve">, </w:t>
      </w:r>
      <w:r w:rsidRPr="00303777">
        <w:rPr>
          <w:i/>
        </w:rPr>
        <w:t>Salmo</w:t>
      </w:r>
      <w:r w:rsidRPr="00E8654B">
        <w:t xml:space="preserve">, </w:t>
      </w:r>
      <w:r w:rsidRPr="00303777">
        <w:rPr>
          <w:i/>
        </w:rPr>
        <w:t>Salvelinus</w:t>
      </w:r>
      <w:r w:rsidRPr="00E8654B">
        <w:t xml:space="preserve"> and </w:t>
      </w:r>
      <w:r w:rsidRPr="00303777">
        <w:rPr>
          <w:i/>
        </w:rPr>
        <w:t>Salvethymus</w:t>
      </w:r>
      <w:r>
        <w:t>.</w:t>
      </w:r>
      <w:r w:rsidRPr="00AD6085">
        <w:t xml:space="preserve"> </w:t>
      </w:r>
      <w:r>
        <w:t>Salmonid species offer valuable opportunities to investigate mechanisms of speciation and adaptation within an ecological and evolutionary framework. More specifically, they provide the possibility to study the effect of hybridization and genome duplication on species evolution. Indeed, o</w:t>
      </w:r>
      <w:r>
        <w:rPr>
          <w:rFonts w:cstheme="minorHAnsi"/>
        </w:rPr>
        <w:t xml:space="preserve">ne of the most remarkable features of salmonid evolutionary history is their autopolyploid origin </w:t>
      </w:r>
      <w:r>
        <w:rPr>
          <w:rFonts w:cstheme="minorHAnsi"/>
        </w:rPr>
        <w:fldChar w:fldCharType="begin" w:fldLock="1"/>
      </w:r>
      <w:r w:rsidR="00A646C1">
        <w:rPr>
          <w:rFonts w:cstheme="minorHAnsi"/>
        </w:rPr>
        <w:instrText>ADDIN CSL_CITATION { "citationItems" : [ { "id" : "ITEM-1", "itemData" : { "author" : [ { "dropping-particle" : "", "family" : "Sv\u00e4rdson", "given" : "Gunnar", "non-dropping-particle" : "", "parse-names" : false, "suffix" : "" } ], "id" : "ITEM-1", "issued" : { "date-parts" : [ [ "1945" ] ] }, "number-of-pages" : "151", "publisher" : "Ivar H\u00e6ggstr\u00f6ms boktr.,", "title" : "Chromosome studies on Salmonidae", "type" : "thesis" }, "uris" : [ "http://www.mendeley.com/documents/?uuid=739fbc93-75cf-3600-9262-644866640760" ] }, { "id" : "ITEM-2", "itemData" : { "DOI" : "10.1007/978-1-4684-4652-4_1", "author" : [ { "dropping-particle" : "", "family" : "Allendorf", "given" : "Fred W.", "non-dropping-particle" : "", "parse-names" : false, "suffix" : "" }, { "dropping-particle" : "", "family" : "Thorgaard", "given" : "Gary H.", "non-dropping-particle" : "", "parse-names" : false, "suffix" : "" } ], "container-title" : "Evolutionary Genetics of Fishes", "id" : "ITEM-2", "issued" : { "date-parts" : [ [ "1984" ] ] }, "page" : "1-53", "publisher" : "Springer US", "publisher-place" : "Boston, MA", "title" : "Tetraploidy and the Evolution of Salmonid Fishes", "type" : "chapter" }, "uris" : [ "http://www.mendeley.com/documents/?uuid=8700829c-067d-3d72-adad-abba66a41467" ] } ], "mendeley" : { "formattedCitation" : "(Allendorf and Thorgaard, 1984; Sv\u00e4rdson, 1945)", "plainTextFormattedCitation" : "(Allendorf and Thorgaard, 1984; Sv\u00e4rdson, 1945)", "previouslyFormattedCitation" : "(Allendorf and Thorgaard, 1984; Sv\u00e4rdson, 1945)" }, "properties" : { "noteIndex" : 8 }, "schema" : "https://github.com/citation-style-language/schema/raw/master/csl-citation.json" }</w:instrText>
      </w:r>
      <w:r>
        <w:rPr>
          <w:rFonts w:cstheme="minorHAnsi"/>
        </w:rPr>
        <w:fldChar w:fldCharType="separate"/>
      </w:r>
      <w:r w:rsidR="00A646C1" w:rsidRPr="00A646C1">
        <w:rPr>
          <w:rFonts w:cstheme="minorHAnsi"/>
          <w:noProof/>
        </w:rPr>
        <w:t>(Allendorf and Thorgaard, 1984; Svärdson, 1945)</w:t>
      </w:r>
      <w:r>
        <w:rPr>
          <w:rFonts w:cstheme="minorHAnsi"/>
        </w:rPr>
        <w:fldChar w:fldCharType="end"/>
      </w:r>
      <w:r>
        <w:rPr>
          <w:rFonts w:cstheme="minorHAnsi"/>
        </w:rPr>
        <w:t>. T</w:t>
      </w:r>
      <w:r w:rsidRPr="006E3217">
        <w:rPr>
          <w:rFonts w:cstheme="minorHAnsi"/>
        </w:rPr>
        <w:t>hey descend fr</w:t>
      </w:r>
      <w:r>
        <w:rPr>
          <w:rFonts w:cstheme="minorHAnsi"/>
        </w:rPr>
        <w:t xml:space="preserve">om a single tetraploid ancestor resulting from a whole genome duplication event (WGD) known as Ss4R </w:t>
      </w:r>
      <w:r>
        <w:rPr>
          <w:rFonts w:cstheme="minorHAnsi"/>
        </w:rPr>
        <w:fldChar w:fldCharType="begin" w:fldLock="1"/>
      </w:r>
      <w:r w:rsidR="00894874">
        <w:rPr>
          <w:rFonts w:cstheme="minorHAnsi"/>
        </w:rPr>
        <w:instrText>ADDIN CSL_CITATION { "citationItems" : [ { "id" : "ITEM-1", "itemData" : { "DOI" : "10.1038/nature17164", "ISSN" : "0028-0836", "abstract" : "The whole-genome duplication 80 million years ago of the common ancestor of salmonids (salmonid-specific fourth vertebrate whole-genome duplication, Ss4R) provides unique opportunities to learn about the evolutionary fate of a duplicated vertebrate genome in 70 extant lineages. Here we present a high-quality genome assembly for Atlantic salmon (Salmo salar), and show that large genomic reorganizations, coinciding with bursts of transposon-mediated repeat expansions, were crucial for the post-Ss4R rediploidization process. Comparisons of duplicate gene expression patterns across a wide range of tissues with orthologous genes from a pre-Ss4R outgroup unexpectedly demonstrate far more instances of neofunctionalization than subfunctionalization. Surprisingly, we find that genes that were retained as duplicates after the teleost-specific whole-genome duplication 320 million years ago were not more likely to be retained after the Ss4R, and that the duplicate retention was not influenced to a great extent by the nature of the predicted protein interactions of the gene products. Finally, we demonstrate that the Atlantic salmon assembly can serve as a reference sequence for the study of other salmonids for a range of purposes.", "author" : [ { "dropping-particle" : "", "family" : "Lien", "given" : "Sigbj\u00f8rn", "non-dropping-particle" : "", "parse-names" : false, "suffix" : "" }, { "dropping-particle" : "", "family" : "Koop", "given" : "Ben F.", "non-dropping-particle" : "", "parse-names" : false, "suffix" : "" }, { "dropping-particle" : "", "family" : "Sandve", "given" : "Simen R.", "non-dropping-particle" : "", "parse-names" : false, "suffix" : "" }, { "dropping-particle" : "", "family" : "Miller", "given" : "Jason R.", "non-dropping-particle" : "", "parse-names" : false, "suffix" : "" }, { "dropping-particle" : "", "family" : "Kent", "given" : "Matthew P.", "non-dropping-particle" : "", "parse-names" : false, "suffix" : "" }, { "dropping-particle" : "", "family" : "Nome", "given" : "Torfinn", "non-dropping-particle" : "", "parse-names" : false, "suffix" : "" }, { "dropping-particle" : "", "family" : "Hvidsten", "given" : "Torgeir R.", "non-dropping-particle" : "", "parse-names" : false, "suffix" : "" }, { "dropping-particle" : "", "family" : "Leong", "given" : "Jong S.", "non-dropping-particle" : "", "parse-names" : false, "suffix" : "" }, { "dropping-particle" : "", "family" : "Minkley", "given" : "David R.", "non-dropping-particle" : "", "parse-names" : false, "suffix" : "" }, { "dropping-particle" : "", "family" : "Zimin", "given" : "Aleksey", "non-dropping-particle" : "", "parse-names" : false, "suffix" : "" }, { "dropping-particle" : "", "family" : "Grammes", "given" : "Fabian", "non-dropping-particle" : "", "parse-names" : false, "suffix" : "" }, { "dropping-particle" : "", "family" : "Grove", "given" : "Harald", "non-dropping-particle" : "", "parse-names" : false, "suffix" : "" }, { "dropping-particle" : "", "family" : "Gjuvsland", "given" : "Arne", "non-dropping-particle" : "", "parse-names" : false, "suffix" : "" }, { "dropping-particle" : "", "family" : "Walenz", "given" : "Brian", "non-dropping-particle" : "", "parse-names" : false, "suffix" : "" }, { "dropping-particle" : "", "family" : "Hermansen", "given" : "Russell A.", "non-dropping-particle" : "", "parse-names" : false, "suffix" : "" }, { "dropping-particle" : "", "family" : "Schalburg", "given" : "Kris", "non-dropping-particle" : "von", "parse-names" : false, "suffix" : "" }, { "dropping-particle" : "", "family" : "Rondeau", "given" : "Eric B.", "non-dropping-particle" : "", "parse-names" : false, "suffix" : "" }, { "dropping-particle" : "", "family" : "Genova", "given" : "Alex", "non-dropping-particle" : "Di", "parse-names" : false, "suffix" : "" }, { "dropping-particle" : "", "family" : "Samy", "given" : "Jeevan K. A.", "non-dropping-particle" : "", "parse-names" : false, "suffix" : "" }, { "dropping-particle" : "", "family" : "Olav Vik", "given" : "Jon", "non-dropping-particle" : "", "parse-names" : false, "suffix" : "" }, { "dropping-particle" : "", "family" : "Vigeland", "given" : "Magnus D.", "non-dropping-particle" : "", "parse-names" : false, "suffix" : "" }, { "dropping-particle" : "", "family" : "Caler", "given" : "Lis", "non-dropping-particle" : "", "parse-names" : false, "suffix" : "" }, { "dropping-particle" : "", "family" : "Grimholt", "given" : "Unni", "non-dropping-particle" : "", "parse-names" : false, "suffix" : "" }, { "dropping-particle" : "", "family" : "Jentoft", "given" : "Sissel", "non-dropping-particle" : "", "parse-names" : false, "suffix" : "" }, { "dropping-particle" : "", "family" : "Inge V\u00e5ge", "given" : "Dag", "non-dropping-particle" : "", "parse-names" : false, "suffix" : "" }, { "dropping-particle" : "", "family" : "Jong", "given" : "Pieter", "non-dropping-particle" : "de", "parse-names" : false, "suffix" : "" }, { "dropping-particle" : "", "family" : "Moen", "given" : "Thomas", "non-dropping-particle" : "", "parse-names" : false, "suffix" : "" }, { "dropping-particle" : "", "family" : "Baranski", "given" : "Matthew", "non-dropping-particle" : "", "parse-names" : false, "suffix" : "" }, { "dropping-particle" : "", "family" : "Palti", "given" : "Yniv", "non-dropping-particle" : "", "parse-names" : false, "suffix" : "" }, { "dropping-particle" : "", "family" : "Smith", "given" : "Douglas R.", "non-dropping-particle" : "", "parse-names" : false, "suffix" : "" }, { "dropping-particle" : "", "family" : "Yorke", "given" : "James A.", "non-dropping-particle" : "", "parse-names" : false, "suffix" : "" }, { "dropping-particle" : "", "family" : "Nederbragt", "given" : "Alexander J.", "non-dropping-particle" : "", "parse-names" : false, "suffix" : "" }, { "dropping-particle" : "", "family" : "Tooming-Klunderud", "given" : "Ave", "non-dropping-particle" : "", "parse-names" : false, "suffix" : "" }, { "dropping-particle" : "", "family" : "Jakobsen", "given" : "Kjetill S.", "non-dropping-particle" : "", "parse-names" : false, "suffix" : "" }, { "dropping-particle" : "", "family" : "Jiang", "given" : "Xuanting", "non-dropping-particle" : "", "parse-names" : false, "suffix" : "" }, { "dropping-particle" : "", "family" : "Fan", "given" : "Dingding", "non-dropping-particle" : "", "parse-names" : false, "suffix" : "" }, { "dropping-particle" : "", "family" : "Hu", "given" : "Yan", "non-dropping-particle" : "", "parse-names" : false, "suffix" : "" }, { "dropping-particle" : "", "family" : "Liberles", "given" : "David A.", "non-dropping-particle" : "", "parse-names" : false, "suffix" : "" }, { "dropping-particle" : "", "family" : "Vidal", "given" : "Rodrigo", "non-dropping-particle" : "", "parse-names" : false, "suffix" : "" }, { "dropping-particle" : "", "family" : "Iturra", "given" : "Patricia", "non-dropping-particle" : "", "parse-names" : false, "suffix" : "" }, { "dropping-particle" : "", "family" : "Jones", "given" : "Steven J. M.", "non-dropping-particle" : "", "parse-names" : false, "suffix" : "" }, { "dropping-particle" : "", "family" : "Jonassen", "given" : "Inge", "non-dropping-particle" : "", "parse-names" : false, "suffix" : "" }, { "dropping-particle" : "", "family" : "Maass", "given" : "Alejandro", "non-dropping-particle" : "", "parse-names" : false, "suffix" : "" }, { "dropping-particle" : "", "family" : "Omholt", "given" : "Stig W.", "non-dropping-particle" : "", "parse-names" : false, "suffix" : "" }, { "dropping-particle" : "", "family" : "Davidson", "given" : "William S.", "non-dropping-particle" : "", "parse-names" : false, "suffix" : "" } ], "container-title" : "Nature", "id" : "ITEM-1", "issued" : { "date-parts" : [ [ "2016", "4", "18" ] ] }, "page" : "200-205", "publisher" : "Nature Publishing Group, a division of Macmillan Publishers Limited. All Rights Reserved.", "title" : "The Atlantic salmon genome provides insights into rediploidization", "title-short" : "Nature", "type" : "article-journal", "volume" : "533" }, "uris" : [ "http://www.mendeley.com/documents/?uuid=b5f64554-d7b2-407c-9bd5-7308f1203cb7" ] } ], "mendeley" : { "formattedCitation" : "(Lien et al., 2016)", "plainTextFormattedCitation" : "(Lien et al., 2016)", "previouslyFormattedCitation" : "(Lien et al., 2016)" }, "properties" : { "noteIndex" : 10 }, "schema" : "https://github.com/citation-style-language/schema/raw/master/csl-citation.json" }</w:instrText>
      </w:r>
      <w:r>
        <w:rPr>
          <w:rFonts w:cstheme="minorHAnsi"/>
        </w:rPr>
        <w:fldChar w:fldCharType="separate"/>
      </w:r>
      <w:r w:rsidR="00894874" w:rsidRPr="00894874">
        <w:rPr>
          <w:rFonts w:cstheme="minorHAnsi"/>
          <w:noProof/>
        </w:rPr>
        <w:t>(Lien et al., 2016)</w:t>
      </w:r>
      <w:r>
        <w:rPr>
          <w:rFonts w:cstheme="minorHAnsi"/>
        </w:rPr>
        <w:fldChar w:fldCharType="end"/>
      </w:r>
      <w:r>
        <w:rPr>
          <w:rFonts w:cstheme="minorHAnsi"/>
        </w:rPr>
        <w:t xml:space="preserve">, which took place round 95MY ago (88 - 103MY) based on the latest estimates </w:t>
      </w:r>
      <w:r>
        <w:rPr>
          <w:rFonts w:cstheme="minorHAnsi"/>
        </w:rPr>
        <w:fldChar w:fldCharType="begin" w:fldLock="1"/>
      </w:r>
      <w:r w:rsidR="00A646C1">
        <w:rPr>
          <w:rFonts w:cstheme="minorHAnsi"/>
        </w:rPr>
        <w:instrText>ADDIN CSL_CITATION { "citationItems" : [ { "id" : "ITEM-1", "itemData" : { "DOI" : "10.1098/rspb.2013.2881", "ISSN" : "1471-2954", "PMID" : "24452024", "abstract" : "Whole genome duplication (WGD) is often considered to be mechanistically associated with species diversification. Such ideas have been anecdotally attached to a WGD at the stem of the salmonid fish family, but remain untested. Here, we characterized an extensive set of gene paralogues retained from the salmonid WGD, in species covering the major lineages (subfamilies Salmoninae, Thymallinae and Coregoninae). By combining the data in calibrated relaxed molecular clock analyses, we provide the first well-constrained and direct estimate for the timing of the salmonid WGD. Our results suggest that the event occurred no later in time than 88 Ma and that 40-50 Myr passed subsequently until the subfamilies diverged. We also recovered a Thymallinae-Coregoninae sister relationship with maximal support. Comparative phylogenetic tests demonstrated that salmonid diversification patterns are closely allied in time with the continuous climatic cooling that followed the Eocene-Oligocene transition, with the highest diversification rates coinciding with recent ice ages. Further tests revealed considerably higher speciation rates in lineages that evolved anadromy--the physiological capacity to migrate between fresh and seawater--than in sister groups that retained the ancestral state of freshwater residency. Anadromy, which probably evolved in response to climatic cooling, is an established catalyst of genetic isolation, particularly during environmental perturbations (for example, glaciation cycles). We thus conclude that climate-linked ecophysiological factors, rather than WGD, were the primary drivers of salmonid diversification.", "author" : [ { "dropping-particle" : "", "family" : "Macqueen", "given" : "Daniel J", "non-dropping-particle" : "", "parse-names" : false, "suffix" : "" }, { "dropping-particle" : "", "family" : "Johnston", "given" : "Ian A", "non-dropping-particle" : "", "parse-names" : false, "suffix" : "" } ], "container-title" : "Proceedings of The Royal Society B", "id" : "ITEM-1", "issue" : "1778", "issued" : { "date-parts" : [ [ "2014", "3", "7" ] ] }, "page" : "20132881", "title" : "A well-constrained estimate for the timing of the salmonid whole genome duplication reveals major decoupling from species diversification", "type" : "article-journal", "volume" : "281" }, "uris" : [ "http://www.mendeley.com/documents/?uuid=14648d86-bca7-4f58-a65f-783e11a70c45" ] } ], "mendeley" : { "formattedCitation" : "(Macqueen and Johnston, 2014)", "plainTextFormattedCitation" : "(Macqueen and Johnston, 2014)", "previouslyFormattedCitation" : "(Macqueen and Johnston, 2014)" }, "properties" : { "noteIndex" : 8 }, "schema" : "https://github.com/citation-style-language/schema/raw/master/csl-citation.json" }</w:instrText>
      </w:r>
      <w:r>
        <w:rPr>
          <w:rFonts w:cstheme="minorHAnsi"/>
        </w:rPr>
        <w:fldChar w:fldCharType="separate"/>
      </w:r>
      <w:r w:rsidR="00A646C1" w:rsidRPr="00A646C1">
        <w:rPr>
          <w:rFonts w:cstheme="minorHAnsi"/>
          <w:noProof/>
        </w:rPr>
        <w:t>(Macqueen and Johnston, 2014)</w:t>
      </w:r>
      <w:r>
        <w:rPr>
          <w:rFonts w:cstheme="minorHAnsi"/>
        </w:rPr>
        <w:fldChar w:fldCharType="end"/>
      </w:r>
      <w:r>
        <w:rPr>
          <w:rFonts w:cstheme="minorHAnsi"/>
        </w:rPr>
        <w:t xml:space="preserve">. However, since the Ss4R, salmonids have been through a process </w:t>
      </w:r>
      <w:r w:rsidR="00E15558">
        <w:rPr>
          <w:rFonts w:cstheme="minorHAnsi"/>
        </w:rPr>
        <w:t xml:space="preserve">of </w:t>
      </w:r>
      <w:r>
        <w:rPr>
          <w:rFonts w:cstheme="minorHAnsi"/>
        </w:rPr>
        <w:t>rediploidization</w:t>
      </w:r>
      <w:r w:rsidR="000126AF">
        <w:rPr>
          <w:rFonts w:cstheme="minorHAnsi"/>
        </w:rPr>
        <w:t>,</w:t>
      </w:r>
      <w:r w:rsidR="000126AF" w:rsidRPr="000126AF">
        <w:rPr>
          <w:rFonts w:cstheme="minorHAnsi"/>
        </w:rPr>
        <w:t xml:space="preserve"> </w:t>
      </w:r>
      <w:r w:rsidR="000126AF">
        <w:rPr>
          <w:rFonts w:cstheme="minorHAnsi"/>
        </w:rPr>
        <w:t>by means of genomic reorganizations driven by selection</w:t>
      </w:r>
      <w:r>
        <w:rPr>
          <w:rFonts w:cstheme="minorHAnsi"/>
        </w:rPr>
        <w:t xml:space="preserve">, retaining only part of the ancestral tetraploid genome. It is estimated that up to 25% of </w:t>
      </w:r>
      <w:r w:rsidR="00E15558">
        <w:rPr>
          <w:rFonts w:cstheme="minorHAnsi"/>
        </w:rPr>
        <w:t xml:space="preserve">the </w:t>
      </w:r>
      <w:r>
        <w:rPr>
          <w:rFonts w:cstheme="minorHAnsi"/>
        </w:rPr>
        <w:t xml:space="preserve">salmonid genome went through </w:t>
      </w:r>
      <w:r>
        <w:rPr>
          <w:rFonts w:cstheme="minorHAnsi"/>
        </w:rPr>
        <w:lastRenderedPageBreak/>
        <w:t xml:space="preserve">delayed rediploidization </w:t>
      </w:r>
      <w:r w:rsidR="00621357">
        <w:rPr>
          <w:rFonts w:cstheme="minorHAnsi"/>
        </w:rPr>
        <w:fldChar w:fldCharType="begin" w:fldLock="1"/>
      </w:r>
      <w:r w:rsidR="00621357">
        <w:rPr>
          <w:rFonts w:cstheme="minorHAnsi"/>
        </w:rPr>
        <w:instrText>ADDIN CSL_CITATION { "citationItems" : [ { "id" : "ITEM-1", "itemData" : { "DOI" : "10.1186/s13059-017-1241-z", "ISSN" : "1474-760X", "abstract" : "The functional divergence of duplicate genes (ohnologues) retained from whole genome duplication (WGD) is thought to promote evolutionary diversification. However, species radiation and phenotypic diversification are often temporally separated from WGD. Salmonid fish, whose ancestor underwent WGD by autotetraploidization ~95 million years ago, fit such a \u2018time-lag\u2019 model of post-WGD radiation, which occurred alongside a major delay in the rediploidization process. Here we propose a model, \u2018lineage-specific ohnologue resolution\u2019 (LORe), to address the consequences of delayed rediploidization. Under LORe, speciation precedes rediploidization, allowing independent ohnologue divergence in sister lineages sharing an ancestral WGD event. Using cross-species sequence capture, phylogenomics and genome-wide analyses of ohnologue expression divergence, we demonstrate the major impact of LORe on salmonid evolution. One-quarter of each salmonid genome, harbouring at least 4550 ohnologues, has evolved under LORe, with rediploidization and functional divergence occurring on multiple independent occasions &gt;50 million years post-WGD. We demonstrate the existence and regulatory divergence of many LORe ohnologues with functions in lineage-specific physiological adaptations that potentially facilitated salmonid species radiation. We show that LORe ohnologues are enriched for different functions than \u2018older\u2019 ohnologues that began diverging in the salmonid ancestor. LORe has unappreciated significance as a nested component of post-WGD divergence that impacts the functional properties of genes, whilst providing ohnologues available solely for lineage-specific adaptation. Under LORe, which is predicted following many WGD events, the functional outcomes of WGD need not appear \u2018explosively\u2019, but can arise gradually over tens of millions of years, promoting lineage-specific diversification regimes under prevailing ecological pressures.", "author" : [ { "dropping-particle" : "", "family" : "Robertson", "given" : "Fiona M.", "non-dropping-particle" : "", "parse-names" : false, "suffix" : "" }, { "dropping-particle" : "", "family" : "Gundappa", "given" : "Manu Kumar", "non-dropping-particle" : "", "parse-names" : false, "suffix" : "" }, { "dropping-particle" : "", "family" : "Grammes", "given" : "Fabian", "non-dropping-particle" : "", "parse-names" : false, "suffix" : "" }, { "dropping-particle" : "", "family" : "Hvidsten", "given" : "Torgeir R.", "non-dropping-particle" : "", "parse-names" : false, "suffix" : "" }, { "dropping-particle" : "", "family" : "Redmond", "given" : "Anthony K.", "non-dropping-particle" : "", "parse-names" : false, "suffix" : "" }, { "dropping-particle" : "", "family" : "Lien", "given" : "Sigbj\u00f8rn", "non-dropping-particle" : "", "parse-names" : false, "suffix" : "" }, { "dropping-particle" : "", "family" : "Martin", "given" : "Samuel A. M.", "non-dropping-particle" : "", "parse-names" : false, "suffix" : "" }, { "dropping-particle" : "", "family" : "Holland", "given" : "Peter W. H.", "non-dropping-particle" : "", "parse-names" : false, "suffix" : "" }, { "dropping-particle" : "", "family" : "Sandve", "given" : "Simen R.", "non-dropping-particle" : "", "parse-names" : false, "suffix" : "" }, { "dropping-particle" : "", "family" : "Macqueen", "given" : "Daniel J.", "non-dropping-particle" : "", "parse-names" : false, "suffix" : "" } ], "container-title" : "Genome Biology", "id" : "ITEM-1", "issue" : "1", "issued" : { "date-parts" : [ [ "2017", "12", "14" ] ] }, "page" : "111", "publisher" : "BioMed Central", "title" : "Lineage-specific rediploidization is a mechanism to explain time-lags between genome duplication and evolutionary diversification", "type" : "article-journal", "volume" : "18" }, "uris" : [ "http://www.mendeley.com/documents/?uuid=a54475ff-98ce-3960-846b-74b302056a12" ] } ], "mendeley" : { "formattedCitation" : "(Robertson et al., 2017)", "plainTextFormattedCitation" : "(Robertson et al., 2017)", "previouslyFormattedCitation" : "(Robertson et al., 2017)" }, "properties" : { "noteIndex" : 3 }, "schema" : "https://github.com/citation-style-language/schema/raw/master/csl-citation.json" }</w:instrText>
      </w:r>
      <w:r w:rsidR="00621357">
        <w:rPr>
          <w:rFonts w:cstheme="minorHAnsi"/>
        </w:rPr>
        <w:fldChar w:fldCharType="separate"/>
      </w:r>
      <w:r w:rsidR="00621357" w:rsidRPr="00621357">
        <w:rPr>
          <w:rFonts w:cstheme="minorHAnsi"/>
          <w:noProof/>
        </w:rPr>
        <w:t>(Robertson et al., 2017)</w:t>
      </w:r>
      <w:r w:rsidR="00621357">
        <w:rPr>
          <w:rFonts w:cstheme="minorHAnsi"/>
        </w:rPr>
        <w:fldChar w:fldCharType="end"/>
      </w:r>
      <w:r w:rsidR="00621357">
        <w:rPr>
          <w:rFonts w:cstheme="minorHAnsi"/>
        </w:rPr>
        <w:t xml:space="preserve"> </w:t>
      </w:r>
      <w:r>
        <w:rPr>
          <w:rFonts w:cstheme="minorHAnsi"/>
        </w:rPr>
        <w:t>and around 10% still retain</w:t>
      </w:r>
      <w:r w:rsidR="00E15558">
        <w:rPr>
          <w:rFonts w:cstheme="minorHAnsi"/>
        </w:rPr>
        <w:t>s</w:t>
      </w:r>
      <w:r>
        <w:rPr>
          <w:rFonts w:cstheme="minorHAnsi"/>
        </w:rPr>
        <w:t xml:space="preserve"> residual tetrasomy </w:t>
      </w:r>
      <w:r>
        <w:rPr>
          <w:rFonts w:cstheme="minorHAnsi"/>
        </w:rPr>
        <w:fldChar w:fldCharType="begin" w:fldLock="1"/>
      </w:r>
      <w:r w:rsidR="00544F82">
        <w:rPr>
          <w:rFonts w:cstheme="minorHAnsi"/>
        </w:rPr>
        <w:instrText>ADDIN CSL_CITATION { "citationItems" : [ { "id" : "ITEM-1", "itemData" : { "DOI" : "10.1038/nature17164", "ISSN" : "0028-0836", "abstract" : "The whole-genome duplication 80 million years ago of the common ancestor of salmonids (salmonid-specific fourth vertebrate whole-genome duplication, Ss4R) provides unique opportunities to learn about the evolutionary fate of a duplicated vertebrate genome in 70 extant lineages. Here we present a high-quality genome assembly for Atlantic salmon (Salmo salar), and show that large genomic reorganizations, coinciding with bursts of transposon-mediated repeat expansions, were crucial for the post-Ss4R rediploidization process. Comparisons of duplicate gene expression patterns across a wide range of tissues with orthologous genes from a pre-Ss4R outgroup unexpectedly demonstrate far more instances of neofunctionalization than subfunctionalization. Surprisingly, we find that genes that were retained as duplicates after the teleost-specific whole-genome duplication 320 million years ago were not more likely to be retained after the Ss4R, and that the duplicate retention was not influenced to a great extent by the nature of the predicted protein interactions of the gene products. Finally, we demonstrate that the Atlantic salmon assembly can serve as a reference sequence for the study of other salmonids for a range of purposes.", "author" : [ { "dropping-particle" : "", "family" : "Lien", "given" : "Sigbj\u00f8rn", "non-dropping-particle" : "", "parse-names" : false, "suffix" : "" }, { "dropping-particle" : "", "family" : "Koop", "given" : "Ben F.", "non-dropping-particle" : "", "parse-names" : false, "suffix" : "" }, { "dropping-particle" : "", "family" : "Sandve", "given" : "Simen R.", "non-dropping-particle" : "", "parse-names" : false, "suffix" : "" }, { "dropping-particle" : "", "family" : "Miller", "given" : "Jason R.", "non-dropping-particle" : "", "parse-names" : false, "suffix" : "" }, { "dropping-particle" : "", "family" : "Kent", "given" : "Matthew P.", "non-dropping-particle" : "", "parse-names" : false, "suffix" : "" }, { "dropping-particle" : "", "family" : "Nome", "given" : "Torfinn", "non-dropping-particle" : "", "parse-names" : false, "suffix" : "" }, { "dropping-particle" : "", "family" : "Hvidsten", "given" : "Torgeir R.", "non-dropping-particle" : "", "parse-names" : false, "suffix" : "" }, { "dropping-particle" : "", "family" : "Leong", "given" : "Jong S.", "non-dropping-particle" : "", "parse-names" : false, "suffix" : "" }, { "dropping-particle" : "", "family" : "Minkley", "given" : "David R.", "non-dropping-particle" : "", "parse-names" : false, "suffix" : "" }, { "dropping-particle" : "", "family" : "Zimin", "given" : "Aleksey", "non-dropping-particle" : "", "parse-names" : false, "suffix" : "" }, { "dropping-particle" : "", "family" : "Grammes", "given" : "Fabian", "non-dropping-particle" : "", "parse-names" : false, "suffix" : "" }, { "dropping-particle" : "", "family" : "Grove", "given" : "Harald", "non-dropping-particle" : "", "parse-names" : false, "suffix" : "" }, { "dropping-particle" : "", "family" : "Gjuvsland", "given" : "Arne", "non-dropping-particle" : "", "parse-names" : false, "suffix" : "" }, { "dropping-particle" : "", "family" : "Walenz", "given" : "Brian", "non-dropping-particle" : "", "parse-names" : false, "suffix" : "" }, { "dropping-particle" : "", "family" : "Hermansen", "given" : "Russell A.", "non-dropping-particle" : "", "parse-names" : false, "suffix" : "" }, { "dropping-particle" : "", "family" : "Schalburg", "given" : "Kris", "non-dropping-particle" : "von", "parse-names" : false, "suffix" : "" }, { "dropping-particle" : "", "family" : "Rondeau", "given" : "Eric B.", "non-dropping-particle" : "", "parse-names" : false, "suffix" : "" }, { "dropping-particle" : "", "family" : "Genova", "given" : "Alex", "non-dropping-particle" : "Di", "parse-names" : false, "suffix" : "" }, { "dropping-particle" : "", "family" : "Samy", "given" : "Jeevan K. A.", "non-dropping-particle" : "", "parse-names" : false, "suffix" : "" }, { "dropping-particle" : "", "family" : "Olav Vik", "given" : "Jon", "non-dropping-particle" : "", "parse-names" : false, "suffix" : "" }, { "dropping-particle" : "", "family" : "Vigeland", "given" : "Magnus D.", "non-dropping-particle" : "", "parse-names" : false, "suffix" : "" }, { "dropping-particle" : "", "family" : "Caler", "given" : "Lis", "non-dropping-particle" : "", "parse-names" : false, "suffix" : "" }, { "dropping-particle" : "", "family" : "Grimholt", "given" : "Unni", "non-dropping-particle" : "", "parse-names" : false, "suffix" : "" }, { "dropping-particle" : "", "family" : "Jentoft", "given" : "Sissel", "non-dropping-particle" : "", "parse-names" : false, "suffix" : "" }, { "dropping-particle" : "", "family" : "Inge V\u00e5ge", "given" : "Dag", "non-dropping-particle" : "", "parse-names" : false, "suffix" : "" }, { "dropping-particle" : "", "family" : "Jong", "given" : "Pieter", "non-dropping-particle" : "de", "parse-names" : false, "suffix" : "" }, { "dropping-particle" : "", "family" : "Moen", "given" : "Thomas", "non-dropping-particle" : "", "parse-names" : false, "suffix" : "" }, { "dropping-particle" : "", "family" : "Baranski", "given" : "Matthew", "non-dropping-particle" : "", "parse-names" : false, "suffix" : "" }, { "dropping-particle" : "", "family" : "Palti", "given" : "Yniv", "non-dropping-particle" : "", "parse-names" : false, "suffix" : "" }, { "dropping-particle" : "", "family" : "Smith", "given" : "Douglas R.", "non-dropping-particle" : "", "parse-names" : false, "suffix" : "" }, { "dropping-particle" : "", "family" : "Yorke", "given" : "James A.", "non-dropping-particle" : "", "parse-names" : false, "suffix" : "" }, { "dropping-particle" : "", "family" : "Nederbragt", "given" : "Alexander J.", "non-dropping-particle" : "", "parse-names" : false, "suffix" : "" }, { "dropping-particle" : "", "family" : "Tooming-Klunderud", "given" : "Ave", "non-dropping-particle" : "", "parse-names" : false, "suffix" : "" }, { "dropping-particle" : "", "family" : "Jakobsen", "given" : "Kjetill S.", "non-dropping-particle" : "", "parse-names" : false, "suffix" : "" }, { "dropping-particle" : "", "family" : "Jiang", "given" : "Xuanting", "non-dropping-particle" : "", "parse-names" : false, "suffix" : "" }, { "dropping-particle" : "", "family" : "Fan", "given" : "Dingding", "non-dropping-particle" : "", "parse-names" : false, "suffix" : "" }, { "dropping-particle" : "", "family" : "Hu", "given" : "Yan", "non-dropping-particle" : "", "parse-names" : false, "suffix" : "" }, { "dropping-particle" : "", "family" : "Liberles", "given" : "David A.", "non-dropping-particle" : "", "parse-names" : false, "suffix" : "" }, { "dropping-particle" : "", "family" : "Vidal", "given" : "Rodrigo", "non-dropping-particle" : "", "parse-names" : false, "suffix" : "" }, { "dropping-particle" : "", "family" : "Iturra", "given" : "Patricia", "non-dropping-particle" : "", "parse-names" : false, "suffix" : "" }, { "dropping-particle" : "", "family" : "Jones", "given" : "Steven J. M.", "non-dropping-particle" : "", "parse-names" : false, "suffix" : "" }, { "dropping-particle" : "", "family" : "Jonassen", "given" : "Inge", "non-dropping-particle" : "", "parse-names" : false, "suffix" : "" }, { "dropping-particle" : "", "family" : "Maass", "given" : "Alejandro", "non-dropping-particle" : "", "parse-names" : false, "suffix" : "" }, { "dropping-particle" : "", "family" : "Omholt", "given" : "Stig W.", "non-dropping-particle" : "", "parse-names" : false, "suffix" : "" }, { "dropping-particle" : "", "family" : "Davidson", "given" : "William S.", "non-dropping-particle" : "", "parse-names" : false, "suffix" : "" } ], "container-title" : "Nature", "id" : "ITEM-1", "issued" : { "date-parts" : [ [ "2016", "4", "18" ] ] }, "page" : "200-205", "publisher" : "Nature Publishing Group, a division of Macmillan Publishers Limited. All Rights Reserved.", "title" : "The Atlantic salmon genome provides insights into rediploidization", "title-short" : "Nature", "type" : "article-journal", "volume" : "533" }, "uris" : [ "http://www.mendeley.com/documents/?uuid=b5f64554-d7b2-407c-9bd5-7308f1203cb7" ] }, { "id" : "ITEM-2", "itemData" : { "DOI" : "10.1093/jhered/esv015", "ISSN" : "1465-7333", "PMID" : "25838153", "abstract" : "A whole genome duplication occurred in the ancestor of all salmonid fishes some 50-100 million years ago. Early inheritance studies with allozymes indicated that loci in the salmonid genome are inherited disomically in females. However, some pairs of duplicated loci showed patterns of inheritance in males indicating pairing and recombination between homeologous chromosomes. Nearly 20% of loci in the salmonid genome are duplicated and share the same alleles (isoloci), apparently due to homeologous recombination. Half-tetrad analysis revealed that isoloci tend to be telomeric. These results suggested that residual tetrasomic inheritance of isoloci results from homeologous recombination near chromosome ends and that continued disomic inheritance resulted from homologous pairing of centromeric regions. Many current genetic maps of salmonids are based on single nucleotide polymorphisms and microsatellites that are no longer duplicated. Therefore, long sections of chromosomes on these maps are poorly represented, especially telomeric regions. In addition, preferential multivalent pairing of homeologs from the same species in F1 hybrids results in an excess of nonparental gametes (so-called pseudolinkage). We consider how not including duplicated loci has affected our understanding of population and evolutionary genetics of salmonids, and we discuss how incorporating these loci will benefit our understanding of population genomics.", "author" : [ { "dropping-particle" : "", "family" : "Allendorf", "given" : "Fred W", "non-dropping-particle" : "", "parse-names" : false, "suffix" : "" }, { "dropping-particle" : "", "family" : "Bassham", "given" : "Susan", "non-dropping-particle" : "", "parse-names" : false, "suffix" : "" }, { "dropping-particle" : "", "family" : "Cresko", "given" : "William A", "non-dropping-particle" : "", "parse-names" : false, "suffix" : "" }, { "dropping-particle" : "", "family" : "Limborg", "given" : "Morten T", "non-dropping-particle" : "", "parse-names" : false, "suffix" : "" }, { "dropping-particle" : "", "family" : "Seeb", "given" : "Lisa W", "non-dropping-particle" : "", "parse-names" : false, "suffix" : "" }, { "dropping-particle" : "", "family" : "Seeb", "given" : "James E", "non-dropping-particle" : "", "parse-names" : false, "suffix" : "" } ], "container-title" : "Journal of Heredity", "id" : "ITEM-2", "issue" : "3", "issued" : { "date-parts" : [ [ "2015", "1", "2" ] ] }, "language" : "en", "page" : "217-227", "publisher" : "Oxford University Press", "title" : "Effects of crossovers between homeologs on inheritance and population genomics in polyploid-derived salmonid fishes", "type" : "article-journal", "volume" : "106" }, "uris" : [ "http://www.mendeley.com/documents/?uuid=038f5afc-a67b-45f0-9f16-adc5a827e5d8" ] } ], "mendeley" : { "formattedCitation" : "(Allendorf et al., 2015; Lien et al., 2016)", "plainTextFormattedCitation" : "(Allendorf et al., 2015; Lien et al., 2016)", "previouslyFormattedCitation" : "(Allendorf et al., 2015; Lien et al., 2016)" }, "properties" : { "noteIndex" : 10 }, "schema" : "https://github.com/citation-style-language/schema/raw/master/csl-citation.json" }</w:instrText>
      </w:r>
      <w:r>
        <w:rPr>
          <w:rFonts w:cstheme="minorHAnsi"/>
        </w:rPr>
        <w:fldChar w:fldCharType="separate"/>
      </w:r>
      <w:r w:rsidR="00544F82" w:rsidRPr="00544F82">
        <w:rPr>
          <w:rFonts w:cstheme="minorHAnsi"/>
          <w:noProof/>
        </w:rPr>
        <w:t>(Allendorf et al., 2015; Lien et al., 2016)</w:t>
      </w:r>
      <w:r>
        <w:rPr>
          <w:rFonts w:cstheme="minorHAnsi"/>
        </w:rPr>
        <w:fldChar w:fldCharType="end"/>
      </w:r>
      <w:r>
        <w:rPr>
          <w:rFonts w:cstheme="minorHAnsi"/>
        </w:rPr>
        <w:t xml:space="preserve">. WGD has an essential role in long-term evolutionary success; it is a key mechanism to </w:t>
      </w:r>
      <w:r w:rsidR="007B73C0">
        <w:rPr>
          <w:rFonts w:cstheme="minorHAnsi"/>
        </w:rPr>
        <w:t xml:space="preserve">driving the </w:t>
      </w:r>
      <w:r>
        <w:rPr>
          <w:rFonts w:cstheme="minorHAnsi"/>
        </w:rPr>
        <w:t>develop</w:t>
      </w:r>
      <w:r w:rsidR="007B73C0">
        <w:rPr>
          <w:rFonts w:cstheme="minorHAnsi"/>
        </w:rPr>
        <w:t>ment of</w:t>
      </w:r>
      <w:r>
        <w:rPr>
          <w:rFonts w:cstheme="minorHAnsi"/>
        </w:rPr>
        <w:t xml:space="preserve"> new expression patterns and gene functions providing lineage-specific physiological adaptations, such as anadromy, therefore promoting evolutionary diversification and facilitating speciation </w:t>
      </w:r>
      <w:r>
        <w:rPr>
          <w:rFonts w:cstheme="minorHAnsi"/>
        </w:rPr>
        <w:fldChar w:fldCharType="begin" w:fldLock="1"/>
      </w:r>
      <w:r>
        <w:rPr>
          <w:rFonts w:cstheme="minorHAnsi"/>
        </w:rPr>
        <w:instrText>ADDIN CSL_CITATION { "citationItems" : [ { "id" : "ITEM-1", "itemData" : { "DOI" : "10.1186/s13059-017-1241-z", "ISSN" : "1474-760X", "abstract" : "The functional divergence of duplicate genes (ohnologues) retained from whole genome duplication (WGD) is thought to promote evolutionary diversification. However, species radiation and phenotypic diversification are often temporally separated from WGD. Salmonid fish, whose ancestor underwent WGD by autotetraploidization ~95 million years ago, fit such a \u2018time-lag\u2019 model of post-WGD radiation, which occurred alongside a major delay in the rediploidization process. Here we propose a model, \u2018lineage-specific ohnologue resolution\u2019 (LORe), to address the consequences of delayed rediploidization. Under LORe, speciation precedes rediploidization, allowing independent ohnologue divergence in sister lineages sharing an ancestral WGD event. Using cross-species sequence capture, phylogenomics and genome-wide analyses of ohnologue expression divergence, we demonstrate the major impact of LORe on salmonid evolution. One-quarter of each salmonid genome, harbouring at least 4550 ohnologues, has evolved under LORe, with rediploidization and functional divergence occurring on multiple independent occasions &gt;50 million years post-WGD. We demonstrate the existence and regulatory divergence of many LORe ohnologues with functions in lineage-specific physiological adaptations that potentially facilitated salmonid species radiation. We show that LORe ohnologues are enriched for different functions than \u2018older\u2019 ohnologues that began diverging in the salmonid ancestor. LORe has unappreciated significance as a nested component of post-WGD divergence that impacts the functional properties of genes, whilst providing ohnologues available solely for lineage-specific adaptation. Under LORe, which is predicted following many WGD events, the functional outcomes of WGD need not appear \u2018explosively\u2019, but can arise gradually over tens of millions of years, promoting lineage-specific diversification regimes under prevailing ecological pressures.", "author" : [ { "dropping-particle" : "", "family" : "Robertson", "given" : "Fiona M.", "non-dropping-particle" : "", "parse-names" : false, "suffix" : "" }, { "dropping-particle" : "", "family" : "Gundappa", "given" : "Manu Kumar", "non-dropping-particle" : "", "parse-names" : false, "suffix" : "" }, { "dropping-particle" : "", "family" : "Grammes", "given" : "Fabian", "non-dropping-particle" : "", "parse-names" : false, "suffix" : "" }, { "dropping-particle" : "", "family" : "Hvidsten", "given" : "Torgeir R.", "non-dropping-particle" : "", "parse-names" : false, "suffix" : "" }, { "dropping-particle" : "", "family" : "Redmond", "given" : "Anthony K.", "non-dropping-particle" : "", "parse-names" : false, "suffix" : "" }, { "dropping-particle" : "", "family" : "Lien", "given" : "Sigbj\u00f8rn", "non-dropping-particle" : "", "parse-names" : false, "suffix" : "" }, { "dropping-particle" : "", "family" : "Martin", "given" : "Samuel A. M.", "non-dropping-particle" : "", "parse-names" : false, "suffix" : "" }, { "dropping-particle" : "", "family" : "Holland", "given" : "Peter W. H.", "non-dropping-particle" : "", "parse-names" : false, "suffix" : "" }, { "dropping-particle" : "", "family" : "Sandve", "given" : "Simen R.", "non-dropping-particle" : "", "parse-names" : false, "suffix" : "" }, { "dropping-particle" : "", "family" : "Macqueen", "given" : "Daniel J.", "non-dropping-particle" : "", "parse-names" : false, "suffix" : "" } ], "container-title" : "Genome Biology", "id" : "ITEM-1", "issue" : "1", "issued" : { "date-parts" : [ [ "2017", "12", "14" ] ] }, "page" : "111", "publisher" : "BioMed Central", "title" : "Lineage-specific rediploidization is a mechanism to explain time-lags between genome duplication and evolutionary diversification", "type" : "article-journal", "volume" : "18" }, "uris" : [ "http://www.mendeley.com/documents/?uuid=a54475ff-98ce-3960-846b-74b302056a12" ] } ], "mendeley" : { "formattedCitation" : "(Robertson et al., 2017)", "plainTextFormattedCitation" : "(Robertson et al., 2017)", "previouslyFormattedCitation" : "(Robertson et al., 2017)" }, "properties" : { "noteIndex" : 11 }, "schema" : "https://github.com/citation-style-language/schema/raw/master/csl-citation.json" }</w:instrText>
      </w:r>
      <w:r>
        <w:rPr>
          <w:rFonts w:cstheme="minorHAnsi"/>
        </w:rPr>
        <w:fldChar w:fldCharType="separate"/>
      </w:r>
      <w:r w:rsidRPr="003003E0">
        <w:rPr>
          <w:rFonts w:cstheme="minorHAnsi"/>
          <w:noProof/>
        </w:rPr>
        <w:t>(Robertson et al., 2017)</w:t>
      </w:r>
      <w:r>
        <w:rPr>
          <w:rFonts w:cstheme="minorHAnsi"/>
        </w:rPr>
        <w:fldChar w:fldCharType="end"/>
      </w:r>
      <w:r>
        <w:rPr>
          <w:rFonts w:cstheme="minorHAnsi"/>
        </w:rPr>
        <w:t>. The partially delayed rediploidization is thought to have slow</w:t>
      </w:r>
      <w:r w:rsidR="00FE7064">
        <w:rPr>
          <w:rFonts w:cstheme="minorHAnsi"/>
        </w:rPr>
        <w:t>ed</w:t>
      </w:r>
      <w:r>
        <w:rPr>
          <w:rFonts w:cstheme="minorHAnsi"/>
        </w:rPr>
        <w:t xml:space="preserve"> down </w:t>
      </w:r>
      <w:r w:rsidRPr="003615BF">
        <w:rPr>
          <w:rFonts w:cstheme="minorHAnsi"/>
        </w:rPr>
        <w:t xml:space="preserve">functional divergence, </w:t>
      </w:r>
      <w:r>
        <w:rPr>
          <w:rFonts w:cstheme="minorHAnsi"/>
        </w:rPr>
        <w:t>explaining the delay of at least 30MY between the Ss4R and lineage divergence</w:t>
      </w:r>
      <w:r w:rsidR="00A646C1">
        <w:rPr>
          <w:rFonts w:cstheme="minorHAnsi"/>
        </w:rPr>
        <w:t xml:space="preserve"> </w:t>
      </w:r>
      <w:r w:rsidR="00A646C1">
        <w:rPr>
          <w:rFonts w:cstheme="minorHAnsi"/>
        </w:rPr>
        <w:fldChar w:fldCharType="begin" w:fldLock="1"/>
      </w:r>
      <w:r w:rsidR="00A646C1">
        <w:rPr>
          <w:rFonts w:cstheme="minorHAnsi"/>
        </w:rPr>
        <w:instrText>ADDIN CSL_CITATION { "citationItems" : [ { "id" : "ITEM-1", "itemData" : { "DOI" : "10.1186/s13059-017-1241-z", "ISSN" : "1474-760X", "abstract" : "The functional divergence of duplicate genes (ohnologues) retained from whole genome duplication (WGD) is thought to promote evolutionary diversification. However, species radiation and phenotypic diversification are often temporally separated from WGD. Salmonid fish, whose ancestor underwent WGD by autotetraploidization ~95 million years ago, fit such a \u2018time-lag\u2019 model of post-WGD radiation, which occurred alongside a major delay in the rediploidization process. Here we propose a model, \u2018lineage-specific ohnologue resolution\u2019 (LORe), to address the consequences of delayed rediploidization. Under LORe, speciation precedes rediploidization, allowing independent ohnologue divergence in sister lineages sharing an ancestral WGD event. Using cross-species sequence capture, phylogenomics and genome-wide analyses of ohnologue expression divergence, we demonstrate the major impact of LORe on salmonid evolution. One-quarter of each salmonid genome, harbouring at least 4550 ohnologues, has evolved under LORe, with rediploidization and functional divergence occurring on multiple independent occasions &gt;50 million years post-WGD. We demonstrate the existence and regulatory divergence of many LORe ohnologues with functions in lineage-specific physiological adaptations that potentially facilitated salmonid species radiation. We show that LORe ohnologues are enriched for different functions than \u2018older\u2019 ohnologues that began diverging in the salmonid ancestor. LORe has unappreciated significance as a nested component of post-WGD divergence that impacts the functional properties of genes, whilst providing ohnologues available solely for lineage-specific adaptation. Under LORe, which is predicted following many WGD events, the functional outcomes of WGD need not appear \u2018explosively\u2019, but can arise gradually over tens of millions of years, promoting lineage-specific diversification regimes under prevailing ecological pressures.", "author" : [ { "dropping-particle" : "", "family" : "Robertson", "given" : "Fiona M.", "non-dropping-particle" : "", "parse-names" : false, "suffix" : "" }, { "dropping-particle" : "", "family" : "Gundappa", "given" : "Manu Kumar", "non-dropping-particle" : "", "parse-names" : false, "suffix" : "" }, { "dropping-particle" : "", "family" : "Grammes", "given" : "Fabian", "non-dropping-particle" : "", "parse-names" : false, "suffix" : "" }, { "dropping-particle" : "", "family" : "Hvidsten", "given" : "Torgeir R.", "non-dropping-particle" : "", "parse-names" : false, "suffix" : "" }, { "dropping-particle" : "", "family" : "Redmond", "given" : "Anthony K.", "non-dropping-particle" : "", "parse-names" : false, "suffix" : "" }, { "dropping-particle" : "", "family" : "Lien", "given" : "Sigbj\u00f8rn", "non-dropping-particle" : "", "parse-names" : false, "suffix" : "" }, { "dropping-particle" : "", "family" : "Martin", "given" : "Samuel A. M.", "non-dropping-particle" : "", "parse-names" : false, "suffix" : "" }, { "dropping-particle" : "", "family" : "Holland", "given" : "Peter W. H.", "non-dropping-particle" : "", "parse-names" : false, "suffix" : "" }, { "dropping-particle" : "", "family" : "Sandve", "given" : "Simen R.", "non-dropping-particle" : "", "parse-names" : false, "suffix" : "" }, { "dropping-particle" : "", "family" : "Macqueen", "given" : "Daniel J.", "non-dropping-particle" : "", "parse-names" : false, "suffix" : "" } ], "container-title" : "Genome Biology", "id" : "ITEM-1", "issue" : "1", "issued" : { "date-parts" : [ [ "2017", "12", "14" ] ] }, "page" : "111", "publisher" : "BioMed Central", "title" : "Lineage-specific rediploidization is a mechanism to explain time-lags between genome duplication and evolutionary diversification", "type" : "article-journal", "volume" : "18" }, "uris" : [ "http://www.mendeley.com/documents/?uuid=a54475ff-98ce-3960-846b-74b302056a12" ] }, { "id" : "ITEM-2", "itemData" : { "DOI" : "10.1098/rspb.2013.2881", "ISSN" : "1471-2954", "PMID" : "24452024", "abstract" : "Whole genome duplication (WGD) is often considered to be mechanistically associated with species diversification. Such ideas have been anecdotally attached to a WGD at the stem of the salmonid fish family, but remain untested. Here, we characterized an extensive set of gene paralogues retained from the salmonid WGD, in species covering the major lineages (subfamilies Salmoninae, Thymallinae and Coregoninae). By combining the data in calibrated relaxed molecular clock analyses, we provide the first well-constrained and direct estimate for the timing of the salmonid WGD. Our results suggest that the event occurred no later in time than 88 Ma and that 40-50 Myr passed subsequently until the subfamilies diverged. We also recovered a Thymallinae-Coregoninae sister relationship with maximal support. Comparative phylogenetic tests demonstrated that salmonid diversification patterns are closely allied in time with the continuous climatic cooling that followed the Eocene-Oligocene transition, with the highest diversification rates coinciding with recent ice ages. Further tests revealed considerably higher speciation rates in lineages that evolved anadromy--the physiological capacity to migrate between fresh and seawater--than in sister groups that retained the ancestral state of freshwater residency. Anadromy, which probably evolved in response to climatic cooling, is an established catalyst of genetic isolation, particularly during environmental perturbations (for example, glaciation cycles). We thus conclude that climate-linked ecophysiological factors, rather than WGD, were the primary drivers of salmonid diversification.", "author" : [ { "dropping-particle" : "", "family" : "Macqueen", "given" : "Daniel J", "non-dropping-particle" : "", "parse-names" : false, "suffix" : "" }, { "dropping-particle" : "", "family" : "Johnston", "given" : "Ian A", "non-dropping-particle" : "", "parse-names" : false, "suffix" : "" } ], "container-title" : "Proceedings of The Royal Society B", "id" : "ITEM-2", "issue" : "1778", "issued" : { "date-parts" : [ [ "2014", "3", "7" ] ] }, "page" : "20132881", "title" : "A well-constrained estimate for the timing of the salmonid whole genome duplication reveals major decoupling from species diversification", "type" : "article-journal", "volume" : "281" }, "uris" : [ "http://www.mendeley.com/documents/?uuid=14648d86-bca7-4f58-a65f-783e11a70c45" ] } ], "mendeley" : { "formattedCitation" : "(Macqueen and Johnston, 2014; Robertson et al., 2017)", "plainTextFormattedCitation" : "(Macqueen and Johnston, 2014; Robertson et al., 2017)", "previouslyFormattedCitation" : "(Macqueen and Johnston, 2014; Robertson et al., 2017)" }, "properties" : { "noteIndex" : 3 }, "schema" : "https://github.com/citation-style-language/schema/raw/master/csl-citation.json" }</w:instrText>
      </w:r>
      <w:r w:rsidR="00A646C1">
        <w:rPr>
          <w:rFonts w:cstheme="minorHAnsi"/>
        </w:rPr>
        <w:fldChar w:fldCharType="separate"/>
      </w:r>
      <w:r w:rsidR="00A646C1" w:rsidRPr="00A646C1">
        <w:rPr>
          <w:rFonts w:cstheme="minorHAnsi"/>
          <w:noProof/>
        </w:rPr>
        <w:t>(Macqueen and Johnston, 2014; Robertson et al., 2017)</w:t>
      </w:r>
      <w:r w:rsidR="00A646C1">
        <w:rPr>
          <w:rFonts w:cstheme="minorHAnsi"/>
        </w:rPr>
        <w:fldChar w:fldCharType="end"/>
      </w:r>
      <w:r>
        <w:rPr>
          <w:rFonts w:cstheme="minorHAnsi"/>
        </w:rPr>
        <w:t>.</w:t>
      </w:r>
    </w:p>
    <w:p w14:paraId="69D148E9" w14:textId="7AA604AB" w:rsidR="00A06474" w:rsidRDefault="00091289" w:rsidP="00091289">
      <w:pPr>
        <w:spacing w:line="360" w:lineRule="auto"/>
        <w:jc w:val="both"/>
      </w:pPr>
      <w:r>
        <w:t>T</w:t>
      </w:r>
      <w:r w:rsidRPr="0000454E">
        <w:t xml:space="preserve">here have been numerous </w:t>
      </w:r>
      <w:r>
        <w:t xml:space="preserve">comprehensive </w:t>
      </w:r>
      <w:r w:rsidRPr="0000454E">
        <w:t xml:space="preserve">attempts </w:t>
      </w:r>
      <w:r>
        <w:t>to evaluate</w:t>
      </w:r>
      <w:r w:rsidRPr="0000454E">
        <w:t xml:space="preserve"> phylogenetic </w:t>
      </w:r>
      <w:r>
        <w:t>relationships</w:t>
      </w:r>
      <w:r w:rsidRPr="0000454E">
        <w:t xml:space="preserve"> among salmonids</w:t>
      </w:r>
      <w:r>
        <w:t xml:space="preserve">, using molecular methods </w:t>
      </w:r>
      <w:r>
        <w:fldChar w:fldCharType="begin" w:fldLock="1"/>
      </w:r>
      <w:r>
        <w:instrText>ADDIN CSL_CITATION { "citationItems" : [ { "id" : "ITEM-1", "itemData" : { "ISSN" : "0032-9452", "author" : [ { "dropping-particle" : "", "family" : "Osinov", "given" : "A.G.", "non-dropping-particle" : "", "parse-names" : false, "suffix" : "" }, { "dropping-particle" : "", "family" : "Lebedev", "given" : "V.S.", "non-dropping-particle" : "", "parse-names" : false, "suffix" : "" } ], "container-title" : "Journal of Ichthyology", "id" : "ITEM-1", "issue" : "9", "issued" : { "date-parts" : [ [ "2004", "1", "1" ] ] }, "page" : "690-715", "title" : "Salmonid Fishes (Salmonidae, Salmoniformes): The Systematic Position in the Superorder Protacanthopterygii, the Main Stages of Evolution, and Molecular Dating", "type" : "article-journal", "volume" : "44" }, "uris" : [ "http://www.mendeley.com/documents/?uuid=1bcec8e5-3d69-421c-9f28-4f2aed1c1b38" ] }, { "id" : "ITEM-2", "itemData" : { "DOI" : "10.1016/j.margen.2011.06.003", "ISSN" : "1876-7478", "PMID" : "21867975", "abstract" : "The complete mitochondrial DNA genome of the Sichuan taimen (Hucho bleekeri) was determined by the long and accurate polymerase chain reaction (LA-PCR) and primer walking sequence method. The entire mitochondrial genome of this species is 16,997bp in length, making it the longest among the completely sequenced Salmonidae mitochondrial genomes. It consists of two ribosomal RNA (rRNA) genes, 13 protein-coding genes, 22 transfer RNA (tRNA) genes, and one control region (CR). The gene arrangement, nucleotide composition, and codon usage pattern of the mitochondrial genome are similar to those of other teleosts. A T-type mononucleotide microsatellite and an 82bp tandem repeat were identified in the control region, which were almost identical among the three H. bleekeri individuals examined. Both phylogenetic analyses based on 12 concatenated protein-coding genes of the heavy strand and on just the control region show that H. bleekeri is a basal species in Salmoninae. In addition, Salmo, Salvelinus and Oncorhynchus all represent monophyletic groups, respectively. All freshwater species occupied basal phylogenetic positions, and also possessed various tandem repeats in their mitochondrial control regions. These results support established phylogenetic relationships among genera in Salmonidae based on morphological and molecular analyses, and are consistent with the hypothesis that Salmonidae evolved from freshwater species.", "author" : [ { "dropping-particle" : "", "family" : "Wang", "given" : "Ying", "non-dropping-particle" : "", "parse-names" : false, "suffix" : "" }, { "dropping-particle" : "", "family" : "Guo", "given" : "Rui", "non-dropping-particle" : "", "parse-names" : false, "suffix" : "" }, { "dropping-particle" : "", "family" : "Li", "given" : "Hua", "non-dropping-particle" : "", "parse-names" : false, "suffix" : "" }, { "dropping-particle" : "", "family" : "Zhang", "given" : "Xiuyue", "non-dropping-particle" : "", "parse-names" : false, "suffix" : "" }, { "dropping-particle" : "", "family" : "Du", "given" : "Jun", "non-dropping-particle" : "", "parse-names" : false, "suffix" : "" }, { "dropping-particle" : "", "family" : "Song", "given" : "Zhaobin", "non-dropping-particle" : "", "parse-names" : false, "suffix" : "" } ], "container-title" : "Marine Genomics", "id" : "ITEM-2", "issue" : "3", "issued" : { "date-parts" : [ [ "2011", "9" ] ] }, "page" : "221-228", "title" : "The complete mitochondrial genome of the Sichuan taimen (&lt;i&gt;Hucho bleekeri&lt;/i&gt;): repetitive sequences in the control region and phylogenetic implications for Salmonidae", "type" : "article-journal", "volume" : "4" }, "uris" : [ "http://www.mendeley.com/documents/?uuid=49310a6d-400f-4e6a-9654-1a92bb207535" ] }, { "id" : "ITEM-3", "itemData" : { "DOI" : "10.1016/j.ympev.2009.03.018", "ISSN" : "1095-9513", "PMID" : "19341807", "abstract" : "The genus Oncorhynchus includes Pacific salmon and trout (anadromous and land-locked) species of the western United States and Mexico. All species and subspecies in this group are threatened, endangered, sensitive, or species of conservation concern in portions of their native ranges. To examine the relationships of the species within Oncorhynchus we sequenced a 768 bp fragment of the protein-encoding ND4 mtDNA region. We included all six recognized subspecies of O. clarki (cutthroat trout), O. gilaegilae (Gila trout) and O. g. apache (Apache trout). Gene trees from likelihood and Bayesian phylogenetic analyses revealed that Salvelinus was the sister group to Oncorhynchus, and as expected based on previous studies, O. clarki was sister to a clade that consisted of O. mykiss plus O. g. gilae and O. g. apache. Within the cutthroat clade (O. clarki), the coastal form O. c. clarki was basal with the Rio Grande cutthroat (O. c. virginalis) most derived. Divergence dating based on a fossil calibration molecular clock showed the oldest clade (mean node age) was O. masou ssp., which diverged roughly 7.6 MYA. Highest probability density intervals for divergence of O. masou overlapped with divergence (6.3 MYA) of Pacific salmon clades ((O. gorbuscha + O. nerka) and (O. tshawytscha + O. kisutch)). The Pacific trout clade ((O. mykiss + O. gilae ssp.) + (O. clarki ssp.)) diverged from the Pacific salmon around 6.3 MYA, with most of the diversification within the O. clarki clade occurring in the last 1 MY.", "author" : [ { "dropping-particle" : "", "family" : "Wilson", "given" : "Wade D", "non-dropping-particle" : "", "parse-names" : false, "suffix" : "" }, { "dropping-particle" : "", "family" : "Turner", "given" : "Thomas F", "non-dropping-particle" : "", "parse-names" : false, "suffix" : "" } ], "container-title" : "Molecular Phylogenetics and Evolution", "id" : "ITEM-3", "issue" : "2", "issued" : { "date-parts" : [ [ "2009", "8" ] ] }, "page" : "406-415", "title" : "Phylogenetic analysis of the Pacific cutthroat trout (&lt;i&gt;Oncorhynchus clarki ssp.&lt;/i&gt;: Salmonidae) based on partial mtDNA ND4 sequences: a closer look at the highly fragmented inland species", "type" : "article-journal", "volume" : "52" }, "uris" : [ "http://www.mendeley.com/documents/?uuid=bfdf1630-d428-45bf-9b92-1786df9e569e" ] }, { "id" : "ITEM-4", "itemData" : { "DOI" : "10.1111/j.1095-8649.2009.02494.x", "ISSN" : "1095-8649", "PMID" : "20738715", "abstract" : "The phylogenetic relationships among the three subfamilies (Salmoninae, Coregoninae and Thymallinae) in the Salmonidae have not been addressed extensively at the molecular level. In this study, the whole mitochondrial genomes of two Thymallinae species, Thymallus arcticus and Thymallus thymallus were sequenced, and the published mitochondrial genome sequences of other salmonids were used for Bayesian and maximum-likelihood phylogenetic analyses. These results support an ancestral Coregoninae, branching within the Salmonidae, with Thymallinae as the sister group to Salmoninae.", "author" : [ { "dropping-particle" : "", "family" : "Yasuike", "given" : "M", "non-dropping-particle" : "", "parse-names" : false, "suffix" : "" }, { "dropping-particle" : "", "family" : "Jantzen", "given" : "S", "non-dropping-particle" : "", "parse-names" : false, "suffix" : "" }, { "dropping-particle" : "", "family" : "Cooper", "given" : "G A", "non-dropping-particle" : "", "parse-names" : false, "suffix" : "" }, { "dropping-particle" : "", "family" : "Leder", "given" : "E", "non-dropping-particle" : "", "parse-names" : false, "suffix" : "" }, { "dropping-particle" : "", "family" : "Davidson", "given" : "W S", "non-dropping-particle" : "", "parse-names" : false, "suffix" : "" }, { "dropping-particle" : "", "family" : "Koop", "given" : "B F", "non-dropping-particle" : "", "parse-names" : false, "suffix" : "" } ], "container-title" : "Journal of Fish Biology", "id" : "ITEM-4", "issue" : "2", "issued" : { "date-parts" : [ [ "2010", "2" ] ] }, "page" : "395-400", "title" : "Grayling (&lt;i&gt;Thymallinae&lt;/i&gt;) phylogeny within salmonids: complete mitochondrial DNA sequences of &lt;i&gt;Thymallus arcticus&lt;/i&gt; and &lt;i&gt;Thymallus thymallus&lt;/i&gt;", "type" : "article-journal", "volume" : "76" }, "uris" : [ "http://www.mendeley.com/documents/?uuid=5b49c668-410c-4b71-963f-10c4fe5a5e3f" ] }, { "id" : "ITEM-5", "itemData" : { "DOI" : "10.1016/j.ympev.2003.08.012", "ISSN" : "1055-7903", "PMID" : "15062801", "abstract" : "The phylogeny of salmonid fishes has been the focus of intensive study for many years, but some of the most important relationships within this group remain unclear. We used 269 Genbank sequences of mitochondrial DNA (from 16 genes) and nuclear DNA (from nine genes) to infer phylogenies for 30 species of salmonids. We used maximum parsimony and maximum likelihood to analyze each gene separately, the mtDNA data combined, the nuclear data combined, and all of the data together. The phylogeny with the best overall resolution and support from bootstrapping and Bayesian analyses was inferred from the combined nuclear DNA data set, for which the different genes reinforced and complemented one another to a considerable degree. Addition of the mitochondrial DNA degraded the phylogenetic signal, apparently as a result of saturation, hybridization, selection, or some combination of these processes. By the nuclear-DNA phylogeny: (1) (Hucho hucho, Brachymystax lenok) form the sister group to (Salmo, Salvelinus, Oncorhynchus, H. perryi); (2) Salmo is the sister-group to (Oncorhynchus, Salvelinus); (3) Salvelinus is the sister-group to Oncorhynchus; and (4) Oncorhynchus masou forms a monophyletic group with O. mykiss and O. clarki, with these three taxa constituting the sister-group to the five other Oncorhynchus species. Species-level relationships within Oncorhynchus and Salvelinus were well supported by bootstrap levels and Bayesian analyses. These findings have important implications for understanding the evolution of behavior, ecology and life-history in Salmonidae.", "author" : [ { "dropping-particle" : "", "family" : "Crespi", "given" : "Bernard J", "non-dropping-particle" : "", "parse-names" : false, "suffix" : "" }, { "dropping-particle" : "", "family" : "Fulton", "given" : "Michael J", "non-dropping-particle" : "", "parse-names" : false, "suffix" : "" } ], "container-title" : "Molecular Phylogenetics and Evolution", "id" : "ITEM-5", "issue" : "2", "issued" : { "date-parts" : [ [ "2004", "5" ] ] }, "page" : "658-679", "title" : "Molecular systematics of Salmonidae: combined nuclear data yields a robust phylogeny", "type" : "article-journal", "volume" : "31" }, "uris" : [ "http://www.mendeley.com/documents/?uuid=5e9ac768-671d-4812-b3ea-bca0fd96e12e" ] } ], "mendeley" : { "formattedCitation" : "(Crespi and Fulton, 2004; Osinov and Lebedev, 2004; Wang et al., 2011; Wilson and Turner, 2009; Yasuike et al., 2010)", "plainTextFormattedCitation" : "(Crespi and Fulton, 2004; Osinov and Lebedev, 2004; Wang et al., 2011; Wilson and Turner, 2009; Yasuike et al., 2010)", "previouslyFormattedCitation" : "(Crespi and Fulton, 2004; Osinov and Lebedev, 2004; Wang et al., 2011; Wilson and Turner, 2009; Yasuike et al., 2010)" }, "properties" : { "noteIndex" : 0 }, "schema" : "https://github.com/citation-style-language/schema/raw/master/csl-citation.json" }</w:instrText>
      </w:r>
      <w:r>
        <w:fldChar w:fldCharType="separate"/>
      </w:r>
      <w:r w:rsidRPr="00BB7E2A">
        <w:rPr>
          <w:noProof/>
        </w:rPr>
        <w:t>(Crespi and Fulton, 2004; Osinov and Lebedev, 2004; Wang et al., 2011; Wilson and Turner, 2009; Yasuike et al., 2010)</w:t>
      </w:r>
      <w:r>
        <w:fldChar w:fldCharType="end"/>
      </w:r>
      <w:r>
        <w:t xml:space="preserve">. </w:t>
      </w:r>
      <w:r>
        <w:fldChar w:fldCharType="begin" w:fldLock="1"/>
      </w:r>
      <w:r>
        <w:instrText>ADDIN CSL_CITATION { "citationItems" : [ { "id" : "ITEM-1", "itemData" : { "DOI" : "10.1134/S1022795413060112", "ISSN" : "1022-7954", "abstract" : "Phylogenetic relationships among 41 species of salmonid fish and some aspects of their diversification time history were studied using the GenBank and original mtDNA data. The position of the root of the Salmonidae phylogenetic tree was uncertain. Among the possible variants, the most reasonable seems to be that in which thymallins are grouped into the same clade as coregonins and the lineage of salmonins occupied a basal position relative to this clade. The genera of Salmoninae formed two distinct clades, i.e., (Brachymystax, Hucho) and (Salmo, Parahucho, (Salvelinus, (Parasalmo, Oncorhynchus)). Furthermore, the genera Parasalmo and Oncorhynchus were reciprocally monophyletic. The congruence of Salmonidae phylogenetic trees obtained using different types of phylogenetic markers is discussed. According to Bayesian dating, ancestral lineages of salmonids and their sister esocoids diverged about 106 million years ago. Sometime after, probably 100\u201370 million years ago, the salmonid specific whole genome duplication took place. The divergence of salmonid lineages on the genus level occurred much later, within the time interval of 42\u201320 million years ago. The main wave of the diversification of salmonids at the species level occurred during the last 12 million years. The possible effect of genome duplication on the Salmonidae diversification pattern is discussed.", "author" : [ { "dropping-particle" : "V.", "family" : "Shed'ko", "given" : "S.", "non-dropping-particle" : "", "parse-names" : false, "suffix" : "" }, { "dropping-particle" : "", "family" : "Miroshnichenko", "given" : "I. L.", "non-dropping-particle" : "", "parse-names" : false, "suffix" : "" }, { "dropping-particle" : "", "family" : "Nemkova", "given" : "G. A.", "non-dropping-particle" : "", "parse-names" : false, "suffix" : "" } ], "container-title" : "Russian Journal of Genetics", "id" : "ITEM-1", "issue" : "6", "issued" : { "date-parts" : [ [ "2013", "6", "16" ] ] }, "page" : "623-637", "title" : "Phylogeny of salmonids (salmoniformes: Salmonidae) and its molecular dating: Analysis of mtDNA data", "type" : "article-journal", "volume" : "49" }, "uris" : [ "http://www.mendeley.com/documents/?uuid=cd4f4b97-c9f7-4c6e-be4a-604fbaa709e4" ] }, { "id" : "ITEM-2", "itemData" : { "DOI" : "10.1134/S1022795412050201", "ISSN" : "1022-7954", "author" : [ { "dropping-particle" : "V.", "family" : "Shed'ko", "given" : "S.", "non-dropping-particle" : "", "parse-names" : false, "suffix" : "" }, { "dropping-particle" : "", "family" : "Miroshnichenko", "given" : "I. L.", "non-dropping-particle" : "", "parse-names" : false, "suffix" : "" }, { "dropping-particle" : "", "family" : "Nemkova", "given" : "G. A.", "non-dropping-particle" : "", "parse-names" : false, "suffix" : "" } ], "container-title" : "Russian Journal of Genetics", "id" : "ITEM-2", "issue" : "5", "issued" : { "date-parts" : [ [ "2012", "5", "15" ] ] }, "page" : "575-579", "title" : "Phylogeny of salmonids (Salmoniformes: Salmonidae) and its molecular dating: Analysis of nuclear RAG1 gene", "type" : "article-journal", "volume" : "48" }, "uris" : [ "http://www.mendeley.com/documents/?uuid=4328c00b-168f-47b7-abb9-356a3bf2d84b" ] } ], "mendeley" : { "formattedCitation" : "(Shed\u2019ko et al., 2013, 2012)", "manualFormatting" : "Shed\u2019ko et al. (2013, 2012)", "plainTextFormattedCitation" : "(Shed\u2019ko et al., 2013, 2012)", "previouslyFormattedCitation" : "(Shed\u2019ko et al., 2013, 2012)" }, "properties" : { "noteIndex" : 0 }, "schema" : "https://github.com/citation-style-language/schema/raw/master/csl-citation.json" }</w:instrText>
      </w:r>
      <w:r>
        <w:fldChar w:fldCharType="separate"/>
      </w:r>
      <w:r>
        <w:rPr>
          <w:noProof/>
        </w:rPr>
        <w:t>Shed’ko et al.</w:t>
      </w:r>
      <w:r w:rsidRPr="00DF6AEE">
        <w:rPr>
          <w:noProof/>
        </w:rPr>
        <w:t xml:space="preserve"> </w:t>
      </w:r>
      <w:r>
        <w:rPr>
          <w:noProof/>
        </w:rPr>
        <w:t>(</w:t>
      </w:r>
      <w:r w:rsidRPr="00DF6AEE">
        <w:rPr>
          <w:noProof/>
        </w:rPr>
        <w:t>2013, 2012)</w:t>
      </w:r>
      <w:r>
        <w:fldChar w:fldCharType="end"/>
      </w:r>
      <w:r>
        <w:rPr>
          <w:noProof/>
        </w:rPr>
        <w:t xml:space="preserve"> provided extensive taxon coverage but was </w:t>
      </w:r>
      <w:r>
        <w:t xml:space="preserve">limited to </w:t>
      </w:r>
      <w:proofErr w:type="spellStart"/>
      <w:r>
        <w:t>mtDNA</w:t>
      </w:r>
      <w:proofErr w:type="spellEnd"/>
      <w:r>
        <w:t xml:space="preserve"> markers, and several other studies have extended this approach with whole mitogenomes </w:t>
      </w:r>
      <w:r>
        <w:fldChar w:fldCharType="begin" w:fldLock="1"/>
      </w:r>
      <w:r>
        <w:instrText>ADDIN CSL_CITATION { "citationItems" : [ { "id" : "ITEM-1", "itemData" : { "DOI" : "10.1016/j.gene.2013.07.068", "ISSN" : "03781119", "abstract" : "The increasing number of taxa and loci in molecular phylogenetic studies of basal euteleosts has brought stability in a controversial area. A key emerging aspect to these studies is a sister Esociformes (pike) and Salmoniformes (salmon) relationship. We evaluate mitochondrial genome support for a sister Esociformes and Salmoniformes hypothesis by surveying many potential outgroups for these taxa, employing multiple phylogenetic approaches, and utilizing a thorough sampling scheme. Secondly, we conduct a simultaneous divergence time estimation and phylogenetic inference in a Bayesian framework with fossil calibrations focusing on relationships within Esociformes+Salmoniformes. Our dataset supports a sister relationship between Esociformes and Salmoniformes; however the nearest relatives of Esociformes+Salmoniformes are inconsistent among analyses. Within the order Esociformes, we advocate for a single family, Esocidae. Subfamily relationships within Salmonidae are poorly supported as Salmoninae sister to Thymallinae+Coregoninae.", "author" : [ { "dropping-particle" : "", "family" : "Campbell", "given" : "Matthew A.", "non-dropping-particle" : "", "parse-names" : false, "suffix" : "" }, { "dropping-particle" : "", "family" : "L\u00f3pez", "given" : "J. Andr\u00e9s", "non-dropping-particle" : "", "parse-names" : false, "suffix" : "" }, { "dropping-particle" : "", "family" : "Sado", "given" : "Tetsuya", "non-dropping-particle" : "", "parse-names" : false, "suffix" : "" }, { "dropping-particle" : "", "family" : "Miya", "given" : "Masaki", "non-dropping-particle" : "", "parse-names" : false, "suffix" : "" } ], "container-title" : "Gene", "id" : "ITEM-1", "issue" : "1", "issued" : { "date-parts" : [ [ "2013", "11" ] ] }, "page" : "57-65", "title" : "Pike and salmon as sister taxa: Detailed intraclade resolution and divergence time estimation of Esociformes+Salmoniformes based on whole mitochondrial genome sequences", "type" : "article-journal", "volume" : "530" }, "uris" : [ "http://www.mendeley.com/documents/?uuid=b3d7f467-4ab8-4664-9b2c-cbcac82058f5" ] }, { "id" : "ITEM-2", "itemData" : { "DOI" : "10.3109/19401736.2015.1079824", "ISSN" : "1940-1744", "PMID" : "26329113", "abstract" : "The genus Thymallus has attracted increasing attention in recent years because of its sharp demographic decline. In this study, we reported four complete mitochondrial genomes in the Thymallus genus: Baikal-Lena grayling (T. arcticus baicalolenensis), lower Amur grayling (T. tugarinae), Yalu grayling (T. a. yaluensis), and Mongolian grayling (T. brevirostris). The total length of the four new grayling mtDNAs ranged from 16 658 to 16 663 bp, all of which contained 13 protein-coding genes, 22 tRNA genes, two rRNA genes, and one control region. The results suggested that mitochondrial genomes could be a powerful marker for resolving the phylogeny within Thymallinae. Our study validated that the Yalu grayling should be a synonym of the Amur grayling (T. grubii) at the whole mitogenome level. The phylogenetic and dating analyses placed the Amur grayling at the deepest divergence node within Thymallus, diverging at \u223c14.95 Ma. The lower Amur grayling diverged at the next deepest node (\u223c12.14 Ma). This was followed by T. thymallus, which diverged at \u223c9.27 Ma. The Mongolian grayling and the ancestor of the sister species, T. arcticus and T. arcticus baicalolenensis, diverged at \u223c7.79 Ma, with T. arcticus and T. arcticus baicalolenensis separating at \u223c6.64 Ma. Our study provides far better resolution of the phylogenetic relationships and divergence dates of graylings than previous studies.", "author" : [ { "dropping-particle" : "", "family" : "Ma", "given" : "Bo", "non-dropping-particle" : "", "parse-names" : false, "suffix" : "" }, { "dropping-particle" : "", "family" : "Jiang", "given" : "Haiying", "non-dropping-particle" : "", "parse-names" : false, "suffix" : "" }, { "dropping-particle" : "", "family" : "Sun", "given" : "Peng", "non-dropping-particle" : "", "parse-names" : false, "suffix" : "" }, { "dropping-particle" : "", "family" : "Chen", "given" : "Jinping", "non-dropping-particle" : "", "parse-names" : false, "suffix" : "" }, { "dropping-particle" : "", "family" : "Li", "given" : "Linmiao", "non-dropping-particle" : "", "parse-names" : false, "suffix" : "" }, { "dropping-particle" : "", "family" : "Zhang", "given" : "Xiujuan", "non-dropping-particle" : "", "parse-names" : false, "suffix" : "" }, { "dropping-particle" : "", "family" : "Yuan", "given" : "Lihong", "non-dropping-particle" : "", "parse-names" : false, "suffix" : "" } ], "container-title" : "Mitochondrial DNA", "id" : "ITEM-2", "issue" : "5", "issued" : { "date-parts" : [ [ "2015", "9", "2" ] ] }, "language" : "en", "page" : "3602-3611", "publisher" : "Informa Healthcare", "title" : "Phylogeny and dating of divergences within the genus &lt;i&gt;Thymallus&lt;/i&gt; (Salmonidae: Thymallinae) using complete mitochondrial genomes", "type" : "article-journal", "volume" : "27" }, "uris" : [ "http://www.mendeley.com/documents/?uuid=bb5840f9-e928-497d-aa2a-6bfbced01618" ] }, { "id" : "ITEM-3", "itemData" : { "DOI" : "10.3109/19401736.2015.1101565", "ISSN" : "1940-1744", "PMID" : "26641940", "abstract" : "The complete mitochondrial genome of Salmo trutta fario, commonly known as brown trout, was sequenced using NGS technology. The mitochondrial genome size was determined to be 16 677 bp and composed of 13 protein-coding gene (PCG), 22 tRNAs, 2 rRNA genes, and 1 putative control region. The overall mitogenome composition of S. trutta fario is A: 28.13%, G: 16.44%, C: 29.47%, and T: 25.96% with A + T content of 54.09% and G + C content of 45.91%. The gene arrangement and the order are similar to other vertebrates. The phylogenetic tree constructed using 42 complete mitogenomes of Salmonidae fishes confirmed the position of the present species under the genus Salmo of subfamily Salmoninae. NGS platform was proved to be a rapid and time-saving technology to reveal complete mitogenomes.", "author" : [ { "dropping-particle" : "", "family" : "Sahoo", "given" : "Prabhati K", "non-dropping-particle" : "", "parse-names" : false, "suffix" : "" }, { "dropping-particle" : "", "family" : "Singh", "given" : "Lalit", "non-dropping-particle" : "", "parse-names" : false, "suffix" : "" }, { "dropping-particle" : "", "family" : "Sharma", "given" : "Lata", "non-dropping-particle" : "", "parse-names" : false, "suffix" : "" }, { "dropping-particle" : "", "family" : "Kumar", "given" : "Rohit", "non-dropping-particle" : "", "parse-names" : false, "suffix" : "" }, { "dropping-particle" : "", "family" : "Singh", "given" : "Vijay K", "non-dropping-particle" : "", "parse-names" : false, "suffix" : "" }, { "dropping-particle" : "", "family" : "Ali", "given" : "S", "non-dropping-particle" : "", "parse-names" : false, "suffix" : "" }, { "dropping-particle" : "", "family" : "Singh", "given" : "Atul K", "non-dropping-particle" : "", "parse-names" : false, "suffix" : "" }, { "dropping-particle" : "", "family" : "Barat", "given" : "Ashoktaru", "non-dropping-particle" : "", "parse-names" : false, "suffix" : "" } ], "container-title" : "Mitochondrial DNA", "id" : "ITEM-3", "issue" : "6", "issued" : { "date-parts" : [ [ "2015", "12", "7" ] ] }, "language" : "en", "page" : "4563-4565", "publisher" : "Informa Healthcare", "title" : "The complete mitogenome of brown trout (&lt;i&gt;Salmo trutta fario&lt;/i&gt;) and its phylogeny", "type" : "article-journal", "volume" : "27" }, "uris" : [ "http://www.mendeley.com/documents/?uuid=4993ed20-19a1-4979-9195-d034f927cdaf" ] } ], "mendeley" : { "formattedCitation" : "(Campbell et al., 2013; Ma et al., 2015; Sahoo et al., 2015)", "plainTextFormattedCitation" : "(Campbell et al., 2013; Ma et al., 2015; Sahoo et al., 2015)", "previouslyFormattedCitation" : "(Campbell et al., 2013; Ma et al., 2015; Sahoo et al., 2015)" }, "properties" : { "noteIndex" : 0 }, "schema" : "https://github.com/citation-style-language/schema/raw/master/csl-citation.json" }</w:instrText>
      </w:r>
      <w:r>
        <w:fldChar w:fldCharType="separate"/>
      </w:r>
      <w:r w:rsidRPr="00BB7E2A">
        <w:rPr>
          <w:noProof/>
        </w:rPr>
        <w:t>(Campbell et al., 2013; Ma et al., 2015; Sahoo et al., 2015)</w:t>
      </w:r>
      <w:r>
        <w:fldChar w:fldCharType="end"/>
      </w:r>
      <w:r>
        <w:t xml:space="preserve">, which were even used to characterize the salmonid phylogeny and to provide the first direct estimate of the whole-genome duplication event of salmonids </w:t>
      </w:r>
      <w:r>
        <w:fldChar w:fldCharType="begin" w:fldLock="1"/>
      </w:r>
      <w:r>
        <w:instrText>ADDIN CSL_CITATION { "citationItems" : [ { "id" : "ITEM-1", "itemData" : { "DOI" : "10.1098/rspb.2013.2881", "ISSN" : "1471-2954", "PMID" : "24452024", "abstract" : "Whole genome duplication (WGD) is often considered to be mechanistically associated with species diversification. Such ideas have been anecdotally attached to a WGD at the stem of the salmonid fish family, but remain untested. Here, we characterized an extensive set of gene paralogues retained from the salmonid WGD, in species covering the major lineages (subfamilies Salmoninae, Thymallinae and Coregoninae). By combining the data in calibrated relaxed molecular clock analyses, we provide the first well-constrained and direct estimate for the timing of the salmonid WGD. Our results suggest that the event occurred no later in time than 88 Ma and that 40-50 Myr passed subsequently until the subfamilies diverged. We also recovered a Thymallinae-Coregoninae sister relationship with maximal support. Comparative phylogenetic tests demonstrated that salmonid diversification patterns are closely allied in time with the continuous climatic cooling that followed the Eocene-Oligocene transition, with the highest diversification rates coinciding with recent ice ages. Further tests revealed considerably higher speciation rates in lineages that evolved anadromy--the physiological capacity to migrate between fresh and seawater--than in sister groups that retained the ancestral state of freshwater residency. Anadromy, which probably evolved in response to climatic cooling, is an established catalyst of genetic isolation, particularly during environmental perturbations (for example, glaciation cycles). We thus conclude that climate-linked ecophysiological factors, rather than WGD, were the primary drivers of salmonid diversification.", "author" : [ { "dropping-particle" : "", "family" : "Macqueen", "given" : "Daniel J", "non-dropping-particle" : "", "parse-names" : false, "suffix" : "" }, { "dropping-particle" : "", "family" : "Johnston", "given" : "Ian A", "non-dropping-particle" : "", "parse-names" : false, "suffix" : "" } ], "container-title" : "Proceedings of The Royal Society B", "id" : "ITEM-1", "issue" : "1778", "issued" : { "date-parts" : [ [ "2014", "3", "7" ] ] }, "page" : "20132881", "title" : "A well-constrained estimate for the timing of the salmonid whole genome duplication reveals major decoupling from species diversification", "type" : "article-journal", "volume" : "281" }, "uris" : [ "http://www.mendeley.com/documents/?uuid=14648d86-bca7-4f58-a65f-783e11a70c45" ] } ], "mendeley" : { "formattedCitation" : "(Macqueen and Johnston, 2014)", "plainTextFormattedCitation" : "(Macqueen and Johnston, 2014)", "previouslyFormattedCitation" : "(Macqueen and Johnston, 2014)" }, "properties" : { "noteIndex" : 2 }, "schema" : "https://github.com/citation-style-language/schema/raw/master/csl-citation.json" }</w:instrText>
      </w:r>
      <w:r>
        <w:fldChar w:fldCharType="separate"/>
      </w:r>
      <w:r w:rsidRPr="00612E65">
        <w:rPr>
          <w:noProof/>
        </w:rPr>
        <w:t>(Macqueen and Johnston, 2014)</w:t>
      </w:r>
      <w:r>
        <w:fldChar w:fldCharType="end"/>
      </w:r>
      <w:r>
        <w:t xml:space="preserve">. Other comprehensive studies included multiple nuclear and mitochondrial genes, such as </w:t>
      </w:r>
      <w:r>
        <w:fldChar w:fldCharType="begin" w:fldLock="1"/>
      </w:r>
      <w:r>
        <w:instrText>ADDIN CSL_CITATION { "citationItems" : [ { "id" : "ITEM-1", "itemData" : { "DOI" : "10.1016/j.ympev.2013.07.026", "ISSN" : "1095-9513", "PMID" : "23933489", "abstract" : "Multiple rounds of whole genome duplication have repeatedly marked the evolution of vertebrates, and correlate strongly with morphological innovation. However, less is known about the behavioral, physiological and ecological consequences of genome duplication, and whether these events coincide with major transitions in vertebrate complexity. The complex behavior of anadromy - where adult fishes migrate up rivers from the sea to their natal site to spawn - is well known in salmonid fishes. Some hypotheses suggest that migratory behavior evolved as a consequence of an ancestral genome duplication event, which permitted salinity tolerance and osmoregulatory plasticity. Here we test whether anadromy evolved multiple times within salmonids, and whether genome duplication coincided with the evolution of anadromy. We present a method that uses ancestral character simulation data to plot the frequency of character transitions over a time calibrated phylogenetic tree to provide estimates of the absolute timing of character state transitions. Furthermore, we incorporate extinct and extant taxa to improve on previous estimates of divergence times. We present the first phylogenetic evidence indicating that anadromy evolved at least twice from freshwater salmonid ancestors. Results suggest that genome duplication did not coincide in time with changes in migratory behavior, but preceded a transition to anadromy by 55-50 million years. Our study represents the first attempt to estimate the absolute timing of a complex behavioral trait in relation to a genome duplication event.", "author" : [ { "dropping-particle" : "", "family" : "Alexandrou", "given" : "Markos A", "non-dropping-particle" : "", "parse-names" : false, "suffix" : "" }, { "dropping-particle" : "", "family" : "Swartz", "given" : "Brian A", "non-dropping-particle" : "", "parse-names" : false, "suffix" : "" }, { "dropping-particle" : "", "family" : "Matzke", "given" : "Nicholas J", "non-dropping-particle" : "", "parse-names" : false, "suffix" : "" }, { "dropping-particle" : "", "family" : "Oakley", "given" : "Todd H", "non-dropping-particle" : "", "parse-names" : false, "suffix" : "" } ], "container-title" : "Molecular Phylogenetics and Evolution", "id" : "ITEM-1", "issue" : "3", "issued" : { "date-parts" : [ [ "2013", "12" ] ] }, "page" : "514-523", "title" : "Genome duplication and multiple evolutionary origins of complex migratory behavior in Salmonidae", "type" : "article-journal", "volume" : "69" }, "uris" : [ "http://www.mendeley.com/documents/?uuid=2bb0ab10-d97c-4b83-9692-32b0c8839c47" ] } ], "mendeley" : { "formattedCitation" : "(Alexandrou et al., 2013)", "manualFormatting" : "Alexandrou et al. (2013)", "plainTextFormattedCitation" : "(Alexandrou et al., 2013)", "previouslyFormattedCitation" : "(Alexandrou et al., 2013)" }, "properties" : { "noteIndex" : 0 }, "schema" : "https://github.com/citation-style-language/schema/raw/master/csl-citation.json" }</w:instrText>
      </w:r>
      <w:r>
        <w:fldChar w:fldCharType="separate"/>
      </w:r>
      <w:r>
        <w:rPr>
          <w:noProof/>
        </w:rPr>
        <w:t>Alexandrou et al. (</w:t>
      </w:r>
      <w:r w:rsidRPr="00DF6AEE">
        <w:rPr>
          <w:noProof/>
        </w:rPr>
        <w:t>2013)</w:t>
      </w:r>
      <w:r>
        <w:fldChar w:fldCharType="end"/>
      </w:r>
      <w:r>
        <w:t xml:space="preserve"> which focused on the dating of anadromy, while incorporating ancestral character simulation; and </w:t>
      </w:r>
      <w:r>
        <w:fldChar w:fldCharType="begin" w:fldLock="1"/>
      </w:r>
      <w:r>
        <w:instrText>ADDIN CSL_CITATION { "citationItems" : [ { "id" : "ITEM-1",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w:instrText>
      </w:r>
      <w:r w:rsidRPr="00381CD5">
        <w:instrText>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"ITEM-1",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"mendeley" : { "formattedCitation" : "(Cr\u00eate-Lafreni\u00e8re et al., 2012)", "manualFormatting" : "Cr\u00eate-Lafreni\u00e8re et al. (2012)", "plainTextFormattedCitation" : "(Cr\u00eate-Lafreni\u00e8re et al., 2012)", "previouslyFormattedCitation" : "(Cr\u00eate-Lafreni\u00e8re et al., 2012)" }, "properties" : { "noteIndex" : 0 }, "schema" : "https://github.com/citation-style-language/schema/raw/master/csl-citation.json" }</w:instrText>
      </w:r>
      <w:r>
        <w:fldChar w:fldCharType="separate"/>
      </w:r>
      <w:r w:rsidRPr="00381CD5">
        <w:rPr>
          <w:noProof/>
        </w:rPr>
        <w:t>Crête-Lafrenière et al. (2012)</w:t>
      </w:r>
      <w:r>
        <w:fldChar w:fldCharType="end"/>
      </w:r>
      <w:r w:rsidRPr="00381CD5">
        <w:t xml:space="preserve"> who have so far provided the most ext</w:t>
      </w:r>
      <w:r>
        <w:t>ensive taxon coverage</w:t>
      </w:r>
      <w:r w:rsidRPr="00381CD5">
        <w:t>.</w:t>
      </w:r>
      <w:r>
        <w:t xml:space="preserve"> </w:t>
      </w:r>
      <w:r>
        <w:fldChar w:fldCharType="begin" w:fldLock="1"/>
      </w:r>
      <w:r>
        <w:instrText>ADDIN CSL_CITATION { "citationItems" : [ { "id" : "ITEM-1", "itemData" : { "DOI" : "10.1186/s13059-017-1241-z", "ISSN" : "1474-760X", "abstract" : "The functional divergence of duplicate genes (ohnologues) retained from whole genome duplication (WGD) is thought to promote evolutionary diversification. However, species radiation and phenotypic diversification are often temporally separated from WGD. Salmonid fish, whose ancestor underwent WGD by autotetraploidization ~95 million years ago, fit such a \u2018time-lag\u2019 model of post-WGD radiation, which occurred alongside a major delay in the rediploidization process. Here we propose a model, \u2018lineage-specific ohnologue resolution\u2019 (LORe), to address the consequences of delayed rediploidization. Under LORe, speciation precedes rediploidization, allowing independent ohnologue divergence in sister lineages sharing an ancestral WGD event. Using cross-species sequence capture, phylogenomics and genome-wide analyses of ohnologue expression divergence, we demonstrate the major impact of LORe on salmonid evolution. One-quarter of each salmonid genome, harbouring at least 4550 ohnologues, has evolved under LORe, with rediploidization and functional divergence occurring on multiple independent occasions &gt;50 million years post-WGD. We demonstrate the existence and regulatory divergence of many LORe ohnologues with functions in lineage-specific physiological adaptations that potentially facilitated salmonid species radiation. We show that LORe ohnologues are enriched for different functions than \u2018older\u2019 ohnologues that began diverging in the salmonid ancestor. LORe has unappreciated significance as a nested component of post-WGD divergence that impacts the functional properties of genes, whilst providing ohnologues available solely for lineage-specific adaptation. Under LORe, which is predicted following many WGD events, the functional outcomes of WGD need not appear \u2018explosively\u2019, but can arise gradually over tens of millions of years, promoting lineage-specific diversification regimes under prevailing ecological pressures.", "author" : [ { "dropping-particle" : "", "family" : "Robertson", "given" : "Fiona M.", "non-dropping-particle" : "", "parse-names" : false, "suffix" : "" }, { "dropping-particle" : "", "family" : "Gundappa", "given" : "Manu Kumar", "non-dropping-particle" : "", "parse-names" : false, "suffix" : "" }, { "dropping-particle" : "", "family" : "Grammes", "given" : "Fabian", "non-dropping-particle" : "", "parse-names" : false, "suffix" : "" }, { "dropping-particle" : "", "family" : "Hvidsten", "given" : "Torgeir R.", "non-dropping-particle" : "", "parse-names" : false, "suffix" : "" }, { "dropping-particle" : "", "family" : "Redmond", "given" : "Anthony K.", "non-dropping-particle" : "", "parse-names" : false, "suffix" : "" }, { "dropping-particle" : "", "family" : "Lien", "given" : "Sigbj\u00f8rn", "non-dropping-particle" : "", "parse-names" : false, "suffix" : "" }, { "dropping-particle" : "", "family" : "Martin", "given" : "Samuel A. M.", "non-dropping-particle" : "", "parse-names" : false, "suffix" : "" }, { "dropping-particle" : "", "family" : "Holland", "given" : "Peter W. H.", "non-dropping-particle" : "", "parse-names" : false, "suffix" : "" }, { "dropping-particle" : "", "family" : "Sandve", "given" : "Simen R.", "non-dropping-particle" : "", "parse-names" : false, "suffix" : "" }, { "dropping-particle" : "", "family" : "Macqueen", "given" : "Daniel J.", "non-dropping-particle" : "", "parse-names" : false, "suffix" : "" } ], "container-title" : "Genome Biology", "id" : "ITEM-1", "issue" : "1", "issued" : { "date-parts" : [ [ "2017", "12", "14" ] ] }, "page" : "111", "publisher" : "BioMed Central", "title" : "Lineage-specific rediploidization is a mechanism to explain time-lags between genome duplication and evolutionary diversification", "type" : "article-journal", "volume" : "18" }, "uris" : [ "http://www.mendeley.com/documents/?uuid=a54475ff-98ce-3960-846b-74b302056a12" ] } ], "mendeley" : { "formattedCitation" : "(Robertson et al., 2017)", "manualFormatting" : "Robertson et al. (2017)", "plainTextFormattedCitation" : "(Robertson et al., 2017)", "previouslyFormattedCitation" : "(Robertson et al., 2017)" }, "properties" : { "noteIndex" : 2 }, "schema" : "https://github.com/citation-style-language/schema/raw/master/csl-citation.json" }</w:instrText>
      </w:r>
      <w:r>
        <w:fldChar w:fldCharType="separate"/>
      </w:r>
      <w:r>
        <w:rPr>
          <w:noProof/>
        </w:rPr>
        <w:t>Robertson et al.</w:t>
      </w:r>
      <w:r w:rsidRPr="005373FD">
        <w:rPr>
          <w:noProof/>
        </w:rPr>
        <w:t xml:space="preserve"> </w:t>
      </w:r>
      <w:r>
        <w:rPr>
          <w:noProof/>
        </w:rPr>
        <w:t>(</w:t>
      </w:r>
      <w:r w:rsidRPr="005373FD">
        <w:rPr>
          <w:noProof/>
        </w:rPr>
        <w:t>2017)</w:t>
      </w:r>
      <w:r>
        <w:fldChar w:fldCharType="end"/>
      </w:r>
      <w:r>
        <w:t xml:space="preserve"> were also the first to estimate</w:t>
      </w:r>
      <w:r w:rsidRPr="005373FD">
        <w:t xml:space="preserve"> salmonid sub-family relationships using a large</w:t>
      </w:r>
      <w:r>
        <w:t xml:space="preserve"> dataset </w:t>
      </w:r>
      <w:r w:rsidRPr="005373FD">
        <w:t>of nuclear genes</w:t>
      </w:r>
      <w:r>
        <w:t xml:space="preserve"> with a strict 1:1 </w:t>
      </w:r>
      <w:r w:rsidRPr="005373FD">
        <w:t>ortholog</w:t>
      </w:r>
      <w:r>
        <w:t>y, w</w:t>
      </w:r>
      <w:r w:rsidR="00FE7064">
        <w:t>hich</w:t>
      </w:r>
      <w:r>
        <w:t xml:space="preserve"> provided strong support</w:t>
      </w:r>
      <w:r w:rsidRPr="005373FD">
        <w:t xml:space="preserve"> for a sister relationship </w:t>
      </w:r>
      <w:r>
        <w:t xml:space="preserve">between Coregoninae and Thymallinae. Collectively, these efforts have provided considerable clarifications on the phylogenetic relationships among salmonid taxa. Nonetheless, in spite of the substantial research </w:t>
      </w:r>
      <w:r w:rsidR="00C77F58">
        <w:t>contributions</w:t>
      </w:r>
      <w:r>
        <w:t xml:space="preserve"> directed toward investigating phylogenetic relationships within Salmoninae, </w:t>
      </w:r>
      <w:r w:rsidRPr="0000454E">
        <w:t>some weaknesses</w:t>
      </w:r>
      <w:r>
        <w:t xml:space="preserve"> </w:t>
      </w:r>
      <w:r w:rsidR="00C77F58">
        <w:t>persist, p</w:t>
      </w:r>
      <w:r>
        <w:t>resumably</w:t>
      </w:r>
      <w:r w:rsidRPr="0000454E">
        <w:t xml:space="preserve"> due to</w:t>
      </w:r>
      <w:r>
        <w:t xml:space="preserve"> partially</w:t>
      </w:r>
      <w:r w:rsidRPr="0000454E">
        <w:t xml:space="preserve"> incomplete taxon coverage, limited number of markers, conflicting phylogenetic signals of different genomic regions </w:t>
      </w:r>
      <w:r>
        <w:t>and</w:t>
      </w:r>
      <w:r w:rsidRPr="0000454E">
        <w:t xml:space="preserve"> potentially ancient hybridization events.</w:t>
      </w:r>
      <w:r>
        <w:t xml:space="preserve"> </w:t>
      </w:r>
      <w:r w:rsidR="0064786C">
        <w:t>Additionally, t</w:t>
      </w:r>
      <w:r w:rsidR="00A06474">
        <w:t xml:space="preserve">he </w:t>
      </w:r>
      <w:r w:rsidR="0064786C">
        <w:t>contrasting</w:t>
      </w:r>
      <w:r w:rsidR="00A06474">
        <w:t xml:space="preserve"> rate</w:t>
      </w:r>
      <w:r w:rsidR="0064786C">
        <w:t>s</w:t>
      </w:r>
      <w:r w:rsidR="00A06474">
        <w:t xml:space="preserve"> of rediploidization of different regions of the genome, following the WGD, has only recently been demonstrated</w:t>
      </w:r>
      <w:r w:rsidR="002A39DC">
        <w:t xml:space="preserve"> </w:t>
      </w:r>
      <w:r w:rsidR="002A39DC">
        <w:fldChar w:fldCharType="begin" w:fldLock="1"/>
      </w:r>
      <w:r w:rsidR="002A39DC">
        <w:instrText>ADDIN CSL_CITATION { "citationItems" : [ { "id" : "ITEM-1", "itemData" : { "DOI" : "10.1186/s13059-017-1241-z", "ISSN" : "1474-760X", "abstract" : "The functional divergence of duplicate genes (ohnologues) retained from whole genome duplication (WGD) is thought to promote evolutionary diversification. However, species radiation and phenotypic diversification are often temporally separated from WGD. Salmonid fish, whose ancestor underwent WGD by autotetraploidization ~95 million years ago, fit such a \u2018time-lag\u2019 model of post-WGD radiation, which occurred alongside a major delay in the rediploidization process. Here we propose a model, \u2018lineage-specific ohnologue resolution\u2019 (LORe), to address the consequences of delayed rediploidization. Under LORe, speciation precedes rediploidization, allowing independent ohnologue divergence in sister lineages sharing an ancestral WGD event. Using cross-species sequence capture, phylogenomics and genome-wide analyses of ohnologue expression divergence, we demonstrate the major impact of LORe on salmonid evolution. One-quarter of each salmonid genome, harbouring at least 4550 ohnologues, has evolved under LORe, with rediploidization and functional divergence occurring on multiple independent occasions &gt;50 million years post-WGD. We demonstrate the existence and regulatory divergence of many LORe ohnologues with functions in lineage-specific physiological adaptations that potentially facilitated salmonid species radiation. We show that LORe ohnologues are enriched for different functions than \u2018older\u2019 ohnologues that began diverging in the salmonid ancestor. LORe has unappreciated significance as a nested component of post-WGD divergence that impacts the functional properties of genes, whilst providing ohnologues available solely for lineage-specific adaptation. Under LORe, which is predicted following many WGD events, the functional outcomes of WGD need not appear \u2018explosively\u2019, but can arise gradually over tens of millions of years, promoting lineage-specific diversification regimes under prevailing ecological pressures.", "author" : [ { "dropping-particle" : "", "family" : "Robertson", "given" : "Fiona M.", "non-dropping-particle" : "", "parse-names" : false, "suffix" : "" }, { "dropping-particle" : "", "family" : "Gundappa", "given" : "Manu Kumar", "non-dropping-particle" : "", "parse-names" : false, "suffix" : "" }, { "dropping-particle" : "", "family" : "Grammes", "given" : "Fabian", "non-dropping-particle" : "", "parse-names" : false, "suffix" : "" }, { "dropping-particle" : "", "family" : "Hvidsten", "given" : "Torgeir R.", "non-dropping-particle" : "", "parse-names" : false, "suffix" : "" }, { "dropping-particle" : "", "family" : "Redmond", "given" : "Anthony K.", "non-dropping-particle" : "", "parse-names" : false, "suffix" : "" }, { "dropping-particle" : "", "family" : "Lien", "given" : "Sigbj\u00f8rn", "non-dropping-particle" : "", "parse-names" : false, "suffix" : "" }, { "dropping-particle" : "", "family" : "Martin", "given" : "Samuel A. M.", "non-dropping-particle" : "", "parse-names" : false, "suffix" : "" }, { "dropping-particle" : "", "family" : "Holland", "given" : "Peter W. H.", "non-dropping-particle" : "", "parse-names" : false, "suffix" : "" }, { "dropping-particle" : "", "family" : "Sandve", "given" : "Simen R.", "non-dropping-particle" : "", "parse-names" : false, "suffix" : "" }, { "dropping-particle" : "", "family" : "Macqueen", "given" : "Daniel J.", "non-dropping-particle" : "", "parse-names" : false, "suffix" : "" } ], "container-title" : "Genome Biology", "id" : "ITEM-1", "issue" : "1", "issued" : { "date-parts" : [ [ "2017", "12", "14" ] ] }, "page" : "111", "publisher" : "BioMed Central", "title" : "Lineage-specific rediploidization is a mechanism to explain time-lags between genome duplication and evolutionary diversification", "type" : "article-journal", "volume" : "18" }, "uris" : [ "http://www.mendeley.com/documents/?uuid=a54475ff-98ce-3960-846b-74b302056a12" ] } ], "mendeley" : { "formattedCitation" : "(Robertson et al., 2017)", "plainTextFormattedCitation" : "(Robertson et al., 2017)", "previouslyFormattedCitation" : "(Robertson et al., 2017)" }, "properties" : { "noteIndex" : 3 }, "schema" : "https://github.com/citation-style-language/schema/raw/master/csl-citation.json" }</w:instrText>
      </w:r>
      <w:r w:rsidR="002A39DC">
        <w:fldChar w:fldCharType="separate"/>
      </w:r>
      <w:r w:rsidR="002A39DC" w:rsidRPr="002A39DC">
        <w:rPr>
          <w:noProof/>
        </w:rPr>
        <w:t>(Robertson et al., 2017)</w:t>
      </w:r>
      <w:r w:rsidR="002A39DC">
        <w:fldChar w:fldCharType="end"/>
      </w:r>
      <w:r w:rsidR="00A06474">
        <w:t>, and therefore its impact on phylogenetic signals within salmonids has been neglected.</w:t>
      </w:r>
    </w:p>
    <w:p w14:paraId="40F4D7BC" w14:textId="7C51B98B" w:rsidR="00091289" w:rsidRDefault="00831880" w:rsidP="00091289">
      <w:pPr>
        <w:spacing w:line="360" w:lineRule="auto"/>
        <w:jc w:val="both"/>
      </w:pPr>
      <w:r>
        <w:t>Due to these various factors, s</w:t>
      </w:r>
      <w:r w:rsidR="00091289">
        <w:t>ome critical points</w:t>
      </w:r>
      <w:r w:rsidR="00CA5B1E">
        <w:t xml:space="preserve"> of salmonid phylogeny</w:t>
      </w:r>
      <w:r w:rsidR="00091289">
        <w:t xml:space="preserve"> remain unsettled, such as the exact position of certain species within the phylogenetic tree, as well as the placement of the two monotypic</w:t>
      </w:r>
      <w:r w:rsidR="00091289" w:rsidRPr="00030E54">
        <w:t xml:space="preserve"> genera</w:t>
      </w:r>
      <w:r w:rsidR="00091289">
        <w:t xml:space="preserve">: </w:t>
      </w:r>
      <w:r w:rsidR="00091289" w:rsidRPr="00030E54">
        <w:rPr>
          <w:i/>
        </w:rPr>
        <w:t>Parahucho</w:t>
      </w:r>
      <w:r w:rsidR="00091289">
        <w:t xml:space="preserve"> and </w:t>
      </w:r>
      <w:r w:rsidR="00091289" w:rsidRPr="00030E54">
        <w:rPr>
          <w:i/>
        </w:rPr>
        <w:t>Salvethymus</w:t>
      </w:r>
      <w:r w:rsidR="00091289">
        <w:t xml:space="preserve">. For instance, The Sakhalin taimen, </w:t>
      </w:r>
      <w:r w:rsidR="00091289" w:rsidRPr="00BF3239">
        <w:rPr>
          <w:i/>
        </w:rPr>
        <w:t>Parahucho perryi</w:t>
      </w:r>
      <w:r w:rsidR="00091289">
        <w:t xml:space="preserve">, was formally included in the genus </w:t>
      </w:r>
      <w:r w:rsidR="00091289" w:rsidRPr="007C56FB">
        <w:rPr>
          <w:i/>
        </w:rPr>
        <w:t>Hucho</w:t>
      </w:r>
      <w:r w:rsidR="00091289">
        <w:t xml:space="preserve">, despite the lack of morphological support for this designation </w:t>
      </w:r>
      <w:r w:rsidR="00091289">
        <w:lastRenderedPageBreak/>
        <w:fldChar w:fldCharType="begin" w:fldLock="1"/>
      </w:r>
      <w:r w:rsidR="00091289">
        <w:instrText>ADDIN CSL_CITATION { "citationItems" : [ { "id" : "ITEM-1", "itemData" : { "ISBN" : "3904144219", "author" : [ { "dropping-particle" : "", "family" : "Sanford", "given" : "Christopher P. J.", "non-dropping-particle" : "", "parse-names" : false, "suffix" : "" } ], "edition" : "Theses Zoo", "id" : "ITEM-1", "issued" : { "date-parts" : [ [ "2000" ] ] }, "number-of-pages" : "264", "publisher" : "Koeltz Scientific Books", "title" : "Salmonoid Fish Osteology and Phylogeny: Teleostei: Salmonoidei", "type" : "book" }, "uris" : [ "http://www.mendeley.com/documents/?uuid=7ad34972-c938-4f21-bf82-f7cd0efb48f1" ] } ], "mendeley" : { "formattedCitation" : "(Sanford, 2000)", "plainTextFormattedCitation" : "(Sanford, 2000)", "previouslyFormattedCitation" : "(Sanford, 2000)" }, "properties" : { "noteIndex" : 0 }, "schema" : "https://github.com/citation-style-language/schema/raw/master/csl-citation.json" }</w:instrText>
      </w:r>
      <w:r w:rsidR="00091289">
        <w:fldChar w:fldCharType="separate"/>
      </w:r>
      <w:r w:rsidR="00091289" w:rsidRPr="008018D0">
        <w:rPr>
          <w:noProof/>
        </w:rPr>
        <w:t>(Sanford, 2000)</w:t>
      </w:r>
      <w:r w:rsidR="00091289">
        <w:fldChar w:fldCharType="end"/>
      </w:r>
      <w:r w:rsidR="00091289">
        <w:t xml:space="preserve">, but multiple molecular studies support the taxon as constituting a separate and monotypic genus </w:t>
      </w:r>
      <w:r w:rsidR="00091289">
        <w:fldChar w:fldCharType="begin" w:fldLock="1"/>
      </w:r>
      <w:r w:rsidR="00091289">
        <w:instrText>ADDIN CSL_CITATION { "citationItems" : [ { "id" : "ITEM-1", "itemData" : { "DOI" : "10.1006/mpev.1998.0599", "ISSN" : "1055-7903", "PMID" : "10196079", "abstract" : "Though salmonid fishes are a well-studied group, phylogenetic questions remain, especially with respect to genus-level relationships. These questions were addressed with duplicate growth hormone (GH) introns. Intron sequences from each duplicate gene yielded phylogenetic trees that were not significantly different from each other in topology. Statistical tests supported validity of the controversial monotypic genus Parahucho, monophyly of Oncorhynchus, and inclusion of Acantholingua ohridana within Salmo. Suprisingly, GH1 intron C (GH1C) did not support the widely accepted hypothesis that Oncorhynchus (Pacific salmon and trout) and Salmo (Atlantic salmon and trout) are sibling genera; GH2C was ambiguous at this node. Previously published data were also examined for support of Salmo and Oncorhynchus as sister taxa and only morphology showed significant support. If not sister taxa, the independent evolution of anadromy-the migration to sea and return to freshwater for spawning-is most parsimonious. While there was incongruence with and among published data sets, the GH1C intron phylogeny was the best hypothesis, based on currently available molecular data.", "author" : [ { "dropping-particle" : "", "family" : "Oakley", "given" : "T H", "non-dropping-particle" : "", "parse-names" : false, "suffix" : "" }, { "dropping-particle" : "", "family" : "Phillips", "given" : "R B", "non-dropping-particle" : "", "parse-names" : false, "suffix" : "" } ], "container-title" : "Molecular Phylogenetics and Evolution", "id" : "ITEM-1", "issue" : "3", "issued" : { "date-parts" : [ [ "1999", "4" ] ] }, "page" : "381-393", "title" : "Phylogeny of salmonine fishes based on growth hormone introns: Atlantic (&lt;i&gt;Salmo&lt;/i&gt;) and Pacific (&lt;i&gt;Oncorhynchus&lt;/i&gt;) salmon are not sister taxa", "type" : "article-journal", "volume" : "11" }, "uris" : [ "http://www.mendeley.com/documents/?uuid=54c72f1d-095e-4439-804d-867ac8efa458" ] }, { "id" : "ITEM-2", "itemData" : { "DOI" : "10.1016/j.ympev.2003.08.012", "ISSN" : "1055-7903", "PMID" : "15062801", "abstract" : "The phylogeny of salmonid fishes has been the focus of intensive study for many years, but some of the most important relationships within this group remain unclear. We used 269 Genbank sequences of mitochondrial DNA (from 16 genes) and nuclear DNA (from nine genes) to infer phylogenies for 30 species of salmonids. We used maximum parsimony and maximum likelihood to analyze each gene separately, the mtDNA data combined, the nuclear data combined, and all of the data together. The phylogeny with the best overall resolution and support from bootstrapping and Bayesian analyses was inferred from the combined nuclear DNA data set, for which the different genes reinforced and complemented one another to a considerable degree. Addition of the mitochondrial DNA degraded the phylogenetic signal, apparently as a result of saturation, hybridization, selection, or some combination of these processes. By the nuclear-DNA phylogeny: (1) (Hucho hucho, Brachymystax lenok) form the sister group to (Salmo, Salvelinus, Oncorhynchus, H. perryi); (2) Salmo is the sister-group to (Oncorhynchus, Salvelinus); (3) Salvelinus is the sister-group to Oncorhynchus; and (4) Oncorhynchus masou forms a monophyletic group with O. mykiss and O. clarki, with these three taxa constituting the sister-group to the five other Oncorhynchus species. Species-level relationships within Oncorhynchus and Salvelinus were well supported by bootstrap levels and Bayesian analyses. These findings have important implications for understanding the evolution of behavior, ecology and life-history in Salmonidae.", "author" : [ { "dropping-particle" : "", "family" : "Crespi", "given" : "Bernard J", "non-dropping-particle" : "", "parse-names" : false, "suffix" : "" }, { "dropping-particle" : "", "family" : "Fulton", "given" : "Michael J", "non-dropping-particle" : "", "parse-names" : false, "suffix" : "" } ], "container-title" : "Molecular Phylogenetics and Evolution", "id" : "ITEM-2", "issue" : "2", "issued" : { "date-parts" : [ [ "2004", "5" ] ] }, "page" : "658-679", "title" : "Molecular systematics of Salmonidae: combined nuclear data yields a robust phylogeny", "type" : "article-journal", "volume" : "31" }, "uris" : [ "http://www.mendeley.com/documents/?uuid=5e9ac768-671d-4812-b3ea-bca0fd96e12e" ] }, { "id" : "ITEM-3", "itemData" : { "DOI" : "10.1093/molbev/msm083", "ISSN" : "0737-4038", "PMID" : "17470437", "abstract" : "Short interspersed elements (SINEs) constitute a group of retroposons propagating in the genome via a mechanism of reverse transcription, in which they depend on the enzymatic machinery of long retroposons (LINEs). Over 70 SINE families have been described to date from the genomes of various eukaryotes. Here, we characterize two novel SINEs from salmons (Actinopterygii: Salmonoidei). The first family, termed SlmI, was shown to be widespread among all genera of the suborder. These SINEs have a tRNA(Leu)-related promoter region at their 5'-end, a unique central conserved domain with a subfamily-specific region, and an end with RSg-1-LINE-derived 3'-terminus preceding the A/T-rich tail. The same LINE-related segment is also shared by two other salmonid SINEs: HpaI and OS-SINE1. The structural peculiarities and overall sequence identity of the SlmI 3'-terminus suggest that it has been acquired from HpaI SINEs but not directly from the partner LINE. This region plays a crucial role in the process of retrotransposition of short interspersed elements, and the case of its SINE-to-SINE transmission is the first recorded to date. Possible scenarios and potential evolutionary implications of the observed interaction between short retroposons are discussed. Apart from the above, we found a copy of the SlmI SINE in the GenBank entry for the blood fluke, Schistosoma japonicum (Trematoda: Strigeiformes) -- a trematode causing one of the most important human helminth infections, with its genome known to host other groups of salmonoid retroposons. In the present article, we suggest our views with regard to possible ways in which such an intensive horizontal transfer of salmonoid retroposons to the schistosomal genome occurs. The second novel SINE family, termed SlmII, originates from one of the SlmI subfamilies, with which it shares the same tRNA-related region, central domain, and a part of RSg-1-derived segment, but has a different 3'-tail of unidentified origin. Its distribution among salmonids validates Parahucho (Japanese huchen) as a distinct monotypic genus.", "author" : [ { "dropping-particle" : "", "family" : "Matveev", "given" : "Vitaliy", "non-dropping-particle" : "", "parse-names" : false, "suffix" : "" }, { "dropping-particle" : "", "family" : "Nishihara", "given" : "Hidenori", "non-dropping-particle" : "", "parse-names" : false, "suffix" : "" }, { "dropping-particle" : "", "family" : "Okada", "given" : "Norihiro", "non-dropping-particle" : "", "parse-names" : false, "suffix" : "" } ], "container-title" : "Molecular Biology and Evolution", "id" : "ITEM-3", "issue" : "8", "issued" : { "date-parts" : [ [ "2007", "8", "1" ] ] }, "page" : "1656-1666", "title" : "Novel SINE families from salmons validate &lt;i&gt;Parahucho&lt;/i&gt; (Salmonidae) as a distinct genus and give evidence that SINEs can incorporate LINE-related 3'-tails of other SINEs", "type" : "article-journal", "volume" : "24" }, "uris" : [ "http://www.mendeley.com/documents/?uuid=c335a128-04e3-4bd1-91e2-695d0b1d7543" ] }, { "id" : "ITEM-4", "itemData" : { "author" : [ { "dropping-particle" : "", "family" : "Osinov", "given" : "Alexander G.", "non-dropping-particle" : "", "parse-names" : false, "suffix" : "" } ], "container-title" : "Genetika", "id" : "ITEM-4", "issue" : "12", "issued" : { "date-parts" : [ [ "1991" ] ] }, "page" : "2127-2136", "publisher" : "Nauka", "title" : "Genetic divergence and phylogenetical relationships between lenoks of genus brachymystax and huchens of genera Hucho and Parahucho", "type" : "article-journal", "volume" : "27" }, "uris" : [ "http://www.mendeley.com/documents/?uuid=52894ac6-de6d-38e1-aaa6-67a8227ea2d5" ] } ], "mendeley" : { "formattedCitation" : "(Crespi and Fulton, 2004; Matveev et al., 2007; Oakley and Phillips, 1999; Osinov, 1991)", "plainTextFormattedCitation" : "(Crespi and Fulton, 2004; Matveev et al., 2007; Oakley and Phillips, 1999; Osinov, 1991)", "previouslyFormattedCitation" : "(Crespi and Fulton, 2004; Matveev et al., 2007; Oakley and Phillips, 1999; Osinov, 1991)" }, "properties" : { "noteIndex" : 0 }, "schema" : "https://github.com/citation-style-language/schema/raw/master/csl-citation.json" }</w:instrText>
      </w:r>
      <w:r w:rsidR="00091289">
        <w:fldChar w:fldCharType="separate"/>
      </w:r>
      <w:r w:rsidR="00091289" w:rsidRPr="008018D0">
        <w:rPr>
          <w:noProof/>
        </w:rPr>
        <w:t>(Crespi and Fulton, 2004; Matveev et al., 2007; Oakley and Phillips, 1999; Osinov, 1991)</w:t>
      </w:r>
      <w:r w:rsidR="00091289">
        <w:fldChar w:fldCharType="end"/>
      </w:r>
      <w:r w:rsidR="00091289">
        <w:t xml:space="preserve">, although its position in the topology is still unclear. Within the genus </w:t>
      </w:r>
      <w:r w:rsidR="00091289" w:rsidRPr="00FB5D6B">
        <w:rPr>
          <w:i/>
        </w:rPr>
        <w:t>Salmo</w:t>
      </w:r>
      <w:r w:rsidR="00091289">
        <w:t xml:space="preserve">, two taxa have also undergone systematic revision based on genetic information, namely </w:t>
      </w:r>
      <w:r w:rsidR="00091289">
        <w:rPr>
          <w:i/>
        </w:rPr>
        <w:t>Salmo ohridan</w:t>
      </w:r>
      <w:r w:rsidR="00091289" w:rsidRPr="00746708">
        <w:rPr>
          <w:i/>
        </w:rPr>
        <w:t>us</w:t>
      </w:r>
      <w:r w:rsidR="00091289">
        <w:t xml:space="preserve"> (formerly in the monotypic genus </w:t>
      </w:r>
      <w:r w:rsidR="00091289">
        <w:rPr>
          <w:i/>
        </w:rPr>
        <w:t>Acantholing</w:t>
      </w:r>
      <w:r w:rsidR="00091289" w:rsidRPr="00746708">
        <w:rPr>
          <w:i/>
        </w:rPr>
        <w:t>ua</w:t>
      </w:r>
      <w:r w:rsidR="00091289">
        <w:t xml:space="preserve">) and </w:t>
      </w:r>
      <w:proofErr w:type="spellStart"/>
      <w:r w:rsidR="00091289">
        <w:t>softmouth</w:t>
      </w:r>
      <w:proofErr w:type="spellEnd"/>
      <w:r w:rsidR="00091289">
        <w:t xml:space="preserve"> trout </w:t>
      </w:r>
      <w:r w:rsidR="00091289" w:rsidRPr="00746708">
        <w:rPr>
          <w:i/>
        </w:rPr>
        <w:t>Salmo obtusirostris</w:t>
      </w:r>
      <w:r w:rsidR="00091289">
        <w:t xml:space="preserve"> (formerly </w:t>
      </w:r>
      <w:r w:rsidR="00091289" w:rsidRPr="00746708">
        <w:rPr>
          <w:i/>
        </w:rPr>
        <w:t>Salmothymus</w:t>
      </w:r>
      <w:r w:rsidR="00091289">
        <w:t xml:space="preserve">) </w:t>
      </w:r>
      <w:r w:rsidR="00091289">
        <w:fldChar w:fldCharType="begin" w:fldLock="1"/>
      </w:r>
      <w:r w:rsidR="00091289">
        <w:instrText>ADDIN CSL_CITATION { "citationItems" : [ { "id" : "ITEM-1", "itemData" : { "DOI" : "10.1046/j.1095-8312.2002.00130.x", "ISSN" : "00244066", "author" : [ { "dropping-particle" : "", "family" : "Snoj", "given" : "Ale\u0161", "non-dropping-particle" : "", "parse-names" : false, "suffix" : "" }, { "dropping-particle" : "", "family" : "Melvi\u010d", "given" : "Enver", "non-dropping-particle" : "", "parse-names" : false, "suffix" : "" }, { "dropping-particle" : "", "family" : "Su\u0161nik", "given" : "Simona", "non-dropping-particle" : "", "parse-names" : false, "suffix" : "" }, { "dropping-particle" : "", "family" : "Muhamedagi\u0107", "given" : "Samir", "non-dropping-particle" : "", "parse-names" : false, "suffix" : "" }, { "dropping-particle" : "", "family" : "Dov\u010d", "given" : "Peter", "non-dropping-particle" : "", "parse-names" : false, "suffix" : "" } ], "container-title" : "Biological Journal of the Linnean Society", "id" : "ITEM-1", "issue" : "3", "issued" : { "date-parts" : [ [ "2002", "11", "5" ] ] }, "page" : "399-411", "title" : "DNA phylogeny supports revised classification of &lt;i&gt;Salmothymus obtusirostris&lt;/i&gt;", "type" : "article-journal", "volume" : "77" }, "uris" : [ "http://www.mendeley.com/documents/?uuid=4d609bff-488e-4b62-9b2f-29d490916e65" ] } ], "mendeley" : { "formattedCitation" : "(Snoj et al., 2002)", "plainTextFormattedCitation" : "(Snoj et al., 2002)", "previouslyFormattedCitation" : "(Snoj et al., 2002)" }, "properties" : { "noteIndex" : 0 }, "schema" : "https://github.com/citation-style-language/schema/raw/master/csl-citation.json" }</w:instrText>
      </w:r>
      <w:r w:rsidR="00091289">
        <w:fldChar w:fldCharType="separate"/>
      </w:r>
      <w:r w:rsidR="00091289" w:rsidRPr="008018D0">
        <w:rPr>
          <w:noProof/>
        </w:rPr>
        <w:t>(Snoj et al., 2002)</w:t>
      </w:r>
      <w:r w:rsidR="00091289">
        <w:fldChar w:fldCharType="end"/>
      </w:r>
      <w:r w:rsidR="00091289">
        <w:t xml:space="preserve">, but not without controversy. Hybridization has played a role in the evolution of </w:t>
      </w:r>
      <w:proofErr w:type="spellStart"/>
      <w:r w:rsidR="00091289">
        <w:t>softmouth</w:t>
      </w:r>
      <w:proofErr w:type="spellEnd"/>
      <w:r w:rsidR="00091289">
        <w:t xml:space="preserve"> trout </w:t>
      </w:r>
      <w:r w:rsidR="00091289">
        <w:fldChar w:fldCharType="begin" w:fldLock="1"/>
      </w:r>
      <w:r w:rsidR="00091289">
        <w:instrText>ADDIN CSL_CITATION { "citationItems" : [ { "id" : "ITEM-1", "itemData" : { "DOI" : "10.1111/j.1095-8312.2007.00717.x", "ISSN" : "00244066", "abstract" : "Two populations of softmouth trout (Salmo obtusirostris) from the rivers Neretva (Bosnia and Herzegovina) and Jadro (Croatia), along with two neighbouring populations of brown trout (Salmo trutta) were analysed with a suite of genetic markers (two mtDNA genes, two nuclear genes, and nine microsatellites) as well as morphological characters. The Jadro softmouth trout were fixed for a brown trout mtDNA haplotype of the Adriatic lineage, which is 1.7% divergent from a previously described haplotype characteristic for the Neretva softmouth trout. All other genetic markers, as well as morphological analysis, supported the clear distinction of softmouth trout from the rivers Neretva and Jadro from brown trout in neighbouring populations, and thus a mtDNA capture event is assumed. Population specific microsatellite allele profiles, as well as a high number of private alleles for both populations of softmouth trout, support the hybridization between brown trout and the Jadro softmouth trout most likely being of ancient origin, thus leading to a reticulate evolutionary pattern of mtDNA in this taxon.", "author" : [ { "dropping-particle" : "", "family" : "Su\u0161nik", "given" : "Simona", "non-dropping-particle" : "", "parse-names" : false, "suffix" : "" }, { "dropping-particle" : "", "family" : "Weiss", "given" : "Steven", "non-dropping-particle" : "", "parse-names" : false, "suffix" : "" }, { "dropping-particle" : "", "family" : "Odak", "given" : "T.", "non-dropping-particle" : "", "parse-names" : false, "suffix" : "" }, { "dropping-particle" : "", "family" : "Delling", "given" : "Bo", "non-dropping-particle" : "", "parse-names" : false, "suffix" : "" }, { "dropping-particle" : "", "family" : "Treer", "given" : "T.", "non-dropping-particle" : "", "parse-names" : false, "suffix" : "" }, { "dropping-particle" : "", "family" : "Snoj", "given" : "Ale\u0161", "non-dropping-particle" : "", "parse-names" : false, "suffix" : "" } ], "container-title" : "Biological Journal of the Linnean Society", "id" : "ITEM-1", "issue" : "1", "issued" : { "date-parts" : [ [ "2007", "1", "9" ] ] }, "page" : "139-152", "title" : "Reticulate evolution: ancient introgression of the Adriatic brown trout mtDNA in softmouth trout &lt;i&gt;Salmo obtusirostris&lt;/i&gt; (Teleostei: Salmonidae)", "type" : "article-journal", "volume" : "90" }, "uris" : [ "http://www.mendeley.com/documents/?uuid=e10d3417-b696-475c-a86e-96caa39bab76" ] } ], "mendeley" : { "formattedCitation" : "(Su\u0161nik et al., 2007)", "plainTextFormattedCitation" : "(Su\u0161nik et al., 2007)", "previouslyFormattedCitation" : "(Su\u0161nik et al., 2007)" }, "properties" : { "noteIndex" : 0 }, "schema" : "https://github.com/citation-style-language/schema/raw/master/csl-citation.json" }</w:instrText>
      </w:r>
      <w:r w:rsidR="00091289">
        <w:fldChar w:fldCharType="separate"/>
      </w:r>
      <w:r w:rsidR="00091289" w:rsidRPr="008018D0">
        <w:rPr>
          <w:noProof/>
        </w:rPr>
        <w:t>(Sušnik et al., 2007)</w:t>
      </w:r>
      <w:r w:rsidR="00091289">
        <w:fldChar w:fldCharType="end"/>
      </w:r>
      <w:r w:rsidR="00091289">
        <w:t xml:space="preserve">, and despite molecular evidence supporting its inclusion in the genus </w:t>
      </w:r>
      <w:r w:rsidR="00091289" w:rsidRPr="00FF071F">
        <w:rPr>
          <w:i/>
        </w:rPr>
        <w:t>Salmo</w:t>
      </w:r>
      <w:r w:rsidR="00091289">
        <w:t xml:space="preserve"> </w:t>
      </w:r>
      <w:r w:rsidR="00091289">
        <w:fldChar w:fldCharType="begin" w:fldLock="1"/>
      </w:r>
      <w:r w:rsidR="00091289">
        <w:instrText>ADDIN CSL_CITATION { "citationItems" : [ { "id" : "ITEM-1", "itemData" : { "DOI" : "10.1046/j.1095-8312.2002.00130.x", "ISSN" : "00244066", "author" : [ { "dropping-particle" : "", "family" : "Snoj", "given" : "Ale\u0161", "non-dropping-particle" : "", "parse-names" : false, "suffix" : "" }, { "dropping-particle" : "", "family" : "Melvi\u010d", "given" : "Enver", "non-dropping-particle" : "", "parse-names" : false, "suffix" : "" }, { "dropping-particle" : "", "family" : "Su\u0161nik", "given" : "Simona", "non-dropping-particle" : "", "parse-names" : false, "suffix" : "" }, { "dropping-particle" : "", "family" : "Muhamedagi\u0107", "given" : "Samir", "non-dropping-particle" : "", "parse-names" : false, "suffix" : "" }, { "dropping-particle" : "", "family" : "Dov\u010d", "given" : "Peter", "non-dropping-particle" : "", "parse-names" : false, "suffix" : "" } ], "container-title" : "Biological Journal of the Linnean Society", "id" : "ITEM-1", "issue" : "3", "issued" : { "date-parts" : [ [ "2002", "11", "5" ] ] }, "page" : "399-411", "title" : "DNA phylogeny supports revised classification of &lt;i&gt;Salmothymus obtusirostris&lt;/i&gt;", "type" : "article-journal", "volume" : "77" }, "uris" : [ "http://www.mendeley.com/documents/?uuid=4d609bff-488e-4b62-9b2f-29d490916e65" ] }, { "id" : "ITEM-2", "itemData" : { "DOI" : "10.1111/j.1095-8312.2007.00717.x", "ISSN" : "00244066", "abstract" : "Two populations of softmouth trout (Salmo obtusirostris) from the rivers Neretva (Bosnia and Herzegovina) and Jadro (Croatia), along with two neighbouring populations of brown trout (Salmo trutta) were analysed with a suite of genetic markers (two mtDNA genes, two nuclear genes, and nine microsatellites) as well as morphological characters. The Jadro softmouth trout were fixed for a brown trout mtDNA haplotype of the Adriatic lineage, which is 1.7% divergent from a previously described haplotype characteristic for the Neretva softmouth trout. All other genetic markers, as well as morphological analysis, supported the clear distinction of softmouth trout from the rivers Neretva and Jadro from brown trout in neighbouring populations, and thus a mtDNA capture event is assumed. Population specific microsatellite allele profiles, as well as a high number of private alleles for both populations of softmouth trout, support the hybridization between brown trout and the Jadro softmouth trout most likely being of ancient origin, thus leading to a reticulate evolutionary pattern of mtDNA in this taxon.", "author" : [ { "dropping-particle" : "", "family" : "Su\u0161nik", "given" : "Simona", "non-dropping-particle" : "", "parse-names" : false, "suffix" : "" }, { "dropping-particle" : "", "family" : "Weiss", "given" : "Steven", "non-dropping-particle" : "", "parse-names" : false, "suffix" : "" }, { "dropping-particle" : "", "family" : "Odak", "given" : "T.", "non-dropping-particle" : "", "parse-names" : false, "suffix" : "" }, { "dropping-particle" : "", "family" : "Delling", "given" : "Bo", "non-dropping-particle" : "", "parse-names" : false, "suffix" : "" }, { "dropping-particle" : "", "family" : "Treer", "given" : "T.", "non-dropping-particle" : "", "parse-names" : false, "suffix" : "" }, { "dropping-particle" : "", "family" : "Snoj", "given" : "Ale\u0161", "non-dropping-particle" : "", "parse-names" : false, "suffix" : "" } ], "container-title" : "Biological Journal of the Linnean Society", "id" : "ITEM-2", "issue" : "1", "issued" : { "date-parts" : [ [ "2007", "1", "9" ] ] }, "page" : "139-152", "title" : "Reticulate evolution: ancient introgression of the Adriatic brown trout mtDNA in softmouth trout &lt;i&gt;Salmo obtusirostris&lt;/i&gt; (Teleostei: Salmonidae)", "type" : "article-journal", "volume" : "90" }, "uris" : [ "http://www.mendeley.com/documents/?uuid=e10d3417-b696-475c-a86e-96caa39bab76" ] } ], "mendeley" : { "formattedCitation" : "(Snoj et al., 2002; Su\u0161nik et al., 2007)", "plainTextFormattedCitation" : "(Snoj et al., 2002; Su\u0161nik et al., 2007)", "previouslyFormattedCitation" : "(Snoj et al., 2002; Su\u0161nik et al., 2007)" }, "properties" : { "noteIndex" : 0 }, "schema" : "https://github.com/citation-style-language/schema/raw/master/csl-citation.json" }</w:instrText>
      </w:r>
      <w:r w:rsidR="00091289">
        <w:fldChar w:fldCharType="separate"/>
      </w:r>
      <w:r w:rsidR="00091289" w:rsidRPr="008018D0">
        <w:rPr>
          <w:noProof/>
        </w:rPr>
        <w:t>(Snoj et al., 2002; Sušnik et al., 2007)</w:t>
      </w:r>
      <w:r w:rsidR="00091289">
        <w:fldChar w:fldCharType="end"/>
      </w:r>
      <w:r w:rsidR="00091289">
        <w:t xml:space="preserve">, some authors still question whether or not its unique behavior and morphology could underscore a hybridization event with a more distant taxon </w:t>
      </w:r>
      <w:r w:rsidR="00091289">
        <w:fldChar w:fldCharType="begin" w:fldLock="1"/>
      </w:r>
      <w:r w:rsidR="00091289">
        <w:instrText>ADDIN CSL_CITATION { "citationItems" : [ { "id" : "ITEM-1", "itemData" : { "DOI" : "10.2478/aopf-2014-0016", "ISSN" : "2083-6139", "abstract" : "Morphological, ecological and molecular data sets do not completely agree on the phylogenetic placement of the softmouth trout, Salmo (Salmothymus) obtusirostris (Heckel). Molecules posit that softmouths are closely related to brown trout, Salmo trutta L. while some morphological, ecological and life history traits place them in the most basal position of the Salmoninae subfamily between grayling (Thymallus) and lenok (Brachymystax). Here we add an additional source of data, behavioural characters based on the first reported observations of softmouth spawning. During spawning softmouth females present three important behaviours not found in the other Salmo members: they continually abandon their nests, rarely staying on them for periods over nine minutes; they expel different batches of eggs at the same nest at intervals of several minutes; and they do not cover their eggs immediately after spawning. These three behaviours are intriguing for two reasons: 1) they are possible homologous to behaviours found in grayling females; 2) when coupled to the nest digging behaviour-widespread in all the salmonines, including softmouths, they seem to be mal-adaptive.", "author" : [ { "dropping-particle" : "", "family" : "Esteve", "given" : "Manu", "non-dropping-particle" : "", "parse-names" : false, "suffix" : "" }, { "dropping-particle" : "", "family" : "McLennan", "given" : "Deborah Ann", "non-dropping-particle" : "", "parse-names" : false, "suffix" : "" }, { "dropping-particle" : "", "family" : "Zablocki", "given" : "John Andrew", "non-dropping-particle" : "", "parse-names" : false, "suffix" : "" }, { "dropping-particle" : "", "family" : "Pustovrh", "given" : "Ga\u0161per", "non-dropping-particle" : "", "parse-names" : false, "suffix" : "" }, { "dropping-particle" : "", "family" : "Doadrio", "given" : "Ignacio", "non-dropping-particle" : "", "parse-names" : false, "suffix" : "" } ], "container-title" : "Archives of Polish Fisheries", "id" : "ITEM-1", "issue" : "2", "issued" : { "date-parts" : [ [ "2014", "1", "15" ] ] }, "page" : "159-165", "title" : "Spawning Behaviour and the Softmouth Trout Dilemma", "type" : "article-journal", "volume" : "22" }, "uris" : [ "http://www.mendeley.com/documents/?uuid=f2f5dad3-fa19-464e-bee6-98b785c7a9cc" ] } ], "mendeley" : { "formattedCitation" : "(Esteve et al., 2014)", "plainTextFormattedCitation" : "(Esteve et al., 2014)", "previouslyFormattedCitation" : "(Esteve et al., 2014)" }, "properties" : { "noteIndex" : 0 }, "schema" : "https://github.com/citation-style-language/schema/raw/master/csl-citation.json" }</w:instrText>
      </w:r>
      <w:r w:rsidR="00091289">
        <w:fldChar w:fldCharType="separate"/>
      </w:r>
      <w:r w:rsidR="00091289" w:rsidRPr="008018D0">
        <w:rPr>
          <w:noProof/>
        </w:rPr>
        <w:t>(Esteve et al., 2014)</w:t>
      </w:r>
      <w:r w:rsidR="00091289">
        <w:fldChar w:fldCharType="end"/>
      </w:r>
      <w:r w:rsidR="00091289">
        <w:t xml:space="preserve">. The genus </w:t>
      </w:r>
      <w:r w:rsidR="00091289" w:rsidRPr="00F54697">
        <w:rPr>
          <w:i/>
        </w:rPr>
        <w:t>Salvelinus</w:t>
      </w:r>
      <w:r w:rsidR="00091289">
        <w:t xml:space="preserve"> has been shown to comprise multiple taxa with a history of interspecific hybridization </w:t>
      </w:r>
      <w:r w:rsidR="00091289">
        <w:fldChar w:fldCharType="begin" w:fldLock="1"/>
      </w:r>
      <w:r w:rsidR="00091289">
        <w:instrText>ADDIN CSL_CITATION { "citationItems" : [ { "id" : "ITEM-1", "itemData" : { "DOI" : "10.1139/f96-289", "abstract" : "Morphological and molecular analyses were used to identify sympatric Dolly Varden ( Salvelinus malma ) and bull trout ( Salvelinus confluentus ) and their hybrids from streams tributary to Thutade Lake, Peace River drainage, northcentral British Columbia. Morphological analysis identified two groups of char resembling allopatric Dolly Varden and bull trout as well as a small number of morphologically intermediate fish. One of the morphologically intermediate char possessed both Dolly Varden and bull trout ribosomal DNA (rDNA) and growth hormone restriction fragment length differences (RFLDs) indicating its F 1 hybrid status. Another morphologically intermediate fish exhibited a hybrid rDNA RFLD, but possessed a growth hormone RFLD consistent with a hybrid \u00d7 hybrid mating or a hybrid \u00d7 bull trout backcross. Both hybrid individuals had a diagnostic bull trout mitochondrial DNA (mtDNA) RFLD. As mtDNA is maternally inherited, our data imply that the F 1 hybrid resulted from a mating between a bull trout female and a Dolly Varden male, perhaps by small Dolly Varden males \u201csneaking\u201d fertilizations during bull trout spawnings. This is the first record of Dolly Varden in the Peace River drainage, an d the first confirmation of natural hybrids between the two species. Despite apparent introgression, the two species appear to be maintaining themselves as distinct genomes.", "author" : [ { "dropping-particle" : "", "family" : "Baxter", "given" : "J S", "non-dropping-particle" : "", "parse-names" : false, "suffix" : "" }, { "dropping-particle" : "", "family" : "Taylor", "given" : "E B", "non-dropping-particle" : "", "parse-names" : false, "suffix" : "" }, { "dropping-particle" : "", "family" : "Devlin", "given" : "R H", "non-dropping-particle" : "", "parse-names" : false, "suffix" : "" }, { "dropping-particle" : "", "family" : "Hagen", "given" : "J", "non-dropping-particle" : "", "parse-names" : false, "suffix" : "" }, { "dropping-particle" : "", "family" : "McPhail", "given" : "J D", "non-dropping-particle" : "", "parse-names" : false, "suffix" : "" } ], "container-title" : "Canadian Journal of Fisheries and Aquatic Sciences", "id" : "ITEM-1", "issue" : "2", "issued" : { "date-parts" : [ [ "1997", "4", "9" ] ] }, "language" : "en", "page" : "421-429", "publisher" : "NRC Research Press Ottawa, Canada", "title" : "Evidence for natural hybridization between Dolly Varden (&lt;i&gt;Salvelinus malma&lt;/i&gt;) and bull trout (&lt;i&gt;Salvelinus confluentus&lt;/i&gt;) in a northcentral British Columbia watershed", "type" : "article-journal", "volume" : "54" }, "uris" : [ "http://www.mendeley.com/documents/?uuid=2c9784c0-8b21-457b-a45c-acd0c38b6187" ] }, { "id" : "ITEM-2", "itemData" : { "DOI" : "10.1139/f95-018", "ISSN" : "0706-652X", "abstract" : "Although mitochondrial introgression between taxa has been increasingly documented, interspecific replacement of mtDNA is rare, particularly when the donor species is absent. We document evidence for a population of brook trout (Salvelinus fontinalis) in which all individuals possess the mitochondrial genome of Arctic char (S. alpinus) despite the present-day absence of the latter species in the watershed where the population is located. The mitochondrial genotype of 48 brook trout from Lake Alain (Qu\u00e9bec) was characterized by RFLP analysis performed over the entire mtDNA molecule and/or a 2.5-kb PCR-amplified segment of the ND-5/6 region. Although the fish examined were morphologically indistinguishable from typical brook trout and homozygous for the diagnostic alleles characteristic of brook trout, the mtDNA of all individuals was identical to the Qu\u00e9bec Arctic char haplotype. Together, these results indicate that the mtDNA haplotype observed in Lake Alain brook trout has resulted from ancient introgres...", "author" : [ { "dropping-particle" : "", "family" : "Bernatchez", "given" : "Louis", "non-dropping-particle" : "", "parse-names" : false, "suffix" : "" }, { "dropping-particle" : "", "family" : "Gl\u00e9met", "given" : "H\u00e9l\u00e8ne", "non-dropping-particle" : "", "parse-names" : false, "suffix" : "" }, { "dropping-particle" : "", "family" : "Wilson", "given" : "Chris C.", "non-dropping-particle" : "", "parse-names" : false, "suffix" : "" }, { "dropping-particle" : "", "family" : "Danzmann", "given" : "Roy G.", "non-dropping-particle" : "", "parse-names" : false, "suffix" : "" } ], "container-title" : "Canadian Journal of Fisheries and Aquatic Sciences", "id" : "ITEM-2", "issue" : "1", "issued" : { "date-parts" : [ [ "1995", "1", "12" ] ] }, "language" : "en", "page" : "179-185", "publisher" : "NRC Research Press Ottawa, Canada", "title" : "Introgression and fixation of Arctic char (&lt;i&gt;Salvelinus alpinus&lt;/i&gt;) mitochondrial genome in an allopatric population of brook trout (&lt;i&gt;Salvelinus fontinalis&lt;/i&gt;)", "type" : "article-journal", "volume" : "52" }, "uris" : [ "http://www.mendeley.com/documents/?uuid=1ce94ee0-0aa9-48a9-a72d-f73a7d9710fc" ] }, { "id" : "ITEM-3", "itemData" : { "DOI" : "10.1111/j.0014-3820.2002.tb01413.x", "ISSN" : "0014-3820", "abstract" : "Phylogeographic analyses can yield valuable insights into the geographic and historical contexts of contact and hybridization between taxa. Two species of char (Salmonidae), Dolly Varden (Salvelinus malma) and bull trout (S. confluentus) have largely parapatric distributions in watersheds of northwestern North America. They are, however, sympatric in several localities and hybridization and some introgression occurs across a broad area of contact. We conducted a comparative phylogenetic analysis of Dolly Varden and bull trout to gain a historical perspective of hybridization between these species and to test for footprints of historical introgression. We resolved two major Dolly Varden mitochondrial DNA (mtDNA) clades (with 1.4\u20132.2% sequence divergence between haplotypes) that had different geographical distributions. Clade N is distributed across most of the range of Dolly Varden, from southern British Columbia through to the Kuril Islands in Asia. Clade S had a much more limited distribution, from Washington state, at the southern limit of the Dolly Varden range, to the middle of Vancouver Island. The distribution and inferred ages of the mtDNA clades suggested that Dolly Varden survived the Wisconsinan glaciation in a previously unsuspected refuge south of the ice sheet, and that Dolly Varden and bull trout were probably in continuous contact over most of the last 100,000 years. When bull trout were included in the phylogenetic analysis, however, the mtDNA of neither species was monophyletic: Clade S Dolly Varden clustered within the bull trout mtDNA clade. This pattern was discordant with two nuclear phylogenies produced (growth hormone 2 and rRNA internal transcribed sequence 1), in which Dolly Varden and bull trout were reciprocally monophyletic. This discordance between mtDNA- and nDNA-based phylogenies indicates that historical introgression of bull trout mtDNA into Dolly Varden occurred. Percent sequence divergence within these introgressed Dolly Varden (clade S) was 0.2\u20130.6%, implying that the introgression occurred prior to the most recent glaciation. Our analysis and other evidence of contact between divergent lineages in northwestern North America strongly suggests that the area may be the site of previously unsuspected suture zones of aquatic biotas.", "author" : [ { "dropping-particle" : "", "family" : "Redenbach", "given" : "Z.", "non-dropping-particle" : "", "parse-names" : false, "suffix" : "" }, { "dropping-particle" : "", "family" : "Taylor", "given" : "Eric B.", "non-dropping-particle" : "", "parse-names" : false, "suffix" : "" } ], "container-title" : "Evolution", "id" : "ITEM-3", "issue" : "5", "issued" : { "date-parts" : [ [ "2002", "5" ] ] }, "page" : "1021-1035", "title" : "Evidence for historical introgression along a contact zone between two species of char (Pices: Salmonidae) in northwestern North America", "type" : "article-journal", "volume" : "56" }, "uris" : [ "http://www.mendeley.com/documents/?uuid=dbb19f9f-c1ea-4b31-84d1-87634307f07a" ] }, { "id" : "ITEM-4", "itemData" : { "DOI" : "10.1139/f93-288", "ISSN" : "0706-652X", "abstract" : "Natural interspecific hybrids between lake trout (Salvelinus namaycush) and Arctic char (S. alpinus) ranged in frequency from 1.8 to 6.8% in four of eleven lakes containing both species on the northern Melville Peninsula, N.W.T., and were also detected at several other sites across the Canadian Arctic. Hybrids were heterozygous for each of seven diagnostic allozyme loci between S. alpinus and S. namaycush, and were morphologically intermediate between the parental species. Restriction endonuclease analysis of mitochondrial DNA revealed that all but one of the hybrids had S. namaycush as their maternal parent. Resampling of two lakes where hybrids were detected revealed low levels of bidirectional nuclear introgression between the two species and limited transfer of S. namaycush mtDNA into S. alpinus.", "author" : [ { "dropping-particle" : "", "family" : "Wilson", "given" : "Chris C.", "non-dropping-particle" : "", "parse-names" : false, "suffix" : "" }, { "dropping-particle" : "", "family" : "Hebert", "given" : "Paul D.N.", "non-dropping-particle" : "", "parse-names" : false, "suffix" : "" } ], "container-title" : "Canadian Journal of Fisheries and Aquatic Sciences", "id" : "ITEM-4", "issue" : "12", "issued" : { "date-parts" : [ [ "1993", "12", "11" ] ] }, "language" : "en", "page" : "2652-2658", "publisher" : "NRC Research Press Ottawa, Canada", "title" : "Natural Hybridization between Arctic Char (&lt;i&gt;Salvelinus alpinus&lt;/i&gt;) and Lake Trout (&lt;i&gt;S. namaycush&lt;/i&gt;) in the Canadian Arctic", "type" : "article-journal", "volume" : "50" }, "uris" : [ "http://www.mendeley.com/documents/?uuid=83ea7e1a-2a09-4860-ab64-d9ae8ce01252" ] }, { "id" : "ITEM-5", "itemData" : { "DOI" : "10.1111/j.0022-1112.2006.00994.x", "ISSN" : "0022-1112", "author" : [ { "dropping-particle" : "", "family" : "Yamamoto", "given" : "S.", "non-dropping-particle" : "", "parse-names" : false, "suffix" : "" }, { "dropping-particle" : "", "family" : "Kitano", "given" : "S.", "non-dropping-particle" : "", "parse-names" : false, "suffix" : "" }, { "dropping-particle" : "", "family" : "Maekawa", "given" : "K.", "non-dropping-particle" : "", "parse-names" : false, "suffix" : "" }, { "dropping-particle" : "", "family" : "Koizumi", "given" : "I.", "non-dropping-particle" : "", "parse-names" : false, "suffix" : "" }, { "dropping-particle" : "", "family" : "Morita", "given" : "K.", "non-dropping-particle" : "", "parse-names" : false, "suffix" : "" } ], "container-title" : "Journal of Fish Biology", "id" : "ITEM-5", "issue" : "A", "issued" : { "date-parts" : [ [ "2006", "3" ] ] }, "page" : "68-85", "title" : "Introgressive hybridization between Dolly Varden &lt;i&gt;Salvelinus malma&lt;/i&gt; and white-spotted charr &lt;i&gt;Salvelinus leucomaenis&lt;/i&gt; on Hokkaido Island, Japan", "type" : "article-journal", "volume" : "68" }, "uris" : [ "http://www.mendeley.com/documents/?uuid=95a4fbb2-42b6-4c6e-9bf9-70ea10604ba3" ] }, { "id" : "ITEM-6", "itemData" : { "DOI" : "10.1046/j.1365-294x.1998.00302.x", "ISSN" : "0962-1083", "abstract" : "Complete fixation of arctic charr (Salvelinus alpinus) mitochondrial DNA (mtDNA) was observed in a southern Qu\u00e9bec population of lake trout (S. namaycush). This introgressed population otherwise appeared to be normal with regard to lake trout morphology and three species-diagnostic microsatellite loci. Arctic charr do not occur in the area, suggesting that the hybridization event was prehistoric. Of several possible hypotheses, the most plausible explanation for this aberrant population is that hybridization occurred in situ soon after deglaciation, with repeated backcrossing of hybrids with lake trout. Fixation of S. alpinus mtDNA in the population may have occurred either by chance (drift) or selection, although indirect evidence and data from similarly introgressed brook trout (S. fontinalis) populations in the region suggest that selection favouring the S. alpinus mitochondrial type and/or associated nuclear genes may have been involved.", "author" : [ { "dropping-particle" : "", "family" : "Wilson", "given" : "Chris C.", "non-dropping-particle" : "", "parse-names" : false, "suffix" : "" }, { "dropping-particle" : "", "family" : "Bernatchez", "given" : "Louis", "non-dropping-particle" : "", "parse-names" : false, "suffix" : "" } ], "container-title" : "Molecular Ecology", "id" : "ITEM-6", "issue" : "1", "issued" : { "date-parts" : [ [ "1998", "1" ] ] }, "page" : "127-132", "title" : "The ghost of hybrids past: fixation of arctic charr (&lt;i&gt;Salvelinus alpinus&lt;/i&gt;) mitochondrial DNA in an introgressed population of lake trout (&lt;i&gt;S. namaycush&lt;/i&gt;)", "type" : "article-journal", "volume" : "7" }, "uris" : [ "http://www.mendeley.com/documents/?uuid=37d58acf-50d6-45f9-b3a5-9379d538c661" ] }, { "id" : "ITEM-7", "itemData" : { "DOI" : "10.1007/s11177-005-0068-y", "ISSN" : "1022-7954", "abstract" : "Nucleotide sequence analysis of the mitochondrial cytochrome b gene in the genus Salvelinus revealed hybrids with S. leucomaenis in S. malma malma populations of the Northern Okhotsk Sea basin. Hybrids of S. m. malma and S. m. krascheninnikovi were found in S. m. malma populations from the Northern Okhotsk Sea basin and Kamchatka. The findings testify to a secondary contact and mtDNA transfer between these species and forms. It was assumed that introgressive hybridization took place both long ago and relatively recently and occurred in one direction: from S. leucomaenis or S. m. krascheninnikovi to S. m. malma.", "author" : [ { "dropping-particle" : "", "family" : "Radchenko", "given" : "O. A.", "non-dropping-particle" : "", "parse-names" : false, "suffix" : "" } ], "container-title" : "Russian Journal of Genetics", "id" : "ITEM-7", "issue" : "12", "issued" : { "date-parts" : [ [ "2004", "12" ] ] }, "page" : "1392-1398", "title" : "Introgressive hybridization of chars of the genus &lt;i&gt;Salvelinus&lt;/i&gt; as inferred from mitochondrial DNA variation", "type" : "article-journal", "volume" : "40" }, "uris" : [ "http://www.mendeley.com/documents/?uuid=31037375-c897-4453-8d60-06ce2891a414" ] }, { "id" : "ITEM-8", "itemData" : { "DOI" : "10.1023/B:AQUI.0000017184.92614.e1", "ISSN" : "0967-6120", "abstract" : "Nuclear insulin-like growth factor 2 gene (IGF-2), growth hormone 1 gene (GH-1) and internal transcribed spacer 1 (ITS-1) of the ribosomal DNA as well as the mitochondrial NADH-3 and NADH-4 dehydrogenase genes (ND-3/4) exhibited species-specific restriction fragment patterns and three microsatellite loci (Sfo18, Ssa85 and Ssa197) had non-overlapping allele size ranges in Arctic charr and brook trout and were used as diagnostic markers for testing genetic purity of hatchery stocks and wild populations of Arctic charr and brook trout in Bavaria, Germany. Screening of four wild populations (three in Arctic charr and one in brook trout) revealed only a single hybrid (back-cross to brook trout) individual in L. Starnberg. In contrast, in three (out of five) hatchery stocks of Arctic charr and in both hatchery stocks of brook trout hybrids were detected with the frequency from 3 to 100%. Three hatchery stocks (SS2, SA and BS1) represent a hybrid swarm because they contained a very high proportion of hybrids (from 83 to 100%) and most or all hybrid individuals had alien alleles at only one or a few of six unlinked diagnostic loci, indicating that post-F1 hybrids represent the majority of individuals in these stocks and introgression has taken place. Release or escape of introgressed individuals from hatcheries into natural water bodies should be avoided in order to protect the biological diversity and genetic integrity of native fish populations.", "author" : [ { "dropping-particle" : "", "family" : "Gross", "given" : "Riho", "non-dropping-particle" : "", "parse-names" : false, "suffix" : "" }, { "dropping-particle" : "", "family" : "Gum", "given" : "Bernhard", "non-dropping-particle" : "", "parse-names" : false, "suffix" : "" }, { "dropping-particle" : "", "family" : "Reiter", "given" : "Reinhard", "non-dropping-particle" : "", "parse-names" : false, "suffix" : "" }, { "dropping-particle" : "", "family" : "K\u00fchn", "given" : "Ralph", "non-dropping-particle" : "", "parse-names" : false, "suffix" : "" } ], "container-title" : "Aquaculture International", "id" : "ITEM-8", "issue" : "1", "issued" : { "date-parts" : [ [ "2004" ] ] }, "page" : "19-32", "title" : "Genetic Introgression Between Arctic Charr (&lt;i&gt;Salvelinus Alpinus&lt;/i&gt;) and Brook Trout (&lt;i&gt;Salvelinus Fontinalis&lt;/i&gt;) in Bavarian Hatchery Stocks Inferred from Nuclear and Mitochondrial DNA Markers", "type" : "article-journal", "volume" : "12" }, "uris" : [ "http://www.mendeley.com/documents/?uuid=93f8c8b3-3ce9-4aef-91ee-8c61a92a1714" ] } ], "mendeley" : { "formattedCitation" : "(Baxter et al., 1997; Bernatchez et al., 1995; Gross et al., 2004; Radchenko, 2004; Redenbach and Taylor, 2002; Wilson and Bernatchez, 1998; Wilson and Hebert, 1993; Yamamoto et al., 2006)", "plainTextFormattedCitation" : "(Baxter et al., 1997; Bernatchez et al., 1995; Gross et al., 2004; Radchenko, 2004; Redenbach and Taylor, 2002; Wilson and Bernatchez, 1998; Wilson and Hebert, 1993; Yamamoto et al., 2006)", "previouslyFormattedCitation" : "(Baxter et al., 1997; Bernatchez et al., 1995; Gross et al., 2004; Radchenko, 2004; Redenbach and Taylor, 2002; Wilson and Bernatchez, 1998; Wilson and Hebert, 1993; Yamamoto et al., 2006)" }, "properties" : { "noteIndex" : 0 }, "schema" : "https://github.com/citation-style-language/schema/raw/master/csl-citation.json" }</w:instrText>
      </w:r>
      <w:r w:rsidR="00091289">
        <w:fldChar w:fldCharType="separate"/>
      </w:r>
      <w:r w:rsidR="00091289" w:rsidRPr="008018D0">
        <w:rPr>
          <w:noProof/>
        </w:rPr>
        <w:t>(Baxter et al., 1997; Bernatchez et al., 1995; Gross et al., 2004; Radchenko, 2004; Redenbach and Taylor, 2002; Wilson and Bernatchez, 1998; Wilson and Hebert, 1993; Yamamoto et al., 2006)</w:t>
      </w:r>
      <w:r w:rsidR="00091289">
        <w:fldChar w:fldCharType="end"/>
      </w:r>
      <w:r w:rsidR="00091289">
        <w:t>. Additionally, the long</w:t>
      </w:r>
      <w:r w:rsidR="00091289">
        <w:noBreakHyphen/>
        <w:t>finned charr, endemic to the Lake El'gygytgyn in the Russian Far East (Siberia), is characterized by a unique and highly distinct morphology, and was thought to represent an ancestral form of charr, and was therefore placed in a new genus (</w:t>
      </w:r>
      <w:r w:rsidR="00091289" w:rsidRPr="0052351A">
        <w:rPr>
          <w:i/>
        </w:rPr>
        <w:t>Salvethymus</w:t>
      </w:r>
      <w:r w:rsidR="00091289">
        <w:t>)</w:t>
      </w:r>
      <w:r w:rsidR="00091289" w:rsidRPr="0052351A">
        <w:t xml:space="preserve"> </w:t>
      </w:r>
      <w:r w:rsidR="00091289" w:rsidRPr="00554670">
        <w:fldChar w:fldCharType="begin" w:fldLock="1"/>
      </w:r>
      <w:r w:rsidR="00091289">
        <w:instrText>ADDIN CSL_CITATION { "citationItems" : [ { "id" : "ITEM-1", "itemData" : { "author" : [ { "dropping-particle" : "", "family" : "Chereshnev", "given" : "I A", "non-dropping-particle" : "", "parse-names" : false, "suffix" : "" }, { "dropping-particle" : "", "family" : "Skopets", "given" : "M B", "non-dropping-particle" : "", "parse-names" : false, "suffix" : "" } ], "container-title" : "Journal of Ichthyology", "id" : "ITEM-1", "issue" : "2", "issued" : { "date-parts" : [ [ "1990" ] ] }, "page" : "201-213", "title" : "&lt;i&gt;Salvethymus svetovidovi&lt;/i&gt; gen. et sp. nova - A new endemic fish of the subfamily Salmoninae from Lake El'gygytgyn (Central Chukotka)", "type" : "article-journal", "volume" : "30" }, "uris" : [ "http://www.mendeley.com/documents/?uuid=47b85370-844b-478d-ab8b-910608904a7c" ] } ], "mendeley" : { "formattedCitation" : "(Chereshnev and Skopets, 1990)", "plainTextFormattedCitation" : "(Chereshnev and Skopets, 1990)", "previouslyFormattedCitation" : "(Chereshnev and Skopets, 1990)" }, "properties" : { "noteIndex" : 0 }, "schema" : "https://github.com/citation-style-language/schema/raw/master/csl-citation.json" }</w:instrText>
      </w:r>
      <w:r w:rsidR="00091289" w:rsidRPr="00554670">
        <w:fldChar w:fldCharType="separate"/>
      </w:r>
      <w:r w:rsidR="00091289" w:rsidRPr="008018D0">
        <w:rPr>
          <w:noProof/>
        </w:rPr>
        <w:t>(Chereshnev and Skopets, 1990)</w:t>
      </w:r>
      <w:r w:rsidR="00091289" w:rsidRPr="00554670">
        <w:fldChar w:fldCharType="end"/>
      </w:r>
      <w:r w:rsidR="00091289">
        <w:t>. However, subsequent phylogenetic studies placed it clearly within the genus</w:t>
      </w:r>
      <w:r w:rsidR="00091289" w:rsidRPr="0090652F">
        <w:rPr>
          <w:i/>
        </w:rPr>
        <w:t xml:space="preserve"> Salvelinus</w:t>
      </w:r>
      <w:r w:rsidR="00091289">
        <w:t xml:space="preserve"> and identified it as the sister-group to the </w:t>
      </w:r>
      <w:r w:rsidR="00091289">
        <w:rPr>
          <w:i/>
        </w:rPr>
        <w:t>S. alpinus </w:t>
      </w:r>
      <w:r w:rsidR="00091289">
        <w:rPr>
          <w:i/>
        </w:rPr>
        <w:noBreakHyphen/>
        <w:t> S. </w:t>
      </w:r>
      <w:r w:rsidR="00091289" w:rsidRPr="001332C8">
        <w:rPr>
          <w:i/>
        </w:rPr>
        <w:t>malma</w:t>
      </w:r>
      <w:r w:rsidR="00091289">
        <w:t xml:space="preserve"> complex </w:t>
      </w:r>
      <w:r w:rsidR="00091289">
        <w:fldChar w:fldCharType="begin" w:fldLock="1"/>
      </w:r>
      <w:r w:rsidR="00091289">
        <w:instrText>ADDIN CSL_CITATION { "citationItems" : [ { "id" : "ITEM-1", "itemData" : { "DOI" : "10.1554/0014-3820(2001)055[0573:HPOACS]2.0.CO;2", "ISSN" : "0014-3820", "abstract" : "This study evaluated mitochondrial DNA (mtDNA) sequence variation in a 552-bp fragment of the control region of Arctic charr (Salvelinus alpinus) by analyzing 159 individuals from 83 populations throughout the entire range of the complex. A total of 89 (16.1%) nucleotide positions were polymorphic, and these defined 63 haplotypes. Phylogenetic analyses supported the monophyly of the complex and assigned the observed haplotypes to five geographic regions that may be associated with different glacial refugia. Most notably, a formerly defined major evolutionary lineage (S. a. erythrinus) ranging from North America across the Arctic archipelago to the Eurasian continent has now been partitioned into the Arctic group and the newly identified Siberian group. The Beringian group, formed entirely by specimens assigned to S. malma (Dolly Varden), encompassed the area formerly assigned to S. a. taranetzi. The latter, due to a unique haplotype, became the basal member of the Arctic group. Overall, the S. alpinus complex reflects divergent evolutionary groups coupled with shallow intergroup differentiation, also indicated by an analysis of molecular variance that attributed 73.7% (P &lt; 0.001) of the total genetic variance among groups. Time estimates, based on sequence divergence, suggest a separation of the major phylogeographic groups during early to mid-Pleistocene. In contrast, colonization of most of today's range started relatively recently, most likely late Pleistocene during the last retreat of ice sheets some 10,000\u201320,000 years ago. This time scale obviously is too shallow for detecting significant variation on a smaller scale using mtDNA markers. However, other studies using nuclear microsatellite DNA variation strongly suggested ongoing evolution within groups by revealing strong population-genetic substructuring and restricted gene flow among populations. Thus, Arctic charr could serve as a model organism to investigate the linkage between historical and contemporary components of phylogeographic structuring in fish, and, with a global perspective of the distribution of genetic variation as a framework, meaningful comparisons of charr studies at a smaller geographic scale will now be possible.", "author" : [ { "dropping-particle" : "", "family" : "Brunner", "given" : "Patrick C.", "non-dropping-particle" : "", "parse-names" : false, "suffix" : "" }, { "dropping-particle" : "", "family" : "Douglas", "given" : "Marlis R.", "non-dropping-particle" : "", "parse-names" : false, "suffix" : "" }, { "dropping-particle" : "", "family" : "Osinov", "given" : "Alexander", "non-dropping-particle" : "", "parse-names" : false, "suffix" : "" }, { "dropping-particle" : "", "family" : "Wilson", "given" : "Chris C.", "non-dropping-particle" : "", "parse-names" : false, "suffix" : "" }, { "dropping-particle" : "", "family" : "Bernatchez", "given" : "Louis", "non-dropping-particle" : "", "parse-names" : false, "suffix" : "" } ], "container-title" : "Evolution", "id" : "ITEM-1", "issue" : "3", "issued" : { "date-parts" : [ [ "2001" ] ] }, "page" : "573-586", "publisher" : "The Society for the Study of Evolution", "title" : "Holarctic phylogeography of Arctic charr (&lt;i&gt;Salvelinus alpinus L.&lt;/i&gt;) inferred from mitochondrial DNA sequences", "type" : "article-journal", "volume" : "55" }, "uris" : [ "http://www.mendeley.com/documents/?uuid=223c05f0-7430-4862-aa30-819f348e5c4e" ] }, { "id" : "ITEM-2", "itemData" : { "DOI" : "10.1111/bij.12559", "ISSN" : "00244066", "abstract" : "The diversity of phenotypically different and often reproductively isolated lacustrine forms of charrs of the genus Salvelinus represents a substantial problem for taxonomists and evolutionary biologists. Based on the analysis of variability of ten microsatellite loci and two fragments of mitochondrial DNA (control region and cyt-b gene), the evolutionary history of three charr species from Lake El\u2019gygytgyn was reconstructed, and phylogenetic relationships between the main representatives of the genus were revealed. Three species from Lake El\u2019gygytgyn were strongly reproductively isolated. Long-finned charr described previously as Salvethymus svetovidovi ,an ancient endemic form in the lake, originated 3.5 Mya (95% Bayesian credible intervals: 1.7, 6.1). Placement of this species in the phylogenetic tree of Salvelinus was not determined strictly, but it should be located in the basal part of the clade Salvelinus alpinus \u2013 S. malma species complex. The origin of small-mouth charr S. elgyticus and Boganida charr S. boganidae in Lake El\u2019gygytgyn was related to allopatric speciation. Their ancestors were represented by two glacial lineages of Taranets charr S. alpinus taranetzi from Asia. In Lake El\u2019gygytgyn, these lineages entered into secondary contact postglacially. A revision of the main phylogenetic groups within the Salvelinus alpinus \u2013 S. malma complex is conducted. The Boganida charrs from Lakes El\u2019gygytgyn and Lama (Taimyr) belong to different phylogenetic groups of Arctic charr and should not be regarded as a single species S. boganidae . Using the charrs from Lakes El\u2019gygytgyn and Lama as a case study, we show that a model of sympatric speciation, which seemed more probable based on previous empirical evidence, was rejected by other data.", "author" : [ { "dropping-particle" : "", "family" : "Osinov", "given" : "Alexander G.", "non-dropping-particle" : "", "parse-names" : false, "suffix" : "" }, { "dropping-particle" : "", "family" : "Senchukova", "given" : "Anna L.", "non-dropping-particle" : "", "parse-names" : false, "suffix" : "" }, { "dropping-particle" : "", "family" : "Mugue", "given" : "Nikolai S.", "non-dropping-particle" : "", "parse-names" : false, "suffix" : "" }, { "dropping-particle" : "", "family" : "Pavlov", "given" : "Sergei D.", "non-dropping-particle" : "", "parse-names" : false, "suffix" : "" }, { "dropping-particle" : "", "family" : "Chereshnev", "given" : "Igor A.", "non-dropping-particle" : "", "parse-names" : false, "suffix" : "" } ], "container-title" : "Biological Journal of the Linnean Society", "id" : "ITEM-2", "issue" : "1", "issued" : { "date-parts" : [ [ "2015", "9", "30" ] ] }, "page" : "63-85", "title" : "Speciation and genetic divergence of three species of charr from ancient Lake El'gygytgyn (Chukotka) and their phylogenetic relationships with other representatives of the genus &lt;i&gt;Salvelinus&lt;/i&gt;", "type" : "article-journal", "volume" : "116" }, "uris" : [ "http://www.mendeley.com/documents/?uuid=bb4d9147-bff5-4183-8b40-1b017b5e4db1" ] }, { "id" : "ITEM-3",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"ITEM-3",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"id" : "ITEM-4", "itemData" : { "DOI" : "10.1023/A:1014854818354", "ISSN" : "1608-3369", "abstract" : "On the basis of comparison of the cytochrome b gene nucleotide sequences from genetic databases, the possible phylogenetic relationships of mitochondrial DNA (mtDNA) among all major lineages of Salmoninae ( Brachymystax, Parahucho, Salvelinus, Salmo, Parasalmo , and Oncorhynchus ) were examined. Three different phylogenetic methods (UPGMA, NJ, and ML) yielded phylogenetic trees of essentially the same topology: ((( Bra- chymystax, Parahucho ), Salvelinus, Salmo ), ( Parasalmo, Oncorhynchus )). The results obtained using the maxi- mum parsimony method were less clear. Apparently, the divergence of the main salmonid lineages occurred during a relatively short time period; hence, the number of synapomorphs marking the order of their divergence was extremely low. This may account for the relative failure to use the maximum parsimony method of phylogenetic reconstruction. The problem of concordance of mtDNA and species phylogenetic schemes is discussed. Their dis- crepancy in salmonids may be caused by interspecific introgressive hybridization.", "author" : [ { "dropping-particle" : "V.", "family" : "Shed'ko", "given" : "S.", "non-dropping-particle" : "", "parse-names" : false, "suffix" : "" } ], "container-title" : "Russian Journal of Genetics", "id" : "ITEM-4", "issue" : "3", "issued" : { "date-parts" : [ [ "2002" ] ] }, "language" : "en", "page" : "277-285", "publisher" : "Kluwer Academic Publishers-Plenum Publishers", "title" : "Phylogeny of Mitochondrial DNA in Salmonids of the Subfamily Salmoninae: Analysis of the Cytochrome b Gene Sequences", "type" : "article-journal", "volume" : "38" }, "uris" : [ "http://www.mendeley.com/documents/?uuid=cc126f0d-c8c0-497d-a1c8-c817ed5fb34c" ] }, { "id" : "ITEM-5", "itemData" : { "DOI" : "10.1155/2013/629543", "abstract" : "The aim of the study is a comparative investigation of changes that certain genome parts undergo during speciation. The research was focused on divergence of coding and noncoding sequences in different groups of salmonid fishes of the Salmonidae (Salmo, Parasalmo, Oncorhynchus, and Salvelinus genera) and the Coregonidae families under different levels of reproductive isolation. Two basic approaches were used: (1) PCR-RAPD with a 20\u201322 nt primer design with subsequent cloning and sequencing of the products and (2) a modified endonuclease restriction analysis. The restriction fragments were shown with sequencing to represent satellite DNA. Effects of speciation are found in repetitive sequences. The revelation of expressed sequences in the majority of the employed anonymous loci allows for assuming the adaptive selection during allopatric speciation in isolated char forms.", "author" : [ { "dropping-particle" : "", "family" : "Shubina", "given" : "Elena A", "non-dropping-particle" : "", "parse-names" : false, "suffix" : "" }, { "dropping-particle" : "", "family" : "Nikitin", "given" : "Mikhail A", "non-dropping-particle" : "", "parse-names" : false, "suffix" : "" }, { "dropping-particle" : "V", "family" : "Ponomareva", "given" : "Ekaterina", "non-dropping-particle" : "", "parse-names" : false, "suffix" : "" }, { "dropping-particle" : "V", "family" : "Goryunov", "given" : "Denis", "non-dropping-particle" : "", "parse-names" : false, "suffix" : "" }, { "dropping-particle" : "", "family" : "Gritsenko", "given" : "Oleg F", "non-dropping-particle" : "", "parse-names" : false, "suffix" : "" } ], "container-title" : "International Journal of Genomics", "id" : "ITEM-5", "issue" : "Article ID 629543", "issued" : { "date-parts" : [ [ "2013" ] ] }, "page" : "16", "title" : "Comparative study of genome divergence in Salmonids with various rates of genetic isolation", "type" : "article-journal", "volume" : "2013" }, "uris" : [ "http://www.mendeley.com/documents/?uuid=ca25e792-b13c-42e9-ba09-7f7c8e748800" ] } ], "mendeley" : { "formattedCitation" : "(Brunner et al., 2001; Cr\u00eate-Lafreni\u00e8re et al., 2012; Osinov et al., 2015; Shed\u2019ko, 2002; Shubina et al., 2013)", "plainTextFormattedCitation" : "(Brunner et al., 2001; Cr\u00eate-Lafreni\u00e8re et al., 2012; Osinov et al., 2015; Shed\u2019ko, 2002; Shubina et al., 2013)", "previouslyFormattedCitation" : "(Brunner et al., 2001; Cr\u00eate-Lafreni\u00e8re et al., 2012; Osinov et al., 2015; Shed\u2019ko, 2002; Shubina et al., 2013)" }, "properties" : { "noteIndex" : 0 }, "schema" : "https://github.com/citation-style-language/schema/raw/master/csl-citation.json" }</w:instrText>
      </w:r>
      <w:r w:rsidR="00091289">
        <w:fldChar w:fldCharType="separate"/>
      </w:r>
      <w:r w:rsidR="00091289" w:rsidRPr="008018D0">
        <w:rPr>
          <w:noProof/>
        </w:rPr>
        <w:t>(Brunner et al., 2001; Crête-Lafrenière et al., 2012; Osinov et al., 2015; Shed’ko, 2002; Shubina et al., 2013)</w:t>
      </w:r>
      <w:r w:rsidR="00091289">
        <w:fldChar w:fldCharType="end"/>
      </w:r>
      <w:r w:rsidR="00091289">
        <w:t>, but this placement has not yet prompted taxonomic change</w:t>
      </w:r>
      <w:r w:rsidR="00091289" w:rsidRPr="00A75F77">
        <w:t xml:space="preserve">. </w:t>
      </w:r>
      <w:r w:rsidR="00091289">
        <w:t>Thus, there are series of questions and uncertainties concerning the evolution and systematics of salmonids that likely involved various degrees of hybridization or require significantly increased resolution to address and resolve.</w:t>
      </w:r>
    </w:p>
    <w:p w14:paraId="0C050CC2" w14:textId="1CBAD460" w:rsidR="00091289" w:rsidRDefault="00091289" w:rsidP="00091289">
      <w:pPr>
        <w:spacing w:line="360" w:lineRule="auto"/>
        <w:jc w:val="both"/>
      </w:pPr>
      <w:r>
        <w:t xml:space="preserve">Restriction-site associated DNA sequencing (RAD-seq) </w:t>
      </w:r>
      <w:r>
        <w:fldChar w:fldCharType="begin" w:fldLock="1"/>
      </w:r>
      <w:r>
        <w:instrText>ADDIN CSL_CITATION { "citationItems" : [ { "id" : "ITEM-1", "itemData" : { "DOI" : "10.1101/gr.5681207", "ISSN" : "1088-9051", "PMID" : "17189378", "abstract" : "Restriction site associated DNA (RAD) tags are a genome-wide representation of every site of a particular restriction enzyme by short DNA tags. Most organisms segregate large numbers of DNA sequence polymorphisms that disrupt restriction sites, which allows RAD tags to serve as genetic markers spread at a high density throughout the genome. Here, we demonstrate the applicability of RAD markers for both individual and bulk-segregant genotyping. First, we show that these markers can be identified and typed on pre-existing microarray formats. Second, we present a method that uses RAD marker DNA to rapidly produce a low-cost microarray genotyping resource that can be used to efficiently identify and type thousands of RAD markers. We demonstrate the utility of the former approach by using a tiling path array for the fruit fly to map a recombination breakpoint, and the latter approach by creating and using an enriched RAD marker array for the threespine stickleback. The high number of RAD markers enabled localization of a previously identified region, as well as a second region also associated with the lateral plate phenotype. Taken together, our results demonstrate that RAD markers, and the method to develop a RAD marker microarray resource, allow high-throughput, high-resolution genotyping in both model and nonmodel systems.", "author" : [ { "dropping-particle" : "", "family" : "Miller", "given" : "Michael R", "non-dropping-particle" : "", "parse-names" : false, "suffix" : "" }, { "dropping-particle" : "", "family" : "Dunham", "given" : "Joseph P", "non-dropping-particle" : "", "parse-names" : false, "suffix" : "" }, { "dropping-particle" : "", "family" : "Amores", "given" : "Angel", "non-dropping-particle" : "", "parse-names" : false, "suffix" : "" }, { "dropping-particle" : "", "family" : "Cresko", "given" : "William A", "non-dropping-particle" : "", "parse-names" : false, "suffix" : "" }, { "dropping-particle" : "", "family" : "Johnson", "given" : "Eric A", "non-dropping-particle" : "", "parse-names" : false, "suffix" : "" } ], "container-title" : "Genome Research", "id" : "ITEM-1", "issue" : "2", "issued" : { "date-parts" : [ [ "2007", "2", "1" ] ] }, "page" : "240-248", "title" : "Rapid and cost-effective polymorphism identification and genotyping using restriction site associated DNA (RAD) markers", "type" : "article-journal", "volume" : "17" }, "uris" : [ "http://www.mendeley.com/documents/?uuid=dc4c53f7-db35-44a5-92ad-5cea928612a2" ] }, { "id" : "ITEM-2", "itemData" : { "DOI" : "10.1371/journal.pone.0003376", "ISSN" : "1932-6203", "PMID" : "18852878", "abstract" : "Single nucleotide polymorphism (SNP) discovery and genotyping are essential to genetic mapping. There remains a need for a simple, inexpensive platform that allows high-density SNP discovery and genotyping in large populations. Here we describe the sequencing of restriction-site associated DNA (RAD) tags, which identified more than 13,000 SNPs, and mapped three traits in two model organisms, using less than half the capacity of one Illumina sequencing run. We demonstrated that different marker densities can be attained by choice of restriction enzyme. Furthermore, we developed a barcoding system for sample multiplexing and fine mapped the genetic basis of lateral plate armor loss in threespine stickleback by identifying recombinant breakpoints in F(2) individuals. Barcoding also facilitated mapping of a second trait, a reduction of pelvic structure, by in silico re-sorting of individuals. To further demonstrate the ease of the RAD sequencing approach we identified polymorphic markers and mapped an induced mutation in Neurospora crassa. Sequencing of RAD markers is an integrated platform for SNP discovery and genotyping. This approach should be widely applicable to genetic mapping in a variety of organisms.", "author" : [ { "dropping-particle" : "", "family" : "Baird", "given" : "Nathan A", "non-dropping-particle" : "", "parse-names" : false, "suffix" : "" }, { "dropping-particle" : "", "family" : "Etter", "given" : "Paul D", "non-dropping-particle" : "", "parse-names" : false, "suffix" : "" }, { "dropping-particle" : "", "family" : "Atwood", "given" : "Tressa S", "non-dropping-particle" : "", "parse-names" : false, "suffix" : "" }, { "dropping-particle" : "", "family" : "Currey", "given" : "Mark C", "non-dropping-particle" : "", "parse-names" : false, "suffix" : "" }, { "dropping-particle" : "", "family" : "Shiver", "given" : "Anthony L", "non-dropping-particle" : "", "parse-names" : false, "suffix" : "" }, { "dropping-particle" : "", "family" : "Lewis", "given" : "Zachary A", "non-dropping-particle" : "", "parse-names" : false, "suffix" : "" }, { "dropping-particle" : "", "family" : "Selker", "given" : "Eric U", "non-dropping-particle" : "", "parse-names" : false, "suffix" : "" }, { "dropping-particle" : "", "family" : "Cresko", "given" : "William A", "non-dropping-particle" : "", "parse-names" : false, "suffix" : "" }, { "dropping-particle" : "", "family" : "Johnson", "given" : "Eric A", "non-dropping-particle" : "", "parse-names" : false, "suffix" : "" } ], "container-title" : "PLoS One", "editor" : [ { "dropping-particle" : "", "family" : "Fay", "given" : "Justin C.", "non-dropping-particle" : "", "parse-names" : false, "suffix" : "" } ], "id" : "ITEM-2", "issue" : "10", "issued" : { "date-parts" : [ [ "2008", "1" ] ] }, "page" : "e3376", "publisher" : "Public Library of Science", "title" : "Rapid SNP discovery and genetic mapping using sequenced RAD markers", "type" : "article-journal", "volume" : "3" }, "uris" : [ "http://www.mendeley.com/documents/?uuid=9b31e73c-1816-4086-bf9c-8af2f72c8268" ] }, { "id" : "ITEM-3", "itemData" : { "DOI" : "10.1111/j.1365-294X.2011.05197.x", "ISSN" : "09621083", "abstract" : "The first North American RAD Sequencing and Genomics Symposium, sponsored by Floragenex (http://www.floragenex.com/radmeeting/), took place in Portland, Oregon (USA) on 19 April 2011. This symposium was convened to promote and discuss the use of restriction-site-associated DNA (RAD) sequencing technologies. RAD sequencing is one of several strategies recently developed to increase the power of data generated via short-read sequencing technologies by reducing their complexity (Baird et al. 2008; Huang et al. 2009; Andolfatto et al. 2011; Elshire et al. 2011). RAD sequencing, as a form of genotyping by sequencing, has been effectively applied in genetic mapping and quantitative trait loci (QTL) analyses in a range of organisms including nonmodel, genetically highly heterogeneous organisms (Table 1; Baird et al. 2008; Baxter et al. 2011; Chutimanitsakun et al. 2011; Pfender et al. 2011). RAD sequencing has recently found applications in phylogeography (Emerson et al. 2010) and population genomics (Hohenlohe et al. 2010). Considering the diversity of talks presented during this meeting, more developments are to be expected in the very near future.", "author" : [ { "dropping-particle" : "", "family" : "Rowe", "given" : "H. C.", "non-dropping-particle" : "", "parse-names" : false, "suffix" : "" }, { "dropping-particle" : "", "family" : "Renaut", "given" : "S.", "non-dropping-particle" : "", "parse-names" : false, "suffix" : "" }, { "dropping-particle" : "", "family" : "Guggisberg", "given" : "A.", "non-dropping-particle" : "", "parse-names" : false, "suffix" : "" } ], "container-title" : "Molecular Ecology", "id" : "ITEM-3", "issue" : "17", "issued" : { "date-parts" : [ [ "2011", "7", "25" ] ] }, "page" : "3499\u20133502", "title" : "RAD in the realm of next-generation sequencing technologies", "type" : "article-journal", "volume" : "20" }, "uris" : [ "http://www.mendeley.com/documents/?uuid=b53ead91-dcd2-48ba-99e5-e28408973414" ] } ], "mendeley" : { "formattedCitation" : "(Baird et al., 2008; Miller et al., 2007; Rowe et al., 2011)", "plainTextFormattedCitation" : "(Baird et al., 2008; Miller et al., 2007; Rowe et al., 2011)", "previouslyFormattedCitation" : "(Baird et al., 2008; Miller et al., 2007; Rowe et al., 2011)" }, "properties" : { "noteIndex" : 0 }, "schema" : "https://github.com/citation-style-language/schema/raw/master/csl-citation.json" }</w:instrText>
      </w:r>
      <w:r>
        <w:fldChar w:fldCharType="separate"/>
      </w:r>
      <w:r w:rsidRPr="008018D0">
        <w:rPr>
          <w:noProof/>
        </w:rPr>
        <w:t>(Baird et al., 2008; Miller et al., 2007; Rowe et al., 2011)</w:t>
      </w:r>
      <w:r>
        <w:fldChar w:fldCharType="end"/>
      </w:r>
      <w:r>
        <w:t xml:space="preserve"> produces large datasets with millions of genome-wide short sequences with deep coverage; and therefore is increasingly used to detect </w:t>
      </w:r>
      <w:r w:rsidRPr="00B46133">
        <w:t xml:space="preserve">single nucleotide polymorphisms </w:t>
      </w:r>
      <w:r>
        <w:t xml:space="preserve">(SNPs) across a large number of loci in phylogenetic studies </w:t>
      </w:r>
      <w:r>
        <w:fldChar w:fldCharType="begin" w:fldLock="1"/>
      </w:r>
      <w:r>
        <w:instrText>ADDIN CSL_CITATION { "citationItems" : [ { "id" : "ITEM-1", "itemData" : { "DOI" : "10.1371/journal.pone.0033394", "ISSN" : "1932-6203", "PMID" : "22493668", "abstract" : "Reduced-representation genome sequencing represents a new source of data for systematics, and its potential utility in interspecific phylogeny reconstruction has not yet been explored. One approach that seems especially promising is the use of inexpensive short-read technologies (e.g., Illumina, SOLiD) to sequence restriction-site associated DNA (RAD)--the regions of the genome that flank the recognition sites of restriction enzymes. In this study, we simulated the collection of RAD sequences from sequenced genomes of different taxa (Drosophila, mammals, and yeasts) and developed a proof-of-concept workflow to test whether informative data could be extracted and used to accurately reconstruct \"known\" phylogenies of species within each group. The workflow consists of three basic steps: first, sequences are clustered by similarity to estimate orthology; second, clusters are filtered by taxonomic coverage; and third, they are aligned and concatenated for \"total evidence\" phylogenetic analysis. We evaluated the performance of clustering and filtering parameters by comparing the resulting topologies with well-supported reference trees and we were able to identify conditions under which the reference tree was inferred with high support. For Drosophila, whole genome alignments allowed us to directly evaluate which parameters most consistently recovered orthologous sequences. For the parameter ranges explored, we recovered the best results at the low ends of sequence similarity and taxonomic representation of loci; these generated the largest supermatrices with the highest proportion of missing data. Applications of the method to mammals and yeasts were less successful, which we suggest may be due partly to their much deeper evolutionary divergence times compared to Drosophila (crown ages of approximately 100 and 300 versus 60 Mya, respectively). RAD sequences thus appear to hold promise for reconstructing phylogenetic relationships in younger clades in which sufficient numbers of orthologous restriction sites are retained across species.", "author" : [ { "dropping-particle" : "", "family" : "Rubin", "given" : "Benjamin E R", "non-dropping-particle" : "", "parse-names" : false, "suffix" : "" }, { "dropping-particle" : "", "family" : "Ree", "given" : "Richard H", "non-dropping-particle" : "", "parse-names" : false, "suffix" : "" }, { "dropping-particle" : "", "family" : "Moreau", "given" : "Corrie S", "non-dropping-particle" : "", "parse-names" : false, "suffix" : "" } ], "container-title" : "PLoS One", "id" : "ITEM-1", "issue" : "4", "issued" : { "date-parts" : [ [ "2012", "1", "6" ] ] }, "page" : "e33394", "publisher" : "Public Library of Science", "title" : "Inferring phylogenies from RAD sequence data", "type" : "article-journal", "volume" : "7" }, "uris" : [ "http://www.mendeley.com/documents/?uuid=0d718292-9d1d-46f8-a1d5-965497d38890" ] }, { "id" : "ITEM-2", "itemData" : { "DOI" : "10.1093/sysbio/syt032", "ISSN" : "1076-836X", "PMID" : "23652346", "abstract" : "Phylogenetic relationships among recently diverged species are often difficult to resolve due to insufficient phylogenetic signal in available markers and/or conflict among gene trees. Here we explore the use of reduced-representation genome sequencing, specifically in the form of restriction-site associated DNA (RAD), for phylogenetic inference and the detection of ancestral hybridization in non-model organisms. As a case study, we investigate Pedicularis section Cyathophora, a systematically recalcitrant clade of flowering plants in the broomrape family (Orobanchaceae). Two methods of phylogenetic inference, maximum likelihood and Bayesian concordance, were applied to data sets that included as many as 40,000 RAD loci. Both methods yielded similar topologies that included two major clades: a \"rex-thamnophila\" clade, composed of two species and several subspecies with relatively low floral diversity, and geographically widespread distributions at lower elevations, and a \"superba\" clade, composed of three species characterized by relatively high floral diversity and isolated geographic distributions at higher elevations. Levels of molecular divergence between subspecies in the rex-thamnophila clade are similar to those between species in the superba clade. Using Patterson's D-statistic test, including a novel extension of the method that enables finer-grained resolution of introgression among multiple candidate taxa by removing the effect of their shared ancestry, we detect significant introgression among nearly all taxa in the rex-thamnophila clade, but not between clades or among taxa within the superba clade. These results suggest an important role for geographic isolation in the emergence of species barriers, by facilitating local adaptation and differentiation in the absence of homogenizing gene flow.", "author" : [ { "dropping-particle" : "", "family" : "Eaton", "given" : "Deren A R", "non-dropping-particle" : "", "parse-names" : false, "suffix" : "" }, { "dropping-particle" : "", "family" : "Ree", "given" : "Richard H", "non-dropping-particle" : "", "parse-names" : false, "suffix" : "" } ], "container-title" : "Systematic Biology", "id" : "ITEM-2", "issue" : "5", "issued" : { "date-parts" : [ [ "2013", "9", "1" ] ] }, "page" : "689-706", "title" : "Inferring phylogeny and introgression using RADseq data: an example from flowering plants (Pedicularis: Orobanchaceae)", "type" : "article-journal", "volume" : "62" }, "uris" : [ "http://www.mendeley.com/documents/?uuid=317d908f-eaad-4c14-984b-ad808ed424f5" ] }, { "id" : "ITEM-3", "itemData" : { "DOI" : "10.1093/molbev/msu063", "ISSN" : "1537-1719", "PMID" : "24497030", "abstract" : "Next-generation sequencing opened up new possibilities in phylogenetics; however, choosing an appropriate method of sample preparation remains challenging. Here, we demonstrate that restriction-site-associated DNA sequencing (RAD-seq) generates useful data for phylogenomics. Analysis of our RAD library using current bioinformatic and phylogenetic tools produced 400\u00d7 more sites than our Sanger approach (2,262,825 nt/species), fully resolving relationships between 18 species of ground beetles (divergences up to 17 My). This suggests that RAD-seq is promising to infer phylogeny of eukaryotic species, though potential biases need to be evaluated and new methodologies developed to take full advantage of such data.", "author" : [ { "dropping-particle" : "", "family" : "Cruaud", "given" : "Astrid", "non-dropping-particle" : "", "parse-names" : false, "suffix" : "" }, { "dropping-particle" : "", "family" : "Gautier", "given" : "Mathieu", "non-dropping-particle" : "", "parse-names" : false, "suffix" : "" }, { "dropping-particle" : "", "family" : "Galan", "given" : "Maxime", "non-dropping-particle" : "", "parse-names" : false, "suffix" : "" }, { "dropping-particle" : "", "family" : "Foucaud", "given" : "Julien", "non-dropping-particle" : "", "parse-names" : false, "suffix" : "" }, { "dropping-particle" : "", "family" : "Saun\u00e9", "given" : "Laure", "non-dropping-particle" : "", "parse-names" : false, "suffix" : "" }, { "dropping-particle" : "", "family" : "Genson", "given" : "Gwena\u00eblle", "non-dropping-particle" : "", "parse-names" : false, "suffix" : "" }, { "dropping-particle" : "", "family" : "Dubois", "given" : "Emeric", "non-dropping-particle" : "", "parse-names" : false, "suffix" : "" }, { "dropping-particle" : "", "family" : "Nidelet", "given" : "Sabine", "non-dropping-particle" : "", "parse-names" : false, "suffix" : "" }, { "dropping-particle" : "", "family" : "Deuve", "given" : "Thierry", "non-dropping-particle" : "", "parse-names" : false, "suffix" : "" }, { "dropping-particle" : "", "family" : "Rasplus", "given" : "Jean-Yves", "non-dropping-particle" : "", "parse-names" : false, "suffix" : "" } ], "container-title" : "Molecular Biology and Evolution", "id" : "ITEM-3", "issue" : "5", "issued" : { "date-parts" : [ [ "2014", "5", "1" ] ] }, "page" : "1272-1274", "title" : "Empirical assessment of RAD sequencing for interspecific phylogeny", "type" : "article-journal", "volume" : "31" }, "uris" : [ "http://www.mendeley.com/documents/?uuid=1d715009-745a-45e6-b761-0817111c592d" ] }, { "id" : "ITEM-4", "itemData" : { "DOI" : "10.1016/j.ympev.2016.06.002", "ISSN" : "10557903", "abstract" : "Although species from the genus Thunnus include some of the most commercially important and most severely overexploited fishes, the phylogeny of this genus is still unresolved, hampering evolutionary and traceability studies that could help improve conservation and management strategies for these species. Previous attempts based on mitochondrial and nuclear markers were unsuccessful in inferring a congruent and reliable phylogeny, probably due to mitochondrial introgression events and lack of enough phylogenetically informative markers. Here we infer the first genome-wide nuclear marker-based phylogeny of tunas using restriction site associated DNA sequencing (RAD-seq) data. Our results, derived from phylogenomic inferences obtained from 128 nucleotide matrices constructed using alternative data assembly procedures, support a single Thunnus evolutionary history that challenges previous assumptions based on morphological and molecular data.", "author" : [ { "dropping-particle" : "", "family" : "D\u00edaz-Arce", "given" : "Natalia", "non-dropping-particle" : "", "parse-names" : false, "suffix" : "" }, { "dropping-particle" : "", "family" : "Arrizabalaga", "given" : "Haritz", "non-dropping-particle" : "", "parse-names" : false, "suffix" : "" }, { "dropping-particle" : "", "family" : "Murua", "given" : "Hilario", "non-dropping-particle" : "", "parse-names" : false, "suffix" : "" }, { "dropping-particle" : "", "family" : "Irigoien", "given" : "Xabier", "non-dropping-particle" : "", "parse-names" : false, "suffix" : "" }, { "dropping-particle" : "", "family" : "Rodr\u00edguez-Ezpeleta", "given" : "Naiara", "non-dropping-particle" : "", "parse-names" : false, "suffix" : "" } ], "container-title" : "Molecular Phylogenetics and Evolution", "id" : "ITEM-4", "issued" : { "date-parts" : [ [ "2016" ] ] }, "number-of-pages" : "202-207", "title" : "RAD-seq derived genome-wide nuclear markers resolve the phylogeny of tunas", "type" : "report", "volume" : "102" }, "uris" : [ "http://www.mendeley.com/documents/?uuid=83d5b84e-a81a-359b-ad87-33094e83602a" ] } ], "mendeley" : { "formattedCitation" : "(Cruaud et al., 2014; D\u00edaz-Arce et al., 2016; Eaton and Ree, 2013; Rubin et al., 2012)", "plainTextFormattedCitation" : "(Cruaud et al., 2014; D\u00edaz-Arce et al., 2016; Eaton and Ree, 2013; Rubin et al., 2012)", "previouslyFormattedCitation" : "(Cruaud et al., 2014; D\u00edaz-Arce et al., 2016; Eaton and Ree, 2013; Rubin et al., 2012)" }, "properties" : { "noteIndex" : 0 }, "schema" : "https://github.com/citation-style-language/schema/raw/master/csl-citation.json" }</w:instrText>
      </w:r>
      <w:r>
        <w:fldChar w:fldCharType="separate"/>
      </w:r>
      <w:r w:rsidRPr="008018D0">
        <w:rPr>
          <w:noProof/>
        </w:rPr>
        <w:t>(Cruaud et al., 2014; Díaz-Arce et al., 2016; Eaton and Ree, 2013; Rubin et al., 2012)</w:t>
      </w:r>
      <w:r>
        <w:fldChar w:fldCharType="end"/>
      </w:r>
      <w:r w:rsidRPr="004D415A">
        <w:t xml:space="preserve">. </w:t>
      </w:r>
      <w:r>
        <w:t>RAD-seq largely overcomes the limitation of traditional methods by drastically improving locus sampling across the genome in a single sequencing run, and yielding a much more reliable dataset of sequences and SNPs. This method is promising for systematic studies of closely related taxa, as it also allows the detection of introgression.</w:t>
      </w:r>
      <w:r w:rsidRPr="00256C70">
        <w:t xml:space="preserve"> </w:t>
      </w:r>
      <w:r>
        <w:t>RAD-seq relies on the retention of enzyme restriction sites across samples in order to obtain homologous sequences. Therefore, when using this method for phylogenetic inferences, t</w:t>
      </w:r>
      <w:r w:rsidR="001F2E62">
        <w:t>he age of</w:t>
      </w:r>
      <w:r w:rsidR="0001123E">
        <w:t xml:space="preserve"> the family or subfamily</w:t>
      </w:r>
      <w:r>
        <w:t xml:space="preserve"> </w:t>
      </w:r>
      <w:r w:rsidR="0001123E">
        <w:t xml:space="preserve">of interest </w:t>
      </w:r>
      <w:r>
        <w:t>is a critical parameter</w:t>
      </w:r>
      <w:r w:rsidRPr="00256C70">
        <w:t xml:space="preserve"> </w:t>
      </w:r>
      <w:r>
        <w:t>for locus recovery across species, since the number of shared loci is expected to be directly linked</w:t>
      </w:r>
      <w:r w:rsidRPr="00372947">
        <w:t xml:space="preserve"> </w:t>
      </w:r>
      <w:r>
        <w:t xml:space="preserve">to </w:t>
      </w:r>
      <w:r w:rsidR="00842AFD">
        <w:t>evolutionary rates</w:t>
      </w:r>
      <w:r>
        <w:t xml:space="preserve"> and </w:t>
      </w:r>
      <w:r>
        <w:lastRenderedPageBreak/>
        <w:t xml:space="preserve">divergence, due to </w:t>
      </w:r>
      <w:r w:rsidR="00DC628D">
        <w:t xml:space="preserve">a </w:t>
      </w:r>
      <w:r w:rsidR="00842AFD">
        <w:t xml:space="preserve">correlation between </w:t>
      </w:r>
      <w:r w:rsidR="00DC628D">
        <w:t>earlier</w:t>
      </w:r>
      <w:r w:rsidR="00842AFD">
        <w:t xml:space="preserve"> </w:t>
      </w:r>
      <w:r w:rsidR="00DC628D">
        <w:t xml:space="preserve">split and </w:t>
      </w:r>
      <w:r>
        <w:t xml:space="preserve">heighten incidence of mutations potentially disrupting restriction sites. This issue is exacerbated in the case of longer enzyme restriction site. However, although shared loci in a RAD-seq dataset decrease with the increasing phylogenetic distance between taxa, inadequate or unequal coverage can produce comparable proportions of missing data </w:t>
      </w:r>
      <w:r>
        <w:fldChar w:fldCharType="begin" w:fldLock="1"/>
      </w:r>
      <w:r>
        <w:instrText>ADDIN CSL_CITATION { "citationItems" : [ { "id" : "ITEM-1", "itemData" : { "DOI" : "10.1093/sysbio/syw092", "ISSN" : "1063-5157", "abstract" : "Restriction-site associated DNA (RAD) sequencing and related methods rely on the conservation of enzyme recognition sites to isolate homologous DNA fragments for sequencing, with the consequence that mutations disrupting these sites lead to missing information. There is thus a clear expectation for how missing data should be distributed, with fewer loci recovered between more distantly related samples. This observation has led to a related expectation: that RAD-seq data are insufficiently informative for resolving deeper scale phylogenetic relationships. Here we investigate the relationship between missing information among samples at the tips of a tree and information at edges within it. We re-analyze and review the distribution of missing data across ten RAD-seq data sets and carry out simulations to determine expected patterns of missing information. We also present new empirical results for the angiosperm clade Viburnum (Adoxaceae, with a crown age &gt;50 Ma) for which we examine phylogenetic information at different depths in the tree and with varied sequencing effort. The total number of loci, the proportion that are shared, and phylogenetic informativeness varied dramatically across the examined RAD-seq data sets. Insufficient or uneven sequencing coverage accounted for similar proportions of missing data as dropout from mutation-disruption. Simulations reveal that mutation-disruption, which results in phylogenetically distributed missing data, can be distinguished from the more stochastic patterns of missing data caused by low sequencing coverage. In Viburnum, doubling sequencing coverage nearly doubled the number of parsimony informative sites, and increased by &gt;10X the number of loci with data shared across &gt;40 taxa. Our analysis leads to a set of practical recommendations for maximizing phylogenetic information in RAD-seq studies.", "author" : [ { "dropping-particle" : "", "family" : "Eaton", "given" : "Deren A. R.", "non-dropping-particle" : "", "parse-names" : false, "suffix" : "" }, { "dropping-particle" : "", "family" : "Spriggs", "given" : "Elizabeth L.", "non-dropping-particle" : "", "parse-names" : false, "suffix" : "" }, { "dropping-particle" : "", "family" : "Park", "given" : "Brian", "non-dropping-particle" : "", "parse-names" : false, "suffix" : "" }, { "dropping-particle" : "", "family" : "Donoghue", "given" : "Michael J.", "non-dropping-particle" : "", "parse-names" : false, "suffix" : "" } ], "container-title" : "Systematic Biology", "id" : "ITEM-1", "issue" : "3", "issued" : { "date-parts" : [ [ "2017", "5", "1" ] ] }, "page" : "399-412", "publisher" : "Oxford University Press", "title" : "Misconceptions on Missing Data in RAD-seq Phylogenetics with a Deep-scale Example from Flowering Plants", "type" : "article-journal", "volume" : "66" }, "uris" : [ "http://www.mendeley.com/documents/?uuid=a6da6e46-89a8-3054-abec-016d4dccf7fc" ] } ], "mendeley" : { "formattedCitation" : "(Eaton et al., 2017)", "plainTextFormattedCitation" : "(Eaton et al., 2017)", "previouslyFormattedCitation" : "(Eaton et al., 2017)" }, "properties" : { "noteIndex" : 3 }, "schema" : "https://github.com/citation-style-language/schema/raw/master/csl-citation.json" }</w:instrText>
      </w:r>
      <w:r>
        <w:fldChar w:fldCharType="separate"/>
      </w:r>
      <w:r w:rsidRPr="00010B77">
        <w:rPr>
          <w:noProof/>
        </w:rPr>
        <w:t>(Eaton et al., 2017)</w:t>
      </w:r>
      <w:r>
        <w:fldChar w:fldCharType="end"/>
      </w:r>
      <w:r>
        <w:t>. RAD</w:t>
      </w:r>
      <w:r>
        <w:noBreakHyphen/>
        <w:t xml:space="preserve">sequencing is most useful for resolving shallow phylogenetic questions, but with adequate taxa sampling, good quality DNA samples, increased coverage and accurate sample normalization during library preparation, a sufficient number of orthologous loci can be generated for precise phylogenetic inferences of clades as old as 60 to 80 MY </w:t>
      </w:r>
      <w:r>
        <w:fldChar w:fldCharType="begin" w:fldLock="1"/>
      </w:r>
      <w:r>
        <w:instrText>ADDIN CSL_CITATION { "citationItems" : [ { "id" : "ITEM-1", "itemData" : { "DOI" : "10.1371/journal.pone.0033394", "ISSN" : "1932-6203", "PMID" : "22493668", "abstract" : "Reduced-representation genome sequencing represents a new source of data for systematics, and its potential utility in interspecific phylogeny reconstruction has not yet been explored. One approach that seems especially promising is the use of inexpensive short-read technologies (e.g., Illumina, SOLiD) to sequence restriction-site associated DNA (RAD)--the regions of the genome that flank the recognition sites of restriction enzymes. In this study, we simulated the collection of RAD sequences from sequenced genomes of different taxa (Drosophila, mammals, and yeasts) and developed a proof-of-concept workflow to test whether informative data could be extracted and used to accurately reconstruct \"known\" phylogenies of species within each group. The workflow consists of three basic steps: first, sequences are clustered by similarity to estimate orthology; second, clusters are filtered by taxonomic coverage; and third, they are aligned and concatenated for \"total evidence\" phylogenetic analysis. We evaluated the performance of clustering and filtering parameters by comparing the resulting topologies with well-supported reference trees and we were able to identify conditions under which the reference tree was inferred with high support. For Drosophila, whole genome alignments allowed us to directly evaluate which parameters most consistently recovered orthologous sequences. For the parameter ranges explored, we recovered the best results at the low ends of sequence similarity and taxonomic representation of loci; these generated the largest supermatrices with the highest proportion of missing data. Applications of the method to mammals and yeasts were less successful, which we suggest may be due partly to their much deeper evolutionary divergence times compared to Drosophila (crown ages of approximately 100 and 300 versus 60 Mya, respectively). RAD sequences thus appear to hold promise for reconstructing phylogenetic relationships in younger clades in which sufficient numbers of orthologous restriction sites are retained across species.", "author" : [ { "dropping-particle" : "", "family" : "Rubin", "given" : "Benjamin E R", "non-dropping-particle" : "", "parse-names" : false, "suffix" : "" }, { "dropping-particle" : "", "family" : "Ree", "given" : "Richard H", "non-dropping-particle" : "", "parse-names" : false, "suffix" : "" }, { "dropping-particle" : "", "family" : "Moreau", "given" : "Corrie S", "non-dropping-particle" : "", "parse-names" : false, "suffix" : "" } ], "container-title" : "PLoS One", "id" : "ITEM-1", "issue" : "4", "issued" : { "date-parts" : [ [ "2012", "1", "6" ] ] }, "page" : "e33394", "publisher" : "Public Library of Science", "title" : "Inferring phylogenies from RAD sequence data", "type" : "article-journal", "volume" : "7" }, "uris" : [ "http://www.mendeley.com/documents/?uuid=0d718292-9d1d-46f8-a1d5-965497d38890" ] }, { "id" : "ITEM-2", "itemData" : { "DOI" : "10.1002/ece3.512", "ISSN" : "2045-7758", "PMID" : "23610629", "abstract" : "INFERRING PHYLOGENETIC RELATIONSHIPS BETWEEN CLOSELY RELATED TAXA CAN BE HINDERED BY THREE FACTORS: (1) the lack of informative molecular variation at short evolutionary timescale; (2) the lack of established markers in poorly studied taxa; and (3) the potential phylogenetic conflicts among different genomic regions due to incomplete lineage sorting or introgression. In this context, Restriction site Associated DNA sequencing (RAD-seq) seems promising as this technique can generate sequence data from numerous DNA fragments scattered throughout the genome, from a large number of samples, and without preliminary knowledge on the taxa under study. However, divergence beyond the within-species level will necessarily reduce the number of conserved and non-duplicated restriction sites, and therefore the number of loci usable for phylogenetic inference. Here, we assess the suitability of RAD-seq for phylogeny using a simulated experiment on the 12 Drosophila genomes, with divergence times ranging from 5 to 63 million years. These simulations show that RAD-seq allows the recovery of the known Drosophila phylogeny with strong statistical support, even for relatively ancient nodes. Notably, this conclusion is robust to the potentially confounding effects of sequencing errors, heterozygosity, and low coverage. We further show that clustering RAD-seq data using the BLASTN and SiLiX programs significantly improves the recovery of orthologous RAD loci compared with previously proposed approaches, especially for distantly related species. This study therefore validates the view that RAD sequencing is a powerful tool for phylogenetic inference.", "author" : [ { "dropping-particle" : "", "family" : "Cariou", "given" : "Marie", "non-dropping-particle" : "", "parse-names" : false, "suffix" : "" }, { "dropping-particle" : "", "family" : "Duret", "given" : "Laurent", "non-dropping-particle" : "", "parse-names" : false, "suffix" : "" }, { "dropping-particle" : "", "family" : "Charlat", "given" : "Sylvain", "non-dropping-particle" : "", "parse-names" : false, "suffix" : "" } ], "container-title" : "Ecology and Evolution", "id" : "ITEM-2", "issue" : "4", "issued" : { "date-parts" : [ [ "2013", "4" ] ] }, "page" : "846-852", "title" : "Is RAD-seq suitable for phylogenetic inference? An in silico assessment and optimization", "type" : "article-journal", "volume" : "3" }, "uris" : [ "http://www.mendeley.com/documents/?uuid=562bf73d-0ab0-4f78-8218-791c7c7d39e0" ] }, { "id" : "ITEM-3", "itemData" : { "DOI" : "10.1016/j.ympev.2016.03.010", "ISSN" : "10557903", "abstract" : "Species delimitations is problematic in many cases due to the difficulty of evaluating predictions from species hypotheses. In many cases delimitations rely on subjective interpretations of morphological and/or DNA data. Species with inadequate genetic resources needed to answer questions regarding evolutionary relatedness and genetic uniqueness are particularly problematic. In this study, we demonstrate the utility of restriction site associated DNA sequencing (RAD-seq) to objectively resolve unambiguous phylogenetic relationships in a recalcitrant group of deep-sea corals with divergences &gt;80 million years. We infer robust species boundaries in the genus Paragorgia by testing alternative delimitation hypotheses using a Bayes Factors delimitation method. We present substantial evidence rejecting the current morphological species delimitation model for the genus and infer the presence of cryptic species associated with environmental variables. We argue that the suitability limits of RAD-seq for phylogenetic inferences cannot be assessed in terms of absolute time, but are contingent on taxon-specific factors. We show that classical taxonomy can greatly benefit from integrative approaches that provide objective tests to species delimitation hypotheses. Our results lead the way for addressing further questions in marine biogeography, community ecology, population dynamics, conservation, and evolution.", "author" : [ { "dropping-particle" : "", "family" : "Herrera", "given" : "Santiago", "non-dropping-particle" : "", "parse-names" : false, "suffix" : "" }, { "dropping-particle" : "", "family" : "Shank", "given" : "Timothy M.", "non-dropping-particle" : "", "parse-names" : false, "suffix" : "" } ], "container-title" : "Molecular Phylogenetics and Evolution", "id" : "ITEM-3", "issued" : { "date-parts" : [ [ "2016" ] ] }, "page" : "70-79", "title" : "RAD sequencing enables unprecedented phylogenetic resolution and objective species delimitation in recalcitrant divergent taxa", "type" : "article-journal", "volume" : "100" }, "uris" : [ "http://www.mendeley.com/documents/?uuid=8b5f36d7-e0c7-3061-9843-16a7af76644b" ] }, { "id" : "ITEM-4", "itemData" : { "DOI" : "10.1093/sysbio/syw092", "ISSN" : "1063-5157", "abstract" : "Restriction-site associated DNA (RAD) sequencing and related methods rely on the conservation of enzyme recognition sites to isolate homologous DNA fragments for sequencing, with the consequence that mutations disrupting these sites lead to missing information. There is thus a clear expectation for how missing data should be distributed, with fewer loci recovered between more distantly related samples. This observation has led to a related expectation: that RAD-seq data are insufficiently informative for resolving deeper scale phylogenetic relationships. Here we investigate the relationship between missing information among samples at the tips of a tree and information at edges within it. We re-analyze and review the distribution of missing data across ten RAD-seq data sets and carry out simulations to determine expected patterns of missing information. We also present new empirical results for the angiosperm clade Viburnum (Adoxaceae, with a crown age &gt;50 Ma) for which we examine phylogenetic information at different depths in the tree and with varied sequencing effort. The total number of loci, the proportion that are shared, and phylogenetic informativeness varied dramatically across the examined RAD-seq data sets. Insufficient or uneven sequencing coverage accounted for similar proportions of missing data as dropout from mutation-disruption. Simulations reveal that mutation-disruption, which results in phylogenetically distributed missing data, can be distinguished from the more stochastic patterns of missing data caused by low sequencing coverage. In Viburnum, doubling sequencing coverage nearly doubled the number of parsimony informative sites, and increased by &gt;10X the number of loci with data shared across &gt;40 taxa. Our analysis leads to a set of practical recommendations for maximizing phylogenetic information in RAD-seq studies.", "author" : [ { "dropping-particle" : "", "family" : "Eaton", "given" : "Deren A. R.", "non-dropping-particle" : "", "parse-names" : false, "suffix" : "" }, { "dropping-particle" : "", "family" : "Spriggs", "given" : "Elizabeth L.", "non-dropping-particle" : "", "parse-names" : false, "suffix" : "" }, { "dropping-particle" : "", "family" : "Park", "given" : "Brian", "non-dropping-particle" : "", "parse-names" : false, "suffix" : "" }, { "dropping-particle" : "", "family" : "Donoghue", "given" : "Michael J.", "non-dropping-particle" : "", "parse-names" : false, "suffix" : "" } ], "container-title" : "Systematic Biology", "id" : "ITEM-4", "issue" : "3", "issued" : { "date-parts" : [ [ "2017", "5", "1" ] ] }, "page" : "399-412", "publisher" : "Oxford University Press", "title" : "Misconceptions on Missing Data in RAD-seq Phylogenetics with a Deep-scale Example from Flowering Plants", "type" : "article-journal", "volume" : "66" }, "uris" : [ "http://www.mendeley.com/documents/?uuid=a6da6e46-89a8-3054-abec-016d4dccf7fc" ] } ], "mendeley" : { "formattedCitation" : "(Cariou et al., 2013; Eaton et al., 2017; Herrera and Shank, 2016; Rubin et al., 2012)", "plainTextFormattedCitation" : "(Cariou et al., 2013; Eaton et al., 2017; Herrera and Shank, 2016; Rubin et al., 2012)", "previouslyFormattedCitation" : "(Cariou et al., 2013; Eaton et al., 2017; Herrera and Shank, 2016; Rubin et al., 2012)" }, "properties" : { "noteIndex" : 0 }, "schema" : "https://github.com/citation-style-language/schema/raw/master/csl-citation.json" }</w:instrText>
      </w:r>
      <w:r>
        <w:fldChar w:fldCharType="separate"/>
      </w:r>
      <w:r w:rsidRPr="00010B77">
        <w:rPr>
          <w:noProof/>
        </w:rPr>
        <w:t>(Cariou et al., 2013; Eaton et al., 2017; Herrera and Shank, 2016; Rubin et al., 2012)</w:t>
      </w:r>
      <w:r>
        <w:fldChar w:fldCharType="end"/>
      </w:r>
      <w:r>
        <w:t>.</w:t>
      </w:r>
    </w:p>
    <w:p w14:paraId="38C73090" w14:textId="77777777" w:rsidR="00091289" w:rsidRDefault="00091289" w:rsidP="00091289">
      <w:pPr>
        <w:spacing w:line="360" w:lineRule="auto"/>
        <w:jc w:val="both"/>
        <w:rPr>
          <w:rFonts w:cs="AdvP403A40"/>
        </w:rPr>
      </w:pPr>
      <w:r w:rsidRPr="00E952CE">
        <w:t>The aim of this study is to</w:t>
      </w:r>
      <w:r>
        <w:t xml:space="preserve"> investigate</w:t>
      </w:r>
      <w:r w:rsidRPr="00E952CE">
        <w:t xml:space="preserve"> </w:t>
      </w:r>
      <w:r>
        <w:t xml:space="preserve">and more fully resolve the phylogenetic </w:t>
      </w:r>
      <w:r w:rsidRPr="00E952CE">
        <w:t xml:space="preserve">relationships </w:t>
      </w:r>
      <w:r>
        <w:t>among salmonid</w:t>
      </w:r>
      <w:r w:rsidRPr="00E952CE">
        <w:t xml:space="preserve"> </w:t>
      </w:r>
      <w:r>
        <w:t xml:space="preserve">fish </w:t>
      </w:r>
      <w:r w:rsidRPr="00E952CE">
        <w:t>species</w:t>
      </w:r>
      <w:r>
        <w:t xml:space="preserve"> within the Salmoninae subfamily,</w:t>
      </w:r>
      <w:r w:rsidRPr="00E952CE">
        <w:t xml:space="preserve"> with a focus on </w:t>
      </w:r>
      <w:r>
        <w:t xml:space="preserve">the genus </w:t>
      </w:r>
      <w:r w:rsidRPr="00E952CE">
        <w:rPr>
          <w:i/>
        </w:rPr>
        <w:t>Salvelinus</w:t>
      </w:r>
      <w:r>
        <w:t>;</w:t>
      </w:r>
      <w:r w:rsidRPr="00E952CE">
        <w:t xml:space="preserve"> as well as detect p</w:t>
      </w:r>
      <w:r>
        <w:t>utative</w:t>
      </w:r>
      <w:r w:rsidRPr="00E952CE">
        <w:t xml:space="preserve"> </w:t>
      </w:r>
      <w:r>
        <w:t xml:space="preserve">ancient </w:t>
      </w:r>
      <w:r w:rsidRPr="00E952CE">
        <w:t>hybrid</w:t>
      </w:r>
      <w:r>
        <w:t>ization events. W</w:t>
      </w:r>
      <w:r w:rsidRPr="00154678">
        <w:t xml:space="preserve">e focus on clarifying some of the remaining </w:t>
      </w:r>
      <w:r w:rsidRPr="00154678">
        <w:rPr>
          <w:rFonts w:cs="AdvP403A40"/>
        </w:rPr>
        <w:t>uncertainties and controversial points of the Salmoni</w:t>
      </w:r>
      <w:r>
        <w:rPr>
          <w:rFonts w:cs="AdvP403A40"/>
        </w:rPr>
        <w:t>n</w:t>
      </w:r>
      <w:r w:rsidRPr="00154678">
        <w:rPr>
          <w:rFonts w:cs="AdvP403A40"/>
        </w:rPr>
        <w:t xml:space="preserve">ae </w:t>
      </w:r>
      <w:r w:rsidRPr="00154678">
        <w:t>systematic</w:t>
      </w:r>
      <w:r>
        <w:t>s</w:t>
      </w:r>
      <w:r w:rsidRPr="00154678">
        <w:rPr>
          <w:rFonts w:cs="AdvP403A40"/>
        </w:rPr>
        <w:t xml:space="preserve"> using </w:t>
      </w:r>
      <w:r>
        <w:rPr>
          <w:rFonts w:cs="AdvP403A40"/>
        </w:rPr>
        <w:t>a RAD</w:t>
      </w:r>
      <w:r>
        <w:rPr>
          <w:rFonts w:cs="AdvP403A40"/>
        </w:rPr>
        <w:noBreakHyphen/>
      </w:r>
      <w:r w:rsidRPr="00154678">
        <w:rPr>
          <w:rFonts w:cs="AdvP403A40"/>
        </w:rPr>
        <w:t xml:space="preserve">seq </w:t>
      </w:r>
      <w:r>
        <w:rPr>
          <w:rFonts w:cs="AdvP403A40"/>
        </w:rPr>
        <w:t xml:space="preserve">dataset </w:t>
      </w:r>
      <w:r w:rsidRPr="00154678">
        <w:rPr>
          <w:rFonts w:cs="AdvP403A40"/>
        </w:rPr>
        <w:t xml:space="preserve">to produce a </w:t>
      </w:r>
      <w:r>
        <w:rPr>
          <w:rFonts w:cs="AdvP403A40"/>
        </w:rPr>
        <w:t xml:space="preserve">reliable </w:t>
      </w:r>
      <w:r w:rsidRPr="00154678">
        <w:rPr>
          <w:rFonts w:cs="AdvP403A40"/>
        </w:rPr>
        <w:t xml:space="preserve">phylogenetic </w:t>
      </w:r>
      <w:r>
        <w:rPr>
          <w:rFonts w:cs="AdvP403A40"/>
        </w:rPr>
        <w:t>hypothesis</w:t>
      </w:r>
      <w:r w:rsidRPr="00154678">
        <w:rPr>
          <w:rFonts w:cs="AdvP403A40"/>
        </w:rPr>
        <w:t xml:space="preserve"> including the main representatives of the </w:t>
      </w:r>
      <w:r>
        <w:rPr>
          <w:rFonts w:cs="AdvP403A40"/>
        </w:rPr>
        <w:t>sub</w:t>
      </w:r>
      <w:r w:rsidRPr="00154678">
        <w:rPr>
          <w:rFonts w:cs="AdvP403A40"/>
        </w:rPr>
        <w:t>family.</w:t>
      </w:r>
      <w:r>
        <w:rPr>
          <w:rFonts w:cs="AdvP403A40"/>
        </w:rPr>
        <w:t xml:space="preserve"> Additionally, we estimate the divergence time between the different clades and genera.</w:t>
      </w:r>
    </w:p>
    <w:p w14:paraId="12FC92CD" w14:textId="77777777" w:rsidR="00D078B1" w:rsidRDefault="00D078B1" w:rsidP="000A7E40">
      <w:pPr>
        <w:spacing w:line="360" w:lineRule="auto"/>
        <w:jc w:val="both"/>
        <w:rPr>
          <w:rFonts w:cs="AdvP403A40"/>
        </w:rPr>
      </w:pPr>
    </w:p>
    <w:p w14:paraId="12A73333" w14:textId="77777777" w:rsidR="001A6B38" w:rsidRPr="000A7E40" w:rsidRDefault="001A6B38" w:rsidP="000A7E40">
      <w:pPr>
        <w:spacing w:line="360" w:lineRule="auto"/>
        <w:jc w:val="both"/>
        <w:rPr>
          <w:rFonts w:cs="AdvP403A40"/>
        </w:rPr>
      </w:pPr>
    </w:p>
    <w:p w14:paraId="48E27565" w14:textId="77777777" w:rsidR="00CA3A40" w:rsidRPr="00CA6607" w:rsidRDefault="00CA3A40" w:rsidP="00CA6607">
      <w:pPr>
        <w:pStyle w:val="ListParagraph"/>
        <w:numPr>
          <w:ilvl w:val="0"/>
          <w:numId w:val="4"/>
        </w:numPr>
        <w:jc w:val="both"/>
        <w:rPr>
          <w:b/>
          <w:sz w:val="24"/>
        </w:rPr>
      </w:pPr>
      <w:r w:rsidRPr="00CA6607">
        <w:rPr>
          <w:b/>
          <w:sz w:val="24"/>
        </w:rPr>
        <w:t>Material &amp; methods</w:t>
      </w:r>
    </w:p>
    <w:p w14:paraId="32BE7909" w14:textId="77777777" w:rsidR="00012A42" w:rsidRPr="00401BF1" w:rsidRDefault="00012A42" w:rsidP="008D4F53">
      <w:pPr>
        <w:jc w:val="both"/>
        <w:rPr>
          <w:b/>
          <w:sz w:val="24"/>
        </w:rPr>
      </w:pPr>
    </w:p>
    <w:p w14:paraId="503623D6" w14:textId="3514DE26" w:rsidR="00CA3A40" w:rsidRPr="00CA6607" w:rsidRDefault="00CA3A40" w:rsidP="00CA6607">
      <w:pPr>
        <w:pStyle w:val="ListParagraph"/>
        <w:numPr>
          <w:ilvl w:val="1"/>
          <w:numId w:val="4"/>
        </w:numPr>
        <w:jc w:val="both"/>
        <w:rPr>
          <w:i/>
        </w:rPr>
      </w:pPr>
      <w:r w:rsidRPr="00CA6607">
        <w:rPr>
          <w:i/>
        </w:rPr>
        <w:t>Taxon sampling</w:t>
      </w:r>
    </w:p>
    <w:p w14:paraId="4F1F14E5" w14:textId="0C35E1B0" w:rsidR="004D4D84" w:rsidRDefault="00DF49B9" w:rsidP="004D4D84">
      <w:pPr>
        <w:spacing w:line="360" w:lineRule="auto"/>
        <w:jc w:val="both"/>
      </w:pPr>
      <w:r>
        <w:t>This dataset includes representative</w:t>
      </w:r>
      <w:r w:rsidR="003A2365">
        <w:t>s</w:t>
      </w:r>
      <w:r>
        <w:t xml:space="preserve"> of the 7 genera of the Salmoninae subfamily and a subset of 2</w:t>
      </w:r>
      <w:r w:rsidR="003A2365">
        <w:t>1</w:t>
      </w:r>
      <w:r>
        <w:t xml:space="preserve"> species among 122 </w:t>
      </w:r>
      <w:r w:rsidR="00EC3332">
        <w:t xml:space="preserve">extant </w:t>
      </w:r>
      <w:r>
        <w:t>species of Salmoninae</w:t>
      </w:r>
      <w:r w:rsidR="00690BFD">
        <w:t xml:space="preserve"> (98 species, </w:t>
      </w:r>
      <w:r w:rsidR="00AC3026">
        <w:t>more than</w:t>
      </w:r>
      <w:r w:rsidR="002A4960">
        <w:t xml:space="preserve"> </w:t>
      </w:r>
      <w:r w:rsidR="003A2365">
        <w:t>80%, belong</w:t>
      </w:r>
      <w:r w:rsidR="00690BFD">
        <w:t xml:space="preserve"> to the</w:t>
      </w:r>
      <w:r w:rsidR="00AC3026">
        <w:t xml:space="preserve"> combined</w:t>
      </w:r>
      <w:r w:rsidR="00690BFD">
        <w:t xml:space="preserve"> genera </w:t>
      </w:r>
      <w:r w:rsidR="00690BFD" w:rsidRPr="00690BFD">
        <w:rPr>
          <w:i/>
        </w:rPr>
        <w:t>Salvelinus</w:t>
      </w:r>
      <w:r w:rsidR="00690BFD">
        <w:t xml:space="preserve"> and </w:t>
      </w:r>
      <w:r w:rsidR="00690BFD" w:rsidRPr="00690BFD">
        <w:rPr>
          <w:i/>
        </w:rPr>
        <w:t>Salmo</w:t>
      </w:r>
      <w:r w:rsidR="00690BFD">
        <w:t>)</w:t>
      </w:r>
      <w:r w:rsidR="009B5832">
        <w:t>;</w:t>
      </w:r>
      <w:r w:rsidRPr="00DF49B9">
        <w:rPr>
          <w:rFonts w:cstheme="minorHAnsi"/>
        </w:rPr>
        <w:t xml:space="preserve"> </w:t>
      </w:r>
      <w:r w:rsidR="003271C8">
        <w:rPr>
          <w:rFonts w:cstheme="minorHAnsi"/>
        </w:rPr>
        <w:t>however</w:t>
      </w:r>
      <w:r w:rsidR="00355358">
        <w:rPr>
          <w:rFonts w:cstheme="minorHAnsi"/>
        </w:rPr>
        <w:t>,</w:t>
      </w:r>
      <w:r w:rsidR="003271C8">
        <w:rPr>
          <w:rFonts w:cstheme="minorHAnsi"/>
        </w:rPr>
        <w:t xml:space="preserve"> </w:t>
      </w:r>
      <w:r>
        <w:rPr>
          <w:rFonts w:cstheme="minorHAnsi"/>
        </w:rPr>
        <w:t>the ex</w:t>
      </w:r>
      <w:r w:rsidR="002E7F80">
        <w:rPr>
          <w:rFonts w:cstheme="minorHAnsi"/>
        </w:rPr>
        <w:t xml:space="preserve">act number of extant species </w:t>
      </w:r>
      <w:r>
        <w:t>remains a topic of debate. More precisely, t</w:t>
      </w:r>
      <w:r w:rsidR="005C0030">
        <w:t>he</w:t>
      </w:r>
      <w:r>
        <w:t xml:space="preserve"> data</w:t>
      </w:r>
      <w:r w:rsidR="005C0030" w:rsidRPr="005C0030">
        <w:t xml:space="preserve">set consist of </w:t>
      </w:r>
      <w:r w:rsidR="009000C9">
        <w:t xml:space="preserve">43 individuals: </w:t>
      </w:r>
      <w:r w:rsidR="005C0030" w:rsidRPr="005C0030">
        <w:t xml:space="preserve">two </w:t>
      </w:r>
      <w:r w:rsidR="005C0030" w:rsidRPr="005C0030">
        <w:rPr>
          <w:i/>
        </w:rPr>
        <w:t>Brachymystax</w:t>
      </w:r>
      <w:r w:rsidR="005C0030" w:rsidRPr="005C0030">
        <w:t xml:space="preserve"> species, </w:t>
      </w:r>
      <w:r w:rsidR="005C0030">
        <w:t>one</w:t>
      </w:r>
      <w:r w:rsidR="005C0030" w:rsidRPr="005C0030">
        <w:t xml:space="preserve"> </w:t>
      </w:r>
      <w:r w:rsidR="005C0030" w:rsidRPr="005C0030">
        <w:rPr>
          <w:i/>
        </w:rPr>
        <w:t>Hucho</w:t>
      </w:r>
      <w:r w:rsidR="005C0030" w:rsidRPr="005C0030">
        <w:t xml:space="preserve"> species, </w:t>
      </w:r>
      <w:r w:rsidR="00CB163E">
        <w:t>five</w:t>
      </w:r>
      <w:r w:rsidR="005C0030" w:rsidRPr="005C0030">
        <w:t xml:space="preserve"> </w:t>
      </w:r>
      <w:r w:rsidR="005C0030" w:rsidRPr="005C0030">
        <w:rPr>
          <w:i/>
        </w:rPr>
        <w:t xml:space="preserve">Oncorhynchus </w:t>
      </w:r>
      <w:r w:rsidR="005C0030" w:rsidRPr="005C0030">
        <w:t xml:space="preserve">species, </w:t>
      </w:r>
      <w:r w:rsidR="005C0030">
        <w:t>five</w:t>
      </w:r>
      <w:r w:rsidR="005C0030" w:rsidRPr="005C0030">
        <w:t xml:space="preserve"> </w:t>
      </w:r>
      <w:r w:rsidR="005C0030" w:rsidRPr="005C0030">
        <w:rPr>
          <w:i/>
        </w:rPr>
        <w:t>Salmo</w:t>
      </w:r>
      <w:r w:rsidR="005C0030" w:rsidRPr="005C0030">
        <w:t xml:space="preserve"> species, </w:t>
      </w:r>
      <w:r w:rsidR="004D1A80">
        <w:t>eight</w:t>
      </w:r>
      <w:r w:rsidR="005C0030" w:rsidRPr="005C0030">
        <w:t xml:space="preserve"> </w:t>
      </w:r>
      <w:r w:rsidR="005C0030" w:rsidRPr="005C0030">
        <w:rPr>
          <w:i/>
        </w:rPr>
        <w:t>Salvelinus</w:t>
      </w:r>
      <w:r w:rsidR="005C0030" w:rsidRPr="005C0030">
        <w:t xml:space="preserve"> species, </w:t>
      </w:r>
      <w:r w:rsidR="005C0030">
        <w:t>one</w:t>
      </w:r>
      <w:r w:rsidR="005C0030" w:rsidRPr="005C0030">
        <w:t xml:space="preserve"> </w:t>
      </w:r>
      <w:r w:rsidR="005C0030" w:rsidRPr="004915DE">
        <w:rPr>
          <w:i/>
        </w:rPr>
        <w:t xml:space="preserve">Thymallus </w:t>
      </w:r>
      <w:r w:rsidR="005C0030" w:rsidRPr="005C0030">
        <w:t xml:space="preserve">species and </w:t>
      </w:r>
      <w:r w:rsidR="005C0030">
        <w:t xml:space="preserve">two </w:t>
      </w:r>
      <w:r w:rsidR="005C0030" w:rsidRPr="005C0030">
        <w:t>species from monotypic genera:</w:t>
      </w:r>
      <w:r w:rsidR="005C0030" w:rsidRPr="00290903">
        <w:rPr>
          <w:i/>
        </w:rPr>
        <w:t xml:space="preserve"> Parahucho perryi </w:t>
      </w:r>
      <w:r w:rsidR="005C0030" w:rsidRPr="005C0030">
        <w:t xml:space="preserve">and </w:t>
      </w:r>
      <w:r w:rsidR="005C0030" w:rsidRPr="00290903">
        <w:rPr>
          <w:i/>
        </w:rPr>
        <w:t>Salvethymus svetovidovi</w:t>
      </w:r>
      <w:r w:rsidR="00921322">
        <w:rPr>
          <w:i/>
        </w:rPr>
        <w:t xml:space="preserve"> </w:t>
      </w:r>
      <w:r w:rsidR="001B5A13" w:rsidRPr="001B5A13">
        <w:t>(Table 1</w:t>
      </w:r>
      <w:r w:rsidR="00921322" w:rsidRPr="001B5A13">
        <w:t>)</w:t>
      </w:r>
      <w:r w:rsidR="002B130D">
        <w:t>.</w:t>
      </w:r>
      <w:r w:rsidR="00BF3239">
        <w:t xml:space="preserve"> Clades represented in this dataset within the genus </w:t>
      </w:r>
      <w:r w:rsidR="00BF3239" w:rsidRPr="009A6FBC">
        <w:rPr>
          <w:i/>
        </w:rPr>
        <w:t>Salvelinus</w:t>
      </w:r>
      <w:r w:rsidR="00BF3239">
        <w:t xml:space="preserve"> refer to </w:t>
      </w:r>
      <w:r w:rsidR="003559B9">
        <w:t xml:space="preserve">lineages </w:t>
      </w:r>
      <w:r w:rsidR="00BF3239">
        <w:t>previous</w:t>
      </w:r>
      <w:r w:rsidR="003559B9">
        <w:t>ly</w:t>
      </w:r>
      <w:r w:rsidR="00BF3239">
        <w:t xml:space="preserve"> identified and defined ba</w:t>
      </w:r>
      <w:r w:rsidR="005B5AF2">
        <w:t>sed on</w:t>
      </w:r>
      <w:r w:rsidR="0090652F">
        <w:t xml:space="preserve"> mitochondrial DNA</w:t>
      </w:r>
      <w:r w:rsidR="003559B9">
        <w:t xml:space="preserve"> </w:t>
      </w:r>
      <w:r w:rsidR="003559B9" w:rsidRPr="003559B9">
        <w:fldChar w:fldCharType="begin" w:fldLock="1"/>
      </w:r>
      <w:r w:rsidR="00B7758A">
        <w:instrText>ADDIN CSL_CITATION { "citationItems" : [ { "id" : "ITEM-1", "itemData" : { "DOI" : "10.1554/0014-3820(2001)055[0573:HPOACS]2.0.CO;2", "ISSN" : "0014-3820", "abstract" : "This study evaluated mitochondrial DNA (mtDNA) sequence variation in a 552-bp fragment of the control region of Arctic charr (Salvelinus alpinus) by analyzing 159 individuals from 83 populations throughout the entire range of the complex. A total of 89 (16.1%) nucleotide positions were polymorphic, and these defined 63 haplotypes. Phylogenetic analyses supported the monophyly of the complex and assigned the observed haplotypes to five geographic regions that may be associated with different glacial refugia. Most notably, a formerly defined major evolutionary lineage (S. a. erythrinus) ranging from North America across the Arctic archipelago to the Eurasian continent has now been partitioned into the Arctic group and the newly identified Siberian group. The Beringian group, formed entirely by specimens assigned to S. malma (Dolly Varden), encompassed the area formerly assigned to S. a. taranetzi. The latter, due to a unique haplotype, became the basal member of the Arctic group. Overall, the S. alpinus complex reflects divergent evolutionary groups coupled with shallow intergroup differentiation, also indicated by an analysis of molecular variance that attributed 73.7% (P &lt; 0.001) of the total genetic variance among groups. Time estimates, based on sequence divergence, suggest a separation of the major phylogeographic groups during early to mid-Pleistocene. In contrast, colonization of most of today's range started relatively recently, most likely late Pleistocene during the last retreat of ice sheets some 10,000\u201320,000 years ago. This time scale obviously is too shallow for detecting significant variation on a smaller scale using mtDNA markers. However, other studies using nuclear microsatellite DNA variation strongly suggested ongoing evolution within groups by revealing strong population-genetic substructuring and restricted gene flow among populations. Thus, Arctic charr could serve as a model organism to investigate the linkage between historical and contemporary components of phylogeographic structuring in fish, and, with a global perspective of the distribution of genetic variation as a framework, meaningful comparisons of charr studies at a smaller geographic scale will now be possible.", "author" : [ { "dropping-particle" : "", "family" : "Brunner", "given" : "Patrick C.", "non-dropping-particle" : "", "parse-names" : false, "suffix" : "" }, { "dropping-particle" : "", "family" : "Douglas", "given" : "Marlis R.", "non-dropping-particle" : "", "parse-names" : false, "suffix" : "" }, { "dropping-particle" : "", "family" : "Osinov", "given" : "Alexander", "non-dropping-particle" : "", "parse-names" : false, "suffix" : "" }, { "dropping-particle" : "", "family" : "Wilson", "given" : "Chris C.", "non-dropping-particle" : "", "parse-names" : false, "suffix" : "" }, { "dropping-particle" : "", "family" : "Bernatchez", "given" : "Louis", "non-dropping-particle" : "", "parse-names" : false, "suffix" : "" } ], "container-title" : "Evolution", "id" : "ITEM-1", "issue" : "3", "issued" : { "date-parts" : [ [ "2001" ] ] }, "page" : "573-586", "publisher" : "The Society for the Study of Evolution", "title" : "Holarctic phylogeography of Arctic charr (&lt;i&gt;Salvelinus alpinus L.&lt;/i&gt;) inferred from mitochondrial DNA sequences", "type" : "article-journal", "volume" : "55" }, "uris" : [ "http://www.mendeley.com/documents/?uuid=223c05f0-7430-4862-aa30-819f348e5c4e" ] }, { "id" : "ITEM-2", "itemData" : { "DOI" : "10.1023/A:1016800314895", "ISSN" : "1608-3369", "abstract" : "Variability of the major noncoding mitochondrial DNA region of char (Salvelinus alpinus complex) was analyzed by the median network method on the basis of the literature data on nucleotide sequences of this region. A significant portion (21%) of the polymorphic sites of char mtDNA was shown to be evolutionarily unstable, which results in mutation homoplasia at these sites. Using median-joining analysis the chars were divided into three phylogeographical groups: Arctic, Beringian, and chars occurring in the vast region from Lake Baikal and Taimyr Peninsula to the Atlantic Ocean. The latter group includes three subgroups (Siberian, Atlantic, and Acadian), which diverged from a common ancestor. In the Arctic group, the branch of Taranetz char S. taranetzi is clearly separated. It diverged from the common ancestor earlier than S. boganidae andS. elgyticus occurring on the Chukotka Peninsula species and S. a. erythrinus occurring in Alaska. The Beringian group, which includes dolly varden char from various regions of Asia and America, is an intermediate between the two char groups. The main problems of char systematics inferred from the major noncoding mtDNA region variability arise from the high level of mutation homoplasia.", "author" : [ { "dropping-particle" : "", "family" : "Malyarchuk", "given" : "B. A.", "non-dropping-particle" : "", "parse-names" : false, "suffix" : "" } ], "container-title" : "Russian Journal of Genetics", "id" : "ITEM-2", "issue" : "8", "issued" : { "date-parts" : [ [ "2002" ] ] }, "language" : "en", "page" : "971-976", "publisher" : "Kluwer Academic Publishers-Plenum Publishers", "title" : "Problems of Molecular Systematics of the Genus &lt;i&gt;Salvelinus&lt;/i&gt; Based on Nucleotide Sequence Variability in the Major Noncoding Region of Mitochondrial DNA", "type" : "article-journal", "volume" : "38" }, "uris" : [ "http://www.mendeley.com/documents/?uuid=03b3d5ad-6738-44f9-a783-f002c5ace0d4" ] } ], "mendeley" : { "formattedCitation" : "(Brunner et al., 2001; Malyarchuk, 2002)", "plainTextFormattedCitation" : "(Brunner et al., 2001; Malyarchuk, 2002)", "previouslyFormattedCitation" : "(Brunner et al., 2001; Malyarchuk, 2002)" }, "properties" : { "noteIndex" : 0 }, "schema" : "https://github.com/citation-style-language/schema/raw/master/csl-citation.json" }</w:instrText>
      </w:r>
      <w:r w:rsidR="003559B9" w:rsidRPr="003559B9">
        <w:fldChar w:fldCharType="separate"/>
      </w:r>
      <w:r w:rsidR="008018D0" w:rsidRPr="008018D0">
        <w:rPr>
          <w:noProof/>
        </w:rPr>
        <w:t>(Brunner et al., 2001; Malyarchuk, 2002)</w:t>
      </w:r>
      <w:r w:rsidR="003559B9" w:rsidRPr="003559B9">
        <w:fldChar w:fldCharType="end"/>
      </w:r>
      <w:r w:rsidR="00BF3239" w:rsidRPr="003559B9">
        <w:t>.</w:t>
      </w:r>
      <w:r w:rsidR="00AB4475">
        <w:t xml:space="preserve"> </w:t>
      </w:r>
    </w:p>
    <w:p w14:paraId="7A8942E2" w14:textId="77777777" w:rsidR="004D4D84" w:rsidRDefault="004D4D84" w:rsidP="004D4D84">
      <w:pPr>
        <w:spacing w:line="360" w:lineRule="auto"/>
        <w:jc w:val="both"/>
      </w:pPr>
    </w:p>
    <w:p w14:paraId="39D8A749" w14:textId="77777777" w:rsidR="004D4D84" w:rsidRPr="004D4D84" w:rsidRDefault="004D4D84" w:rsidP="004D4D84">
      <w:pPr>
        <w:pStyle w:val="ListParagraph"/>
        <w:numPr>
          <w:ilvl w:val="0"/>
          <w:numId w:val="10"/>
        </w:numPr>
        <w:spacing w:line="360" w:lineRule="auto"/>
        <w:jc w:val="both"/>
        <w:rPr>
          <w:i/>
          <w:vanish/>
        </w:rPr>
      </w:pPr>
    </w:p>
    <w:p w14:paraId="730711BF" w14:textId="77777777" w:rsidR="004D4D84" w:rsidRPr="004D4D84" w:rsidRDefault="004D4D84" w:rsidP="004D4D84">
      <w:pPr>
        <w:pStyle w:val="ListParagraph"/>
        <w:numPr>
          <w:ilvl w:val="0"/>
          <w:numId w:val="10"/>
        </w:numPr>
        <w:spacing w:line="360" w:lineRule="auto"/>
        <w:jc w:val="both"/>
        <w:rPr>
          <w:i/>
          <w:vanish/>
        </w:rPr>
      </w:pPr>
    </w:p>
    <w:p w14:paraId="5A7A76B1" w14:textId="77777777" w:rsidR="004D4D84" w:rsidRPr="004D4D84" w:rsidRDefault="004D4D84" w:rsidP="004D4D84">
      <w:pPr>
        <w:pStyle w:val="ListParagraph"/>
        <w:numPr>
          <w:ilvl w:val="1"/>
          <w:numId w:val="10"/>
        </w:numPr>
        <w:spacing w:line="360" w:lineRule="auto"/>
        <w:jc w:val="both"/>
        <w:rPr>
          <w:i/>
          <w:vanish/>
        </w:rPr>
      </w:pPr>
    </w:p>
    <w:p w14:paraId="7AFE738E" w14:textId="7140B55C" w:rsidR="000476D0" w:rsidRPr="004D4D84" w:rsidRDefault="00B378DB" w:rsidP="004D4D84">
      <w:pPr>
        <w:pStyle w:val="ListParagraph"/>
        <w:numPr>
          <w:ilvl w:val="1"/>
          <w:numId w:val="4"/>
        </w:numPr>
        <w:jc w:val="both"/>
        <w:rPr>
          <w:i/>
        </w:rPr>
      </w:pPr>
      <w:r w:rsidRPr="004D4D84">
        <w:rPr>
          <w:i/>
        </w:rPr>
        <w:t>RAD-</w:t>
      </w:r>
      <w:r w:rsidR="000476D0" w:rsidRPr="004D4D84">
        <w:rPr>
          <w:i/>
        </w:rPr>
        <w:t xml:space="preserve">sequencing and </w:t>
      </w:r>
      <w:r w:rsidR="005D302C" w:rsidRPr="004D4D84">
        <w:rPr>
          <w:i/>
        </w:rPr>
        <w:t xml:space="preserve">raw </w:t>
      </w:r>
      <w:r w:rsidR="000476D0" w:rsidRPr="004D4D84">
        <w:rPr>
          <w:i/>
        </w:rPr>
        <w:t>data analysis</w:t>
      </w:r>
    </w:p>
    <w:p w14:paraId="0EA40367" w14:textId="4B1BEBDA" w:rsidR="00426EB6" w:rsidRDefault="006860FA" w:rsidP="00FA2F39">
      <w:pPr>
        <w:spacing w:line="360" w:lineRule="auto"/>
        <w:jc w:val="both"/>
      </w:pPr>
      <w:r>
        <w:t xml:space="preserve">Genomic </w:t>
      </w:r>
      <w:r w:rsidR="006822DF" w:rsidRPr="006822DF">
        <w:t>DNA was extracted from fin</w:t>
      </w:r>
      <w:r w:rsidR="008B7A5F">
        <w:t xml:space="preserve"> </w:t>
      </w:r>
      <w:r w:rsidR="006822DF" w:rsidRPr="006822DF">
        <w:t>clips</w:t>
      </w:r>
      <w:r>
        <w:t xml:space="preserve"> of 43 specimens</w:t>
      </w:r>
      <w:r w:rsidR="006822DF" w:rsidRPr="006822DF">
        <w:t xml:space="preserve"> using</w:t>
      </w:r>
      <w:r w:rsidR="006822DF" w:rsidRPr="006860FA">
        <w:t xml:space="preserve"> </w:t>
      </w:r>
      <w:r w:rsidR="00B638A3">
        <w:t>a</w:t>
      </w:r>
      <w:r w:rsidRPr="006860FA">
        <w:t xml:space="preserve"> </w:t>
      </w:r>
      <w:r>
        <w:t>Qiagen DNeasy Blood &amp; Tissue</w:t>
      </w:r>
      <w:r w:rsidR="00B638A3">
        <w:t xml:space="preserve"> kit</w:t>
      </w:r>
      <w:r>
        <w:t>, and digested with</w:t>
      </w:r>
      <w:r w:rsidR="004915DE">
        <w:t xml:space="preserve"> </w:t>
      </w:r>
      <w:r w:rsidR="00596F26">
        <w:t xml:space="preserve">the </w:t>
      </w:r>
      <w:r w:rsidR="00FA2F39" w:rsidRPr="008B7A5F">
        <w:rPr>
          <w:i/>
        </w:rPr>
        <w:t xml:space="preserve">SbfI </w:t>
      </w:r>
      <w:r w:rsidR="00FA2F39">
        <w:t>restriction enzyme</w:t>
      </w:r>
      <w:r w:rsidR="00261A48">
        <w:t xml:space="preserve">. </w:t>
      </w:r>
      <w:r w:rsidR="000476D0">
        <w:t xml:space="preserve">Library preparation </w:t>
      </w:r>
      <w:r w:rsidR="00AD1E84">
        <w:t>followed the protocol</w:t>
      </w:r>
      <w:r w:rsidR="00B638A3">
        <w:t xml:space="preserve"> of</w:t>
      </w:r>
      <w:r>
        <w:t xml:space="preserve"> </w:t>
      </w:r>
      <w:r>
        <w:fldChar w:fldCharType="begin" w:fldLock="1"/>
      </w:r>
      <w:r w:rsidR="00B7758A">
        <w:instrText>ADDIN CSL_CITATION { "citationItems" : [ { "id" : "ITEM-1", "itemData" : { "DOI" : "10.1371/journal.pone.0003376", "ISSN" : "1932-6203", "PMID" : "18852878", "abstract" : "Single nucleotide polymorphism (SNP) discovery and genotyping are essential to genetic mapping. There remains a need for a simple, inexpensive platform that allows high-density SNP discovery and genotyping in large populations. Here we describe the sequencing of restriction-site associated DNA (RAD) tags, which identified more than 13,000 SNPs, and mapped three traits in two model organisms, using less than half the capacity of one Illumina sequencing run. We demonstrated that different marker densities can be attained by choice of restriction enzyme. Furthermore, we developed a barcoding system for sample multiplexing and fine mapped the genetic basis of lateral plate armor loss in threespine stickleback by identifying recombinant breakpoints in F(2) individuals. Barcoding also facilitated mapping of a second trait, a reduction of pelvic structure, by in silico re-sorting of individuals. To further demonstrate the ease of the RAD sequencing approach we identified polymorphic markers and mapped an induced mutation in Neurospora crassa. Sequencing of RAD markers is an integrated platform for SNP discovery and genotyping. This approach should be widely applicable to genetic mapping in a variety of organisms.", "author" : [ { "dropping-particle" : "", "family" : "Baird", "given" : "Nathan A", "non-dropping-particle" : "", "parse-names" : false, "suffix" : "" }, { "dropping-particle" : "", "family" : "Etter", "given" : "Paul D", "non-dropping-particle" : "", "parse-names" : false, "suffix" : "" }, { "dropping-particle" : "", "family" : "Atwood", "given" : "Tressa S", "non-dropping-particle" : "", "parse-names" : false, "suffix" : "" }, { "dropping-particle" : "", "family" : "Currey", "given" : "Mark C", "non-dropping-particle" : "", "parse-names" : false, "suffix" : "" }, { "dropping-particle" : "", "family" : "Shiver", "given" : "Anthony L", "non-dropping-particle" : "", "parse-names" : false, "suffix" : "" }, { "dropping-particle" : "", "family" : "Lewis", "given" : "Zachary A", "non-dropping-particle" : "", "parse-names" : false, "suffix" : "" }, { "dropping-particle" : "", "family" : "Selker", "given" : "Eric U", "non-dropping-particle" : "", "parse-names" : false, "suffix" : "" }, { "dropping-particle" : "", "family" : "Cresko", "given" : "William A", "non-dropping-particle" : "", "parse-names" : false, "suffix" : "" }, { "dropping-particle" : "", "family" : "Johnson", "given" : "Eric A", "non-dropping-particle" : "", "parse-names" : false, "suffix" : "" } ], "container-title" : "PLoS One", "editor" : [ { "dropping-particle" : "", "family" : "Fay", "given" : "Justin C.", "non-dropping-particle" : "", "parse-names" : false, "suffix" : "" } ], "id" : "ITEM-1", "issue" : "10", "issued" : { "date-parts" : [ [ "2008", "1" ] ] }, "page" : "e3376", "publisher" : "Public Library of Science", "title" : "Rapid SNP discovery and genetic mapping using sequenced RAD markers", "type" : "article-journal", "volume" : "3" }, "uris" : [ "http://www.mendeley.com/documents/?uuid=9b31e73c-1816-4086-bf9c-8af2f72c8268" ] } ], "mendeley" : { "formattedCitation" : "(Baird et al., 2008)", "manualFormatting" : "Baird et al., (2008", "plainTextFormattedCitation" : "(Baird et al., 2008)", "previouslyFormattedCitation" : "(Baird et al., 2008)" }, "properties" : { "noteIndex" : 0 }, "schema" : "https://github.com/citation-style-language/schema/raw/master/csl-citation.json" }</w:instrText>
      </w:r>
      <w:r>
        <w:fldChar w:fldCharType="separate"/>
      </w:r>
      <w:r w:rsidRPr="006860FA">
        <w:rPr>
          <w:noProof/>
        </w:rPr>
        <w:t xml:space="preserve">Baird et al., </w:t>
      </w:r>
      <w:r w:rsidR="00B638A3">
        <w:rPr>
          <w:noProof/>
        </w:rPr>
        <w:t>(</w:t>
      </w:r>
      <w:r w:rsidRPr="006860FA">
        <w:rPr>
          <w:noProof/>
        </w:rPr>
        <w:t>2008</w:t>
      </w:r>
      <w:r>
        <w:fldChar w:fldCharType="end"/>
      </w:r>
      <w:r w:rsidR="00B638A3">
        <w:t>)</w:t>
      </w:r>
      <w:r>
        <w:t xml:space="preserve">. The library preparation and </w:t>
      </w:r>
      <w:r w:rsidR="002211F8">
        <w:t>RAD-</w:t>
      </w:r>
      <w:r w:rsidR="000476D0">
        <w:t>sequencing w</w:t>
      </w:r>
      <w:r>
        <w:t>ere both</w:t>
      </w:r>
      <w:r w:rsidR="006F72FA">
        <w:t xml:space="preserve"> </w:t>
      </w:r>
      <w:r w:rsidR="00EF6E74">
        <w:t>performed</w:t>
      </w:r>
      <w:r w:rsidR="005E18F0">
        <w:t xml:space="preserve"> by Eurofins G</w:t>
      </w:r>
      <w:r w:rsidR="005E18F0" w:rsidRPr="005E18F0">
        <w:t>enomics</w:t>
      </w:r>
      <w:r w:rsidR="005E18F0">
        <w:t>. The</w:t>
      </w:r>
      <w:r w:rsidR="000476D0">
        <w:t xml:space="preserve"> sample</w:t>
      </w:r>
      <w:r w:rsidR="005E18F0">
        <w:t>s</w:t>
      </w:r>
      <w:r w:rsidR="000476D0">
        <w:t xml:space="preserve"> </w:t>
      </w:r>
      <w:r w:rsidR="005E18F0">
        <w:t xml:space="preserve">were labeled using </w:t>
      </w:r>
      <w:r w:rsidR="000476D0">
        <w:t xml:space="preserve">specific </w:t>
      </w:r>
      <w:r w:rsidR="002211F8">
        <w:t xml:space="preserve">individual </w:t>
      </w:r>
      <w:r w:rsidR="000476D0">
        <w:t>barcodes</w:t>
      </w:r>
      <w:r w:rsidR="00F97887">
        <w:t xml:space="preserve"> </w:t>
      </w:r>
      <w:r w:rsidR="00EC3E6D">
        <w:t xml:space="preserve">differing by </w:t>
      </w:r>
      <w:r w:rsidR="00F97887">
        <w:t>at least two nucleotides</w:t>
      </w:r>
      <w:r w:rsidR="00EC3E6D">
        <w:t xml:space="preserve"> </w:t>
      </w:r>
      <w:r w:rsidR="00F97887">
        <w:t xml:space="preserve">to avoid </w:t>
      </w:r>
      <w:r w:rsidR="00AD1E84">
        <w:t xml:space="preserve">incorrect individual </w:t>
      </w:r>
      <w:r w:rsidR="00EC3E6D">
        <w:t>assignment</w:t>
      </w:r>
      <w:r w:rsidR="00F97887">
        <w:t xml:space="preserve"> of </w:t>
      </w:r>
      <w:r w:rsidR="002211F8">
        <w:t>read</w:t>
      </w:r>
      <w:r w:rsidR="00F97887">
        <w:t>s due to potential sequencing error</w:t>
      </w:r>
      <w:r w:rsidR="000476D0">
        <w:t>. The 4</w:t>
      </w:r>
      <w:r w:rsidR="00DE5643">
        <w:t>3</w:t>
      </w:r>
      <w:r w:rsidR="000476D0">
        <w:t xml:space="preserve"> samples</w:t>
      </w:r>
      <w:r w:rsidR="00226911">
        <w:t xml:space="preserve"> of</w:t>
      </w:r>
      <w:r w:rsidR="000476D0">
        <w:t xml:space="preserve"> this study were run multiplexed on </w:t>
      </w:r>
      <w:r w:rsidR="00F97887">
        <w:t xml:space="preserve">one lane of </w:t>
      </w:r>
      <w:r w:rsidR="000476D0">
        <w:t xml:space="preserve">an Illumina </w:t>
      </w:r>
      <w:r w:rsidR="005325DC">
        <w:t xml:space="preserve">1.8+ </w:t>
      </w:r>
      <w:r w:rsidR="00426EB6">
        <w:t>HiSeq</w:t>
      </w:r>
      <w:r w:rsidR="00D62442">
        <w:t>2000</w:t>
      </w:r>
      <w:r w:rsidR="00426EB6">
        <w:t xml:space="preserve"> </w:t>
      </w:r>
      <w:r w:rsidR="000E1931">
        <w:t xml:space="preserve">sequencer </w:t>
      </w:r>
      <w:r w:rsidR="000476D0">
        <w:t>to generate single-end reads</w:t>
      </w:r>
      <w:r w:rsidR="00D62442">
        <w:t xml:space="preserve"> of 100bp</w:t>
      </w:r>
      <w:r w:rsidR="000476D0">
        <w:t>.</w:t>
      </w:r>
    </w:p>
    <w:p w14:paraId="452340CA" w14:textId="4CCA890A" w:rsidR="003B295F" w:rsidRDefault="0076097C" w:rsidP="003B295F">
      <w:pPr>
        <w:spacing w:line="360" w:lineRule="auto"/>
        <w:jc w:val="both"/>
      </w:pPr>
      <w:r>
        <w:t xml:space="preserve">The raw </w:t>
      </w:r>
      <w:r w:rsidR="00656A8D">
        <w:t xml:space="preserve">sequenced </w:t>
      </w:r>
      <w:r>
        <w:t>reads were filtered using</w:t>
      </w:r>
      <w:r w:rsidR="00426EB6">
        <w:t xml:space="preserve"> the software pipeline </w:t>
      </w:r>
      <w:proofErr w:type="spellStart"/>
      <w:r w:rsidR="00426EB6" w:rsidRPr="008D4F53">
        <w:rPr>
          <w:i/>
        </w:rPr>
        <w:t>pyRAD</w:t>
      </w:r>
      <w:proofErr w:type="spellEnd"/>
      <w:r w:rsidR="00426EB6">
        <w:t xml:space="preserve"> </w:t>
      </w:r>
      <w:r w:rsidR="000C16AD">
        <w:t>v.</w:t>
      </w:r>
      <w:r w:rsidR="001A4F5D">
        <w:t>2.7</w:t>
      </w:r>
      <w:r w:rsidR="001F73F8">
        <w:t xml:space="preserve"> </w:t>
      </w:r>
      <w:r w:rsidR="001F73F8">
        <w:fldChar w:fldCharType="begin" w:fldLock="1"/>
      </w:r>
      <w:r w:rsidR="00B7758A">
        <w:instrText>ADDIN CSL_CITATION { "citationItems" : [ { "id" : "ITEM-1", "itemData" : { "DOI" : "10.1093/bioinformatics/btu121", "ISSN" : "1367-4811", "PMID" : "24603985", "abstract" : "MOTIVATION: Restriction-site-associated genomic markers are a powerful tool for investigating evolutionary questions at the population level, but are limited in their utility at deeper phylogenetic scales where fewer orthologous loci are typically recovered across disparate taxa. While this limitation stems in part from mutations to restriction recognition sites that disrupt data generation, an additional source of data loss comes from the failure to identify homology during bioinformatic analyses. Clustering methods that allow for lower similarity thresholds and the inclusion of indel variation will perform better at assembling RADseq loci at the phylogenetic scale. RESULTS: PyRAD is a pipeline to assemble de novo RADseq loci with the aim of optimizing coverage across phylogenetic datasets. It uses a wrapper around an alignment-clustering algorithm, which allows for indel variation within and between samples, as well as for incomplete overlap among reads (e.g. paired-end). Here I compare PyRAD with the program Stacks in their performance analyzing a simulated RADseq dataset that includes indel variation. Indels disrupt clustering of homologous loci in Stacks but not in PyRAD, such that the latter recovers more shared loci across disparate taxa. I show through reanalysis of an empirical RADseq dataset that indels are a common feature of such data, even at shallow phylogenetic scales. PyRAD uses parallel processing as well as an optional hierarchical clustering method, which allows it to rapidly assemble phylogenetic datasets with hundreds of sampled individuals. AVAILABILITY: Software is written in Python and freely available at http://www.dereneaton.com/software/.", "author" : [ { "dropping-particle" : "", "family" : "Eaton", "given" : "Deren A R", "non-dropping-particle" : "", "parse-names" : false, "suffix" : "" } ], "container-title" : "Bioinformatics", "id" : "ITEM-1", "issue" : "13", "issued" : { "date-parts" : [ [ "2014", "7", "1" ] ] }, "page" : "1844-1849", "title" : "PyRAD: assembly of de novo RADseq loci for phylogenetic analyses", "type" : "article-journal", "volume" : "30" }, "uris" : [ "http://www.mendeley.com/documents/?uuid=a9048135-a77a-4b30-84f6-4bcc63bc9d55" ] } ], "mendeley" : { "formattedCitation" : "(Eaton, 2014)", "plainTextFormattedCitation" : "(Eaton, 2014)", "previouslyFormattedCitation" : "(Eaton, 2014)" }, "properties" : { "noteIndex" : 0 }, "schema" : "https://github.com/citation-style-language/schema/raw/master/csl-citation.json" }</w:instrText>
      </w:r>
      <w:r w:rsidR="001F73F8">
        <w:fldChar w:fldCharType="separate"/>
      </w:r>
      <w:r w:rsidR="008018D0" w:rsidRPr="008018D0">
        <w:rPr>
          <w:noProof/>
        </w:rPr>
        <w:t>(Eaton, 2014)</w:t>
      </w:r>
      <w:r w:rsidR="001F73F8">
        <w:fldChar w:fldCharType="end"/>
      </w:r>
      <w:r w:rsidR="00E0710A">
        <w:t>,</w:t>
      </w:r>
      <w:r w:rsidR="00972E62">
        <w:t xml:space="preserve"> designed specifically for </w:t>
      </w:r>
      <w:r w:rsidR="00D01648" w:rsidRPr="00D01648">
        <w:rPr>
          <w:i/>
        </w:rPr>
        <w:t xml:space="preserve">de novo </w:t>
      </w:r>
      <w:r w:rsidR="00D01648">
        <w:t xml:space="preserve">assembly of </w:t>
      </w:r>
      <w:r w:rsidR="00C25B1A">
        <w:t>RAD</w:t>
      </w:r>
      <w:r w:rsidR="00895F9A">
        <w:noBreakHyphen/>
      </w:r>
      <w:r w:rsidR="00C25B1A">
        <w:t>seq data mean</w:t>
      </w:r>
      <w:r w:rsidR="00D37B77">
        <w:t>t</w:t>
      </w:r>
      <w:r w:rsidR="00C25B1A">
        <w:t xml:space="preserve"> for </w:t>
      </w:r>
      <w:r w:rsidR="00D01648">
        <w:t>phylogenetic</w:t>
      </w:r>
      <w:r w:rsidR="00972E62">
        <w:t xml:space="preserve"> </w:t>
      </w:r>
      <w:r w:rsidR="00C25B1A">
        <w:t>downstream analysis</w:t>
      </w:r>
      <w:r w:rsidR="00972E62">
        <w:t xml:space="preserve">. </w:t>
      </w:r>
      <w:r w:rsidR="00F44B12">
        <w:t>T</w:t>
      </w:r>
      <w:r w:rsidR="00BE1800">
        <w:t>he software pipeline</w:t>
      </w:r>
      <w:r w:rsidR="007224E2">
        <w:t xml:space="preserve"> is</w:t>
      </w:r>
      <w:r w:rsidR="00FB136D">
        <w:t xml:space="preserve"> well suited to deal with variation across species</w:t>
      </w:r>
      <w:r w:rsidR="00480889">
        <w:t xml:space="preserve"> and higher-</w:t>
      </w:r>
      <w:r w:rsidR="0009011B">
        <w:t>level clades</w:t>
      </w:r>
      <w:r w:rsidR="007224E2">
        <w:t xml:space="preserve"> since it applies clustering and alignment methods </w:t>
      </w:r>
      <w:r w:rsidR="00186A7F">
        <w:t>handl</w:t>
      </w:r>
      <w:r w:rsidR="007F0F71">
        <w:t>ing</w:t>
      </w:r>
      <w:r w:rsidR="00186A7F">
        <w:t xml:space="preserve"> high levels of divergence </w:t>
      </w:r>
      <w:r w:rsidR="00274299">
        <w:t>while</w:t>
      </w:r>
      <w:r w:rsidR="00186A7F">
        <w:t xml:space="preserve"> </w:t>
      </w:r>
      <w:r w:rsidR="007F0F71">
        <w:t xml:space="preserve">accounting for </w:t>
      </w:r>
      <w:r w:rsidR="00895F9A">
        <w:t>indel</w:t>
      </w:r>
      <w:r w:rsidR="00186A7F">
        <w:t xml:space="preserve"> variation.</w:t>
      </w:r>
      <w:r>
        <w:t xml:space="preserve"> Reads that could not be reliably attributed to one of the barcodes used in this study</w:t>
      </w:r>
      <w:r w:rsidR="00D42F61">
        <w:t>,</w:t>
      </w:r>
      <w:r>
        <w:t xml:space="preserve"> </w:t>
      </w:r>
      <w:r w:rsidR="006F4BA1">
        <w:t>as well as</w:t>
      </w:r>
      <w:r>
        <w:t xml:space="preserve"> reads of poor overall </w:t>
      </w:r>
      <w:r w:rsidR="00D42F61">
        <w:t>quality</w:t>
      </w:r>
      <w:r w:rsidR="00E309F8">
        <w:t xml:space="preserve"> (</w:t>
      </w:r>
      <w:proofErr w:type="spellStart"/>
      <w:r w:rsidR="00D1065E">
        <w:t>Phred</w:t>
      </w:r>
      <w:proofErr w:type="spellEnd"/>
      <w:r w:rsidR="00E309F8">
        <w:t xml:space="preserve"> score </w:t>
      </w:r>
      <w:r w:rsidR="00220472">
        <w:t>&lt;</w:t>
      </w:r>
      <w:r w:rsidR="00E309F8">
        <w:t>20)</w:t>
      </w:r>
      <w:r w:rsidR="00D42F61">
        <w:t>,</w:t>
      </w:r>
      <w:r>
        <w:t xml:space="preserve"> were removed from the analysis.</w:t>
      </w:r>
      <w:r w:rsidR="00D42F61">
        <w:t xml:space="preserve"> </w:t>
      </w:r>
      <w:r w:rsidR="001F73F8">
        <w:t>The quality of the retained reads was controlled using the FastQC bioinformatic tool to determine if any trimming was necessary</w:t>
      </w:r>
      <w:r w:rsidR="00E309F8">
        <w:t xml:space="preserve"> due to lower quality toward the end o</w:t>
      </w:r>
      <w:r w:rsidR="00D1065E">
        <w:t>f the reads (</w:t>
      </w:r>
      <w:proofErr w:type="spellStart"/>
      <w:r w:rsidR="00D1065E">
        <w:t>Phred</w:t>
      </w:r>
      <w:proofErr w:type="spellEnd"/>
      <w:r w:rsidR="00D1065E">
        <w:t xml:space="preserve"> </w:t>
      </w:r>
      <w:r w:rsidR="00E309F8">
        <w:t xml:space="preserve">score </w:t>
      </w:r>
      <w:r w:rsidR="00220472">
        <w:t>&lt;</w:t>
      </w:r>
      <w:r w:rsidR="00E309F8">
        <w:t>20)</w:t>
      </w:r>
      <w:r w:rsidR="00C6493E">
        <w:t xml:space="preserve">. In </w:t>
      </w:r>
      <w:r w:rsidR="001F73F8">
        <w:t xml:space="preserve">subsequent steps of the </w:t>
      </w:r>
      <w:proofErr w:type="spellStart"/>
      <w:r w:rsidR="001F73F8">
        <w:t>pyRAD</w:t>
      </w:r>
      <w:proofErr w:type="spellEnd"/>
      <w:r w:rsidR="001F73F8">
        <w:t xml:space="preserve"> analysis, only reads with </w:t>
      </w:r>
      <w:r w:rsidR="006408FD">
        <w:t>coverage</w:t>
      </w:r>
      <w:r w:rsidR="001F73F8">
        <w:t xml:space="preserve"> </w:t>
      </w:r>
      <w:r w:rsidR="00331FE4">
        <w:t>&gt;</w:t>
      </w:r>
      <w:r w:rsidR="001F73F8">
        <w:t xml:space="preserve">5 were </w:t>
      </w:r>
      <w:r w:rsidR="00331FE4">
        <w:t>retained</w:t>
      </w:r>
      <w:r w:rsidR="001F73F8">
        <w:t>.</w:t>
      </w:r>
      <w:r w:rsidR="001F73F8" w:rsidRPr="003B295F">
        <w:t xml:space="preserve"> </w:t>
      </w:r>
      <w:r w:rsidR="00D42F61" w:rsidRPr="00D42F61">
        <w:t>Reads were clustered usi</w:t>
      </w:r>
      <w:r w:rsidR="00D42F61">
        <w:t xml:space="preserve">ng a </w:t>
      </w:r>
      <w:r w:rsidR="00D42F61" w:rsidRPr="002419AF">
        <w:t>90%</w:t>
      </w:r>
      <w:r w:rsidR="00D42F61">
        <w:t xml:space="preserve"> similarity threshold</w:t>
      </w:r>
      <w:r w:rsidR="00A36CB7">
        <w:t>,</w:t>
      </w:r>
      <w:r w:rsidR="007D285D">
        <w:t xml:space="preserve"> following </w:t>
      </w:r>
      <w:r w:rsidR="00A36CB7">
        <w:t xml:space="preserve">the pipeline </w:t>
      </w:r>
      <w:r w:rsidR="007D285D">
        <w:t xml:space="preserve">recommendations </w:t>
      </w:r>
      <w:r w:rsidR="007D285D">
        <w:fldChar w:fldCharType="begin" w:fldLock="1"/>
      </w:r>
      <w:r w:rsidR="00B7758A">
        <w:instrText>ADDIN CSL_CITATION { "citationItems" : [ { "id" : "ITEM-1", "itemData" : { "DOI" : "10.1093/bioinformatics/btu121", "ISSN" : "1367-4811", "PMID" : "24603985", "abstract" : "MOTIVATION: Restriction-site-associated genomic markers are a powerful tool for investigating evolutionary questions at the population level, but are limited in their utility at deeper phylogenetic scales where fewer orthologous loci are typically recovered across disparate taxa. While this limitation stems in part from mutations to restriction recognition sites that disrupt data generation, an additional source of data loss comes from the failure to identify homology during bioinformatic analyses. Clustering methods that allow for lower similarity thresholds and the inclusion of indel variation will perform better at assembling RADseq loci at the phylogenetic scale. RESULTS: PyRAD is a pipeline to assemble de novo RADseq loci with the aim of optimizing coverage across phylogenetic datasets. It uses a wrapper around an alignment-clustering algorithm, which allows for indel variation within and between samples, as well as for incomplete overlap among reads (e.g. paired-end). Here I compare PyRAD with the program Stacks in their performance analyzing a simulated RADseq dataset that includes indel variation. Indels disrupt clustering of homologous loci in Stacks but not in PyRAD, such that the latter recovers more shared loci across disparate taxa. I show through reanalysis of an empirical RADseq dataset that indels are a common feature of such data, even at shallow phylogenetic scales. PyRAD uses parallel processing as well as an optional hierarchical clustering method, which allows it to rapidly assemble phylogenetic datasets with hundreds of sampled individuals. AVAILABILITY: Software is written in Python and freely available at http://www.dereneaton.com/software/.", "author" : [ { "dropping-particle" : "", "family" : "Eaton", "given" : "Deren A R", "non-dropping-particle" : "", "parse-names" : false, "suffix" : "" } ], "container-title" : "Bioinformatics", "id" : "ITEM-1", "issue" : "13", "issued" : { "date-parts" : [ [ "2014", "7", "1" ] ] }, "page" : "1844-1849", "title" : "PyRAD: assembly of de novo RADseq loci for phylogenetic analyses", "type" : "article-journal", "volume" : "30" }, "uris" : [ "http://www.mendeley.com/documents/?uuid=a9048135-a77a-4b30-84f6-4bcc63bc9d55" ] } ], "mendeley" : { "formattedCitation" : "(Eaton, 2014)", "plainTextFormattedCitation" : "(Eaton, 2014)", "previouslyFormattedCitation" : "(Eaton, 2014)" }, "properties" : { "noteIndex" : 0 }, "schema" : "https://github.com/citation-style-language/schema/raw/master/csl-citation.json" }</w:instrText>
      </w:r>
      <w:r w:rsidR="007D285D">
        <w:fldChar w:fldCharType="separate"/>
      </w:r>
      <w:r w:rsidR="008018D0" w:rsidRPr="008018D0">
        <w:rPr>
          <w:noProof/>
        </w:rPr>
        <w:t>(Eaton, 2014)</w:t>
      </w:r>
      <w:r w:rsidR="007D285D">
        <w:fldChar w:fldCharType="end"/>
      </w:r>
      <w:r w:rsidR="007D285D">
        <w:t>,</w:t>
      </w:r>
      <w:r w:rsidR="00D42F61">
        <w:t xml:space="preserve"> </w:t>
      </w:r>
      <w:r w:rsidR="006D1798" w:rsidRPr="00D42F61">
        <w:t xml:space="preserve">to cluster </w:t>
      </w:r>
      <w:r w:rsidR="006D1798">
        <w:t>putative</w:t>
      </w:r>
      <w:r w:rsidR="003E2CE7">
        <w:t>ly</w:t>
      </w:r>
      <w:r w:rsidR="006D1798">
        <w:t xml:space="preserve"> orthologous loci </w:t>
      </w:r>
      <w:r w:rsidR="00D42F61">
        <w:t>both within and across samples.</w:t>
      </w:r>
      <w:r w:rsidR="00802311">
        <w:t xml:space="preserve"> </w:t>
      </w:r>
      <w:r w:rsidR="00460D9D">
        <w:t>L</w:t>
      </w:r>
      <w:r w:rsidR="003B295F" w:rsidRPr="003B295F">
        <w:t>oci with sequence data for fewer than 1</w:t>
      </w:r>
      <w:r w:rsidR="003B295F">
        <w:t>8</w:t>
      </w:r>
      <w:r w:rsidR="003B295F" w:rsidRPr="003B295F">
        <w:t xml:space="preserve"> individuals were excluded</w:t>
      </w:r>
      <w:r w:rsidR="00E80064">
        <w:t xml:space="preserve"> </w:t>
      </w:r>
      <w:r w:rsidR="00E14A04">
        <w:t xml:space="preserve">of the clustering, </w:t>
      </w:r>
      <w:r w:rsidR="00E80064">
        <w:t>to include a maximum number of loci</w:t>
      </w:r>
      <w:r w:rsidR="008B7CC9">
        <w:t xml:space="preserve"> for the focal genus of our study (</w:t>
      </w:r>
      <w:r w:rsidR="008B7CC9" w:rsidRPr="00BF3008">
        <w:rPr>
          <w:i/>
        </w:rPr>
        <w:t>Salvelinus</w:t>
      </w:r>
      <w:r w:rsidR="008B7CC9">
        <w:t>)</w:t>
      </w:r>
      <w:r w:rsidR="004D72CF">
        <w:t>,</w:t>
      </w:r>
      <w:r w:rsidR="00E80064">
        <w:t xml:space="preserve"> while limiting the total amount of missing data</w:t>
      </w:r>
      <w:r w:rsidR="00F336D6">
        <w:t>, and to avoid poten</w:t>
      </w:r>
      <w:r w:rsidR="00B638A3">
        <w:t xml:space="preserve">tial strong bias due to </w:t>
      </w:r>
      <w:proofErr w:type="spellStart"/>
      <w:r w:rsidR="00B638A3">
        <w:t>overpru</w:t>
      </w:r>
      <w:r w:rsidR="00F336D6">
        <w:t>ning</w:t>
      </w:r>
      <w:proofErr w:type="spellEnd"/>
      <w:r w:rsidR="00F336D6">
        <w:t xml:space="preserve"> of loci with only little representation across taxa </w:t>
      </w:r>
      <w:r w:rsidR="00F336D6">
        <w:fldChar w:fldCharType="begin" w:fldLock="1"/>
      </w:r>
      <w:r w:rsidR="00B7758A">
        <w:instrText>ADDIN CSL_CITATION { "citationItems" : [ { "id" : "ITEM-1", "itemData" : { "DOI" : "10.1016/j.ympev.2014.08.006", "ISSN" : "1095-9513", "PMID" : "25124098", "abstract" : "Phylogeneticists often design their studies to maximize the number of genes included but minimize the overall amount of missing data. However, few studies have addressed the costs and benefits of adding characters with missing data, especially for likelihood analyses of multiple loci. In this paper, we address this topic using two empirical data sets (in yeast and plants) with well-resolved phylogenies. We introduce varying amounts of missing data into varying numbers of genes and test whether the benefits of excluding genes with missing data outweigh the costs of excluding the non-missing data that are associated with them. We also test if there is a proportion of missing data in the incomplete genes at which they cease to be beneficial or harmful, and whether missing data consistently bias branch length estimates. Our results indicate that adding incomplete genes generally increases the accuracy of phylogenetic analyses relative to excluding them, especially when there is a high proportion of incomplete genes in the overall dataset (and thus few complete genes). Detailed analyses suggest that adding incomplete genes is especially helpful for resolving poorly supported nodes. Given that we find that excluding genes with missing data often decreases accuracy relative to including these genes (and that decreases are generally of greater magnitude than increases), there is little basis for assuming that excluding these genes is necessarily the safer or more conservative approach. We also find no evidence that missing data consistently bias branch length estimates.", "author" : [ { "dropping-particle" : "", "family" : "Jiang", "given" : "Wei", "non-dropping-particle" : "", "parse-names" : false, "suffix" : "" }, { "dropping-particle" : "", "family" : "Chen", "given" : "Si-Yun", "non-dropping-particle" : "", "parse-names" : false, "suffix" : "" }, { "dropping-particle" : "", "family" : "Wang", "given" : "Hong", "non-dropping-particle" : "", "parse-names" : false, "suffix" : "" }, { "dropping-particle" : "", "family" : "Li", "given" : "De-Zhu", "non-dropping-particle" : "", "parse-names" : false, "suffix" : "" }, { "dropping-particle" : "", "family" : "Wiens", "given" : "John J", "non-dropping-particle" : "", "parse-names" : false, "suffix" : "" } ], "container-title" : "Molecular Phylogenetics and Evolution", "id" : "ITEM-1", "issued" : { "date-parts" : [ [ "2014", "11" ] ] }, "page" : "308-318", "title" : "Should genes with missing data be excluded from phylogenetic analyses?", "type" : "article-journal", "volume" : "80" }, "uris" : [ "http://www.mendeley.com/documents/?uuid=a02683a5-2ae6-4703-9a01-278f7da81b9c" ] } ], "mendeley" : { "formattedCitation" : "(Jiang et al., 2014)", "plainTextFormattedCitation" : "(Jiang et al., 2014)", "previouslyFormattedCitation" : "(Jiang et al., 2014)" }, "properties" : { "noteIndex" : 0 }, "schema" : "https://github.com/citation-style-language/schema/raw/master/csl-citation.json" }</w:instrText>
      </w:r>
      <w:r w:rsidR="00F336D6">
        <w:fldChar w:fldCharType="separate"/>
      </w:r>
      <w:r w:rsidR="008018D0" w:rsidRPr="008018D0">
        <w:rPr>
          <w:noProof/>
        </w:rPr>
        <w:t>(Jiang et al., 2014)</w:t>
      </w:r>
      <w:r w:rsidR="00F336D6">
        <w:fldChar w:fldCharType="end"/>
      </w:r>
      <w:r w:rsidR="00F336D6">
        <w:t>.</w:t>
      </w:r>
    </w:p>
    <w:p w14:paraId="74794BF6" w14:textId="77777777" w:rsidR="0058658F" w:rsidRDefault="0058658F" w:rsidP="00AD52DA">
      <w:pPr>
        <w:spacing w:line="360" w:lineRule="auto"/>
        <w:jc w:val="both"/>
        <w:rPr>
          <w:i/>
        </w:rPr>
      </w:pPr>
    </w:p>
    <w:p w14:paraId="6C64209D" w14:textId="77777777" w:rsidR="00A85E94" w:rsidRPr="00CA6607" w:rsidRDefault="00A85E94" w:rsidP="004D4D84">
      <w:pPr>
        <w:pStyle w:val="ListParagraph"/>
        <w:numPr>
          <w:ilvl w:val="1"/>
          <w:numId w:val="4"/>
        </w:numPr>
        <w:spacing w:line="360" w:lineRule="auto"/>
        <w:jc w:val="both"/>
        <w:rPr>
          <w:i/>
        </w:rPr>
      </w:pPr>
      <w:r w:rsidRPr="00CA6607">
        <w:rPr>
          <w:i/>
        </w:rPr>
        <w:t xml:space="preserve">Phylogenetic </w:t>
      </w:r>
      <w:r w:rsidR="000414D7" w:rsidRPr="00CA6607">
        <w:rPr>
          <w:i/>
        </w:rPr>
        <w:t>analysis</w:t>
      </w:r>
    </w:p>
    <w:p w14:paraId="584417CD" w14:textId="1DD81640" w:rsidR="00F3149D" w:rsidRDefault="00A629EB" w:rsidP="008F5907">
      <w:pPr>
        <w:spacing w:line="360" w:lineRule="auto"/>
        <w:jc w:val="both"/>
      </w:pPr>
      <w:r>
        <w:t xml:space="preserve">Analyzing </w:t>
      </w:r>
      <w:r w:rsidR="00BF2E0C">
        <w:t xml:space="preserve">large concatenated </w:t>
      </w:r>
      <w:r>
        <w:t xml:space="preserve">datasets, </w:t>
      </w:r>
      <w:r w:rsidR="00BF2E0C">
        <w:t>includ</w:t>
      </w:r>
      <w:r>
        <w:t xml:space="preserve">ing </w:t>
      </w:r>
      <w:r w:rsidR="00C83996">
        <w:t>thousands of</w:t>
      </w:r>
      <w:r>
        <w:t xml:space="preserve"> loci, </w:t>
      </w:r>
      <w:r w:rsidR="00C915D2">
        <w:t xml:space="preserve">can cause the data analysis to be computationally intractable or </w:t>
      </w:r>
      <w:r>
        <w:t xml:space="preserve">lead to </w:t>
      </w:r>
      <w:r w:rsidR="00F50F25">
        <w:t xml:space="preserve">significant </w:t>
      </w:r>
      <w:r>
        <w:t xml:space="preserve">biased estimates </w:t>
      </w:r>
      <w:r w:rsidR="007A580B">
        <w:t>and systematic error</w:t>
      </w:r>
      <w:r w:rsidR="0073709E">
        <w:t>s,</w:t>
      </w:r>
      <w:r w:rsidR="007A580B">
        <w:t xml:space="preserve"> </w:t>
      </w:r>
      <w:r w:rsidR="004A5858">
        <w:t>which</w:t>
      </w:r>
      <w:r w:rsidR="009419BE">
        <w:t xml:space="preserve"> can result in strong support for </w:t>
      </w:r>
      <w:r w:rsidR="009419BE" w:rsidRPr="009419BE">
        <w:t>erroneous</w:t>
      </w:r>
      <w:r w:rsidR="009419BE">
        <w:t xml:space="preserve"> phylogenetic tree topologies</w:t>
      </w:r>
      <w:r w:rsidR="00B97E11">
        <w:t xml:space="preserve"> </w:t>
      </w:r>
      <w:r w:rsidR="00B97E11">
        <w:fldChar w:fldCharType="begin" w:fldLock="1"/>
      </w:r>
      <w:r w:rsidR="00B7758A">
        <w:instrText>ADDIN CSL_CITATION { "citationItems" : [ { "id" : "ITEM-1", "itemData" : { "DOI" : "10.1146/annurev-ecolsys-110512-135822", "ISSN" : "1543-592X", "abstract" : "High-throughput genomic sequencing is rapidly changing the field of phylogenetics by decreasing the cost and increasing the quantity and rate of data collection by several orders of magnitude. This deluge of data is exerting tremendous pressure on downstream data-analysis methods providing new opportunities for method development. In this review, we present (a) recent advances in laboratory methods for collection of high-throughput phylogenetic data and (b) challenges and constraints for phylogenetic analysis of these data. We compare the merits of multiple laboratory approaches, compare methods of data analysis, and offer recommendations for the most promising protocols and data-analysis workflows currently available for phylogenetics. We also discuss several strategies for increasing accuracy, with an emphasis on locus selection and proper model choice.", "author" : [ { "dropping-particle" : "", "family" : "Lemmon", "given" : "Emily Moriarty", "non-dropping-particle" : "", "parse-names" : false, "suffix" : "" }, { "dropping-particle" : "", "family" : "Lemmon", "given" : "Alan R.", "non-dropping-particle" : "", "parse-names" : false, "suffix" : "" } ], "container-title" : "Annual Review of Ecology, Evolution, and Systematics", "id" : "ITEM-1", "issue" : "1", "issued" : { "date-parts" : [ [ "2013", "11", "23" ] ] }, "language" : "en", "page" : "99-121", "publisher" : "Annual Reviews", "title" : "High-Throughput Genomic Data in Systematics and Phylogenetics", "type" : "article-journal", "volume" : "44" }, "uris" : [ "http://www.mendeley.com/documents/?uuid=2bc7ddaf-dfc6-499e-a042-2711c0c4b039" ] } ], "mendeley" : { "formattedCitation" : "(Lemmon and Lemmon, 2013)", "plainTextFormattedCitation" : "(Lemmon and Lemmon, 2013)", "previouslyFormattedCitation" : "(Lemmon and Lemmon, 2013)" }, "properties" : { "noteIndex" : 0 }, "schema" : "https://github.com/citation-style-language/schema/raw/master/csl-citation.json" }</w:instrText>
      </w:r>
      <w:r w:rsidR="00B97E11">
        <w:fldChar w:fldCharType="separate"/>
      </w:r>
      <w:r w:rsidR="008018D0" w:rsidRPr="008018D0">
        <w:rPr>
          <w:noProof/>
        </w:rPr>
        <w:t>(Lemmon and Lemmon, 2013)</w:t>
      </w:r>
      <w:r w:rsidR="00B97E11">
        <w:fldChar w:fldCharType="end"/>
      </w:r>
      <w:r w:rsidR="009419BE">
        <w:t>.</w:t>
      </w:r>
      <w:r w:rsidR="008D567B">
        <w:t xml:space="preserve"> </w:t>
      </w:r>
      <w:r w:rsidR="006238BA">
        <w:t>As</w:t>
      </w:r>
      <w:r w:rsidR="005357DF">
        <w:t xml:space="preserve"> partitioning is </w:t>
      </w:r>
      <w:r w:rsidR="006238BA">
        <w:t>necessary</w:t>
      </w:r>
      <w:r w:rsidR="005357DF">
        <w:t xml:space="preserve"> </w:t>
      </w:r>
      <w:r w:rsidR="001013DE">
        <w:t>to account for the heterogeneity in evolutionary rates</w:t>
      </w:r>
      <w:r w:rsidR="005357DF">
        <w:t xml:space="preserve">, </w:t>
      </w:r>
      <w:r w:rsidR="006238BA">
        <w:t>the</w:t>
      </w:r>
      <w:r w:rsidR="008F5907">
        <w:t xml:space="preserve"> best-fit partition scheme for the dataset was inferred </w:t>
      </w:r>
      <w:r w:rsidR="005D653A">
        <w:t>using iterative k-means</w:t>
      </w:r>
      <w:r w:rsidR="0018697C">
        <w:t xml:space="preserve"> </w:t>
      </w:r>
      <w:r w:rsidR="0018697C">
        <w:fldChar w:fldCharType="begin" w:fldLock="1"/>
      </w:r>
      <w:r w:rsidR="00B7758A">
        <w:instrText>ADDIN CSL_CITATION { "citationItems" : [ { "id" : "ITEM-1", "itemData" : { "DOI" : "10.1186/s12862-015-0283-7", "ISSN" : "1471-2148", "abstract" : "BACKGROUND:Model selection is a vital part of most phylogenetic analyses, and accounting for the heterogeneity in evolutionary patterns across sites is particularly important. Mixture models and partitioning are commonly used to account for this variation, and partitioning is the most popular approach. Most current partitioning methods require some a priori partitioning scheme to be defined, typically guided by known structural features of the sequences, such as gene boundaries or codon positions. Recent evidence suggests that these a priori boundaries often fail to adequately account for variation in rates and patterns of evolution among sites. Furthermore, new phylogenomic datasets such as those assembled from ultra-conserved elements lack obvious structural features on which to define a priori partitioning schemes. The upshot is that, for many phylogenetic datasets, partitioned models of molecular evolution may be inadequate, thus limiting the accuracy of downstream phylogenetic analyses.RESULTS:We present a new algorithm that automatically selects a partitioning scheme via the iterative division of the alignment into subsets of similar sites based on their rates of evolution. We compare this method to existing approaches using a wide range of empirical datasets, and show that it consistently leads to large increases in the fit of partitioned models of molecular evolution when measured using AICc and BIC scores. In doing so, we demonstrate that some related approaches to solving this problem may have been associated with a small but important bias.CONCLUSIONS:Our method provides an alternative to traditional approaches to partitioning, such as dividing alignments by gene and codon position. Because our method is data-driven, it can be used to estimate partitioned models for all types of alignments, including those that are not amenable to traditional approaches to partitioning.", "author" : [ { "dropping-particle" : "", "family" : "Frandsen", "given" : "Paul B", "non-dropping-particle" : "", "parse-names" : false, "suffix" : "" }, { "dropping-particle" : "", "family" : "Calcott", "given" : "Brett", "non-dropping-particle" : "", "parse-names" : false, "suffix" : "" }, { "dropping-particle" : "", "family" : "Mayer", "given" : "Christoph", "non-dropping-particle" : "", "parse-names" : false, "suffix" : "" }, { "dropping-particle" : "", "family" : "Lanfear", "given" : "Robert", "non-dropping-particle" : "", "parse-names" : false, "suffix" : "" } ], "container-title" : "BMC Evolutionary Biology", "id" : "ITEM-1", "issue" : "1", "issued" : { "date-parts" : [ [ "2015", "2", "10" ] ] }, "page" : "13", "title" : "Automatic selection of partitioning schemes for phylogenetic analyses using iterative k-means clustering of site rates", "type" : "article-journal", "volume" : "15" }, "uris" : [ "http://www.mendeley.com/documents/?uuid=a504183b-692d-495e-854d-302a7d2f2186" ] } ], "mendeley" : { "formattedCitation" : "(Frandsen et al., 2015)", "plainTextFormattedCitation" : "(Frandsen et al., 2015)", "previouslyFormattedCitation" : "(Frandsen et al., 2015)" }, "properties" : { "noteIndex" : 0 }, "schema" : "https://github.com/citation-style-language/schema/raw/master/csl-citation.json" }</w:instrText>
      </w:r>
      <w:r w:rsidR="0018697C">
        <w:fldChar w:fldCharType="separate"/>
      </w:r>
      <w:r w:rsidR="008018D0" w:rsidRPr="008018D0">
        <w:rPr>
          <w:noProof/>
        </w:rPr>
        <w:t>(Frandsen et al., 2015)</w:t>
      </w:r>
      <w:r w:rsidR="0018697C">
        <w:fldChar w:fldCharType="end"/>
      </w:r>
      <w:r w:rsidR="009932E1">
        <w:t>,</w:t>
      </w:r>
      <w:r w:rsidR="005D653A">
        <w:t xml:space="preserve"> which clusters individual sites in different subsets, based on their estimated evolutionary rate calculated using the Tree </w:t>
      </w:r>
      <w:r w:rsidR="005D653A">
        <w:lastRenderedPageBreak/>
        <w:t>Independent Generation of Evolutionary Rates</w:t>
      </w:r>
      <w:r w:rsidR="00B638A3" w:rsidRPr="00B638A3">
        <w:t xml:space="preserve"> </w:t>
      </w:r>
      <w:r w:rsidR="00B638A3">
        <w:t>program</w:t>
      </w:r>
      <w:r w:rsidR="005D653A">
        <w:t xml:space="preserve"> (</w:t>
      </w:r>
      <w:proofErr w:type="spellStart"/>
      <w:r w:rsidR="000133B7">
        <w:t>Fast_</w:t>
      </w:r>
      <w:r w:rsidR="005D653A">
        <w:t>TIGER</w:t>
      </w:r>
      <w:proofErr w:type="spellEnd"/>
      <w:r w:rsidR="00B638A3">
        <w:t xml:space="preserve">) </w:t>
      </w:r>
      <w:r w:rsidR="00FA5C73">
        <w:fldChar w:fldCharType="begin" w:fldLock="1"/>
      </w:r>
      <w:r w:rsidR="00B7758A">
        <w:instrText>ADDIN CSL_CITATION { "citationItems" : [ { "id" : "ITEM-1", "itemData" : { "DOI" : "10.5281/zenodo.12914", "author" : [ { "dropping-particle" : "", "family" : "Frandsen", "given" : "Paul", "non-dropping-particle" : "", "parse-names" : false, "suffix" : "" } ], "id" : "ITEM-1", "issued" : { "date-parts" : [ [ "2014", "11", "26" ] ] }, "number" : "v0.0.2", "title" : "fast_TIGER v0.0.2", "type" : "article" }, "uris" : [ "http://www.mendeley.com/documents/?uuid=1a522114-eabe-4773-82a1-57aa6fc9a0d6" ] } ], "mendeley" : { "formattedCitation" : "(Frandsen, 2014)", "plainTextFormattedCitation" : "(Frandsen, 2014)", "previouslyFormattedCitation" : "(Frandsen, 2014)" }, "properties" : { "noteIndex" : 0 }, "schema" : "https://github.com/citation-style-language/schema/raw/master/csl-citation.json" }</w:instrText>
      </w:r>
      <w:r w:rsidR="00FA5C73">
        <w:fldChar w:fldCharType="separate"/>
      </w:r>
      <w:r w:rsidR="008018D0" w:rsidRPr="008018D0">
        <w:rPr>
          <w:noProof/>
        </w:rPr>
        <w:t>(Frandsen, 2014)</w:t>
      </w:r>
      <w:r w:rsidR="00FA5C73">
        <w:fldChar w:fldCharType="end"/>
      </w:r>
      <w:r w:rsidR="0018697C">
        <w:t>. Th</w:t>
      </w:r>
      <w:r w:rsidR="00B638A3">
        <w:t>is</w:t>
      </w:r>
      <w:r w:rsidR="004D3EF0">
        <w:t xml:space="preserve"> </w:t>
      </w:r>
      <w:r w:rsidR="009932E1">
        <w:t>approach</w:t>
      </w:r>
      <w:r w:rsidR="0018697C">
        <w:t xml:space="preserve"> split</w:t>
      </w:r>
      <w:r w:rsidR="00B638A3">
        <w:t>s</w:t>
      </w:r>
      <w:r w:rsidR="0018697C">
        <w:t xml:space="preserve"> the concatenated alignment into subsets of sites with similar evolutionary rates, while avoiding</w:t>
      </w:r>
      <w:r w:rsidR="0018697C" w:rsidRPr="006A5D43">
        <w:t xml:space="preserve"> over-parameterization</w:t>
      </w:r>
      <w:r w:rsidR="0018697C">
        <w:t xml:space="preserve">. This algorithm </w:t>
      </w:r>
      <w:r w:rsidR="004D3EF0">
        <w:t xml:space="preserve">and the </w:t>
      </w:r>
      <w:proofErr w:type="spellStart"/>
      <w:r w:rsidR="004D3EF0">
        <w:t>fast_TIGER</w:t>
      </w:r>
      <w:proofErr w:type="spellEnd"/>
      <w:r w:rsidR="004D3EF0">
        <w:t xml:space="preserve"> program are</w:t>
      </w:r>
      <w:r w:rsidR="008F5907">
        <w:t xml:space="preserve"> implemented in the python-based software </w:t>
      </w:r>
      <w:proofErr w:type="spellStart"/>
      <w:r w:rsidR="008F5907">
        <w:t>PartitionFinder</w:t>
      </w:r>
      <w:proofErr w:type="spellEnd"/>
      <w:r w:rsidR="002667AC">
        <w:t xml:space="preserve"> </w:t>
      </w:r>
      <w:r w:rsidR="00D8518C">
        <w:fldChar w:fldCharType="begin" w:fldLock="1"/>
      </w:r>
      <w:r w:rsidR="00B7758A">
        <w:instrText>ADDIN CSL_CITATION { "citationItems" : [ { "id" : "ITEM-1", "itemData" : { "DOI" : "10.1186/1471-2148-14-82", "ISSN" : "1471-2148", "PMID" : "24742000", "abstract" : "BACKGROUND: Partitioning involves estimating independent models of molecular evolution for different subsets of sites in a sequence alignment, and has been shown to improve phylogenetic inference. Current methods for estimating best-fit partitioning schemes, however, are only computationally feasible with datasets of fewer than 100 loci. This is a problem because datasets with thousands of loci are increasingly common in phylogenetics. METHODS: We develop two novel methods for estimating best-fit partitioning schemes on large phylogenomic datasets: strict and relaxed hierarchical clustering. These methods use information from the underlying data to cluster together similar subsets of sites in an alignment, and build on clustering approaches that have been proposed elsewhere. RESULTS: We compare the performance of our methods to each other, and to existing methods for selecting partitioning schemes. We demonstrate that while strict hierarchical clustering has the best computational efficiency on very large datasets, relaxed hierarchical clustering provides scalable efficiency and returns dramatically better partitioning schemes as assessed by common criteria such as AICc and BIC scores. CONCLUSIONS: These two methods provide the best current approaches to inferring partitioning schemes for very large datasets. We provide free open-source implementations of the methods in the PartitionFinder software. We hope that the use of these methods will help to improve the inferences made from large phylogenomic datasets.", "author" : [ { "dropping-particle" : "", "family" : "Lanfear", "given" : "Robert", "non-dropping-particle" : "", "parse-names" : false, "suffix" : "" }, { "dropping-particle" : "", "family" : "Calcott", "given" : "Brett", "non-dropping-particle" : "", "parse-names" : false, "suffix" : "" }, { "dropping-particle" : "", "family" : "Kainer", "given" : "David", "non-dropping-particle" : "", "parse-names" : false, "suffix" : "" }, { "dropping-particle" : "", "family" : "Mayer", "given" : "Christoph", "non-dropping-particle" : "", "parse-names" : false, "suffix" : "" }, { "dropping-particle" : "", "family" : "Stamatakis", "given" : "Alexandros", "non-dropping-particle" : "", "parse-names" : false, "suffix" : "" } ], "container-title" : "BMC Evolutionary Biology", "id" : "ITEM-1", "issue" : "1", "issued" : { "date-parts" : [ [ "2014", "1" ] ] }, "page" : "82", "title" : "Selecting optimal partitioning schemes for phylogenomic datasets", "type" : "article-journal", "volume" : "14" }, "uris" : [ "http://www.mendeley.com/documents/?uuid=9184edd4-5e03-481e-ab85-c12195898100" ] }, { "id" : "ITEM-2", "itemData" : { "DOI" : "10.1093/molbev/mss020", "ISSN" : "1537-1719", "PMID" : "22319168", "abstract" : "In phylogenetic analyses of molecular sequence data, partitioning involves estimating independent models of molecular evolution for different sets of sites in a sequence alignment. Choosing an appropriate partitioning scheme is an important step in most analyses because it can affect the accuracy of phylogenetic reconstruction. Despite this, partitioning schemes are often chosen without explicit statistical justification. Here, we describe two new objective methods for the combined selection of best-fit partitioning schemes and nucleotide substitution models. These methods allow millions of partitioning schemes to be compared in realistic time frames and so permit the objective selection of partitioning schemes even for large multilocus DNA data sets. We demonstrate that these methods significantly outperform previous approaches, including both the ad hoc selection of partitioning schemes (e.g., partitioning by gene or codon position) and a recently proposed hierarchical clustering method. We have implemented these methods in an open-source program, PartitionFinder. This program allows users to select partitioning schemes and substitution models using a range of information-theoretic metrics (e.g., the Bayesian information criterion, akaike information criterion [AIC], and corrected AIC). We hope that PartitionFinder will encourage the objective selection of partitioning schemes and thus lead to improvements in phylogenetic analyses. PartitionFinder is written in Python and runs under Mac OSX 10.4 and above. The program, source code, and a detailed manual are freely available from www.robertlanfear.com/partitionfinder.", "author" : [ { "dropping-particle" : "", "family" : "Lanfear", "given" : "Robert", "non-dropping-particle" : "", "parse-names" : false, "suffix" : "" }, { "dropping-particle" : "", "family" : "Calcott", "given" : "Brett", "non-dropping-particle" : "", "parse-names" : false, "suffix" : "" }, { "dropping-particle" : "", "family" : "Ho", "given" : "Simon Y W", "non-dropping-particle" : "", "parse-names" : false, "suffix" : "" }, { "dropping-particle" : "", "family" : "Guindon", "given" : "Stephane", "non-dropping-particle" : "", "parse-names" : false, "suffix" : "" } ], "container-title" : "Molecular Biology and Evolution", "id" : "ITEM-2", "issue" : "6", "issued" : { "date-parts" : [ [ "2012", "6", "1" ] ] }, "page" : "1695-1701", "title" : "Partitionfinder: combined selection of partitioning schemes and substitution models for phylogenetic analyses", "type" : "article-journal", "volume" : "29" }, "uris" : [ "http://www.mendeley.com/documents/?uuid=0515f6cf-3d75-4416-b112-5df9d96312d6" ] }, { "id" : "ITEM-3", "itemData" : { "DOI" : "10.1186/s12862-015-0283-7", "ISSN" : "1471-2148", "abstract" : "BACKGROUND:Model selection is a vital part of most phylogenetic analyses, and accounting for the heterogeneity in evolutionary patterns across sites is particularly important. Mixture models and partitioning are commonly used to account for this variation, and partitioning is the most popular approach. Most current partitioning methods require some a priori partitioning scheme to be defined, typically guided by known structural features of the sequences, such as gene boundaries or codon positions. Recent evidence suggests that these a priori boundaries often fail to adequately account for variation in rates and patterns of evolution among sites. Furthermore, new phylogenomic datasets such as those assembled from ultra-conserved elements lack obvious structural features on which to define a priori partitioning schemes. The upshot is that, for many phylogenetic datasets, partitioned models of molecular evolution may be inadequate, thus limiting the accuracy of downstream phylogenetic analyses.RESULTS:We present a new algorithm that automatically selects a partitioning scheme via the iterative division of the alignment into subsets of similar sites based on their rates of evolution. We compare this method to existing approaches using a wide range of empirical datasets, and show that it consistently leads to large increases in the fit of partitioned models of molecular evolution when measured using AICc and BIC scores. In doing so, we demonstrate that some related approaches to solving this problem may have been associated with a small but important bias.CONCLUSIONS:Our method provides an alternative to traditional approaches to partitioning, such as dividing alignments by gene and codon position. Because our method is data-driven, it can be used to estimate partitioned models for all types of alignments, including those that are not amenable to traditional approaches to partitioning.", "author" : [ { "dropping-particle" : "", "family" : "Frandsen", "given" : "Paul B", "non-dropping-particle" : "", "parse-names" : false, "suffix" : "" }, { "dropping-particle" : "", "family" : "Calcott", "given" : "Brett", "non-dropping-particle" : "", "parse-names" : false, "suffix" : "" }, { "dropping-particle" : "", "family" : "Mayer", "given" : "Christoph", "non-dropping-particle" : "", "parse-names" : false, "suffix" : "" }, { "dropping-particle" : "", "family" : "Lanfear", "given" : "Robert", "non-dropping-particle" : "", "parse-names" : false, "suffix" : "" } ], "container-title" : "BMC Evolutionary Biology", "id" : "ITEM-3", "issue" : "1", "issued" : { "date-parts" : [ [ "2015", "2", "10" ] ] }, "page" : "13", "title" : "Automatic selection of partitioning schemes for phylogenetic analyses using iterative k-means clustering of site rates", "type" : "article-journal", "volume" : "15" }, "uris" : [ "http://www.mendeley.com/documents/?uuid=a504183b-692d-495e-854d-302a7d2f2186" ] } ], "mendeley" : { "formattedCitation" : "(Frandsen et al., 2015; Lanfear et al., 2014, 2012)", "plainTextFormattedCitation" : "(Frandsen et al., 2015; Lanfear et al., 2014, 2012)", "previouslyFormattedCitation" : "(Frandsen et al., 2015; Lanfear et al., 2014, 2012)" }, "properties" : { "noteIndex" : 0 }, "schema" : "https://github.com/citation-style-language/schema/raw/master/csl-citation.json" }</w:instrText>
      </w:r>
      <w:r w:rsidR="00D8518C">
        <w:fldChar w:fldCharType="separate"/>
      </w:r>
      <w:r w:rsidR="008018D0" w:rsidRPr="008018D0">
        <w:rPr>
          <w:noProof/>
        </w:rPr>
        <w:t>(Frandsen et al., 2015; Lanfear et al., 2014, 2012)</w:t>
      </w:r>
      <w:r w:rsidR="00D8518C">
        <w:fldChar w:fldCharType="end"/>
      </w:r>
      <w:r w:rsidR="004729F7">
        <w:t xml:space="preserve"> and offers the</w:t>
      </w:r>
      <w:r w:rsidR="0018697C">
        <w:t xml:space="preserve"> major advantage of not </w:t>
      </w:r>
      <w:r w:rsidR="00895D9D">
        <w:t>requir</w:t>
      </w:r>
      <w:r w:rsidR="004729F7">
        <w:t>ing</w:t>
      </w:r>
      <w:r w:rsidR="0018697C">
        <w:t xml:space="preserve"> any prior pre-partitioning assumption</w:t>
      </w:r>
      <w:r w:rsidR="00AA01D1">
        <w:t>s</w:t>
      </w:r>
      <w:r w:rsidR="00423A9C">
        <w:t xml:space="preserve">. </w:t>
      </w:r>
      <w:r w:rsidR="00B64677">
        <w:t>The e</w:t>
      </w:r>
      <w:r w:rsidR="0018697C">
        <w:t>stimat</w:t>
      </w:r>
      <w:r w:rsidR="00423A9C">
        <w:t>ion</w:t>
      </w:r>
      <w:r w:rsidR="0018697C">
        <w:t xml:space="preserve"> </w:t>
      </w:r>
      <w:r w:rsidR="00CA4723">
        <w:t xml:space="preserve">of </w:t>
      </w:r>
      <w:r w:rsidR="0018697C">
        <w:t xml:space="preserve">the best-fit partitioning scheme </w:t>
      </w:r>
      <w:r w:rsidR="00CA4723">
        <w:t xml:space="preserve">is </w:t>
      </w:r>
      <w:r w:rsidR="0018697C">
        <w:t xml:space="preserve">directly </w:t>
      </w:r>
      <w:r w:rsidR="00CA4723">
        <w:t xml:space="preserve">computed </w:t>
      </w:r>
      <w:r w:rsidR="0018697C">
        <w:t xml:space="preserve">from the data, more accurately </w:t>
      </w:r>
      <w:r w:rsidR="00AA01D1">
        <w:t xml:space="preserve">accounting </w:t>
      </w:r>
      <w:r w:rsidR="0018697C">
        <w:t>for comp</w:t>
      </w:r>
      <w:r w:rsidR="00EC7295">
        <w:t>lex patterns of nucleotide rate</w:t>
      </w:r>
      <w:r w:rsidR="0018697C">
        <w:t xml:space="preserve"> heterogeneity </w:t>
      </w:r>
      <w:r w:rsidR="0018697C">
        <w:fldChar w:fldCharType="begin" w:fldLock="1"/>
      </w:r>
      <w:r w:rsidR="00B7758A">
        <w:instrText>ADDIN CSL_CITATION { "citationItems" : [ { "id" : "ITEM-1", "itemData" : { "DOI" : "10.1093/sysbio/syr064", "ISSN" : "1076-836X", "PMID" : "21804093", "abstract" : "Current phylogenetic methods attempt to account for evolutionary rate variation across characters in a matrix. This is generally achieved by the use of sophisticated evolutionary models, combined with dense sampling of large numbers of characters. However, systematic biases and superimposed substitutions make this task very difficult. Model adequacy can sometimes be achieved at the cost of adding large numbers of free parameters, with each parameter being optimized according to some criterion, resulting in increased computation times and large variances in the model estimates. In this study, we develop a simple approach that estimates the relative evolutionary rate of each homologous character. The method that we describe uses the similarity between characters as a proxy for evolutionary rate. In this article, we work on the premise that if the character-state distribution of a homologous character is similar to many other characters, then this character is likely to be relatively slowly evolving. If the character-state distribution of a homologous character is not similar to many or any of the rest of the characters in a data set, then it is likely to be the result of rapid evolution. We show that in some test cases, at least, the premise can hold and the inferences are robust. Importantly, the method does not use a \"starting tree\" to make the inference and therefore is tree independent. We demonstrate that this approach can work as well as a maximum likelihood (ML) approach, though the ML method needs to have a known phylogeny, or at least a very good estimate of that phylogeny. We then demonstrate some uses for this method of analysis, including the improvement in phylogeny reconstruction for both deep-level and recent relationships and overcoming systematic biases such as base composition bias. Furthermore, we compare this approach to two well-established methods for reweighting or removing characters. These other methods are tree-based and we show that they can be systematically biased. We feel this method can be useful for phylogeny reconstruction, understanding evolutionary rate variation, and for understanding selection variation on different characters.", "author" : [ { "dropping-particle" : "", "family" : "Cummins", "given" : "Carla A", "non-dropping-particle" : "", "parse-names" : false, "suffix" : "" }, { "dropping-particle" : "", "family" : "McInerney", "given" : "James O", "non-dropping-particle" : "", "parse-names" : false, "suffix" : "" } ], "container-title" : "Systematic Biology", "id" : "ITEM-1", "issue" : "6", "issued" : { "date-parts" : [ [ "2011" ] ] }, "page" : "833-844", "title" : "A method for inferring the rate of evolution of homologous characters that can potentially improve phylogenetic inference, resolve deep divergence and correct systematic biases", "type" : "article-journal", "volume" : "60" }, "uris" : [ "http://www.mendeley.com/documents/?uuid=3331dee6-c147-43e8-97b3-a47c3dd5bb62" ] }, { "id" : "ITEM-2", "itemData" : { "DOI" : "10.3390/computation3020177", "ISSN" : "2079-3197", "abstract" : "There are numerous phylogenetic reconstruction methods and models available\u2014but which should you use and why? Important considerations in phylogenetic analyses include data quality, structure, signal, alignment length and sampling. If poorly modelled, variation in rates of change across proteins and across lineages can lead to incorrect phylogeny reconstruction which can then lead to downstream misinterpretation of the underlying data. The risk of choosing and applying an inappropriate model can be reduced with some critical yet straightforward steps outlined in this paper. We use the question of the position of the root of placental mammals as our working example to illustrate the topological impact of model misspecification. Using this case study we focus on using models in a Bayesian framework and we outline the steps involved in identifying and assessing better fitting models for specific datasets.", "author" : [ { "dropping-particle" : "", "family" : "Moran", "given" : "Raymond", "non-dropping-particle" : "", "parse-names" : false, "suffix" : "" }, { "dropping-particle" : "", "family" : "Morgan", "given" : "Claire", "non-dropping-particle" : "", "parse-names" : false, "suffix" : "" }, { "dropping-particle" : "", "family" : "O'Connell", "given" : "Mary", "non-dropping-particle" : "", "parse-names" : false, "suffix" : "" } ], "container-title" : "Computation", "id" : "ITEM-2", "issue" : "2", "issued" : { "date-parts" : [ [ "2015", "4", "15" ] ] }, "language" : "en", "page" : "177-196", "publisher" : "Multidisciplinary Digital Publishing Institute", "title" : "A Guide to Phylogenetic Reconstruction Using Heterogeneous Models\u2014A Case Study from the Root of the Placental Mammal Tree", "type" : "article-journal", "volume" : "3" }, "uris" : [ "http://www.mendeley.com/documents/?uuid=1b6e86bb-c99a-4033-b453-51e85252e595" ] } ], "mendeley" : { "formattedCitation" : "(Cummins and McInerney, 2011; Moran et al., 2015)", "plainTextFormattedCitation" : "(Cummins and McInerney, 2011; Moran et al., 2015)", "previouslyFormattedCitation" : "(Cummins and McInerney, 2011; Moran et al., 2015)" }, "properties" : { "noteIndex" : 0 }, "schema" : "https://github.com/citation-style-language/schema/raw/master/csl-citation.json" }</w:instrText>
      </w:r>
      <w:r w:rsidR="0018697C">
        <w:fldChar w:fldCharType="separate"/>
      </w:r>
      <w:r w:rsidR="008018D0" w:rsidRPr="008018D0">
        <w:rPr>
          <w:noProof/>
        </w:rPr>
        <w:t>(Cummins and McInerney, 2011; Moran et al., 2015)</w:t>
      </w:r>
      <w:r w:rsidR="0018697C">
        <w:fldChar w:fldCharType="end"/>
      </w:r>
      <w:r w:rsidR="0018697C">
        <w:t xml:space="preserve">. </w:t>
      </w:r>
      <w:r w:rsidR="00AA01D1">
        <w:t xml:space="preserve">Unlike most alternatives, </w:t>
      </w:r>
      <w:r w:rsidR="0054327A">
        <w:t>this approach</w:t>
      </w:r>
      <w:r w:rsidR="00A841B8">
        <w:t xml:space="preserve"> does not present </w:t>
      </w:r>
      <w:r w:rsidR="00225ADA">
        <w:t xml:space="preserve">a </w:t>
      </w:r>
      <w:r w:rsidR="00A841B8">
        <w:t xml:space="preserve">starting tree bias </w:t>
      </w:r>
      <w:r w:rsidR="003A2E76">
        <w:t xml:space="preserve">and the </w:t>
      </w:r>
      <w:r w:rsidR="001813AA">
        <w:t xml:space="preserve">partitioning </w:t>
      </w:r>
      <w:r w:rsidR="003A2E76">
        <w:t>optimization is phylogeny</w:t>
      </w:r>
      <w:r w:rsidR="001813AA">
        <w:t>-</w:t>
      </w:r>
      <w:r w:rsidR="003A2E76">
        <w:t>independent</w:t>
      </w:r>
      <w:r w:rsidR="00A841B8">
        <w:t xml:space="preserve">. </w:t>
      </w:r>
      <w:r w:rsidR="00153C7D">
        <w:t>This method</w:t>
      </w:r>
      <w:r w:rsidR="003F651D">
        <w:t xml:space="preserve"> has</w:t>
      </w:r>
      <w:r w:rsidR="007C73DA">
        <w:t xml:space="preserve"> also</w:t>
      </w:r>
      <w:r w:rsidR="003F651D">
        <w:t xml:space="preserve"> been </w:t>
      </w:r>
      <w:r w:rsidR="00DF79EA">
        <w:t>shown</w:t>
      </w:r>
      <w:r w:rsidR="00225ADA">
        <w:t xml:space="preserve"> to lead</w:t>
      </w:r>
      <w:r w:rsidR="003F651D">
        <w:t xml:space="preserve"> to better fit partitioning </w:t>
      </w:r>
      <w:r w:rsidR="00AD0834">
        <w:t>schemes</w:t>
      </w:r>
      <w:r w:rsidR="003F651D">
        <w:t xml:space="preserve"> of evolutionary models on real </w:t>
      </w:r>
      <w:r w:rsidR="00AD0834">
        <w:t>data</w:t>
      </w:r>
      <w:r w:rsidR="008246BB">
        <w:t>, compared to alternative partitioning approaches</w:t>
      </w:r>
      <w:r w:rsidR="00153C7D">
        <w:t>; it is the most computationally efficient on data matrices with thousands of loci and can account for potential reticulations in the data</w:t>
      </w:r>
      <w:r w:rsidR="00AD0834">
        <w:t xml:space="preserve"> </w:t>
      </w:r>
      <w:r w:rsidR="008246BB">
        <w:fldChar w:fldCharType="begin" w:fldLock="1"/>
      </w:r>
      <w:r w:rsidR="00B7758A">
        <w:instrText>ADDIN CSL_CITATION { "citationItems" : [ { "id" : "ITEM-1", "itemData" : { "DOI" : "10.1186/s12862-015-0283-7", "ISSN" : "1471-2148", "abstract" : "BACKGROUND:Model selection is a vital part of most phylogenetic analyses, and accounting for the heterogeneity in evolutionary patterns across sites is particularly important. Mixture models and partitioning are commonly used to account for this variation, and partitioning is the most popular approach. Most current partitioning methods require some a priori partitioning scheme to be defined, typically guided by known structural features of the sequences, such as gene boundaries or codon positions. Recent evidence suggests that these a priori boundaries often fail to adequately account for variation in rates and patterns of evolution among sites. Furthermore, new phylogenomic datasets such as those assembled from ultra-conserved elements lack obvious structural features on which to define a priori partitioning schemes. The upshot is that, for many phylogenetic datasets, partitioned models of molecular evolution may be inadequate, thus limiting the accuracy of downstream phylogenetic analyses.RESULTS:We present a new algorithm that automatically selects a partitioning scheme via the iterative division of the alignment into subsets of similar sites based on their rates of evolution. We compare this method to existing approaches using a wide range of empirical datasets, and show that it consistently leads to large increases in the fit of partitioned models of molecular evolution when measured using AICc and BIC scores. In doing so, we demonstrate that some related approaches to solving this problem may have been associated with a small but important bias.CONCLUSIONS:Our method provides an alternative to traditional approaches to partitioning, such as dividing alignments by gene and codon position. Because our method is data-driven, it can be used to estimate partitioned models for all types of alignments, including those that are not amenable to traditional approaches to partitioning.", "author" : [ { "dropping-particle" : "", "family" : "Frandsen", "given" : "Paul B", "non-dropping-particle" : "", "parse-names" : false, "suffix" : "" }, { "dropping-particle" : "", "family" : "Calcott", "given" : "Brett", "non-dropping-particle" : "", "parse-names" : false, "suffix" : "" }, { "dropping-particle" : "", "family" : "Mayer", "given" : "Christoph", "non-dropping-particle" : "", "parse-names" : false, "suffix" : "" }, { "dropping-particle" : "", "family" : "Lanfear", "given" : "Robert", "non-dropping-particle" : "", "parse-names" : false, "suffix" : "" } ], "container-title" : "BMC Evolutionary Biology", "id" : "ITEM-1", "issue" : "1", "issued" : { "date-parts" : [ [ "2015", "2", "10" ] ] }, "page" : "13", "title" : "Automatic selection of partitioning schemes for phylogenetic analyses using iterative k-means clustering of site rates", "type" : "article-journal", "volume" : "15" }, "uris" : [ "http://www.mendeley.com/documents/?uuid=a504183b-692d-495e-854d-302a7d2f2186" ] } ], "mendeley" : { "formattedCitation" : "(Frandsen et al., 2015)", "plainTextFormattedCitation" : "(Frandsen et al., 2015)", "previouslyFormattedCitation" : "(Frandsen et al., 2015)" }, "properties" : { "noteIndex" : 0 }, "schema" : "https://github.com/citation-style-language/schema/raw/master/csl-citation.json" }</w:instrText>
      </w:r>
      <w:r w:rsidR="008246BB">
        <w:fldChar w:fldCharType="separate"/>
      </w:r>
      <w:r w:rsidR="008018D0" w:rsidRPr="008018D0">
        <w:rPr>
          <w:noProof/>
        </w:rPr>
        <w:t>(Frandsen et al., 2015)</w:t>
      </w:r>
      <w:r w:rsidR="008246BB">
        <w:fldChar w:fldCharType="end"/>
      </w:r>
      <w:r w:rsidR="003F651D">
        <w:t>.</w:t>
      </w:r>
      <w:r w:rsidR="007A580B">
        <w:t xml:space="preserve"> </w:t>
      </w:r>
      <w:proofErr w:type="spellStart"/>
      <w:r w:rsidR="00F3149D">
        <w:t>PartitionFinder</w:t>
      </w:r>
      <w:proofErr w:type="spellEnd"/>
      <w:r w:rsidR="00B64677">
        <w:t xml:space="preserve"> was also used to</w:t>
      </w:r>
      <w:r w:rsidR="00F3149D">
        <w:t xml:space="preserve"> </w:t>
      </w:r>
      <w:r w:rsidR="008B1F92">
        <w:t>evaluate t</w:t>
      </w:r>
      <w:r w:rsidR="00984F6F">
        <w:t xml:space="preserve">he best-fit nucleotide substitution models of molecular evolution </w:t>
      </w:r>
      <w:r w:rsidR="008B1F92">
        <w:t xml:space="preserve">for </w:t>
      </w:r>
      <w:r w:rsidR="00984F6F">
        <w:t xml:space="preserve">each partition using the Bayesian Information Criterion (BIC score) </w:t>
      </w:r>
      <w:r w:rsidR="00984F6F">
        <w:fldChar w:fldCharType="begin" w:fldLock="1"/>
      </w:r>
      <w:r w:rsidR="00B7758A">
        <w:instrText>ADDIN CSL_CITATION { "citationItems" : [ { "id" : "ITEM-1", "itemData" : { "DOI" : "10.1093/molbev/msi050", "ISSN" : "0737-4038", "PMID" : "15548751", "abstract" : "Currently available methods for model selection used in phylogenetic analysis are based on an initial fixed-tree topology. Once a model is picked based on this topology, a rigorous search of the tree space is run under that model to find the maximum-likelihood estimate of the tree (topology and branch lengths) and the maximum-likelihood estimates of the model parameters. In this paper, we propose two extensions to the decision-theoretic (DT) approach that relax the fixed-topology restriction. We also relax the fixed-topology restriction for the Bayesian information criterion (BIC) and the Akaike information criterion (AIC) methods. We compare the performance of the different methods (the relaxed, restricted, and the likelihood-ratio test [LRT]) using simulated data. This comparison is done by evaluating the relative complexity of the models resulting from each method and by comparing the performance of the chosen models in estimating the true tree. We also compare the methods relative to one another by measuring the closeness of the estimated trees corresponding to the different chosen models under these methods. We show that varying the topology does not have a major impact on model choice. We also show that the outcome of the two proposed extensions is identical and is comparable to that of the BIC, Extended-BIC, and DT. Hence, using the simpler methods in choosing a model for analyzing the data is more computationally feasible, with results comparable to the more computationally intensive methods. Another outcome of this study is that earlier conclusions about the DT approach are reinforced. That is, LRT, Extended-AIC, and AIC result in more complicated models that do not contribute to the performance of the phylogenetic inference, yet cause a significant increase in the time required for data analysis.", "author" : [ { "dropping-particle" : "", "family" : "Abdo", "given" : "Zaid", "non-dropping-particle" : "", "parse-names" : false, "suffix" : "" }, { "dropping-particle" : "", "family" : "Minin", "given" : "Vladimir N", "non-dropping-particle" : "", "parse-names" : false, "suffix" : "" }, { "dropping-particle" : "", "family" : "Joyce", "given" : "Paul", "non-dropping-particle" : "", "parse-names" : false, "suffix" : "" }, { "dropping-particle" : "", "family" : "Sullivan", "given" : "Jack", "non-dropping-particle" : "", "parse-names" : false, "suffix" : "" } ], "container-title" : "Molecular Biology and Evolution", "id" : "ITEM-1", "issue" : "3", "issued" : { "date-parts" : [ [ "2005", "3", "1" ] ] }, "page" : "691-703", "title" : "Accounting for uncertainty in the tree topology has little effect on the decision-theoretic approach to model selection in phylogeny estimation", "type" : "article-journal", "volume" : "22" }, "uris" : [ "http://www.mendeley.com/documents/?uuid=dd53a449-c196-4a8c-8616-027c56322f5b" ] }, { "id" : "ITEM-2", "itemData" : { "DOI" : "10.1080/10635150390235494", "ISSN" : "1063-5157", "abstract" : "Phylogenetic estimation has largely come to rely on explicitly model-based methods. This approach requires that a model be chosen and that that choice be justified. To date, justification has largely been accomplished through use of likelihood-ratio tests (LRTs) to assess the relative fit of a nested series of reversible models. While this approach certainly represents an important advance over arbitrary model selection, the best fit of a series of models may not always provide the most reliable phylogenetic estimates for finite real data sets, where all available models are surely incorrect. Here, we develop a novel approach to model selection, which is based on the Bayesian information criterion, but incorporates relative branch-length error as a performance measure in a decision theory (DT) framework. This DT method includes a penalty for overfitting, is applicable prior to running extensive analyses, and simultaneously compares all models being considered and thus does not rely on a series of pairwise comparisons of models to traverse model space. We evaluate this method by examining four real data sets and by using those data sets to define simulation conditions. In the real data sets, the DT method selects the same or simpler models than conventional LRTs. In order to lend generality to the simulations, codon-based models (with parameters estimated from the real data sets) were used to generate simulated data sets, which are therefore more complex than any of the models we evaluate. On average, the DT method selects models that are simpler than those chosen by conventional LRTs. Nevertheless, these simpler models provide estimates of branch lengths that are more accurate both in terms of relative error and absolute error than those derived using the more complex (yet still wrong) models chosen by conventional LRTs. This method is available in a program called DT-ModSel.", "author" : [ { "dropping-particle" : "", "family" : "Minin", "given" : "Vladimir", "non-dropping-particle" : "", "parse-names" : false, "suffix" : "" }, { "dropping-particle" : "", "family" : "Abdo", "given" : "Zaid", "non-dropping-particle" : "", "parse-names" : false, "suffix" : "" }, { "dropping-particle" : "", "family" : "Joyce", "given" : "Paul", "non-dropping-particle" : "", "parse-names" : false, "suffix" : "" }, { "dropping-particle" : "", "family" : "Sullivan", "given" : "Jack", "non-dropping-particle" : "", "parse-names" : false, "suffix" : "" } ], "container-title" : "Systematic Biology", "id" : "ITEM-2", "issue" : "5", "issued" : { "date-parts" : [ [ "2003", "10", "1" ] ] }, "page" : "674-683", "title" : "Performance-Based Selection of Likelihood Models for Phylogeny Estimation", "type" : "article-journal", "volume" : "52" }, "uris" : [ "http://www.mendeley.com/documents/?uuid=41abdbd9-1847-47c3-9e6d-6d6c4ebda7ae" ] } ], "mendeley" : { "formattedCitation" : "(Abdo et al., 2005; Minin et al., 2003)", "plainTextFormattedCitation" : "(Abdo et al., 2005; Minin et al., 2003)", "previouslyFormattedCitation" : "(Abdo et al., 2005; Minin et al., 2003)" }, "properties" : { "noteIndex" : 0 }, "schema" : "https://github.com/citation-style-language/schema/raw/master/csl-citation.json" }</w:instrText>
      </w:r>
      <w:r w:rsidR="00984F6F">
        <w:fldChar w:fldCharType="separate"/>
      </w:r>
      <w:r w:rsidR="008018D0" w:rsidRPr="008018D0">
        <w:rPr>
          <w:noProof/>
        </w:rPr>
        <w:t>(Abdo et al., 2005; Minin et al., 2003)</w:t>
      </w:r>
      <w:r w:rsidR="00984F6F">
        <w:fldChar w:fldCharType="end"/>
      </w:r>
      <w:r w:rsidR="00984F6F">
        <w:t>.</w:t>
      </w:r>
    </w:p>
    <w:p w14:paraId="4751FB8C" w14:textId="5FF7B043" w:rsidR="004475E6" w:rsidRDefault="00FF611E" w:rsidP="00D96745">
      <w:pPr>
        <w:spacing w:line="360" w:lineRule="auto"/>
        <w:jc w:val="both"/>
      </w:pPr>
      <w:r>
        <w:t>For maximum likelihood inference</w:t>
      </w:r>
      <w:r w:rsidR="00A21B01">
        <w:t>,</w:t>
      </w:r>
      <w:r>
        <w:t xml:space="preserve"> we used </w:t>
      </w:r>
      <w:proofErr w:type="spellStart"/>
      <w:r w:rsidR="003B7A51">
        <w:t>RAxML</w:t>
      </w:r>
      <w:proofErr w:type="spellEnd"/>
      <w:r w:rsidR="000C23A2">
        <w:t xml:space="preserve"> (</w:t>
      </w:r>
      <w:r w:rsidR="000C23A2" w:rsidRPr="000A6FB1">
        <w:t xml:space="preserve">Randomized </w:t>
      </w:r>
      <w:proofErr w:type="spellStart"/>
      <w:r w:rsidR="000C23A2" w:rsidRPr="000A6FB1">
        <w:t>Axelerated</w:t>
      </w:r>
      <w:proofErr w:type="spellEnd"/>
      <w:r w:rsidR="000C23A2" w:rsidRPr="000A6FB1">
        <w:t xml:space="preserve"> Maximum Likelihood</w:t>
      </w:r>
      <w:r w:rsidR="000C23A2">
        <w:t>), v</w:t>
      </w:r>
      <w:r w:rsidR="000F03D6">
        <w:t>.</w:t>
      </w:r>
      <w:r w:rsidR="00A22C46">
        <w:t> </w:t>
      </w:r>
      <w:r w:rsidR="000C23A2">
        <w:t xml:space="preserve">8.1.17 </w:t>
      </w:r>
      <w:r w:rsidR="000C23A2">
        <w:fldChar w:fldCharType="begin" w:fldLock="1"/>
      </w:r>
      <w:r w:rsidR="00B7758A">
        <w:instrText>ADDIN CSL_CITATION { "citationItems" : [ { "id" : "ITEM-1", "itemData" : { "DOI" : "10.1093/bioinformatics/btu033", "ISSN" : "1367-4811",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 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"5", "1" ] ] }, "page" : "1312-1313", "title" : "RAxML version 8: a tool for phylogenetic analysis and post-analysis of large phylogenies", "type" : "article-journal", "volume" : "30" }, "uris" : [ "http://www.mendeley.com/documents/?uuid=994e1f3b-947d-43e8-a901-b6e6428810b8" ] } ], "mendeley" : { "formattedCitation" : "(Stamatakis, 2014)", "plainTextFormattedCitation" : "(Stamatakis, 2014)", "previouslyFormattedCitation" : "(Stamatakis, 2014)" }, "properties" : { "noteIndex" : 0 }, "schema" : "https://github.com/citation-style-language/schema/raw/master/csl-citation.json" }</w:instrText>
      </w:r>
      <w:r w:rsidR="000C23A2">
        <w:fldChar w:fldCharType="separate"/>
      </w:r>
      <w:r w:rsidR="008018D0" w:rsidRPr="008018D0">
        <w:rPr>
          <w:noProof/>
        </w:rPr>
        <w:t>(Stamatakis, 2014)</w:t>
      </w:r>
      <w:r w:rsidR="000C23A2">
        <w:fldChar w:fldCharType="end"/>
      </w:r>
      <w:r w:rsidR="000C23A2">
        <w:t>,</w:t>
      </w:r>
      <w:r w:rsidR="003B7A51">
        <w:t xml:space="preserve"> </w:t>
      </w:r>
      <w:r w:rsidR="00A21B01">
        <w:t>which allow</w:t>
      </w:r>
      <w:r w:rsidR="006E4523">
        <w:t>s parallel processing and can handle partitioned datasets</w:t>
      </w:r>
      <w:r w:rsidR="00BB75B7">
        <w:t xml:space="preserve"> with large amounts of missing data</w:t>
      </w:r>
      <w:r w:rsidR="006E4523">
        <w:t xml:space="preserve">. </w:t>
      </w:r>
      <w:r w:rsidR="00A21B01">
        <w:t xml:space="preserve">Our phylogenetic inferences were calculated </w:t>
      </w:r>
      <w:r w:rsidR="00375BAE">
        <w:t>u</w:t>
      </w:r>
      <w:r w:rsidR="00267617">
        <w:t>sing the best</w:t>
      </w:r>
      <w:r w:rsidR="00A22C46">
        <w:noBreakHyphen/>
      </w:r>
      <w:r w:rsidR="00267617">
        <w:t xml:space="preserve">fit partition scheme estimated by </w:t>
      </w:r>
      <w:r w:rsidR="00375BAE">
        <w:t>iterative k</w:t>
      </w:r>
      <w:r w:rsidR="00CF5BC2">
        <w:noBreakHyphen/>
      </w:r>
      <w:r w:rsidR="00375BAE">
        <w:t>means</w:t>
      </w:r>
      <w:r w:rsidR="00267617">
        <w:t xml:space="preserve">, </w:t>
      </w:r>
      <w:r w:rsidR="00375BAE">
        <w:t>and</w:t>
      </w:r>
      <w:r w:rsidR="00DB77A2">
        <w:t xml:space="preserve"> the </w:t>
      </w:r>
      <w:r w:rsidR="002E5779">
        <w:t>general ti</w:t>
      </w:r>
      <w:r w:rsidR="008805E8">
        <w:t>me</w:t>
      </w:r>
      <w:r w:rsidR="00CF5BC2">
        <w:noBreakHyphen/>
      </w:r>
      <w:r w:rsidR="008805E8">
        <w:t>reversible</w:t>
      </w:r>
      <w:r w:rsidR="00DB77A2" w:rsidRPr="00DB77A2">
        <w:t xml:space="preserve"> nucleotide substitution mode</w:t>
      </w:r>
      <w:r w:rsidR="00DB77A2">
        <w:t>l</w:t>
      </w:r>
      <w:r w:rsidR="00267617">
        <w:t xml:space="preserve"> </w:t>
      </w:r>
      <w:r w:rsidR="008805E8">
        <w:t>(GTRGAMMA)</w:t>
      </w:r>
      <w:r w:rsidR="00267617">
        <w:t xml:space="preserve">. </w:t>
      </w:r>
      <w:r w:rsidR="00153C7D">
        <w:t>N</w:t>
      </w:r>
      <w:r w:rsidR="00DE1ED8">
        <w:t xml:space="preserve">ode </w:t>
      </w:r>
      <w:r w:rsidR="00E75B41">
        <w:t>support</w:t>
      </w:r>
      <w:r w:rsidR="00DE1ED8">
        <w:t xml:space="preserve"> </w:t>
      </w:r>
      <w:r w:rsidR="00E75B41">
        <w:t xml:space="preserve">of the best ML tree </w:t>
      </w:r>
      <w:r w:rsidR="00BF4E84">
        <w:t>topology</w:t>
      </w:r>
      <w:r w:rsidR="00E75B41">
        <w:t xml:space="preserve"> </w:t>
      </w:r>
      <w:r w:rsidR="008805E8" w:rsidRPr="008805E8">
        <w:t xml:space="preserve">was assessed </w:t>
      </w:r>
      <w:r w:rsidR="00CF5BC2">
        <w:t xml:space="preserve">in </w:t>
      </w:r>
      <w:proofErr w:type="spellStart"/>
      <w:r w:rsidR="00CF5BC2">
        <w:t>RAxML</w:t>
      </w:r>
      <w:proofErr w:type="spellEnd"/>
      <w:r w:rsidR="00CF5BC2">
        <w:t xml:space="preserve"> with</w:t>
      </w:r>
      <w:r w:rsidR="008805E8" w:rsidRPr="008805E8">
        <w:t xml:space="preserve"> bootstrap replicates through the automatic </w:t>
      </w:r>
      <w:proofErr w:type="spellStart"/>
      <w:r w:rsidR="008805E8" w:rsidRPr="008805E8">
        <w:t>bootstopping</w:t>
      </w:r>
      <w:proofErr w:type="spellEnd"/>
      <w:r w:rsidR="008805E8" w:rsidRPr="008805E8">
        <w:t xml:space="preserve"> method </w:t>
      </w:r>
      <w:r w:rsidR="004475E6">
        <w:t>and using</w:t>
      </w:r>
      <w:r w:rsidR="00B74A0E">
        <w:t xml:space="preserve"> </w:t>
      </w:r>
      <w:r w:rsidR="004475E6">
        <w:t>internode certainty (IC)</w:t>
      </w:r>
      <w:r w:rsidR="008805E8" w:rsidRPr="008805E8">
        <w:t>.</w:t>
      </w:r>
      <w:r w:rsidR="00FC42F5">
        <w:t xml:space="preserve"> </w:t>
      </w:r>
      <w:r w:rsidR="004475E6">
        <w:t xml:space="preserve">The IC allows detection of potential </w:t>
      </w:r>
      <w:proofErr w:type="spellStart"/>
      <w:r w:rsidR="004475E6">
        <w:t>incongruenc</w:t>
      </w:r>
      <w:r w:rsidR="002F0F39">
        <w:t>i</w:t>
      </w:r>
      <w:r w:rsidR="004475E6">
        <w:t>es</w:t>
      </w:r>
      <w:proofErr w:type="spellEnd"/>
      <w:r w:rsidR="004475E6">
        <w:t xml:space="preserve"> </w:t>
      </w:r>
      <w:r w:rsidR="004475E6">
        <w:fldChar w:fldCharType="begin" w:fldLock="1"/>
      </w:r>
      <w:r w:rsidR="00B7758A">
        <w:instrText>ADDIN CSL_CITATION { "citationItems" : [ { "id" : "ITEM-1", "itemData" : { "DOI" : "10.1038/nature12130", "ISSN" : "1476-4687", "PMID" : "23657258", "abstract" : "To tackle incongruence, the topological conflict between different gene trees, phylogenomic studies couple concatenation with practices such as rogue taxon removal or the use of slowly evolving genes. Phylogenomic analysis of 1,070 orthologues from 23 yeast genomes identified 1,070 distinct gene trees, which were all incongruent with the phylogeny inferred from concatenation. Incongruence severity increased for shorter internodes located deeper in the phylogeny. Notably, whereas most practices had little or negative impact on the yeast phylogeny, the use of genes or internodes with high average internode support significantly improved the robustness of inference. We obtained similar results in analyses of vertebrate and metazoan phylogenomic data sets. These results question the exclusive reliance on concatenation and associated practices, and argue that selecting genes with strong phylogenetic signals and demonstrating the absence of significant incongruence are essential for accurately reconstructing ancient divergences.", "author" : [ { "dropping-particle" : "", "family" : "Salichos", "given" : "Leonidas", "non-dropping-particle" : "", "parse-names" : false, "suffix" : "" }, { "dropping-particle" : "", "family" : "Rokas", "given" : "Antonis", "non-dropping-particle" : "", "parse-names" : false, "suffix" : "" } ], "container-title" : "Nature", "id" : "ITEM-1", "issue" : "7449", "issued" : { "date-parts" : [ [ "2013", "5", "16" ] ] }, "page" : "327-331", "publisher" : "Nature Publishing Group, a division of Macmillan Publishers Limited. All Rights Reserved.", "title" : "Inferring ancient divergences requires genes with strong phylogenetic signals", "title-short" : "Nature", "type" : "article-journal", "volume" : "497" }, "uris" : [ "http://www.mendeley.com/documents/?uuid=807b6f30-fc99-4f7a-a9dc-0f2f02fe2ed9" ] }, { "id" : "ITEM-2", "itemData" : { "DOI" : "10.1093/molbev/msu061", "ISSN" : "1537-1719", "PMID" : "24509691", "abstract" : "Phylogenies inferred from different data matrices often conflict with each other necessitating the development of measures that quantify this incongruence. Here, we introduce novel measures that use information theory to quantify the degree of conflict or incongruence among all nontrivial bipartitions present in a set of trees. The first measure, internode certainty (IC), calculates the degree of certainty for a given internode by considering the frequency of the bipartition defined by the internode (internal branch) in a given set of trees jointly with that of the most prevalent conflicting bipartition in the same tree set. The second measure, IC All (ICA), calculates the degree of certainty for a given internode by considering the frequency of the bipartition defined by the internode in a given set of trees in conjunction with that of all conflicting bipartitions in the same underlying tree set. Finally, the tree certainty (TC) and TC All (TCA) measures are the sum of IC and ICA values across all internodes of a phylogeny, respectively. IC, ICA, TC, and TCA can be calculated from different types of data that contain nontrivial bipartitions, including from bootstrap replicate trees to gene trees or individual characters. Given a set of phylogenetic trees, the IC and ICA values of a given internode reflect its specific degree of incongruence, and the TC and TCA values describe the global degree of incongruence between trees in the set. All four measures are implemented and freely available in version 8.0.0 and subsequent versions of the widely used program RAxML.", "author" : [ { "dropping-particle" : "", "family" : "Salichos", "given" : "Leonidas", "non-dropping-particle" : "", "parse-names" : false, "suffix" : "" }, { "dropping-particle" : "", "family" : "Stamatakis", "given" : "Alexandros", "non-dropping-particle" : "", "parse-names" : false, "suffix" : "" }, { "dropping-particle" : "", "family" : "Rokas", "given" : "Antonis", "non-dropping-particle" : "", "parse-names" : false, "suffix" : "" } ], "container-title" : "Molecular Biology and Evolution", "id" : "ITEM-2", "issue" : "5", "issued" : { "date-parts" : [ [ "2014", "5", "7" ] ] }, "language" : "en", "page" : "1261-1271", "publisher" : "Oxford University Press", "title" : "Novel information theory-based measures for quantifying incongruence among phylogenetic trees", "type" : "article-journal", "volume" : "31" }, "uris" : [ "http://www.mendeley.com/documents/?uuid=f047386c-38f8-4cdf-8a5f-cba5ab6f2726" ] } ], "mendeley" : { "formattedCitation" : "(Salichos et al., 2014; Salichos and Rokas, 2013)", "plainTextFormattedCitation" : "(Salichos et al., 2014; Salichos and Rokas, 2013)", "previouslyFormattedCitation" : "(Salichos et al., 2014; Salichos and Rokas, 2013)" }, "properties" : { "noteIndex" : 0 }, "schema" : "https://github.com/citation-style-language/schema/raw/master/csl-citation.json" }</w:instrText>
      </w:r>
      <w:r w:rsidR="004475E6">
        <w:fldChar w:fldCharType="separate"/>
      </w:r>
      <w:r w:rsidR="008018D0" w:rsidRPr="008018D0">
        <w:rPr>
          <w:noProof/>
        </w:rPr>
        <w:t>(Salichos et al., 2014; Salichos and Rokas, 2013)</w:t>
      </w:r>
      <w:r w:rsidR="004475E6">
        <w:fldChar w:fldCharType="end"/>
      </w:r>
      <w:r w:rsidR="004475E6">
        <w:t xml:space="preserve"> </w:t>
      </w:r>
      <w:r w:rsidR="00C61C07">
        <w:t>by</w:t>
      </w:r>
      <w:r w:rsidR="004475E6">
        <w:t xml:space="preserve"> giv</w:t>
      </w:r>
      <w:r w:rsidR="00C61C07">
        <w:t>ing</w:t>
      </w:r>
      <w:r w:rsidR="004475E6">
        <w:t xml:space="preserve"> an estimation of the support of each node based on its frequency in a set of trees. </w:t>
      </w:r>
      <w:r w:rsidR="00842D08">
        <w:t>An</w:t>
      </w:r>
      <w:r w:rsidR="004475E6">
        <w:t xml:space="preserve"> IC </w:t>
      </w:r>
      <w:r w:rsidR="00842D08">
        <w:t>equal to</w:t>
      </w:r>
      <w:r w:rsidR="004475E6">
        <w:t xml:space="preserve"> 0 represent</w:t>
      </w:r>
      <w:r w:rsidR="00842D08">
        <w:t>s</w:t>
      </w:r>
      <w:r w:rsidR="004475E6">
        <w:t xml:space="preserve"> equal support for the </w:t>
      </w:r>
      <w:r w:rsidR="002F0F39">
        <w:t>two</w:t>
      </w:r>
      <w:r w:rsidR="004475E6">
        <w:t xml:space="preserve"> most prevalent conflicting bipartitions, </w:t>
      </w:r>
      <w:r w:rsidR="00842D08">
        <w:t xml:space="preserve">while an IC of </w:t>
      </w:r>
      <w:r w:rsidR="002F0F39">
        <w:t>one</w:t>
      </w:r>
      <w:r w:rsidR="004475E6">
        <w:t xml:space="preserve"> represent</w:t>
      </w:r>
      <w:r w:rsidR="00842D08">
        <w:t>s</w:t>
      </w:r>
      <w:r w:rsidR="004475E6" w:rsidRPr="009C4844">
        <w:t xml:space="preserve"> the absence of conflict</w:t>
      </w:r>
      <w:r w:rsidR="004475E6">
        <w:t>. The resulting tree</w:t>
      </w:r>
      <w:r w:rsidR="00C61C07">
        <w:t>, with node support,</w:t>
      </w:r>
      <w:r w:rsidR="004475E6">
        <w:t xml:space="preserve"> was visualized using Dendroscope </w:t>
      </w:r>
      <w:r w:rsidR="004475E6">
        <w:fldChar w:fldCharType="begin" w:fldLock="1"/>
      </w:r>
      <w:r w:rsidR="00B7758A">
        <w:instrText>ADDIN CSL_CITATION { "citationItems" : [ { "id" : "ITEM-1", "itemData" : { "DOI" : "10.1186/1471-2105-8-460", "ISSN" : "1471-2105", "PMID" : "18034891", "abstract" : "BACKGROUND: Research in evolution requires software for visualizing and editing phylogenetic trees, for increasingly very large datasets, such as arise in expression analysis or metagenomics, for example. It would be desirable to have a program that provides these services in an efficient and user-friendly way, and that can be easily installed and run on all major operating systems. Although a large number of tree visualization tools are freely available, some as a part of more comprehensive analysis packages, all have drawbacks in one or more domains. They either lack some of the standard tree visualization techniques or basic graphics and editing features, or they are restricted to small trees containing only tens of thousands of taxa. Moreover, many programs are difficult to install or are not available for all common operating systems. RESULTS: We have developed a new program, Dendroscope, for the interactive visualization and navigation of phylogenetic trees. The program provides all standard tree visualizations and is optimized to run interactively on trees containing hundreds of thousands of taxa. The program provides tree editing and graphics export capabilities. To support the inspection of large trees, Dendroscope offers a magnification tool. The software is written in Java 1.4 and installers are provided for Linux/Unix, MacOS X and Windows XP. CONCLUSION: Dendroscope is a user-friendly program for visualizing and navigating phylogenetic trees, for both small and large datasets.", "author" : [ { "dropping-particle" : "", "family" : "Huson", "given" : "Daniel H", "non-dropping-particle" : "", "parse-names" : false, "suffix" : "" }, { "dropping-particle" : "", "family" : "Richter", "given" : "Daniel C", "non-dropping-particle" : "", "parse-names" : false, "suffix" : "" }, { "dropping-particle" : "", "family" : "Rausch", "given" : "Christian", "non-dropping-particle" : "", "parse-names" : false, "suffix" : "" }, { "dropping-particle" : "", "family" : "Dezulian", "given" : "Tobias", "non-dropping-particle" : "", "parse-names" : false, "suffix" : "" }, { "dropping-particle" : "", "family" : "Franz", "given" : "Markus", "non-dropping-particle" : "", "parse-names" : false, "suffix" : "" }, { "dropping-particle" : "", "family" : "Rupp", "given" : "Regula", "non-dropping-particle" : "", "parse-names" : false, "suffix" : "" } ], "container-title" : "BMC Bioinformatics", "id" : "ITEM-1", "issue" : "1", "issued" : { "date-parts" : [ [ "2007", "1" ] ] }, "page" : "460", "title" : "Dendroscope: An interactive viewer for large phylogenetic trees", "type" : "article-journal", "volume" : "8" }, "uris" : [ "http://www.mendeley.com/documents/?uuid=f5630a4b-79c9-4468-ab65-f0164562793b" ] } ], "mendeley" : { "formattedCitation" : "(Huson et al., 2007)", "plainTextFormattedCitation" : "(Huson et al., 2007)", "previouslyFormattedCitation" : "(Huson et al., 2007)" }, "properties" : { "noteIndex" : 0 }, "schema" : "https://github.com/citation-style-language/schema/raw/master/csl-citation.json" }</w:instrText>
      </w:r>
      <w:r w:rsidR="004475E6">
        <w:fldChar w:fldCharType="separate"/>
      </w:r>
      <w:r w:rsidR="008018D0" w:rsidRPr="008018D0">
        <w:rPr>
          <w:noProof/>
        </w:rPr>
        <w:t>(Huson et al., 2007)</w:t>
      </w:r>
      <w:r w:rsidR="004475E6">
        <w:fldChar w:fldCharType="end"/>
      </w:r>
      <w:r w:rsidR="004475E6">
        <w:t>.</w:t>
      </w:r>
    </w:p>
    <w:p w14:paraId="2F2C0F2A" w14:textId="33C7A541" w:rsidR="00FC42F5" w:rsidRDefault="00FC42F5" w:rsidP="00FC42F5">
      <w:pPr>
        <w:spacing w:line="360" w:lineRule="auto"/>
        <w:jc w:val="both"/>
      </w:pPr>
      <w:r>
        <w:t>A</w:t>
      </w:r>
      <w:r w:rsidR="000519B5">
        <w:t>ddit</w:t>
      </w:r>
      <w:r w:rsidR="0006686F">
        <w:t>i</w:t>
      </w:r>
      <w:r w:rsidR="000519B5">
        <w:t>onally, we conducted a</w:t>
      </w:r>
      <w:r>
        <w:t xml:space="preserve"> Bayesian phylogenetic inference</w:t>
      </w:r>
      <w:r w:rsidR="000519B5">
        <w:t xml:space="preserve"> </w:t>
      </w:r>
      <w:r w:rsidR="005E5694">
        <w:t xml:space="preserve">on the partitioned dataset </w:t>
      </w:r>
      <w:r>
        <w:t xml:space="preserve">using the software </w:t>
      </w:r>
      <w:proofErr w:type="spellStart"/>
      <w:r>
        <w:t>MrBayes</w:t>
      </w:r>
      <w:proofErr w:type="spellEnd"/>
      <w:r>
        <w:t xml:space="preserve"> v3.2.6 </w:t>
      </w:r>
      <w:r w:rsidRPr="00FC42F5">
        <w:t>(</w:t>
      </w:r>
      <w:proofErr w:type="spellStart"/>
      <w:r w:rsidRPr="00FC42F5">
        <w:t>Ronquist</w:t>
      </w:r>
      <w:proofErr w:type="spellEnd"/>
      <w:r w:rsidRPr="00FC42F5">
        <w:t xml:space="preserve"> &amp; </w:t>
      </w:r>
      <w:proofErr w:type="spellStart"/>
      <w:r w:rsidRPr="00FC42F5">
        <w:t>Huelsenbeck</w:t>
      </w:r>
      <w:proofErr w:type="spellEnd"/>
      <w:r w:rsidRPr="00FC42F5">
        <w:t xml:space="preserve"> 2003; </w:t>
      </w:r>
      <w:proofErr w:type="spellStart"/>
      <w:r w:rsidRPr="00FC42F5">
        <w:t>Ronquist</w:t>
      </w:r>
      <w:proofErr w:type="spellEnd"/>
      <w:r w:rsidRPr="00FC42F5">
        <w:t xml:space="preserve"> et al. 2011, 2012). </w:t>
      </w:r>
      <w:r>
        <w:t xml:space="preserve">Two independent runs were performed using the GTR+G evolutionary model and random starting trees. Each one was run for </w:t>
      </w:r>
      <w:r w:rsidR="00B74A0E">
        <w:t>five</w:t>
      </w:r>
      <w:r>
        <w:t xml:space="preserve"> million generations, with four Markov chains under default heating settings, with sampling every 1000 generations. Default priors were used in all analyses. The software Tracer v1.6 (</w:t>
      </w:r>
      <w:proofErr w:type="spellStart"/>
      <w:r>
        <w:t>Rambaut</w:t>
      </w:r>
      <w:proofErr w:type="spellEnd"/>
      <w:r>
        <w:t xml:space="preserve"> et al. 2014) was used to evaluate </w:t>
      </w:r>
      <w:r w:rsidR="002F0F39">
        <w:t xml:space="preserve">parameters </w:t>
      </w:r>
      <w:r>
        <w:t xml:space="preserve">convergence. The trees and posterior probabilities were </w:t>
      </w:r>
      <w:r>
        <w:lastRenderedPageBreak/>
        <w:t xml:space="preserve">summarized in </w:t>
      </w:r>
      <w:proofErr w:type="spellStart"/>
      <w:r>
        <w:t>MrBayes</w:t>
      </w:r>
      <w:proofErr w:type="spellEnd"/>
      <w:r>
        <w:t xml:space="preserve">, after the removal of a 25% burn in. The resulting tree and posterior probabilities were visualized using </w:t>
      </w:r>
      <w:proofErr w:type="spellStart"/>
      <w:r>
        <w:t>FigTree</w:t>
      </w:r>
      <w:proofErr w:type="spellEnd"/>
      <w:r>
        <w:t xml:space="preserve"> v1.4 (</w:t>
      </w:r>
      <w:proofErr w:type="spellStart"/>
      <w:r>
        <w:t>Rambaut</w:t>
      </w:r>
      <w:proofErr w:type="spellEnd"/>
      <w:r>
        <w:t xml:space="preserve"> 2012).</w:t>
      </w:r>
    </w:p>
    <w:p w14:paraId="484E87EA" w14:textId="77777777" w:rsidR="00A67030" w:rsidRDefault="00A67030" w:rsidP="008805E8">
      <w:pPr>
        <w:spacing w:line="360" w:lineRule="auto"/>
        <w:jc w:val="both"/>
      </w:pPr>
    </w:p>
    <w:p w14:paraId="07C0E4B1" w14:textId="77777777" w:rsidR="00A67030" w:rsidRPr="00CA6607" w:rsidRDefault="00A67030" w:rsidP="00CA6607">
      <w:pPr>
        <w:pStyle w:val="ListParagraph"/>
        <w:numPr>
          <w:ilvl w:val="1"/>
          <w:numId w:val="4"/>
        </w:numPr>
        <w:spacing w:line="360" w:lineRule="auto"/>
        <w:jc w:val="both"/>
        <w:rPr>
          <w:i/>
        </w:rPr>
      </w:pPr>
      <w:r w:rsidRPr="00CA6607">
        <w:rPr>
          <w:i/>
        </w:rPr>
        <w:t>Neighbor-net analysis</w:t>
      </w:r>
    </w:p>
    <w:p w14:paraId="7C3E566A" w14:textId="5A43D166" w:rsidR="005B3314" w:rsidRDefault="00A67030" w:rsidP="00A67030">
      <w:pPr>
        <w:spacing w:line="360" w:lineRule="auto"/>
        <w:jc w:val="both"/>
      </w:pPr>
      <w:r>
        <w:t xml:space="preserve">A Neighbor-Net analysis was performed using SplitsTree4 </w:t>
      </w:r>
      <w:r>
        <w:fldChar w:fldCharType="begin" w:fldLock="1"/>
      </w:r>
      <w:r w:rsidR="00B7758A">
        <w:instrText>ADDIN CSL_CITATION { "citationItems" : [ { "id" : "ITEM-1", "itemData" : { "DOI" : "10.1093/molbev/msj030", "ISSN" : "0737-4038", "PMID" : "16221896", "abstract" : "The evolutionary history of a set of taxa is usually represented by a phylogenetic tree, and this model has greatly facilitated the discussion and testing of hypotheses. However, it is well known that more complex evolutionary scenarios are poorly described by such models. Further, even when evolution proceeds in a tree-like manner, analysis of the data may not be best served by using methods that enforce a tree structure but rather by a richer visualization of the data to evaluate its properties, at least as an essential first step. Thus, phylogenetic networks should be employed when reticulate events such as hybridization, horizontal gene transfer, recombination, or gene duplication and loss are believed to be involved, and, even in the absence of such events, phylogenetic networks have a useful role to play. This article reviews the terminology used for phylogenetic networks and covers both split networks and reticulate networks, how they are defined, and how they can be interpreted. Additionally, the article outlines the beginnings of a comprehensive statistical framework for applying split network methods. We show how split networks can represent confidence sets of trees and introduce a conservative statistical test for whether the conflicting signal in a network is treelike. Finally, this article describes a new program, SplitsTree4, an interactive and comprehensive tool for inferring different types of phylogenetic networks from sequences, distances, and trees.", "author" : [ { "dropping-particle" : "", "family" : "Huson", "given" : "Daniel H", "non-dropping-particle" : "", "parse-names" : false, "suffix" : "" }, { "dropping-particle" : "", "family" : "Bryant", "given" : "David", "non-dropping-particle" : "", "parse-names" : false, "suffix" : "" } ], "container-title" : "Molecular Biology and Evolution", "id" : "ITEM-1", "issue" : "2", "issued" : { "date-parts" : [ [ "2006", "2", "1" ] ] }, "page" : "254-267", "title" : "Application of phylogenetic networks in evolutionary studies", "type" : "article-journal", "volume" : "23" }, "uris" : [ "http://www.mendeley.com/documents/?uuid=cb3cc766-82e0-4861-b214-2d79add2f76f" ] }, { "id" : "ITEM-2", "itemData" : { "abstract" : "SplitsT ree4 [7, 8 ] is a new Ja v a program for estimating ph ylogenetic trees and net w orks. Its main fo cus is on computing ph ylogenetic net w orks [4]. It pro vides metho ds for con- structing splits net w orks, suc h as the consensus net w ork [6] or sup er net w ork of a set of ph ylogenetic trees or partial trees [9 ], distance metho ds suc h as Neigh b or-Net [3 ] and split decomp osition [1] and direct metho ds suc h as median net w orks [2] and sp ectral analysis [5]. SplitsT ree4 also pro vides a large n um b er of distance transformations and implemen tations of all standard distance-metho ds for building ph ylogenetic trees. Moreo v er, it also pro vides in terfaces to external programs suc h ClustalW or Ph ylip. SplitsT ree is curren tly the only a v ailable program for computing h ybridization net w orks from gene trees [11] and computing recom bination net w orks from binary sequences [10]. The program can b e run b oth in a GUI mo de or in a non-in teractiv e command-line mo de. The soft w are is freely a v ailable for UNix/Lin ux, Windo ws and MacOS from", "author" : [ { "dropping-particle" : "", "family" : "Huson", "given" : "Daniel H.", "non-dropping-particle" : "", "parse-names" : false, "suffix" : "" }, { "dropping-particle" : "", "family" : "Bryant", "given" : "Dave", "non-dropping-particle" : "", "parse-names" : false, "suffix" : "" } ], "container-title" : "www.splitstree.org", "id" : "ITEM-2", "issued" : { "date-parts" : [ [ "2014" ] ] }, "publisher" : "Center for Bioinformatics,Tubingen University, Germany &amp; McGill University, Canada", "title" : "Estimating phylogenetic trees and networks using SplitsTree4", "type" : "article" }, "uris" : [ "http://www.mendeley.com/documents/?uuid=8e20f0f5-3a9c-44fe-a917-7e4260d6df5f" ] } ], "mendeley" : { "formattedCitation" : "(Huson and Bryant, 2014, 2006)", "plainTextFormattedCitation" : "(Huson and Bryant, 2014, 2006)", "previouslyFormattedCitation" : "(Huson and Bryant, 2014, 2006)" }, "properties" : { "noteIndex" : 0 }, "schema" : "https://github.com/citation-style-language/schema/raw/master/csl-citation.json" }</w:instrText>
      </w:r>
      <w:r>
        <w:fldChar w:fldCharType="separate"/>
      </w:r>
      <w:r w:rsidR="008018D0" w:rsidRPr="008018D0">
        <w:rPr>
          <w:noProof/>
        </w:rPr>
        <w:t>(Huson and Bryant, 2014, 2006)</w:t>
      </w:r>
      <w:r>
        <w:fldChar w:fldCharType="end"/>
      </w:r>
      <w:r w:rsidR="0079303E">
        <w:t>, which</w:t>
      </w:r>
      <w:r w:rsidR="00375146">
        <w:t xml:space="preserve"> provides greater resolution </w:t>
      </w:r>
      <w:r>
        <w:t>f</w:t>
      </w:r>
      <w:r w:rsidR="00375146">
        <w:t>or</w:t>
      </w:r>
      <w:r>
        <w:t xml:space="preserve"> large datasets</w:t>
      </w:r>
      <w:r w:rsidR="00C60310">
        <w:t xml:space="preserve"> </w:t>
      </w:r>
      <w:r w:rsidR="00C60310">
        <w:fldChar w:fldCharType="begin" w:fldLock="1"/>
      </w:r>
      <w:r w:rsidR="00B7758A">
        <w:instrText>ADDIN CSL_CITATION { "citationItems" : [ { "id" : "ITEM-1", "itemData" : { "DOI" : "10.1093/molbev/msh018", "ISSN" : "0737-4038", "PMID" : "14660700", "abstract" : "We present Neighbor-Net, a distance based method for constructing phylogenetic networks that is based on the Neighbor-Joining (NJ) algorithm of Saitou and Nei. Neighbor-Net provides a snapshot of the data that can guide more detailed analysis. Unlike split decomposition, Neighbor-Net scales well and can quickly produce detailed and informative networks for several hundred taxa. We illustrate the method by reanalyzing three published data sets: a collection of 110 highly recombinant Salmonella multi-locus sequence typing sequences, the 135 \"African Eve\" human mitochondrial sequences published by Vigilant et al., and a collection of 12 Archeal chaperonin sequences demonstrating strong evidence for gene conversion. Neighbor-Net is available as part of the SplitsTree4 software package.", "author" : [ { "dropping-particle" : "", "family" : "Bryant", "given" : "David", "non-dropping-particle" : "", "parse-names" : false, "suffix" : "" }, { "dropping-particle" : "", "family" : "Moulton", "given" : "Vincent", "non-dropping-particle" : "", "parse-names" : false, "suffix" : "" } ], "container-title" : "Molecular Bology and Evolution", "id" : "ITEM-1", "issue" : "2", "issued" : { "date-parts" : [ [ "2004", "2", "1" ] ] }, "page" : "255-265", "title" : "Neighbor-Net: an agglomerative method for the construction of phylogenetic networks", "type" : "article-journal", "volume" : "21" }, "uris" : [ "http://www.mendeley.com/documents/?uuid=ae954932-f3d0-4c88-b9da-1c2c86a203f9" ] } ], "mendeley" : { "formattedCitation" : "(Bryant and Moulton, 2004)", "plainTextFormattedCitation" : "(Bryant and Moulton, 2004)", "previouslyFormattedCitation" : "(Bryant and Moulton, 2004)" }, "properties" : { "noteIndex" : 0 }, "schema" : "https://github.com/citation-style-language/schema/raw/master/csl-citation.json" }</w:instrText>
      </w:r>
      <w:r w:rsidR="00C60310">
        <w:fldChar w:fldCharType="separate"/>
      </w:r>
      <w:r w:rsidR="008018D0" w:rsidRPr="008018D0">
        <w:rPr>
          <w:noProof/>
        </w:rPr>
        <w:t>(Bryant and Moulton, 2004)</w:t>
      </w:r>
      <w:r w:rsidR="00C60310">
        <w:fldChar w:fldCharType="end"/>
      </w:r>
      <w:r>
        <w:t xml:space="preserve">. The software uses molecular </w:t>
      </w:r>
      <w:r w:rsidR="006C4656">
        <w:t>sequence data</w:t>
      </w:r>
      <w:r>
        <w:t xml:space="preserve"> to generate a</w:t>
      </w:r>
      <w:r w:rsidR="00375146">
        <w:t>n unrooted</w:t>
      </w:r>
      <w:r>
        <w:t xml:space="preserve"> network, representing the evolutionary relationships </w:t>
      </w:r>
      <w:r>
        <w:fldChar w:fldCharType="begin" w:fldLock="1"/>
      </w:r>
      <w:r w:rsidR="00B7758A">
        <w:instrText>ADDIN CSL_CITATION { "citationItems" : [ { "id" : "ITEM-1", "itemData" : { "DOI" : "10.1093/molbev/msh018", "ISSN" : "0737-4038", "PMID" : "14660700", "abstract" : "We present Neighbor-Net, a distance based method for constructing phylogenetic networks that is based on the Neighbor-Joining (NJ) algorithm of Saitou and Nei. Neighbor-Net provides a snapshot of the data that can guide more detailed analysis. Unlike split decomposition, Neighbor-Net scales well and can quickly produce detailed and informative networks for several hundred taxa. We illustrate the method by reanalyzing three published data sets: a collection of 110 highly recombinant Salmonella multi-locus sequence typing sequences, the 135 \"African Eve\" human mitochondrial sequences published by Vigilant et al., and a collection of 12 Archeal chaperonin sequences demonstrating strong evidence for gene conversion. Neighbor-Net is available as part of the SplitsTree4 software package.", "author" : [ { "dropping-particle" : "", "family" : "Bryant", "given" : "David", "non-dropping-particle" : "", "parse-names" : false, "suffix" : "" }, { "dropping-particle" : "", "family" : "Moulton", "given" : "Vincent", "non-dropping-particle" : "", "parse-names" : false, "suffix" : "" } ], "container-title" : "Molecular Bology and Evolution", "id" : "ITEM-1", "issue" : "2", "issued" : { "date-parts" : [ [ "2004", "2", "1" ] ] }, "page" : "255-265", "title" : "Neighbor-Net: an agglomerative method for the construction of phylogenetic networks", "type" : "article-journal", "volume" : "21" }, "uris" : [ "http://www.mendeley.com/documents/?uuid=ae954932-f3d0-4c88-b9da-1c2c86a203f9" ] }, { "id" : "ITEM-2", "itemData" : { "abstract" : "We introduce NeighborNet, a network construction and data representation method that combines aspects of the neighbor joining (NJ) and SplitsTree. Like NJ, NeighborNet uses agglomeration: taxa are combined into progressively larger and larger overlapping clusters. Like SplitsTree, NeighborNet constructs networks rather than trees, and so can be used to represent multiple phylogenetic hypotheses simultaneously, or to detect complex evolutionary processes like recombination, lateral transfer and hybridization. NeighborNet tends to produce networks that are substantially more resolved than those made with SplitsTree. The method is efficient (O(n 3) time) and is well suited for the preliminary analyses of complex phylogenetic data. We report results of three case studies: one based on mitochondrial gene order data from early branching eukaryotes, another based on nuclear sequence data from New Zealand alpine buttercups (Ranunculi), and a third on poorly corrected synthetic data.", "author" : [ { "dropping-particle" : "", "family" : "Bryant", "given" : "David", "non-dropping-particle" : "", "parse-names" : false, "suffix" : "" }, { "dropping-particle" : "", "family" : "Moulton", "given" : "Vincent", "non-dropping-particle" : "", "parse-names" : false, "suffix" : "" } ], "container-title" : "Algorithms in Bioinformatics", "id" : "ITEM-2", "issue" : "Lecture Notes in Computer Science", "issued" : { "date-parts" : [ [ "2002" ] ] }, "page" : "375-391", "title" : "NeighborNet: an agglomerative method for the construction of planar phylogenetic networks", "type" : "article-journal", "volume" : "2452" }, "uris" : [ "http://www.mendeley.com/documents/?uuid=d01c6a90-55ef-47a6-8a33-f127877bdf84" ] } ], "mendeley" : { "formattedCitation" : "(Bryant and Moulton, 2004, 2002)", "plainTextFormattedCitation" : "(Bryant and Moulton, 2004, 2002)", "previouslyFormattedCitation" : "(Bryant and Moulton, 2004, 2002)" }, "properties" : { "noteIndex" : 0 }, "schema" : "https://github.com/citation-style-language/schema/raw/master/csl-citation.json" }</w:instrText>
      </w:r>
      <w:r>
        <w:fldChar w:fldCharType="separate"/>
      </w:r>
      <w:r w:rsidR="008018D0" w:rsidRPr="008018D0">
        <w:rPr>
          <w:noProof/>
        </w:rPr>
        <w:t>(Bryant and Moulton, 2004, 2002)</w:t>
      </w:r>
      <w:r>
        <w:fldChar w:fldCharType="end"/>
      </w:r>
      <w:r>
        <w:t xml:space="preserve">. Networks can represent phylogenetic relationships in a more </w:t>
      </w:r>
      <w:r w:rsidR="003E603D">
        <w:t xml:space="preserve">accurate way than trees, as they can </w:t>
      </w:r>
      <w:r>
        <w:t xml:space="preserve">also account for complex evolutionary processes such as hybridization, duplication events and gene recombination. This method is particularly suitable when there </w:t>
      </w:r>
      <w:r w:rsidR="00AE7F19">
        <w:t>is evidence</w:t>
      </w:r>
      <w:r>
        <w:t xml:space="preserve"> of hybridization events between some specie</w:t>
      </w:r>
      <w:r w:rsidR="003E603D">
        <w:t>s</w:t>
      </w:r>
      <w:r>
        <w:t xml:space="preserve"> in the dataset. For this analysis, 28,363 </w:t>
      </w:r>
      <w:r w:rsidR="00B84AA6">
        <w:t xml:space="preserve">putatively </w:t>
      </w:r>
      <w:r>
        <w:t xml:space="preserve">unlinked SNPs </w:t>
      </w:r>
      <w:r w:rsidR="007613DD">
        <w:t xml:space="preserve">(instead of the whole concatenated alignment) </w:t>
      </w:r>
      <w:r>
        <w:t>were used to perform the Neighbor-Net analysis to overcome the computational limitations of SplitsTree4 i</w:t>
      </w:r>
      <w:r w:rsidR="00590408">
        <w:t>n handling very large datasets.</w:t>
      </w:r>
    </w:p>
    <w:p w14:paraId="7E8616AB" w14:textId="77777777" w:rsidR="005B3314" w:rsidRDefault="005B3314" w:rsidP="00A67030">
      <w:pPr>
        <w:spacing w:line="360" w:lineRule="auto"/>
        <w:jc w:val="both"/>
      </w:pPr>
    </w:p>
    <w:p w14:paraId="179AD268" w14:textId="77777777" w:rsidR="00A67030" w:rsidRPr="00CA6607" w:rsidRDefault="00A67030" w:rsidP="00CA6607">
      <w:pPr>
        <w:pStyle w:val="ListParagraph"/>
        <w:numPr>
          <w:ilvl w:val="1"/>
          <w:numId w:val="4"/>
        </w:numPr>
        <w:spacing w:line="360" w:lineRule="auto"/>
        <w:jc w:val="both"/>
        <w:rPr>
          <w:i/>
        </w:rPr>
      </w:pPr>
      <w:r w:rsidRPr="00CA6607">
        <w:rPr>
          <w:i/>
        </w:rPr>
        <w:t>Taxonomic Jackknife</w:t>
      </w:r>
    </w:p>
    <w:p w14:paraId="2986AC5C" w14:textId="4E21A05F" w:rsidR="00C6013D" w:rsidRDefault="0036604F" w:rsidP="00C6013D">
      <w:pPr>
        <w:spacing w:line="360" w:lineRule="auto"/>
        <w:jc w:val="both"/>
      </w:pPr>
      <w:r>
        <w:t xml:space="preserve">The taxonomic jackknife method was </w:t>
      </w:r>
      <w:r w:rsidR="00B11AFD">
        <w:t>applied</w:t>
      </w:r>
      <w:r>
        <w:t xml:space="preserve"> to test the effect of taxon sampling </w:t>
      </w:r>
      <w:r w:rsidR="00B11AFD">
        <w:t xml:space="preserve">on </w:t>
      </w:r>
      <w:r w:rsidR="0079303E">
        <w:t>the topology and branch support</w:t>
      </w:r>
      <w:r w:rsidR="002938F4">
        <w:t>.</w:t>
      </w:r>
      <w:r w:rsidR="00CC3B6D">
        <w:t xml:space="preserve"> This</w:t>
      </w:r>
      <w:r w:rsidR="002938F4">
        <w:t xml:space="preserve"> </w:t>
      </w:r>
      <w:r>
        <w:t xml:space="preserve">measures the tree robustness and overall data consistency, by assessing the stability of the clades, branching topology and bootstrap support when removing </w:t>
      </w:r>
      <w:r w:rsidR="000955F0">
        <w:t xml:space="preserve">a </w:t>
      </w:r>
      <w:r w:rsidR="005F2043">
        <w:t>specific</w:t>
      </w:r>
      <w:r>
        <w:t xml:space="preserve"> tax</w:t>
      </w:r>
      <w:r w:rsidR="000955F0">
        <w:t>on</w:t>
      </w:r>
      <w:r>
        <w:t xml:space="preserve">. </w:t>
      </w:r>
      <w:r w:rsidR="00100282">
        <w:t>P</w:t>
      </w:r>
      <w:r>
        <w:t>hylogenetic relations are first estimated using the entire set of taxa; analys</w:t>
      </w:r>
      <w:r w:rsidR="003C5456">
        <w:t>es are then repeated by pruning each</w:t>
      </w:r>
      <w:r>
        <w:t xml:space="preserve"> taxon of interest from the dataset, one at a time. Changes in the tree topology and/or support values can </w:t>
      </w:r>
      <w:r w:rsidR="005E7E99">
        <w:t>indicate</w:t>
      </w:r>
      <w:r>
        <w:t xml:space="preserve"> hybrid taxa or "rogue taxa". This approach can therefore help detect hybridization</w:t>
      </w:r>
      <w:r w:rsidR="00423E3C">
        <w:t xml:space="preserve"> signals</w:t>
      </w:r>
      <w:r>
        <w:t xml:space="preserve"> in multilocus phylogenetic trees</w:t>
      </w:r>
      <w:r w:rsidR="002D5568">
        <w:t xml:space="preserve"> </w:t>
      </w:r>
      <w:r w:rsidR="002D5568">
        <w:fldChar w:fldCharType="begin" w:fldLock="1"/>
      </w:r>
      <w:r w:rsidR="00B7758A">
        <w:instrText>ADDIN CSL_CITATION { "citationItems" : [ { "id" : "ITEM-1", "itemData" : { "DOI" : "10.1016/j.tree.2004.01.003", "ISSN" : "0169-5347", "PMID" : "16701254", "abstract" : "Whether interspecific hybridization is important as a mechanism that generates biological diversity is a matter of controversy. Whereas some authors focus on the potential of hybridization as a source of genetic variation, functional novelty and new species, others argue against any important role, because reduced fitness would typically render hybrids an evolutionary dead end. By drawing on recent developments in the genetics and ecology of hybridization and on principles of ecological speciation theory, I develop a concept that reconciles these views and adds a new twist to this debate. Because hybridization is common when populations invade new environments and potentially elevates rates of response to selection, it predisposes colonizing populations to rapid adaptive diversification under disruptive or divergent selection. I discuss predictions and suggest tests of this hybrid swarm theory of adaptive radiation and review published molecular phylogenies of adaptive radiations in light of the theory.", "author" : [ { "dropping-particle" : "", "family" : "Seehausen", "given" : "Ole", "non-dropping-particle" : "", "parse-names" : false, "suffix" : "" } ], "container-title" : "Trends in Ecology &amp; Evolution", "id" : "ITEM-1", "issue" : "4", "issued" : { "date-parts" : [ [ "2004", "4" ] ] }, "page" : "198-207", "title" : "Hybridization and adaptive radiation", "type" : "article-journal", "volume" : "19" }, "uris" : [ "http://www.mendeley.com/documents/?uuid=1a00519b-817d-4c83-9414-ccaaab594e56" ] } ], "mendeley" : { "formattedCitation" : "(Seehausen, 2004)", "plainTextFormattedCitation" : "(Seehausen, 2004)", "previouslyFormattedCitation" : "(Seehausen, 2004)" }, "properties" : { "noteIndex" : 0 }, "schema" : "https://github.com/citation-style-language/schema/raw/master/csl-citation.json" }</w:instrText>
      </w:r>
      <w:r w:rsidR="002D5568">
        <w:fldChar w:fldCharType="separate"/>
      </w:r>
      <w:r w:rsidR="008018D0" w:rsidRPr="008018D0">
        <w:rPr>
          <w:noProof/>
        </w:rPr>
        <w:t>(Seehausen, 2004)</w:t>
      </w:r>
      <w:r w:rsidR="002D5568">
        <w:fldChar w:fldCharType="end"/>
      </w:r>
      <w:r>
        <w:t xml:space="preserve">. </w:t>
      </w:r>
      <w:r w:rsidR="00027443">
        <w:t xml:space="preserve">Since Neighbor-Joining method produced the same topology as </w:t>
      </w:r>
      <w:r w:rsidR="002C3795">
        <w:t xml:space="preserve">obtained using </w:t>
      </w:r>
      <w:proofErr w:type="spellStart"/>
      <w:r w:rsidR="002C3795">
        <w:t>RAxML</w:t>
      </w:r>
      <w:proofErr w:type="spellEnd"/>
      <w:r w:rsidR="002C3795">
        <w:t xml:space="preserve"> and </w:t>
      </w:r>
      <w:proofErr w:type="spellStart"/>
      <w:r w:rsidR="002C3795">
        <w:t>MrBayes</w:t>
      </w:r>
      <w:proofErr w:type="spellEnd"/>
      <w:r w:rsidR="002C3795">
        <w:t xml:space="preserve">, while being much faster to compute, we </w:t>
      </w:r>
      <w:r w:rsidR="00D81612">
        <w:t>implement</w:t>
      </w:r>
      <w:r w:rsidR="002C3795">
        <w:t>ed</w:t>
      </w:r>
      <w:r w:rsidR="00D81612">
        <w:t xml:space="preserve"> </w:t>
      </w:r>
      <w:r w:rsidR="005D7834">
        <w:t xml:space="preserve">the </w:t>
      </w:r>
      <w:r w:rsidR="002C3795">
        <w:t>taxonomic jackknife by producing</w:t>
      </w:r>
      <w:r w:rsidR="00D81612">
        <w:t xml:space="preserve"> m</w:t>
      </w:r>
      <w:r w:rsidR="00C6013D">
        <w:t xml:space="preserve">ultiple Neighbor-Joining </w:t>
      </w:r>
      <w:r w:rsidR="00C6013D">
        <w:fldChar w:fldCharType="begin" w:fldLock="1"/>
      </w:r>
      <w:r w:rsidR="00B7758A">
        <w:instrText>ADDIN CSL_CITATION { "citationItems" : [ { "id" : "ITEM-1", "itemData" : { "abstract" : "A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 "author" : [ { "dropping-particle" : "", "family" : "Saitou", "given" : "Naruya", "non-dropping-particle" : "", "parse-names" : false, "suffix" : "" }, { "dropping-particle" : "", "family" : "Nei", "given" : "Masatoshi", "non-dropping-particle" : "", "parse-names" : false, "suffix" : "" } ], "container-title" : "Molecular Biology and Evolution", "id" : "ITEM-1", "issue" : "4", "issued" : { "date-parts" : [ [ "1987", "7", "1" ] ] }, "page" : "406-425", "title" : "The neighbor-joining method: a new method for reconstructing phylogenetic trees", "type" : "article-journal", "volume" : "4" }, "uris" : [ "http://www.mendeley.com/documents/?uuid=b09a37d6-1de8-4a06-8926-937eba0f4514" ] } ], "mendeley" : { "formattedCitation" : "(Saitou and Nei, 1987)", "plainTextFormattedCitation" : "(Saitou and Nei, 1987)", "previouslyFormattedCitation" : "(Saitou and Nei, 1987)" }, "properties" : { "noteIndex" : 0 }, "schema" : "https://github.com/citation-style-language/schema/raw/master/csl-citation.json" }</w:instrText>
      </w:r>
      <w:r w:rsidR="00C6013D">
        <w:fldChar w:fldCharType="separate"/>
      </w:r>
      <w:r w:rsidR="008018D0" w:rsidRPr="008018D0">
        <w:rPr>
          <w:noProof/>
        </w:rPr>
        <w:t>(Saitou and Nei, 1987)</w:t>
      </w:r>
      <w:r w:rsidR="00C6013D">
        <w:fldChar w:fldCharType="end"/>
      </w:r>
      <w:r w:rsidR="002C3795">
        <w:t xml:space="preserve"> phylogenetic trees, </w:t>
      </w:r>
      <w:r w:rsidR="00421557">
        <w:t xml:space="preserve">with </w:t>
      </w:r>
      <w:r w:rsidR="00C6013D">
        <w:t xml:space="preserve">the R packages APE </w:t>
      </w:r>
      <w:r w:rsidR="00C6013D">
        <w:fldChar w:fldCharType="begin" w:fldLock="1"/>
      </w:r>
      <w:r w:rsidR="00B7758A">
        <w:instrText>ADDIN CSL_CITATION { "citationItems" : [ { "id" : "ITEM-1", "itemData" : { "DOI" : "10.1093/bioinformatics/btg412", "ISSN" : "1367-4803",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w:instrText>
      </w:r>
      <w:r w:rsidR="00B7758A" w:rsidRPr="00E15558">
        <w:rPr>
          <w:lang w:val="fr-FR"/>
        </w:rPr>
        <w:instrText xml:space="preserve">antage of the many R functions for statistics and graphics, and also provides a flexible framework for developing and implementing further statistical methods for the analysis of evolutionary processes.  Availability: The program is free and available from the official R package archive at http://cran.r-project.org/src/contrib/PACKAGES.html#ape. APE is licensed under the GNU General Public License.", "author" : [ { "dropping-particle" : "", "family" : "Paradis", "given" : "E.", "non-dropping-particle" : "", "parse-names" : false, "suffix" : "" }, { "dropping-particle" : "", "family" : "Claude", "given" : "J.", "non-dropping-particle" : "", "parse-names" : false, "suffix" : "" }, { "dropping-particle" : "", "family" : "Strimmer", "given" : "K.", "non-dropping-particle" : "", "parse-names" : false, "suffix" : "" } ], "container-title" : "Bioinformatics", "id" : "ITEM-1", "issue" </w:instrText>
      </w:r>
      <w:r w:rsidR="00B7758A" w:rsidRPr="00B7758A">
        <w:rPr>
          <w:lang w:val="fr-FR"/>
        </w:rPr>
        <w:instrText>: "2", "issued" : { "date-parts" : [ [ "2004", "1", "20" ] ] }, "page" : "289-290", "title" : "APE: Analyses of Phylogenetics and Evolution in R language", "type" : "article-journal", "volume" : "20" }, "uris" : [ "http://www.mendeley.com/documents/?uuid=c5d08cd8-c875-439c-8c0f-22197d64fcab" ] } ], "mendeley" : { "formattedCitation" : "(Paradis et al., 2004)", "plainTextFormattedCitation" : "(Paradis et al., 2004)", "previouslyFormattedCitation" : "(Paradis et al., 2004)" }, "properties" : { "noteIndex" : 0 }, "schema" : "https://github.com/citation-style-language/schema/raw/master/csl-citation.json" }</w:instrText>
      </w:r>
      <w:r w:rsidR="00C6013D">
        <w:fldChar w:fldCharType="separate"/>
      </w:r>
      <w:r w:rsidR="008018D0" w:rsidRPr="008018D0">
        <w:rPr>
          <w:noProof/>
          <w:lang w:val="fr-FR"/>
        </w:rPr>
        <w:t>(Paradis et al., 2004)</w:t>
      </w:r>
      <w:r w:rsidR="00C6013D">
        <w:fldChar w:fldCharType="end"/>
      </w:r>
      <w:r w:rsidR="00C6013D" w:rsidRPr="00114FA4">
        <w:rPr>
          <w:lang w:val="fr-FR"/>
        </w:rPr>
        <w:t xml:space="preserve"> and </w:t>
      </w:r>
      <w:proofErr w:type="spellStart"/>
      <w:r w:rsidR="00C6013D" w:rsidRPr="00114FA4">
        <w:rPr>
          <w:lang w:val="fr-FR"/>
        </w:rPr>
        <w:t>phangorn</w:t>
      </w:r>
      <w:proofErr w:type="spellEnd"/>
      <w:r w:rsidR="00C6013D" w:rsidRPr="00114FA4">
        <w:rPr>
          <w:lang w:val="fr-FR"/>
        </w:rPr>
        <w:t xml:space="preserve"> </w:t>
      </w:r>
      <w:r w:rsidR="00C6013D">
        <w:fldChar w:fldCharType="begin" w:fldLock="1"/>
      </w:r>
      <w:r w:rsidR="00B7758A">
        <w:rPr>
          <w:lang w:val="fr-FR"/>
        </w:rPr>
        <w:instrText>ADDIN CSL_CITATION { "citationItems" : [ { "id" : "ITEM-1", "itemData" : { "DOI" : "10.1093/bioinformatics/btq706", "ISSN" : "1367-4811", "PMID" : "21169378", "abstract" : "SUMMARY: phangorn is a package for phylogenetic reconstruction and analysis in the R language. Previously it was only possible to estimate phylogenetic trees with distance methods in R. phangorn, now offers the possibility of reconstructing phylogenies with distance based methods, maximum parsimony or maximum likelihood (ML) and performing Hadamard conjugation. Extending the general ML framework, this package provides the possibility of estimating mixture and partition models. Furthermore, phangorn offers several functions for comparing trees, phylogenetic models or splits, simulating character data and performing congruence analyses. AVAILABILITY: phangorn can be obtained through the CRAN homepage http://cran.r-project.org/web/packages/phangorn/index.html. phangorn is licensed under GPL 2.", "author" : [ { "dropping-particle" : "", "family" : "Schliep", "given" : "Klaus Peter", "non-dropping-particle" : "", "parse-names" : false, "suffix" : "" } ], "container-title" : "Bioinformatics", "id" : "ITEM-1", "issue" : "4", "issued" : { "date-parts" : [ [ "2011", "2", "15" ] ] }, "page" : "592-593", "title" : "phangorn: phylogenetic analysis in R", "type" : "article-journal", "volume" : "27" }, "uris" : [ "http://www.mendeley.com/documents/?uuid=ee8bebe3-0bc1-457c-964e-a464de1ed79b" ] } ], "mendeley" : { "formattedCitation" : "(Schliep, 2011)", "plainTextFormattedCitation" : "(Schliep, 2011)", "previouslyFormattedCitation" : "(Schliep, 2011)" }, "properties" : { "noteIndex" : 0 }, "schema" : "https://github.com/citation-style-language/schema/raw/master/csl-citation.json" }</w:instrText>
      </w:r>
      <w:r w:rsidR="00C6013D">
        <w:fldChar w:fldCharType="separate"/>
      </w:r>
      <w:r w:rsidR="008018D0" w:rsidRPr="008018D0">
        <w:rPr>
          <w:noProof/>
          <w:lang w:val="fr-FR"/>
        </w:rPr>
        <w:t>(Schliep, 2011)</w:t>
      </w:r>
      <w:r w:rsidR="00C6013D">
        <w:fldChar w:fldCharType="end"/>
      </w:r>
      <w:r w:rsidR="00C6013D" w:rsidRPr="00114FA4">
        <w:rPr>
          <w:lang w:val="fr-FR"/>
        </w:rPr>
        <w:t xml:space="preserve"> (R software 3.0.1, The R </w:t>
      </w:r>
      <w:proofErr w:type="spellStart"/>
      <w:r w:rsidR="00C6013D" w:rsidRPr="00114FA4">
        <w:rPr>
          <w:lang w:val="fr-FR"/>
        </w:rPr>
        <w:t>Foundation</w:t>
      </w:r>
      <w:proofErr w:type="spellEnd"/>
      <w:r w:rsidR="00C6013D" w:rsidRPr="00114FA4">
        <w:rPr>
          <w:lang w:val="fr-FR"/>
        </w:rPr>
        <w:t xml:space="preserve">, 2013). </w:t>
      </w:r>
      <w:r w:rsidR="00421557" w:rsidRPr="00421557">
        <w:t xml:space="preserve">The outgroup </w:t>
      </w:r>
      <w:r w:rsidR="00421557">
        <w:t>species was</w:t>
      </w:r>
      <w:r w:rsidR="00421557">
        <w:rPr>
          <w:i/>
        </w:rPr>
        <w:t xml:space="preserve"> </w:t>
      </w:r>
      <w:r w:rsidR="00C6013D">
        <w:rPr>
          <w:i/>
        </w:rPr>
        <w:t>Thymallus</w:t>
      </w:r>
      <w:r w:rsidR="00C6013D">
        <w:t> </w:t>
      </w:r>
      <w:r w:rsidR="00C6013D">
        <w:rPr>
          <w:i/>
        </w:rPr>
        <w:t>thymallus</w:t>
      </w:r>
      <w:r w:rsidR="00D81612">
        <w:t xml:space="preserve">, and </w:t>
      </w:r>
      <w:r>
        <w:t xml:space="preserve">node </w:t>
      </w:r>
      <w:r w:rsidR="00D81612" w:rsidRPr="007E3E2D">
        <w:t>support</w:t>
      </w:r>
      <w:r w:rsidR="00C6013D" w:rsidRPr="007E3E2D">
        <w:t xml:space="preserve"> w</w:t>
      </w:r>
      <w:r w:rsidR="00C6013D">
        <w:t>as</w:t>
      </w:r>
      <w:r w:rsidR="00C6013D" w:rsidRPr="007E3E2D">
        <w:t xml:space="preserve"> estimated </w:t>
      </w:r>
      <w:r w:rsidR="00C6013D">
        <w:t>with</w:t>
      </w:r>
      <w:r w:rsidR="00C6013D" w:rsidRPr="007E3E2D">
        <w:t xml:space="preserve"> </w:t>
      </w:r>
      <w:r w:rsidR="00C6013D">
        <w:t>500</w:t>
      </w:r>
      <w:r w:rsidR="00C6013D" w:rsidRPr="007E3E2D">
        <w:t xml:space="preserve"> bootstrap replicates.</w:t>
      </w:r>
      <w:r w:rsidR="00C6013D">
        <w:t xml:space="preserve"> The final trees, with bootstrap values, were visualized in Dendroscope </w:t>
      </w:r>
      <w:r w:rsidR="00C6013D">
        <w:fldChar w:fldCharType="begin" w:fldLock="1"/>
      </w:r>
      <w:r w:rsidR="00B7758A">
        <w:instrText>ADDIN CSL_CITATION { "citationItems" : [ { "id" : "ITEM-1", "itemData" : { "DOI" : "10.1186/1471-2105-8-460", "ISSN" : "1471-2105", "PMID" : "18034891", "abstract" : "BACKGROUND: Research in evolution requires software for visualizing and editing phylogenetic trees, for increasingly very large datasets, such as arise in expression analysis or metagenomics, for example. It would be desirable to have a program that provides these services in an efficient and user-friendly way, and that can be easily installed and run on all major operating systems. Although a large number of tree visualization tools are freely available, some as a part of more comprehensive analysis packages, all have drawbacks in one or more domains. They either lack some of the standard tree visualization techniques or basic graphics and editing features, or they are restricted to small trees containing only tens of thousands of taxa. Moreover, many programs are difficult to install or are not available for all common operating systems. RESULTS: We have developed a new program, Dendroscope, for the interactive visualization and navigation of phylogenetic trees. The program provides all standard tree visualizations and is optimized to run interactively on trees containing hundreds of thousands of taxa. The program provides tree editing and graphics export capabilities. To support the inspection of large trees, Dendroscope offers a magnification tool. The software is written in Java 1.4 and installers are provided for Linux/Unix, MacOS X and Windows XP. CONCLUSION: Dendroscope is a user-friendly program for visualizing and navigating phylogenetic trees, for both small and large datasets.", "author" : [ { "dropping-particle" : "", "family" : "Huson", "given" : "Daniel H", "non-dropping-particle" : "", "parse-names" : false, "suffix" : "" }, { "dropping-particle" : "", "family" : "Richter", "given" : "Daniel C", "non-dropping-particle" : "", "parse-names" : false, "suffix" : "" }, { "dropping-particle" : "", "family" : "Rausch", "given" : "Christian", "non-dropping-particle" : "", "parse-names" : false, "suffix" : "" }, { "dropping-particle" : "", "family" : "Dezulian", "given" : "Tobias", "non-dropping-particle" : "", "parse-names" : false, "suffix" : "" }, { "dropping-particle" : "", "family" : "Franz", "given" : "Markus", "non-dropping-particle" : "", "parse-names" : false, "suffix" : "" }, { "dropping-particle" : "", "family" : "Rupp", "given" : "Regula", "non-dropping-particle" : "", "parse-names" : false, "suffix" : "" } ], "container-title" : "BMC Bioinformatics", "id" : "ITEM-1", "issue" : "1", "issued" : { "date-parts" : [ [ "2007", "1" ] ] }, "page" : "460", "title" : "Dendroscope: An interactive viewer for large phylogenetic trees", "type" : "article-journal", "volume" : "8" }, "uris" : [ "http://www.mendeley.com/documents/?uuid=f5630a4b-79c9-4468-ab65-f0164562793b" ] } ], "mendeley" : { "formattedCitation" : "(Huson et al., 2007)", "plainTextFormattedCitation" : "(Huson et al., 2007)", "previouslyFormattedCitation" : "(Huson et al., 2007)" }, "properties" : { "noteIndex" : 0 }, "schema" : "https://github.com/citation-style-language/schema/raw/master/csl-citation.json" }</w:instrText>
      </w:r>
      <w:r w:rsidR="00C6013D">
        <w:fldChar w:fldCharType="separate"/>
      </w:r>
      <w:r w:rsidR="008018D0" w:rsidRPr="008018D0">
        <w:rPr>
          <w:noProof/>
        </w:rPr>
        <w:t>(Huson et al., 2007)</w:t>
      </w:r>
      <w:r w:rsidR="00C6013D">
        <w:fldChar w:fldCharType="end"/>
      </w:r>
      <w:r w:rsidR="00C6013D">
        <w:t xml:space="preserve">. </w:t>
      </w:r>
    </w:p>
    <w:p w14:paraId="2E8F1153" w14:textId="77777777" w:rsidR="00E75B41" w:rsidRPr="00C60917" w:rsidRDefault="00E75B41" w:rsidP="008805E8">
      <w:pPr>
        <w:spacing w:line="360" w:lineRule="auto"/>
        <w:jc w:val="both"/>
      </w:pPr>
    </w:p>
    <w:p w14:paraId="41987711" w14:textId="77777777" w:rsidR="004F611F" w:rsidRPr="00CA6607" w:rsidRDefault="004F611F" w:rsidP="00CA6607">
      <w:pPr>
        <w:pStyle w:val="ListParagraph"/>
        <w:numPr>
          <w:ilvl w:val="1"/>
          <w:numId w:val="4"/>
        </w:numPr>
        <w:spacing w:line="360" w:lineRule="auto"/>
        <w:jc w:val="both"/>
        <w:rPr>
          <w:i/>
        </w:rPr>
      </w:pPr>
      <w:r w:rsidRPr="00CA6607">
        <w:rPr>
          <w:i/>
        </w:rPr>
        <w:lastRenderedPageBreak/>
        <w:t>Detection</w:t>
      </w:r>
      <w:r w:rsidR="00B925BF" w:rsidRPr="00CA6607">
        <w:rPr>
          <w:i/>
        </w:rPr>
        <w:t xml:space="preserve"> and estimation</w:t>
      </w:r>
      <w:r w:rsidRPr="00CA6607">
        <w:rPr>
          <w:i/>
          <w:color w:val="D9D9D9" w:themeColor="background1" w:themeShade="D9"/>
        </w:rPr>
        <w:t xml:space="preserve"> </w:t>
      </w:r>
      <w:r w:rsidRPr="00CA6607">
        <w:rPr>
          <w:i/>
        </w:rPr>
        <w:t>of introgression events</w:t>
      </w:r>
    </w:p>
    <w:p w14:paraId="122BEA33" w14:textId="23943F3D" w:rsidR="00E52B56" w:rsidRDefault="00A00943" w:rsidP="00AD52DA">
      <w:pPr>
        <w:spacing w:line="360" w:lineRule="auto"/>
        <w:jc w:val="both"/>
      </w:pPr>
      <w:r>
        <w:t xml:space="preserve">To test </w:t>
      </w:r>
      <w:r w:rsidR="00A330AF">
        <w:t xml:space="preserve">for </w:t>
      </w:r>
      <w:r>
        <w:t>past introgression events and gene flow</w:t>
      </w:r>
      <w:r w:rsidR="000F7A07">
        <w:t>, we used the D-</w:t>
      </w:r>
      <w:r w:rsidR="000F7A07" w:rsidRPr="000F7A07">
        <w:t xml:space="preserve">statistic test </w:t>
      </w:r>
      <w:r w:rsidR="00555E0B">
        <w:fldChar w:fldCharType="begin" w:fldLock="1"/>
      </w:r>
      <w:r w:rsidR="00B7758A">
        <w:instrText>ADDIN CSL_CITATION { "citationItems" : [ { "id" : "ITEM-1", "itemData" : { "DOI" : "10.1093/molbev/msr048", "ISSN" : "1537-1719", "PMID" : "21325092", "abstract" : "One enduring question in evolutionary biology is the extent of archaic admixture in the genomes of present-day populations. In this paper, we present a test for ancient admixture that exploits the asymmetry in the frequencies of the two nonconcordant gene trees in a three-population tree. This test was first applied to detect interbreeding between Neandertals and modern humans. We derive the analytic expectation of a test statistic, called the D statistic, which is sensitive to asymmetry under alternative demographic scenarios. We show that the D statistic is insensitive to some demographic assumptions such as ancestral population sizes and requires only the assumption that the ancestral populations were randomly mating. An important aspect of D statistics is that they can be used to detect archaic admixture even when no archaic sample is available. We explore the effect of sequencing error on the false-positive rate of the test for admixture, and we show how to estimate the proportion of archaic ancestry in the genomes of present-day populations. We also investigate a model of subdivision in ancestral populations that can result in D statistics that indicate recent admixture.", "author" : [ { "dropping-particle" : "", "family" : "Durand", "given" : "Eric Y", "non-dropping-particle" : "", "parse-names" : false, "suffix" : "" }, { "dropping-particle" : "", "family" : "Patterson", "given" : "Nick", "non-dropping-particle" : "", "parse-names" : false, "suffix" : "" }, { "dropping-particle" : "", "family" : "Reich", "given" : "David", "non-dropping-particle" : "", "parse-names" : false, "suffix" : "" }, { "dropping-particle" : "", "family" : "Slatkin", "given" : "Montgomery", "non-dropping-particle" : "", "parse-names" : false, "suffix" : "" } ], "container-title" : "Molecular Biology and Evolution", "id" : "ITEM-1", "issue" : "8", "issued" : { "date-parts" : [ [ "2011", "8", "1" ] ] }, "page" : "2239-2252", "title" : "Testing for ancient admixture between closely related populations", "type" : "article-journal", "volume" : "28" }, "uris" : [ "http://www.mendeley.com/documents/?uuid=d1cbce71-f3d6-4b35-a729-e2d0a8285833" ] }, { "id" : "ITEM-2", "itemData" : { "DOI" : "10.1534/genetics.112.145037", "ISSN" : "1943-2631", "PMID" : "22960212", "abstract" : "Population mixture is an important process in biology. We present a suite of methods for learning about population mixtures, implemented in a software package called ADMIXTOOLS, that support formal tests for whether mixture occurred and make it possible to infer proportions and dates of mixture. We also describe the development of a new single nucleotide polymorphism (SNP) array consisting of 629,433 sites with clearly documented ascertainment that was specifically designed for population genetic analyses and that we genotyped in 934 individuals from 53 diverse populations. To illustrate the methods, we give a number of examples that provide new insights about the history of human admixture. The most striking finding is a clear signal of admixture into northern Europe, with one ancestral population related to present-day Basques and Sardinians and the other related to present-day populations of northeast Asia and the Americas. This likely reflects a history of admixture between Neolithic migrants and the indigenous Mesolithic population of Europe, consistent with recent analyses of ancient bones from Sweden and the sequencing of the genome of the Tyrolean \"Iceman.\"", "author" : [ { "dropping-particle" : "", "family" : "Patterson", "given" : "Nick", "non-dropping-particle" : "", "parse-names" : false, "suffix" : "" }, { "dropping-particle" : "", "family" : "Moorjani", "given" : "Priya", "non-dropping-particle" : "", "parse-names" : false, "suffix" : "" }, { "dropping-particle" : "", "family" : "Luo", "given" : "Yontao", "non-dropping-particle" : "", "parse-names" : false, "suffix" : "" }, { "dropping-particle" : "", "family" : "Mallick", "given" : "Swapan", "non-dropping-particle" : "", "parse-names" : false, "suffix" : "" }, { "dropping-particle" : "", "family" : "Rohland", "given" : "Nadin", "non-dropping-particle" : "", "parse-names" : false, "suffix" : "" }, { "dropping-particle" : "", "family" : "Zhan", "given" : "Yiping", "non-dropping-particle" : "", "parse-names" : false, "suffix" : "" }, { "dropping-particle" : "", "family" : "Genschoreck", "given" : "Teri", "non-dropping-particle" : "", "parse-names" : false, "suffix" : "" }, { "dropping-particle" : "", "family" : "Webster", "given" : "Teresa", "non-dropping-particle" : "", "parse-names" : false, "suffix" : "" }, { "dropping-particle" : "", "family" : "Reich", "given" : "David", "non-dropping-particle" : "", "parse-names" : false, "suffix" : "" } ], "container-title" : "Genetics", "id" : "ITEM-2", "issue" : "3", "issued" : { "date-parts" : [ [ "2012", "11", "1" ] ] }, "page" : "1065-1093", "title" : "Ancient admixture in human history", "type" : "article-journal", "volume" : "192" }, "uris" : [ "http://www.mendeley.com/documents/?uuid=118a0118-7ea4-446f-92a4-42ac592f113a" ] }, { "id" : "ITEM-3", "itemData" : { "DOI" : "10.1126/science.1188021", "ISSN" : "1095-9203", "PMID" : "20448178", "abstract" : "Neandertals, the closest evolutionary relatives of present-day humans, lived in large parts of Europe and western Asia before disappearing 30,000 years ago. We present a draft sequence of the Neandertal genome composed of more than 4 billion nucleotides from three individuals. Comparisons of the Neandertal genome to the genomes of five present-day humans from different parts of the world identify a number of genomic regions that may have been affected by positive selection in ancestral modern humans, including genes involved in metabolism and in cognitive and skeletal development. We show that Neandertals shared more genetic variants with present-day humans in Eurasia than with present-day humans in sub-Saharan Africa, suggesting that gene flow from Neandertals into the ancestors of non-Africans occurred before the divergence of Eurasian groups from each other.", "author" : [ { "dropping-particle" : "", "family" : "Green", "given" : "Richard E", "non-dropping-particle" : "", "parse-names" : false, "suffix" : "" }, { "dropping-particle" : "", "family" : "Krause", "given" : "Johannes", "non-dropping-particle" : "", "parse-names" : false, "suffix" : "" }, { "dropping-particle" : "", "family" : "Briggs", "given" : "Adrian W", "non-dropping-particle" : "", "parse-names" : false, "suffix" : "" }, { "dropping-particle" : "", "family" : "Maricic", "given" : "Tomislav", "non-dropping-particle" : "", "parse-names" : false, "suffix" : "" }, { "dropping-particle" : "", "family" : "Stenzel", "given" : "Udo", "non-dropping-particle" : "", "parse-names" : false, "suffix" : "" }, { "dropping-particle" : "", "family" : "Kircher", "given" : "Martin", "non-dropping-particle" : "", "parse-names" : false, "suffix" : "" }, { "dropping-particle" : "", "family" : "Patterson", "given" : "Nick", "non-dropping-particle" : "", "parse-names" : false, "suffix" : "" }, { "dropping-particle" : "", "family" : "Li", "given" : "Heng", "non-dropping-particle" : "", "parse-names" : false, "suffix" : "" }, { "dropping-particle" : "", "family" : "Zhai", "given" : "Weiwei", "non-dropping-particle" : "", "parse-names" : false, "suffix" : "" }, { "dropping-particle" : "", "family" : "Fritz", "given" : "Markus Hsi-Yang", "non-dropping-particle" : "", "parse-names" : false, "suffix" : "" }, { "dropping-particle" : "", "family" : "Hansen", "given" : "Nancy F", "non-dropping-particle" : "", "parse-names" : false, "suffix" : "" }, { "dropping-particle" : "", "family" : "Durand", "given" : "Eric Y", "non-dropping-particle" : "", "parse-names" : false, "suffix" : "" }, { "dropping-particle" : "", "family" : "Malaspinas", "given" : "Anna-Sapfo", "non-dropping-particle" : "", "parse-names" : false, "suffix" : "" }, { "dropping-particle" : "", "family" : "Jensen", "given" : "Jeffrey D", "non-dropping-particle" : "", "parse-names" : false, "suffix" : "" }, { "dropping-particle" : "", "family" : "Marques-Bonet", "given" : "Tomas", "non-dropping-particle" : "", "parse-names" : false, "suffix" : "" }, { "dropping-particle" : "", "family" : "Alkan", "given" : "Can", "non-dropping-particle" : "", "parse-names" : false, "suffix" : "" }, { "dropping-particle" : "", "family" : "Pr\u00fcfer", "given" : "Kay", "non-dropping-particle" : "", "parse-names" : false, "suffix" : "" }, { "dropping-particle" : "", "family" : "Meyer", "given" : "Matthias", "non-dropping-particle" : "", "parse-names" : false, "suffix" : "" }, { "dropping-particle" : "", "family" : "Burbano", "given" : "Hern\u00e1n A", "non-dropping-particle" : "", "parse-names" : false, "suffix" : "" }, { "dropping-particle" : "", "family" : "Good", "given" : "Jeffrey M", "non-dropping-particle" : "", "parse-names" : false, "suffix" : "" }, { "dropping-particle" : "", "family" : "Schultz", "given" : "Rigo", "non-dropping-particle" : "", "parse-names" : false, "suffix" : "" }, { "dropping-particle" : "", "family" : "Aximu-Petri", "given" : "Ayinuer", "non-dropping-particle" : "", "parse-names" : false, "suffix" : "" }, { "dropping-particle" : "", "family" : "Butthof", "given" : "Anne", "non-dropping-particle" : "", "parse-names" : false, "suffix" : "" }, { "dropping-particle" : "", "family" : "H\u00f6ber", "given" : "Barbara", "non-dropping-particle" : "", "parse-names" : false, "suffix" : "" }, { "dropping-particle" : "", "family" : "H\u00f6ffner", "given" : "Barbara", "non-dropping-particle" : "", "parse-names" : false, "suffix" : "" }, { "dropping-particle" : "", "family" : "Siegemund", "given" : "Madlen", "non-dropping-particle" : "", "parse-names" : false, "suffix" : "" }, { "dropping-particle" : "", "family" : "Weihmann", "given" : "Antje", "non-dropping-particle" : "", "parse-names" : false, "suffix" : "" }, { "dropping-particle" : "", "family" : "Nusbaum", "given" : "Chad", "non-dropping-particle" : "", "parse-names" : false, "suffix" : "" }, { "dropping-particle" : "", "family" : "Lander", "given" : "Eric S", "non-dropping-particle" : "", "parse-names" : false, "suffix" : "" }, { "dropping-particle" : "", "family" : "Russ", "given" : "Carsten", "non-dropping-particle" : "", "parse-names" : false, "suffix" : "" }, { "dropping-particle" : "", "family" : "Novod", "given" : "Nathaniel", "non-dropping-particle" : "", "parse-names" : false, "suffix" : "" }, { "dropping-particle" : "", "family" : "Affourtit", "given" : "Jason", "non-dropping-particle" : "", "parse-names" : false, "suffix" : "" }, { "dropping-particle" : "", "family" : "Egholm", "given" : "Michael", "non-dropping-particle" : "", "parse-names" : false, "suffix" : "" }, { "dropping-particle" : "", "family" : "Verna", "given" : "Christine", "non-dropping-particle" : "", "parse-names" : false, "suffix" : "" }, { "dropping-particle" : "", "family" : "Rudan", "given" : "Pavao", "non-dropping-particle" : "", "parse-names" : false, "suffix" : "" }, { "dropping-particle" : "", "family" : "Brajkovic", "given" : "Dejana", "non-dropping-particle" : "", "parse-names" : false, "suffix" : "" }, { "dropping-particle" : "", "family" : "Kucan", "given" : "Zeljko", "non-dropping-particle" : "", "parse-names" : false, "suffix" : "" }, { "dropping-particle" : "", "family" : "Gusic", "given" : "Ivan", "non-dropping-particle" : "", "parse-names" : false, "suffix" : "" }, { "dropping-particle" : "", "family" : "Doronichev", "given" : "Vladimir B", "non-dropping-particle" : "", "parse-names" : false, "suffix" : "" }, { "dropping-particle" : "V", "family" : "Golovanova", "given" : "Liubov", "non-dropping-particle" : "", "parse-names" : false, "suffix" : "" }, { "dropping-particle" : "", "family" : "Lalueza-Fox", "given" : "Carles", "non-dropping-particle" : "", "parse-names" : false, "suffix" : "" }, { "dropping-particle" : "", "family" : "la Rasilla", "given" : "Marco", "non-dropping-particle" : "de", "parse-names" : false, "suffix" : "" }, { "dropping-particle" : "", "family" : "Fortea", "given" : "Javier", "non-dropping-particle" : "", "parse-names" : false, "suffix" : "" }, { "dropping-particle" : "", "family" : "Rosas", "given" : "Antonio", "non-dropping-particle" : "", "parse-names" : false, "suffix" : "" }, { "dropping-particle" : "", "family" : "Schmitz", "given" : "Ralf W", "non-dropping-particle" : "", "parse-names" : false, "suffix" : "" }, { "dropping-particle" : "", "family" : "Johnson", "given" : "Philip L F", "non-dropping-particle" : "", "parse-names" : false, "suffix" : "" }, { "dropping-particle" : "", "family" : "Eichler", "given" : "Evan E", "non-dropping-particle" : "", "parse-names" : false, "suffix" : "" }, { "dropping-particle" : "", "family" : "Falush", "given" : "Daniel", "non-dropping-particle" : "", "parse-names" : false, "suffix" : "" }, { "dropping-particle" : "", "family" : "Birney", "given" : "Ewan", "non-dropping-particle" : "", "parse-names" : false, "suffix" : "" }, { "dropping-particle" : "", "family" : "Mullikin", "given" : "James C", "non-dropping-particle" : "", "parse-names" : false, "suffix" : "" }, { "dropping-particle" : "", "family" : "Slatkin", "given" : "Montgomery", "non-dropping-particle" : "", "parse-names" : false, "suffix" : "" }, { "dropping-particle" : "", "family" : "Nielsen", "given" : "Rasmus", "non-dropping-particle" : "", "parse-names" : false, "suffix" : "" }, { "dropping-particle" : "", "family" : "Kelso", "given" : "Janet", "non-dropping-particle" : "", "parse-names" : false, "suffix" : "" }, { "dropping-particle" : "", "family" : "Lachmann", "given" : "Michael", "non-dropping-particle" : "", "parse-names" : false, "suffix" : "" }, { "dropping-particle" : "", "family" : "Reich", "given" : "David", "non-dropping-particle" : "", "parse-names" : false, "suffix" : "" }, { "dropping-particle" : "", "family" : "P\u00e4\u00e4bo", "given" : "Svante", "non-dropping-particle" : "", "parse-names" : false, "suffix" : "" } ], "container-title" : "Science", "id" : "ITEM-3", "issue" : "5979", "issued" : { "date-parts" : [ [ "2010", "5", "7" ] ] }, "page" : "710-722", "title" : "A draft sequence of the Neandertal genome", "type" : "article-journal", "volume" : "328" }, "uris" : [ "http://www.mendeley.com/documents/?uuid=5d01bf92-bae6-487f-9aee-b907a7c0d8de" ] } ], "mendeley" : { "formattedCitation" : "(Durand et al., 2011; Green et al., 2010; Patterson et al., 2012)", "plainTextFormattedCitation" : "(Durand et al., 2011; Green et al., 2010; Patterson et al., 2012)", "previouslyFormattedCitation" : "(Durand et al., 2011; Green et al., 2010; Patterson et al., 2012)" }, "properties" : { "noteIndex" : 0 }, "schema" : "https://github.com/citation-style-language/schema/raw/master/csl-citation.json" }</w:instrText>
      </w:r>
      <w:r w:rsidR="00555E0B">
        <w:fldChar w:fldCharType="separate"/>
      </w:r>
      <w:r w:rsidR="008018D0" w:rsidRPr="008018D0">
        <w:rPr>
          <w:noProof/>
          <w:lang w:val="da-DK"/>
        </w:rPr>
        <w:t>(Durand et al., 2011; Green et al., 2010; Patterson et al., 2012)</w:t>
      </w:r>
      <w:r w:rsidR="00555E0B">
        <w:fldChar w:fldCharType="end"/>
      </w:r>
      <w:r w:rsidR="00555E0B" w:rsidRPr="00E32CC8">
        <w:rPr>
          <w:lang w:val="da-DK"/>
        </w:rPr>
        <w:t xml:space="preserve"> </w:t>
      </w:r>
      <w:r w:rsidR="00A330AF">
        <w:rPr>
          <w:lang w:val="da-DK"/>
        </w:rPr>
        <w:t xml:space="preserve">as </w:t>
      </w:r>
      <w:r w:rsidR="000F7A07" w:rsidRPr="00E32CC8">
        <w:rPr>
          <w:lang w:val="da-DK"/>
        </w:rPr>
        <w:t xml:space="preserve">implemented in the pyRAD v </w:t>
      </w:r>
      <w:r w:rsidR="001A4F5D" w:rsidRPr="00E32CC8">
        <w:rPr>
          <w:lang w:val="da-DK"/>
        </w:rPr>
        <w:t>2.7</w:t>
      </w:r>
      <w:r w:rsidR="000F7A07" w:rsidRPr="00E32CC8">
        <w:rPr>
          <w:lang w:val="da-DK"/>
        </w:rPr>
        <w:t xml:space="preserve"> software pipeline </w:t>
      </w:r>
      <w:r w:rsidR="000F7A07">
        <w:fldChar w:fldCharType="begin" w:fldLock="1"/>
      </w:r>
      <w:r w:rsidR="00B7758A">
        <w:rPr>
          <w:lang w:val="da-DK"/>
        </w:rPr>
        <w:instrText>ADDIN CSL_CITATION { "citationItems" : [ { "id" : "ITEM-1", "itemData" : { "DOI" : "10.1093/bioinformatics/btu121", "ISSN" : "1367-4811", "PMID" : "24603985", "abstract" : "MOTIVATION: Restriction-site-associated genomic markers are a powerful tool for investigating evolutionary questions at the population level, but are limited in their utility at deeper phylogenetic scales where fewer orthologous loci are typically recovered across disparate taxa. While this limitation stems in part from mutations to restriction recognition sites that disrupt data generation, an additional source of data loss comes from the failure to identify homology during bioinformatic analyses. Clustering methods that allow for lower similarity thresholds and the inclusion of indel variation will perform better at assembling RADseq loci at the phylogenetic scale. RESULTS: PyRAD is a pipeline to assemble de novo RADseq loci with the aim of optimizing coverage across phylogenetic datasets. It uses a wrapper around an alignment-clustering algorithm, which allows for indel variation within and between samples, as well as for incomplete overlap among reads (e.g. paired-end). Here I compare PyRAD with the program Stacks in their performance analyzing a simulated RADseq dataset that includes indel variation. Indels disrupt clustering of homologous loci in Stacks but not in PyRAD, such that the latter recovers more shared loci across disparate taxa. I show through reanalysis of an empirical RADseq dataset that indels are a common feature of such data, even at shallow phylogenetic scales. PyRAD uses parallel processing as well as an optional hierarchical clustering method, which allows it to rapidly assemble phylogenetic datasets with hundreds of sampled individuals. AVAILABILITY: Software is written in Python and freely available at http://www.dereneaton.com/software/.", "author" : [ { "dropping-particle" : "", "family" : "Eaton", "given" : "Deren A R", "non-dropping-particle" : "", "parse-names" : false, "suffix" : "" } ], "container-title" : "Bioinformatics", "id" : "ITEM-1", "issue" : "13", "issued" : { "date-parts" : [ [ "2014", "7", "1" ] ] }, "page" : "1844-1849", "title" : "PyRAD: assembly of de novo RADseq loci for phylogenetic analyses", "type" : "article-journal", "volume" : "30" }, "uris" : [ "http://www.mendeley.com/documents/?uuid=a9048135-a77a-4b30-84f6-4bcc63bc9d55" ] }, { "id" : "ITEM-2", "itemData" : { "DOI" : "10.1093/sysbio/syt032", "ISSN" : "1076-836X", "PMID" : "23652346", "abstract" : "Phylogenetic relationships among recently diverged species are often difficult to resolve due to insufficient phylogenetic signal in available markers and/or conflict among gene trees. Here we explore the use of reduced-representation genome sequencing, specifically in the form of restriction-site associated DNA (RAD), for phylogenetic inference and the detection of ancestral hybridization in non-model organisms. As a case study, we investigate Pedicularis section Cyathophora, a systematically recalcitrant clade of flowering plants in the broomrape family (Orobanchaceae). Two methods of phylogenetic inference, maximum likelihood and Bayesian concordance, were applied to data sets that included as many as 40,000 RAD loci. Both methods yielded similar topologies that included two major clades: a \"rex-thamnophila\" clade, composed of two species and several subspecies with relatively low floral diversity, and geographically widespread distributions at lower elevations, and a \"superba\" clade, composed of three species characterized by relatively high floral diversity and isolated geographic distributions at higher elevations. Levels of molecular divergence between subspecies in the rex-thamnophila clade are similar to those between species in the superba clade. Using Patterson's D-statistic test, including a novel extension of the method that enables finer-grained resolution of introgressi</w:instrText>
      </w:r>
      <w:r w:rsidR="00B7758A" w:rsidRPr="00B7758A">
        <w:instrText>on among multiple candidate taxa by removing the effect of their shared ancestry, we detect significant introgression among nearly all taxa in the rex-thamnophila clade, but not between clades or among taxa within the superba clade. These results suggest an important role for geographic isolation in the emergence of species barriers, by facilitating local adaptation and differentiation in the absence of homogenizing gene flow.", "author" : [ { "dropping-particle" : "", "family" : "Eaton", "given" : "Deren A R", "non-dropping-particle" : "", "parse-names" : false, "suffix" : "" }, { "dropping-particle" : "", "family" : "Ree", "given" : "Richard H", "non-dropping-particle" : "", "parse-names" : false, "suffix" : "" } ], "container-title" : "Systematic Biology", "id" : "ITEM-2", "issue" : "5", "issued" : { "date-parts" : [ [ "2013", "9", "1" ] ] }, "page" : "689-706", "title" : "Inferring phylogeny and introgression using RADseq data: an example from flowering plants (Pedicularis: Orobanchaceae)", "type" : "article-journal", "volume" : "62" }, "uris" : [ "http://www.mendeley.com/documents/?uuid=317d908f-eaad-4c14-984b-ad808ed424f5" ] } ], "mendeley" : { "formattedCitation" : "(Eaton, 2014; Eaton and Ree, 2013)", "plainTextFormattedCitation" : "(Eaton, 2014; Eaton and Ree, 2013)", "previouslyFormattedCitation" : "(Eaton, 2014; Eaton and Ree, 2013)" }, "properties" : { "noteIndex" : 0 }, "schema" : "https://github.com/citation-style-language/schema/raw/master/csl-citation.json" }</w:instrText>
      </w:r>
      <w:r w:rsidR="000F7A07">
        <w:fldChar w:fldCharType="separate"/>
      </w:r>
      <w:r w:rsidR="008018D0" w:rsidRPr="008018D0">
        <w:rPr>
          <w:noProof/>
        </w:rPr>
        <w:t>(Eaton, 2014; Eaton and Ree, 2013)</w:t>
      </w:r>
      <w:r w:rsidR="000F7A07">
        <w:fldChar w:fldCharType="end"/>
      </w:r>
      <w:r w:rsidR="00C811F1">
        <w:t xml:space="preserve">, and </w:t>
      </w:r>
      <w:r w:rsidR="00790EC7">
        <w:t xml:space="preserve">based on the </w:t>
      </w:r>
      <w:r>
        <w:t>topology recovered from M</w:t>
      </w:r>
      <w:r w:rsidR="000D1C70">
        <w:t>aximum L</w:t>
      </w:r>
      <w:r w:rsidR="00C811F1">
        <w:t xml:space="preserve">ikelihood </w:t>
      </w:r>
      <w:r w:rsidR="000D1C70">
        <w:t xml:space="preserve">(ML) </w:t>
      </w:r>
      <w:r w:rsidR="00C811F1">
        <w:t xml:space="preserve">searches in </w:t>
      </w:r>
      <w:proofErr w:type="spellStart"/>
      <w:r w:rsidR="00C811F1">
        <w:t>RAxML</w:t>
      </w:r>
      <w:proofErr w:type="spellEnd"/>
      <w:r>
        <w:t xml:space="preserve">. </w:t>
      </w:r>
      <w:r w:rsidR="00E86A8C">
        <w:t>Applied to</w:t>
      </w:r>
      <w:r w:rsidR="00E86A8C" w:rsidRPr="00E86A8C">
        <w:t xml:space="preserve"> </w:t>
      </w:r>
      <w:r w:rsidR="00E86A8C" w:rsidRPr="00A00943">
        <w:t xml:space="preserve">a </w:t>
      </w:r>
      <w:r w:rsidR="00E86A8C">
        <w:t>four</w:t>
      </w:r>
      <w:r w:rsidR="00E86A8C">
        <w:noBreakHyphen/>
      </w:r>
      <w:r w:rsidR="005C3024">
        <w:t>taxa</w:t>
      </w:r>
      <w:r w:rsidR="00E86A8C" w:rsidRPr="00A00943">
        <w:t xml:space="preserve"> topology</w:t>
      </w:r>
      <w:r w:rsidR="00E86A8C">
        <w:t xml:space="preserve">, including three </w:t>
      </w:r>
      <w:r w:rsidR="00267DB2">
        <w:t xml:space="preserve">sister </w:t>
      </w:r>
      <w:r w:rsidR="00E86A8C" w:rsidRPr="00A00943">
        <w:t>tax</w:t>
      </w:r>
      <w:r w:rsidR="00E86A8C">
        <w:t>a and</w:t>
      </w:r>
      <w:r w:rsidR="00E86A8C" w:rsidRPr="00A00943">
        <w:t xml:space="preserve"> </w:t>
      </w:r>
      <w:r w:rsidR="00E86A8C">
        <w:t>one</w:t>
      </w:r>
      <w:r w:rsidR="00E86A8C" w:rsidRPr="00A00943">
        <w:t xml:space="preserve"> outgroup</w:t>
      </w:r>
      <w:r w:rsidR="00E86A8C">
        <w:t>, the D</w:t>
      </w:r>
      <w:r w:rsidR="00A22C46">
        <w:noBreakHyphen/>
      </w:r>
      <w:r w:rsidR="00E86A8C">
        <w:t xml:space="preserve">statistic test can </w:t>
      </w:r>
      <w:r w:rsidR="00DF2CB0">
        <w:t xml:space="preserve">reliably </w:t>
      </w:r>
      <w:r w:rsidR="000C174F">
        <w:t xml:space="preserve">detect </w:t>
      </w:r>
      <w:r w:rsidR="00BD6F45">
        <w:t>asymmetry in allele</w:t>
      </w:r>
      <w:r w:rsidRPr="00A00943">
        <w:t xml:space="preserve"> </w:t>
      </w:r>
      <w:r w:rsidR="000262BF">
        <w:t xml:space="preserve">pattern </w:t>
      </w:r>
      <w:r w:rsidRPr="00A00943">
        <w:t>frequencies</w:t>
      </w:r>
      <w:r w:rsidR="00BD6F45">
        <w:t>,</w:t>
      </w:r>
      <w:r w:rsidRPr="00A00943">
        <w:t xml:space="preserve"> </w:t>
      </w:r>
      <w:r w:rsidR="00E86A8C">
        <w:t>which are inconsistent with the topology.</w:t>
      </w:r>
      <w:r w:rsidR="00B31051">
        <w:t xml:space="preserve"> Although this</w:t>
      </w:r>
      <w:r w:rsidR="00722688">
        <w:t xml:space="preserve"> test has been mainly used to detect inter</w:t>
      </w:r>
      <w:r w:rsidR="00E41952">
        <w:t>-</w:t>
      </w:r>
      <w:r w:rsidR="00722688">
        <w:t>po</w:t>
      </w:r>
      <w:r w:rsidR="00E41952">
        <w:t>pu</w:t>
      </w:r>
      <w:r w:rsidR="00BD6F45">
        <w:t>lation hybridization</w:t>
      </w:r>
      <w:r w:rsidR="00722688">
        <w:t xml:space="preserve">, recent studies have shown that </w:t>
      </w:r>
      <w:r w:rsidR="006D6539">
        <w:t>it</w:t>
      </w:r>
      <w:r w:rsidR="00722688">
        <w:t xml:space="preserve"> </w:t>
      </w:r>
      <w:r w:rsidR="00E41952">
        <w:t>is also</w:t>
      </w:r>
      <w:r w:rsidR="00722688">
        <w:t xml:space="preserve"> </w:t>
      </w:r>
      <w:r w:rsidR="00D11E6A">
        <w:t>suitable</w:t>
      </w:r>
      <w:r w:rsidR="00BD6F45">
        <w:t xml:space="preserve"> to detect introgression</w:t>
      </w:r>
      <w:r w:rsidR="00C654C4">
        <w:t xml:space="preserve"> </w:t>
      </w:r>
      <w:r w:rsidR="00E41952">
        <w:t xml:space="preserve">on </w:t>
      </w:r>
      <w:r w:rsidR="00C654C4">
        <w:t>genome-wide</w:t>
      </w:r>
      <w:r w:rsidR="00E41952">
        <w:t xml:space="preserve"> dat</w:t>
      </w:r>
      <w:r w:rsidR="00C532ED">
        <w:t>a</w:t>
      </w:r>
      <w:r w:rsidR="00C654C4">
        <w:t xml:space="preserve"> </w:t>
      </w:r>
      <w:r w:rsidR="00722688">
        <w:t xml:space="preserve">between </w:t>
      </w:r>
      <w:r w:rsidR="009372EF">
        <w:t>more distantly</w:t>
      </w:r>
      <w:r w:rsidR="00722688">
        <w:t xml:space="preserve"> </w:t>
      </w:r>
      <w:r w:rsidR="006D6539">
        <w:t xml:space="preserve">related </w:t>
      </w:r>
      <w:r w:rsidR="00722688">
        <w:t>taxa</w:t>
      </w:r>
      <w:r w:rsidR="00F326D3">
        <w:t xml:space="preserve"> </w:t>
      </w:r>
      <w:r w:rsidR="00F326D3">
        <w:fldChar w:fldCharType="begin" w:fldLock="1"/>
      </w:r>
      <w:r w:rsidR="00B7758A">
        <w:instrText>ADDIN CSL_CITATION { "citationItems" : [ { "id" : "ITEM-1", "itemData" : { "DOI" : "10.1093/sysbio/syt032", "ISSN" : "1076-836X", "PMID" : "23652346", "abstract" : "Phylogenetic relationships among recently diverged species are often difficult to resolve due to insufficient phylogenetic signal in available markers and/or conflict among gene trees. Here we explore the use of reduced-representation genome sequencing, specifically in the form of restriction-site associated DNA (RAD), for phylogenetic inference and the detection of ancestral hybridization in non-model organisms. As a case study, we investigate Pedicularis section Cyathophora, a systematically recalcitrant clade of flowering plants in the broomrape family (Orobanchaceae). Two methods of phylogenetic inference, maximum likelihood and Bayesian concordance, were applied to data sets that included as many as 40,000 RAD loci. Both methods yielded similar topologies that included two major clades: a \"rex-thamnophila\" clade, composed of two species and several subspecies with relatively low floral diversity, and geographically widespread distributions at lower elevations, and a \"superba\" clade, composed of three species characterized by relatively high floral diversity and isolated geographic distributions at higher elevations. Levels of molecular divergence between subspecies in the rex-thamnophila clade are similar to those between species in the superba clade. Using Patterson's D-statistic test, including a novel extension of the method that enables finer-grained resolution of introgression among multiple candidate taxa by removing the effect of their shared ancestry, we detect significant introgression among nearly all taxa in the rex-thamnophila clade, but not between clades or among taxa within the superba clade. These results suggest an important role for geographic isolation in the emergence of species barriers, by facilitating local adaptation and differentiation in the absence of homogenizing gene flow.", "author" : [ { "dropping-particle" : "", "family" : "Eaton", "given" : "Deren A R", "non-dropping-particle" : "", "parse-names" : false, "suffix" : "" }, { "dropping-particle" : "", "family" : "Ree", "given" : "Richard H", "non-dropping-particle" : "", "parse-names" : false, "suffix" : "" } ], "container-title" : "Systematic Biology", "id" : "ITEM-1", "issue" : "5", "issued" : { "date-parts" : [ [ "2013", "9", "1" ] ] }, "page" : "689-706", "title" : "Inferring phylogeny and introgression using RADseq data: an example from flowering plants (Pedicularis: Orobanchaceae)", "type" : "article-journal", "volume" : "62" }, "uris" : [ "http://www.mendeley.com/documents/?uuid=317d908f-eaad-4c14-984b-ad808ed424f5" ] }, { "id" : "ITEM-2", "itemData" : { "DOI" : "10.1016/j.ympev.2014.06.026", "ISSN" : "1095-9513", "PMID" : "25010772", "abstract" : "Determining phylogenetic relationships among very closely related species has remained a challenge for evolutionary biologists due to interlocus phylogenetic discordance and the difficulty of obtaining variable markers. Here, we used a Genotyping-by-Sequencing (GBS) approach to sample a reduced representation genomic data set and infer the phylogeny of seven closely related species in the genus Carex (Cyperaceae). Past attempts to reconstruct phylogenetic relationships among these species produced conflicting and poorly-supported results. We inferred a robust phylogeny based on &gt;3000 GBS loci and &gt;1300 SNPs (with a minimum sequence depth within individuals of 10) using maximum likelihood and Bayesian inference. We also tested for historical introgression using the D-statistic test. We compared these analyses with partitioned RAD analysis, which is designed to identify suboptimal trees reflecting secondary phylogenetic signal that may be obscured by the dominant signal in the data. Phylogenetic analyses yielded fully resolved trees with high support. We found two main clades, one grouping Carex scoparia populations and C. waponahkikensis, and a second clade grouping C. longii, C. vexans, C. suberecta and C. albolutescens. We detected marginally significant signals of introgression between C. scoparia and C. suberecta or C. albolutescens, and we rejected a hybrid origin hypothesis for C. waponahkikensis. Our results demonstrate the power of NGS data sets for resolving some of the most difficult phylogenetic challenges where traditional phylogenetic markers have failed.", "author" : [ { "dropping-particle" : "", "family" : "Escudero", "given" : "Marcial", "non-dropping-particle" : "", "parse-names" : false, "suffix" : "" }, { "dropping-particle" : "", "family" : "Eaton", "given" : "Deren A R", "non-dropping-particle" : "", "parse-names" : false, "suffix" : "" }, { "dropping-particle" : "", "family" : "Hahn", "given" : "Marlene", "non-dropping-particle" : "", "parse-names" : false, "suffix" : "" }, { "dropping-particle" : "", "family" : "Hipp", "given" : "Andrew L", "non-dropping-particle" : "", "parse-names" : false, "suffix" : "" } ], "container-title" : "Molecular Phylogenetics and Evolution", "id" : "ITEM-2", "issued" : { "date-parts" : [ [ "2014", "10" ] ] }, "page" : "359-367", "title" : "Genotyping-by-sequencing as a tool to infer phylogeny and ancestral hybridization: a case study in Carex (Cyperaceae)", "type" : "article-journal", "volume" : "79" }, "uris" : [ "http://www.mendeley.com/documents/?uuid=dfc241b4-ef9e-41bc-8ee9-2fdf6e6f61b5" ] } ], "mendeley" : { "formattedCitation" : "(Eaton and Ree, 2013; Escudero et al., 2014)", "plainTextFormattedCitation" : "(Eaton and Ree, 2013; Escudero et al., 2014)", "previouslyFormattedCitation" : "(Eaton and Ree, 2013; Escudero et al., 2014)" }, "properties" : { "noteIndex" : 0 }, "schema" : "https://github.com/citation-style-language/schema/raw/master/csl-citation.json" }</w:instrText>
      </w:r>
      <w:r w:rsidR="00F326D3">
        <w:fldChar w:fldCharType="separate"/>
      </w:r>
      <w:r w:rsidR="008018D0" w:rsidRPr="008018D0">
        <w:rPr>
          <w:noProof/>
        </w:rPr>
        <w:t>(Eaton and Ree, 2013; Escudero et al., 2014)</w:t>
      </w:r>
      <w:r w:rsidR="00F326D3">
        <w:fldChar w:fldCharType="end"/>
      </w:r>
      <w:r w:rsidR="00722688">
        <w:t xml:space="preserve">. </w:t>
      </w:r>
      <w:r w:rsidR="00F57B3B">
        <w:t xml:space="preserve">In a </w:t>
      </w:r>
      <w:r w:rsidR="00F57B3B" w:rsidRPr="00F57B3B">
        <w:t>(((P1</w:t>
      </w:r>
      <w:proofErr w:type="gramStart"/>
      <w:r w:rsidR="00F57B3B" w:rsidRPr="00F57B3B">
        <w:t>,P2</w:t>
      </w:r>
      <w:proofErr w:type="gramEnd"/>
      <w:r w:rsidR="00F57B3B" w:rsidRPr="00F57B3B">
        <w:t>),P3),O)</w:t>
      </w:r>
      <w:r w:rsidR="00F57B3B">
        <w:t xml:space="preserve"> topology, the D</w:t>
      </w:r>
      <w:r w:rsidR="00A22C46">
        <w:noBreakHyphen/>
      </w:r>
      <w:r w:rsidR="00F57B3B">
        <w:t>statistic test analyze</w:t>
      </w:r>
      <w:r w:rsidR="009372EF">
        <w:t>s</w:t>
      </w:r>
      <w:r w:rsidR="00F57B3B">
        <w:t xml:space="preserve"> the common loci to detect </w:t>
      </w:r>
      <w:r w:rsidR="003419EC">
        <w:t xml:space="preserve">incongruent </w:t>
      </w:r>
      <w:r w:rsidR="00F57B3B">
        <w:t xml:space="preserve">apomorphic </w:t>
      </w:r>
      <w:r w:rsidR="009372EF">
        <w:t>character</w:t>
      </w:r>
      <w:r w:rsidR="00F57B3B">
        <w:t>s</w:t>
      </w:r>
      <w:r w:rsidR="009372EF">
        <w:t>, which</w:t>
      </w:r>
      <w:r w:rsidR="00F57B3B">
        <w:t xml:space="preserve"> only occur in </w:t>
      </w:r>
      <w:r w:rsidR="00750F8E">
        <w:t xml:space="preserve">both </w:t>
      </w:r>
      <w:r w:rsidR="00F57B3B">
        <w:t xml:space="preserve">P3 and P1 or </w:t>
      </w:r>
      <w:r w:rsidR="00750F8E">
        <w:t xml:space="preserve">both </w:t>
      </w:r>
      <w:r w:rsidR="003419EC">
        <w:t xml:space="preserve">P3 and </w:t>
      </w:r>
      <w:r w:rsidR="00F57B3B">
        <w:t>P2. Th</w:t>
      </w:r>
      <w:r w:rsidR="006E668A">
        <w:t>e</w:t>
      </w:r>
      <w:r w:rsidR="00F57B3B">
        <w:t xml:space="preserve"> test </w:t>
      </w:r>
      <w:r w:rsidR="006E668A">
        <w:t>reveal</w:t>
      </w:r>
      <w:r w:rsidR="003419EC">
        <w:t xml:space="preserve">s </w:t>
      </w:r>
      <w:r w:rsidR="009372EF">
        <w:t xml:space="preserve">a </w:t>
      </w:r>
      <w:r w:rsidR="003419EC">
        <w:t>positive hybridization signal when</w:t>
      </w:r>
      <w:r w:rsidR="00F57B3B">
        <w:t xml:space="preserve"> </w:t>
      </w:r>
      <w:r w:rsidR="003419EC">
        <w:t xml:space="preserve">the number of alleles only shared by P3 and P1 is significantly different from the number of alleles </w:t>
      </w:r>
      <w:r w:rsidR="004F3F78">
        <w:t xml:space="preserve">shared </w:t>
      </w:r>
      <w:r w:rsidR="003419EC">
        <w:t>only by P3 and P2</w:t>
      </w:r>
      <w:r w:rsidR="00BC365D">
        <w:t xml:space="preserve">, </w:t>
      </w:r>
      <w:r w:rsidR="00750F8E">
        <w:t>indicating</w:t>
      </w:r>
      <w:r w:rsidR="00BC365D">
        <w:t xml:space="preserve"> an exchange of alleles through introgression</w:t>
      </w:r>
      <w:r w:rsidR="003419EC">
        <w:t>.</w:t>
      </w:r>
      <w:r w:rsidR="009F58C5">
        <w:t xml:space="preserve"> Indeed, a simila</w:t>
      </w:r>
      <w:r w:rsidR="003836A9">
        <w:t>r number of inconsistent allele</w:t>
      </w:r>
      <w:r w:rsidR="009F58C5">
        <w:t xml:space="preserve"> patterns</w:t>
      </w:r>
      <w:r w:rsidR="000D588F">
        <w:t xml:space="preserve"> in both</w:t>
      </w:r>
      <w:r w:rsidR="009F58C5">
        <w:t xml:space="preserve"> pairs </w:t>
      </w:r>
      <w:r w:rsidR="004F3F78">
        <w:t xml:space="preserve">of taxa </w:t>
      </w:r>
      <w:r w:rsidR="009F58C5">
        <w:t>are expected to be the result of stochastic lineage sorting</w:t>
      </w:r>
      <w:r w:rsidR="00AB19E5">
        <w:t xml:space="preserve"> without gene flow</w:t>
      </w:r>
      <w:r w:rsidR="009F58C5">
        <w:t>.</w:t>
      </w:r>
      <w:r w:rsidR="007F2814">
        <w:t xml:space="preserve"> </w:t>
      </w:r>
      <w:r w:rsidR="005A3F59">
        <w:t>For these tests,</w:t>
      </w:r>
      <w:r w:rsidR="00A41BE1">
        <w:t xml:space="preserve"> </w:t>
      </w:r>
      <w:r w:rsidR="005A3F59">
        <w:t>heterozygous sites were excluded, following a conservative method</w:t>
      </w:r>
      <w:r w:rsidR="002956B0">
        <w:t xml:space="preserve"> </w:t>
      </w:r>
      <w:r w:rsidR="002956B0">
        <w:fldChar w:fldCharType="begin" w:fldLock="1"/>
      </w:r>
      <w:r w:rsidR="00B7758A">
        <w:instrText>ADDIN CSL_CITATION { "citationItems" : [ { "id" : "ITEM-1", "itemData" : { "DOI" : "10.1093/sysbio/syt032", "ISSN" : "1076-836X", "PMID" : "23652346", "abstract" : "Phylogenetic relationships among recently diverged species are often difficult to resolve due to insufficient phylogenetic signal in available markers and/or conflict among gene trees. Here we explore the use of reduced-representation genome sequencing, specifically in the form of restriction-site associated DNA (RAD), for phylogenetic inference and the detection of ancestral hybridization in non-model organisms. As a case study, we investigate Pedicularis section Cyathophora, a systematically recalcitrant clade of flowering plants in the broomrape family (Orobanchaceae). Two methods of phylogenetic inference, maximum likelihood and Bayesian concordance, were applied to data sets that included as many as 40,000 RAD loci. Both methods yielded similar topologies that included two major clades: a \"rex-thamnophila\" clade, composed of two species and several subspecies with relatively low floral diversity, and geographically widespread distributions at lower elevations, and a \"superba\" clade, composed of three species characterized by relatively high floral diversity and isolated geographic distributions at higher elevations. Levels of molecular divergence between subspecies in the rex-thamnophila clade are similar to those between species in the superba clade. Using Patterson's D-statistic test, including a novel extension of the method that enables finer-grained resolution of introgression among multiple candidate taxa by removing the effect of their shared ancestry, we detect significant introgression among nearly all taxa in the rex-thamnophila clade, but not between clades or among taxa within the superba clade. These results suggest an important role for geographic isolation in the emergence of species barriers, by facilitating local adaptation and differentiation in the absence of homogenizing gene flow.", "author" : [ { "dropping-particle" : "", "family" : "Eaton", "given" : "Deren A R", "non-dropping-particle" : "", "parse-names" : false, "suffix" : "" }, { "dropping-particle" : "", "family" : "Ree", "given" : "Richard H", "non-dropping-particle" : "", "parse-names" : false, "suffix" : "" } ], "container-title" : "Systematic Biology", "id" : "ITEM-1", "issue" : "5", "issued" : { "date-parts" : [ [ "2013", "9", "1" ] ] }, "page" : "689-706", "title" : "Inferring phylogeny and introgression using RADseq data: an example from flowering plants (Pedicularis: Orobanchaceae)", "type" : "article-journal", "volume" : "62" }, "uris" : [ "http://www.mendeley.com/documents/?uuid=317d908f-eaad-4c14-984b-ad808ed424f5" ] } ], "mendeley" : { "formattedCitation" : "(Eaton and Ree, 2013)", "plainTextFormattedCitation" : "(Eaton and Ree, 2013)", "previouslyFormattedCitation" : "(Eaton and Ree, 2013)" }, "properties" : { "noteIndex" : 0 }, "schema" : "https://github.com/citation-style-language/schema/raw/master/csl-citation.json" }</w:instrText>
      </w:r>
      <w:r w:rsidR="002956B0">
        <w:fldChar w:fldCharType="separate"/>
      </w:r>
      <w:r w:rsidR="008018D0" w:rsidRPr="008018D0">
        <w:rPr>
          <w:noProof/>
        </w:rPr>
        <w:t>(Eaton and Ree, 2013)</w:t>
      </w:r>
      <w:r w:rsidR="002956B0">
        <w:fldChar w:fldCharType="end"/>
      </w:r>
      <w:r w:rsidR="005A3F59">
        <w:t xml:space="preserve">. </w:t>
      </w:r>
      <w:r w:rsidR="00797B3A">
        <w:t xml:space="preserve">For each test, the standard deviation of the D-statistic was calculated with </w:t>
      </w:r>
      <w:r w:rsidR="005A3F59">
        <w:t>1000</w:t>
      </w:r>
      <w:r w:rsidR="00A22C46">
        <w:t> </w:t>
      </w:r>
      <w:r w:rsidR="005A3F59">
        <w:t xml:space="preserve">bootstrap </w:t>
      </w:r>
      <w:r w:rsidR="00797B3A">
        <w:t>replicates</w:t>
      </w:r>
      <w:r w:rsidR="005A3F59">
        <w:t xml:space="preserve">. </w:t>
      </w:r>
      <w:r w:rsidR="000C174F">
        <w:t>Statistical</w:t>
      </w:r>
      <w:r w:rsidR="00A67CDF">
        <w:t xml:space="preserve"> </w:t>
      </w:r>
      <w:r w:rsidR="008A3618">
        <w:t xml:space="preserve">significance </w:t>
      </w:r>
      <w:r w:rsidR="000C174F">
        <w:t>was determined by</w:t>
      </w:r>
      <w:r w:rsidR="00A67CDF">
        <w:t xml:space="preserve"> converting the </w:t>
      </w:r>
      <w:r w:rsidR="00331479">
        <w:t xml:space="preserve">obtained </w:t>
      </w:r>
      <w:r w:rsidR="00A67CDF">
        <w:t>Z</w:t>
      </w:r>
      <w:r w:rsidR="00A22C46">
        <w:noBreakHyphen/>
      </w:r>
      <w:r w:rsidR="00A67CDF">
        <w:t>score</w:t>
      </w:r>
      <w:r w:rsidR="00331479">
        <w:t>s</w:t>
      </w:r>
      <w:r w:rsidR="008A3618">
        <w:t xml:space="preserve">, </w:t>
      </w:r>
      <w:r w:rsidR="00A67CDF">
        <w:t>in</w:t>
      </w:r>
      <w:r w:rsidR="00772B07">
        <w:t>to</w:t>
      </w:r>
      <w:r w:rsidR="00A67CDF">
        <w:t xml:space="preserve"> a two-tailed p</w:t>
      </w:r>
      <w:r w:rsidR="00A22C46">
        <w:noBreakHyphen/>
      </w:r>
      <w:r w:rsidR="00A67CDF">
        <w:t xml:space="preserve">value using the R software 3.0.2 </w:t>
      </w:r>
      <w:r w:rsidR="00234A6B">
        <w:fldChar w:fldCharType="begin" w:fldLock="1"/>
      </w:r>
      <w:r w:rsidR="00B7758A">
        <w:instrText>ADDIN CSL_CITATION { "citationItems" : [ { "id" : "ITEM-1", "itemData" : { "author" : [ { "dropping-particle" : "", "family" : "R Core Team", "given" : "", "non-dropping-particle" : "", "parse-names" : false, "suffix" : "" } ], "id" : "ITEM-1", "issued" : { "date-parts" : [ [ "2015" ] ] }, "publisher" : "R Foundation for Statistical Computing", "publisher-place" : "Vienna, Austria", "title" : "R: A Language and Environment for Statistical Computing. www.r-project.org", "type" : "article" }, "uris" : [ "http://www.mendeley.com/documents/?uuid=9ea688bb-f16c-4076-8f0b-b4225bc76237" ] } ], "mendeley" : { "formattedCitation" : "(R Core Team, 2015)", "plainTextFormattedCitation" : "(R Core Team, 2015)", "previouslyFormattedCitation" : "(R Core Team, 2015)" }, "properties" : { "noteIndex" : 0 }, "schema" : "https://github.com/citation-style-language/schema/raw/master/csl-citation.json" }</w:instrText>
      </w:r>
      <w:r w:rsidR="00234A6B">
        <w:fldChar w:fldCharType="separate"/>
      </w:r>
      <w:r w:rsidR="008018D0" w:rsidRPr="008018D0">
        <w:rPr>
          <w:noProof/>
        </w:rPr>
        <w:t>(R Core Team, 2015)</w:t>
      </w:r>
      <w:r w:rsidR="00234A6B">
        <w:fldChar w:fldCharType="end"/>
      </w:r>
      <w:r w:rsidR="008A3618">
        <w:t xml:space="preserve"> </w:t>
      </w:r>
      <w:r w:rsidR="00321F45">
        <w:t>with</w:t>
      </w:r>
      <w:r w:rsidR="008A3618">
        <w:t xml:space="preserve"> the </w:t>
      </w:r>
      <w:r w:rsidR="000C174F">
        <w:t>alpha l</w:t>
      </w:r>
      <w:r w:rsidR="008A3618">
        <w:t xml:space="preserve">evel </w:t>
      </w:r>
      <w:r w:rsidR="0007043E">
        <w:t>adjusted</w:t>
      </w:r>
      <w:r w:rsidR="008A3618">
        <w:t xml:space="preserve"> </w:t>
      </w:r>
      <w:r w:rsidR="0007043E">
        <w:t xml:space="preserve">to 0.01 </w:t>
      </w:r>
      <w:r w:rsidR="008A3618">
        <w:t>using the Holm</w:t>
      </w:r>
      <w:r w:rsidR="00772B07">
        <w:noBreakHyphen/>
      </w:r>
      <w:r w:rsidR="008A3618">
        <w:t xml:space="preserve">Bonferroni correction </w:t>
      </w:r>
      <w:r w:rsidR="0007043E">
        <w:t xml:space="preserve">for multiple tests </w:t>
      </w:r>
      <w:r w:rsidR="008A3618">
        <w:fldChar w:fldCharType="begin" w:fldLock="1"/>
      </w:r>
      <w:r w:rsidR="00B7758A">
        <w:instrText>ADDIN CSL_CITATION { "citationItems" : [ { "id" : "ITEM-1", "itemData" : { "author" : [ { "dropping-particle" : "", "family" : "Holm", "given" : "Sture", "non-dropping-particle" : "", "parse-names" : false, "suffix" : "" } ], "container-title" : "Scandinavian Journal of Statistics", "id" : "ITEM-1", "issued" : { "date-parts" : [ [ "1979" ] ] }, "page" : "65-70", "title" : "A simple sequentially rejective multiple test procedure", "type" : "article-journal", "volume" : "6" }, "uris" : [ "http://www.mendeley.com/documents/?uuid=fda8596e-29a5-4287-8c3c-58fdc6ae3f41" ] } ], "mendeley" : { "formattedCitation" : "(Holm, 1979)", "plainTextFormattedCitation" : "(Holm, 1979)", "previouslyFormattedCitation" : "(Holm, 1979)" }, "properties" : { "noteIndex" : 0 }, "schema" : "https://github.com/citation-style-language/schema/raw/master/csl-citation.json" }</w:instrText>
      </w:r>
      <w:r w:rsidR="008A3618">
        <w:fldChar w:fldCharType="separate"/>
      </w:r>
      <w:r w:rsidR="008018D0" w:rsidRPr="008018D0">
        <w:rPr>
          <w:noProof/>
        </w:rPr>
        <w:t>(Holm, 1979)</w:t>
      </w:r>
      <w:r w:rsidR="008A3618">
        <w:fldChar w:fldCharType="end"/>
      </w:r>
      <w:r w:rsidR="008A3618">
        <w:t>.</w:t>
      </w:r>
      <w:r w:rsidR="00F31CE0">
        <w:t xml:space="preserve"> </w:t>
      </w:r>
      <w:r w:rsidR="002950E5">
        <w:t xml:space="preserve">The </w:t>
      </w:r>
      <w:r w:rsidR="00A95735">
        <w:t>D</w:t>
      </w:r>
      <w:r w:rsidR="00A22C46">
        <w:noBreakHyphen/>
      </w:r>
      <w:r w:rsidR="00A95735">
        <w:t xml:space="preserve">statistic test </w:t>
      </w:r>
      <w:r w:rsidR="00C9499C">
        <w:t>is</w:t>
      </w:r>
      <w:r w:rsidR="00A95735">
        <w:t xml:space="preserve"> implemented to detect significant signal</w:t>
      </w:r>
      <w:r w:rsidR="002950E5">
        <w:t>s</w:t>
      </w:r>
      <w:r w:rsidR="00A95735">
        <w:t xml:space="preserve"> of </w:t>
      </w:r>
      <w:r w:rsidR="00C9499C">
        <w:t>hybridization</w:t>
      </w:r>
      <w:r w:rsidR="00394253">
        <w:t>,</w:t>
      </w:r>
      <w:r w:rsidR="00A95735">
        <w:t xml:space="preserve"> but </w:t>
      </w:r>
      <w:r w:rsidR="00236A88">
        <w:t xml:space="preserve">does </w:t>
      </w:r>
      <w:r w:rsidR="00A95735">
        <w:t>not estimate the proportion of introgressed loci. Therefore, w</w:t>
      </w:r>
      <w:r w:rsidR="00F31CE0" w:rsidRPr="008B674C">
        <w:t>hen</w:t>
      </w:r>
      <w:r w:rsidR="002950E5">
        <w:t xml:space="preserve"> a</w:t>
      </w:r>
      <w:r w:rsidR="00F31CE0" w:rsidRPr="008B674C">
        <w:t xml:space="preserve"> significant hybridization signal was detected </w:t>
      </w:r>
      <w:r w:rsidR="002950E5">
        <w:t>based on</w:t>
      </w:r>
      <w:r w:rsidR="00772CC9">
        <w:t xml:space="preserve"> the D</w:t>
      </w:r>
      <w:r w:rsidR="00FF76E4">
        <w:noBreakHyphen/>
      </w:r>
      <w:r w:rsidR="00772CC9">
        <w:t>statistic</w:t>
      </w:r>
      <w:r w:rsidR="00F31CE0" w:rsidRPr="008B674C">
        <w:t>, the proportion of genetic introgression involved was estimated</w:t>
      </w:r>
      <w:r w:rsidR="008B674C">
        <w:t xml:space="preserve"> </w:t>
      </w:r>
      <w:r w:rsidR="00B2045F">
        <w:t>using</w:t>
      </w:r>
      <w:r w:rsidR="004A0A1F">
        <w:t xml:space="preserve"> the</w:t>
      </w:r>
      <w:r w:rsidR="00B2045F">
        <w:t xml:space="preserve"> </w:t>
      </w:r>
      <w:r w:rsidR="00B2045F" w:rsidRPr="00F80670">
        <w:rPr>
          <w:rFonts w:ascii="Monotype Corsiva" w:hAnsi="Monotype Corsiva"/>
          <w:sz w:val="24"/>
        </w:rPr>
        <w:t>f</w:t>
      </w:r>
      <w:r w:rsidR="0093683F">
        <w:rPr>
          <w:rFonts w:ascii="Monotype Corsiva" w:hAnsi="Monotype Corsiva"/>
          <w:sz w:val="24"/>
        </w:rPr>
        <w:t> </w:t>
      </w:r>
      <w:r w:rsidR="00FF76E4">
        <w:noBreakHyphen/>
      </w:r>
      <w:r w:rsidR="004E6ADF">
        <w:t>estimator</w:t>
      </w:r>
      <w:r w:rsidR="003F31BC">
        <w:t xml:space="preserve"> </w:t>
      </w:r>
      <w:r w:rsidR="003D3627">
        <w:fldChar w:fldCharType="begin" w:fldLock="1"/>
      </w:r>
      <w:r w:rsidR="00B7758A">
        <w:instrText>ADDIN CSL_CITATION { "citationItems" : [ { "id" : "ITEM-1", "itemData" : { "DOI" : "10.1126/science.1188021", "ISSN" : "1095-9203", "PMID" : "20448178", "abstract" : "Neandertals, the closest evolutionary relatives of present-day humans, lived in large parts of Europe and western Asia before disappearing 30,000 years ago. We present a draft sequence of the Neandertal genome composed of more than 4 billion nucleotides from three individuals. Comparisons of the Neandertal genome to the genomes of five present-day humans from different parts of the world identify a number of genomic regions that may have been affected by positive selection in ancestral modern humans, including genes involved in metabolism and in cognitive and skeletal development. We show that Neandertals shared more genetic variants with present-day humans in Eurasia than with present-day humans in sub-Saharan Africa, suggesting that gene flow from Neandertals into the ancestors of non-Africans occurred before the divergence of Eurasian groups from each other.", "author" : [ { "dropping-particle" : "", "family" : "Green", "given" : "Richard E", "non-dropping-particle" : "", "parse-names" : false, "suffix" : "" }, { "dropping-particle" : "", "family" : "Krause", "given" : "Johannes", "non-dropping-particle" : "", "parse-names" : false, "suffix" : "" }, { "dropping-particle" : "", "family" : "Briggs", "given" : "Adrian W", "non-dropping-particle" : "", "parse-names" : false, "suffix" : "" }, { "dropping-particle" : "", "family" : "Maricic", "given" : "Tomislav", "non-dropping-particle" : "", "parse-names" : false, "suffix" : "" }, { "dropping-particle" : "", "family" : "Stenzel", "given" : "Udo", "non-dropping-particle" : "", "parse-names" : false, "suffix" : "" }, { "dropping-particle" : "", "family" : "Kircher", "given" : "Martin", "non-dropping-particle" : "", "parse-names" : false, "suffix" : "" }, { "dropping-particle" : "", "family" : "Patterson", "given" : "Nick", "non-dropping-particle" : "", "parse-names" : false, "suffix" : "" }, { "dropping-particle" : "", "family" : "Li", "given" : "Heng", "non-dropping-particle" : "", "parse-names" : false, "suffix" : "" }, { "dropping-particle" : "", "family" : "Zhai", "given" : "Weiwei", "non-dropping-particle" : "", "parse-names" : false, "suffix" : "" }, { "dropping-particle" : "", "family" : "Fritz", "given" : "Markus Hsi-Yang", "non-dropping-particle" : "", "parse-names" : false, "suffix" : "" }, { "dropping-particle" : "", "family" : "Hansen", "given" : "Nancy F", "non-dropping-particle" : "", "parse-names" : false, "suffix" : "" }, { "dropping-particle" : "", "family" : "Durand", "given" : "Eric Y", "non-dropping-particle" : "", "parse-names" : false, "suffix" : "" }, { "dropping-particle" : "", "family" : "Malaspinas", "given" : "Anna-Sapfo", "non-dropping-particle" : "", "parse-names" : false, "suffix" : "" }, { "dropping-particle" : "", "family" : "Jensen", "given" : "Jeffrey D", "non-dropping-particle" : "", "parse-names" : false, "suffix" : "" }, { "dropping-particle" : "", "family" : "Marques-Bonet", "given" : "Tomas", "non-dropping-particle" : "", "parse-names" : false, "suffix" : "" }, { "dropping-particle" : "", "family" : "Alkan", "given" : "Can", "non-dropping-particle" : "", "parse-names" : false, "suffix" : "" }, { "dropping-particle" : "", "family" : "Pr\u00fcfer", "given" : "Kay", "non-dropping-particle" : "", "parse-names" : false, "suffix" : "" }, { "dropping-particle" : "", "family" : "Meyer", "given" : "Matthias", "non-dropping-particle" : "", "parse-names" : false, "suffix" : "" }, { "dropping-particle" : "", "family" : "Burbano", "given" : "Hern\u00e1n A", "non-dropping-particle" : "", "parse-names" : false, "suffix" : "" }, { "dropping-particle" : "", "family" : "Good", "given" : "Jeffrey M", "non-dropping-particle" : "", "parse-names" : false, "suffix" : "" }, { "dropping-particle" : "", "family" : "Schultz", "given" : "Rigo", "non-dropping-particle" : "", "parse-names" : false, "suffix" : "" }, { "dropping-particle" : "", "family" : "Aximu-Petri", "given" : "Ayinuer", "non-dropping-particle" : "", "parse-names" : false, "suffix" : "" }, { "dropping-particle" : "", "family" : "Butthof", "given" : "Anne", "non-dropping-particle" : "", "parse-names" : false, "suffix" : "" }, { "dropping-particle" : "", "family" : "H\u00f6ber", "given" : "Barbara", "non-dropping-particle" : "", "parse-names" : false, "suffix" : "" }, { "dropping-particle" : "", "family" : "H\u00f6ffner", "given" : "Barbara", "non-dropping-particle" : "", "parse-names" : false, "suffix" : "" }, { "dropping-particle" : "", "family" : "Siegemund", "given" : "Madlen", "non-dropping-particle" : "", "parse-names" : false, "suffix" : "" }, { "dropping-particle" : "", "family" : "Weihmann", "given" : "Antje", "non-dropping-particle" : "", "parse-names" : false, "suffix" : "" }, { "dropping-particle" : "", "family" : "Nusbaum", "given" : "Chad", "non-dropping-particle" : "", "parse-names" : false, "suffix" : "" }, { "dropping-particle" : "", "family" : "Lander", "given" : "Eric S", "non-dropping-particle" : "", "parse-names" : false, "suffix" : "" }, { "dropping-particle" : "", "family" : "Russ", "given" : "Carsten", "non-dropping-particle" : "", "parse-names" : false, "suffix" : "" }, { "dropping-particle" : "", "family" : "Novod", "given" : "Nathaniel", "non-dropping-particle" : "", "parse-names" : false, "suffix" : "" }, { "dropping-particle" : "", "family" : "Affourtit", "given" : "Jason", "non-dropping-particle" : "", "parse-names" : false, "suffix" : "" }, { "dropping-particle" : "", "family" : "Egholm", "given" : "Michael", "non-dropping-particle" : "", "parse-names" : false, "suffix" : "" }, { "dropping-particle" : "", "family" : "Verna", "given" : "Christine", "non-dropping-particle" : "", "parse-names" : false, "suffix" : "" }, { "dropping-particle" : "", "family" : "Rudan", "given" : "Pavao", "non-dropping-particle" : "", "parse-names" : false, "suffix" : "" }, { "dropping-particle" : "", "family" : "Brajkovic", "given" : "Dejana", "non-dropping-particle" : "", "parse-names" : false, "suffix" : "" }, { "dropping-particle" : "", "family" : "Kucan", "given" : "Zeljko", "non-dropping-particle" : "", "parse-names" : false, "suffix" : "" }, { "dropping-particle" : "", "family" : "Gusic", "given" : "Ivan", "non-dropping-particle" : "", "parse-names" : false, "suffix" : "" }, { "dropping-particle" : "", "family" : "Doronichev", "given" : "Vladimir B", "non-dropping-particle" : "", "parse-names" : false, "suffix" : "" }, { "dropping-particle" : "V", "family" : "Golovanova", "given" : "Liubov", "non-dropping-particle" : "", "parse-names" : false, "suffix" : "" }, { "dropping-particle" : "", "family" : "Lalueza-Fox", "given" : "Carles", "non-dropping-particle" : "", "parse-names" : false, "suffix" : "" }, { "dropping-particle" : "", "family" : "la Rasilla", "given" : "Marco", "non-dropping-particle" : "de", "parse-names" : false, "suffix" : "" }, { "dropping-particle" : "", "family" : "Fortea", "given" : "Javier", "non-dropping-particle" : "", "parse-names" : false, "suffix" : "" }, { "dropping-particle" : "", "family" : "Rosas", "given" : "Antonio", "non-dropping-particle" : "", "parse-names" : false, "suffix" : "" }, { "dropping-particle" : "", "family" : "Schmitz", "given" : "Ralf W", "non-dropping-particle" : "", "parse-names" : false, "suffix" : "" }, { "dropping-particle" : "", "family" : "Johnson", "given" : "Philip L F", "non-dropping-particle" : "", "parse-names" : false, "suffix" : "" }, { "dropping-particle" : "", "family" : "Eichler", "given" : "Evan E", "non-dropping-particle" : "", "parse-names" : false, "suffix" : "" }, { "dropping-particle" : "", "family" : "Falush", "given" : "Daniel", "non-dropping-particle" : "", "parse-names" : false, "suffix" : "" }, { "dropping-particle" : "", "family" : "Birney", "given" : "Ewan", "non-dropping-particle" : "", "parse-names" : false, "suffix" : "" }, { "dropping-particle" : "", "family" : "Mullikin", "given" : "James C", "non-dropping-particle" : "", "parse-names" : false, "suffix" : "" }, { "dropping-particle" : "", "family" : "Slatkin", "given" : "Montgomery", "non-dropping-particle" : "", "parse-names" : false, "suffix" : "" }, { "dropping-particle" : "", "family" : "Nielsen", "given" : "Rasmus", "non-dropping-particle" : "", "parse-names" : false, "suffix" : "" }, { "dropping-particle" : "", "family" : "Kelso", "given" : "Janet", "non-dropping-particle" : "", "parse-names" : false, "suffix" : "" }, { "dropping-particle" : "", "family" : "Lachmann", "given" : "Michael", "non-dropping-particle" : "", "parse-names" : false, "suffix" : "" }, { "dropping-particle" : "", "family" : "Reich", "given" : "David", "non-dropping-particle" : "", "parse-names" : false, "suffix" : "" }, { "dropping-particle" : "", "family" : "P\u00e4\u00e4bo", "given" : "Svante", "non-dropping-particle" : "", "parse-names" : false, "suffix" : "" } ], "container-title" : "Science", "id" : "ITEM-1", "issue" : "5979", "issued" : { "date-parts" : [ [ "2010", "5", "7" ] ] }, "page" : "710-722", "title" : "A draft sequence of the Neandertal genome", "type" : "article-journal", "volume" : "328" }, "uris" : [ "http://www.mendeley.com/documents/?uuid=5d01bf92-bae6-487f-9aee-b907a7c0d8de" ] }, { "id" : "ITEM-2", "itemData" : { "DOI" : "10.1093/molbev/msu269", "ISSN" : "1537-1719", "PMID" : "25246699", "abstract" : "Several methods have been proposed to test for introgression across genomes. One method tests for a genome-wide excess of shared derived alleles between taxa using Patterson's D statistic, but does not establish which loci show such an excess or whether the excess is due to introgression or ancestral population structure. Several recent studies have extended the use of D by applying the statistic to small genomic regions, rather than genome-wide. Here, we use simulations and whole-genome data from Heliconius butterflies to investigate the behavior of D in small genomic regions. We find that D is unreliable in this situation as it gives inflated values when effective population size is low, causing D outliers to cluster in genomic regions of reduced diversity. As an alternative, we propose a related statistic \u0192(d), a modified version of a statistic originally developed to estimate the genome-wide fraction of admixture. \u0192(d) is not subject to the same biases as D, and is better at identifying introgressed loci. Finally, we show that both D and \u0192(d) outliers tend to cluster in regions of low absolute divergence (d(XY)), which can confound a recently proposed test for differentiating introgression from shared ancestral variation at individual loci.", "author" : [ { "dropping-particle" : "", "family" : "Martin", "given" : "Simon H", "non-dropping-particle" : "", "parse-names" : false, "suffix" : "" }, { "dropping-particle" : "", "family" : "Davey", "given" : "John W", "non-dropping-particle" : "", "parse-names" : false, "suffix" : "" }, { "dropping-particle" : "", "family" : "Jiggins", "given" : "Chris D", "non-dropping-particle" : "", "parse-names" : false, "suffix" : "" } ], "container-title" : "Molecular Biology and Evolution", "id" : "ITEM-2", "issue" : "1", "issued" : { "date-parts" : [ [ "2015", "1", "14" ] ] }, "page" : "244-257", "title" : "Evaluating the use of ABBA-BABA statistics to locate introgressed loci", "type" : "article-journal", "volume" : "32" }, "uris" : [ "http://www.mendeley.com/documents/?uuid=646cb1be-657c-4e57-adbe-492e6c77483b" ] }, { "id" : "ITEM-3", "itemData" : { "DOI" : "10.1093/molbev/msr048", "ISSN" : "1537-1719", "PMID" : "21325092", "abstract" : "One enduring question in evolutionary biology is the extent of archaic admixture in the genomes of present-day populations. In this paper, we present a test for ancient admixture that exploits the asymmetry in the frequencies of the two nonconcordant gene trees in a three-population tree. This test was first applied to detect interbreeding between Neandertals and modern humans. We derive the analytic expectation of a test statistic, called the D statistic, which is sensitive to asymmetry under alternative demographic scenarios. We show that the D statistic is insensitive to some demographic assumptions such as ancestral population sizes and requires only the assumption that the ancestral populations were randomly mating. An important aspect of D statistics is that they can be used to detect archaic admixture even when no archaic sample is available. We explore the effect of sequencing error on the false-positive rate of the test for admixture, and we show how to estimate the proportion of archaic ancestry in the genomes of present-day populations. We also investigate a model of subdivision in ancestral populations that can result in D statistics that indicate recent admixture.", "author" : [ { "dropping-particle" : "", "family" : "Durand", "given" : "Eric Y", "non-dropping-particle" : "", "parse-names" : false, "suffix" : "" }, { "dropping-particle" : "", "family" : "Patterson", "given" : "Nick", "non-dropping-particle" : "", "parse-names" : false, "suffix" : "" }, { "dropping-particle" : "", "family" : "Reich", "given" : "David", "non-dropping-particle" : "", "parse-names" : false, "suffix" : "" }, { "dropping-particle" : "", "family" : "Slatkin", "given" : "Montgomery", "non-dropping-particle" : "", "parse-names" : false, "suffix" : "" } ], "container-title" : "Molecular Biology and Evolution", "id" : "ITEM-3", "issue" : "8", "issued" : { "date-parts" : [ [ "2011", "8", "1" ] ] }, "page" : "2239-2252", "title" : "Testing for ancient admixture between closely related populations", "type" : "article-journal", "volume" : "28" }, "uris" : [ "http://www.mendeley.com/documents/?uuid=d1cbce71-f3d6-4b35-a729-e2d0a8285833" ] }, { "id" : "ITEM-4", "itemData" : { "DOI" : "10.1038/nature09710", "ISSN" : "1476-4687", "PMID" : "21179161", "abstract" : "Using DNA extracted from a finger bone found in Denisova Cave in southern Siberia, we have sequenced the genome of an archaic hominin to about 1.9-fold coverage. This individual is from a group that shares a common origin with Neanderthals. This population was not involved in the putative gene flow from Neanderthals into Eurasians; however, the data suggest that it contributed 4-6% of its genetic material to the genomes of present-day Melanesians. We designate this hominin population 'Denisovans' and suggest that it may have been widespread in Asia during the Late Pleistocene epoch. A tooth found in Denisova Cave carries a mitochondrial genome highly similar to that of the finger bone. This tooth shares no derived morphological features with Neanderthals or modern humans, further indicating that Denisovans have an evolutionary history distinct from Neanderthals and modern humans.", "author" : [ { "dropping-particle" : "", "family" : "Reich", "given" : "David", "non-dropping-particle" : "", "parse-names" : false, "suffix" : "" }, { "dropping-particle" : "", "family" : "Green", "given" : "Richard E", "non-dropping-particle" : "", "parse-names" : false, "suffix" : "" }, { "dropping-particle" : "", "family" : "Kircher", "given" : "Martin", "non-dropping-particle" : "", "parse-names" : false, "suffix" : "" }, { "dropping-particle" : "", "family" : "Krause", "given" : "Johannes", "non-dropping-particle" : "", "parse-names" : false, "suffix" : "" }, { "dropping-particle" : "", "family" : "Patterson", "given" : "Nick", "non-dropping-particle" : "", "parse-names" : false, "suffix" : "" }, { "dropping-particle" : "", "family" : "Durand", "given" : "Eric Y", "non-dropping-particle" : "", "parse-names" : false, "suffix" : "" }, { "dropping-particle" : "", "family" : "Viola", "given" : "Bence", "non-dropping-particle" : "", "parse-names" : false, "suffix" : "" }, { "dropping-particle" : "", "family" : "Briggs", "given" : "Adrian W", "non-dropping-particle" : "", "parse-names" : false, "suffix" : "" }, { "dropping-particle" : "", "family" : "Stenzel", "given" : "Udo", "non-dropping-particle" : "", "parse-names" : false, "suffix" : "" }, { "dropping-particle" : "", "family" : "Johnson", "given" : "Philip L F", "non-dropping-particle" : "", "parse-names" : false, "suffix" : "" }, { "dropping-particle" : "", "family" : "Maricic", "given" : "Tomislav", "non-dropping-particle" : "", "parse-names" : false, "suffix" : "" }, { "dropping-particle" : "", "family" : "Good", "given" : "Jeffrey M", "non-dropping-particle" : "", "parse-names" : false, "suffix" : "" }, { "dropping-particle" : "", "family" : "Marques-Bonet", "given" : "Tomas", "non-dropping-particle" : "", "parse-names" : false, "suffix" : "" }, { "dropping-particle" : "", "family" : "Alkan", "given" : "Can", "non-dropping-particle" : "", "parse-names" : false, "suffix" : "" }, { "dropping-particle" : "", "family" : "Fu", "given" : "Qiaomei", "non-dropping-particle" : "", "parse-names" : false, "suffix" : "" }, { "dropping-particle" : "", "family" : "Mallick", "given" : "Swapan", "non-dropping-particle" : "", "parse-names" : false, "suffix" : "" }, { "dropping-particle" : "", "family" : "Li", "given" : "Heng", "non-dropping-particle" : "", "parse-names" : false, "suffix" : "" }, { "dropping-particle" : "", "family" : "Meyer", "given" : "Matthias", "non-dropping-particle" : "", "parse-names" : false, "suffix" : "" }, { "dropping-particle" : "", "family" : "Eichler", "given" : "Evan E", "non-dropping-particle" : "", "parse-names" : false, "suffix" : "" }, { "dropping-particle" : "", "family" : "Stoneking", "given" : "Mark", "non-dropping-particle" : "", "parse-names" : false, "suffix" : "" }, { "dropping-particle" : "", "family" : "Richards", "given" : "Michael", "non-dropping-particle" : "", "parse-names" : false, "suffix" : "" }, { "dropping-particle" : "", "family" : "Talamo", "given" : "Sahra", "non-dropping-particle" : "", "parse-names" : false, "suffix" : "" }, { "dropping-particle" : "V", "family" : "Shunkov", "given" : "Michael", "non-dropping-particle" : "", "parse-names" : false, "suffix" : "" }, { "dropping-particle" : "", "family" : "Derevianko", "given" : "Anatoli P", "non-dropping-particle" : "", "parse-names" : false, "suffix" : "" }, { "dropping-particle" : "", "family" : "Hublin", "given" : "Jean-Jacques", "</w:instrText>
      </w:r>
      <w:r w:rsidR="00B7758A" w:rsidRPr="00B7758A">
        <w:rPr>
          <w:lang w:val="da-DK"/>
        </w:rPr>
        <w:instrText>non-dropping-particle" : "", "parse-names" : false, "suffix" : "" }, { "dropping-particle" : "", "family" : "Kelso", "given" : "Janet", "non-dropping-particle" : "", "parse-names" : false, "suffix" : "" }, { "dropping-particle" : "", "family" : "Slatkin", "given" : "Montgomery", "non-dropping-particle" : "", "parse-names" : false, "suffix" : "" }, { "dropping-particle" : "", "family" : "P\u00e4\u00e4bo", "given" : "Svante", "non-dropping-particle" : "", "parse-names" : false, "suffix" : "" } ], "container-title" : "Nature", "id" : "ITEM-4", "issue" : "7327", "issued" : { "date-parts" : [ [ "2010", "12", "23" ] ] }, "page" : "1053-1060", "publisher" : "Nature Publishing Group, a division of Macmillan Publishers Limited. All Rights Reserved.", "title" : "Genetic history of an archaic hominin group from Denisova Cave in Siberia", "title-short" : "Nature", "type" : "article-journal", "volume" : "468" }, "uris" : [ "http://www.mendeley.com/documents/?uuid=4364d6de-2e1c-4d41-8b00-7571ddc0045e" ] } ], "mendeley" : { "formattedCitation" : "(Durand et al., 2011; Green et al., 2010; Martin et al., 2015; Reich et al., 2010)", "plainTextFormattedCitation" : "(Durand et al., 2011; Green et al., 2010; Martin et al., 2015; Reich et al., 2010)", "previouslyFormattedCitation" : "(Durand et al., 2011; Green et al., 2010; Martin et al., 2015; Reich et al., 2010)" }, "properties" : { "noteIndex" : 0 }, "schema" : "https://github.com/citation-style-language/schema/raw/master/csl-citation.json" }</w:instrText>
      </w:r>
      <w:r w:rsidR="003D3627">
        <w:fldChar w:fldCharType="separate"/>
      </w:r>
      <w:r w:rsidR="008018D0" w:rsidRPr="008018D0">
        <w:rPr>
          <w:noProof/>
          <w:lang w:val="da-DK"/>
        </w:rPr>
        <w:t>(Durand et al., 2011; Green et al., 2010; Martin et al., 2015; Reich et al., 2010)</w:t>
      </w:r>
      <w:r w:rsidR="003D3627">
        <w:fldChar w:fldCharType="end"/>
      </w:r>
      <w:r w:rsidR="003D3627" w:rsidRPr="00114FA4">
        <w:rPr>
          <w:lang w:val="da-DK"/>
        </w:rPr>
        <w:t>.</w:t>
      </w:r>
      <w:r w:rsidR="00F43A98" w:rsidRPr="00114FA4">
        <w:rPr>
          <w:lang w:val="da-DK"/>
        </w:rPr>
        <w:t xml:space="preserve"> </w:t>
      </w:r>
      <w:r w:rsidR="00D5510D">
        <w:t xml:space="preserve">The </w:t>
      </w:r>
      <w:r w:rsidR="00F43A98" w:rsidRPr="004312FD">
        <w:rPr>
          <w:rFonts w:ascii="Monotype Corsiva" w:hAnsi="Monotype Corsiva"/>
          <w:sz w:val="24"/>
        </w:rPr>
        <w:t>f</w:t>
      </w:r>
      <w:r w:rsidR="0093683F">
        <w:t> </w:t>
      </w:r>
      <w:r w:rsidR="00FF76E4">
        <w:noBreakHyphen/>
      </w:r>
      <w:r w:rsidR="00F43A98" w:rsidRPr="004312FD">
        <w:t>estimator</w:t>
      </w:r>
      <w:r w:rsidR="00F43A98" w:rsidRPr="00F43A98">
        <w:t xml:space="preserve"> provides the opportunity to compare</w:t>
      </w:r>
      <w:r w:rsidR="003836A9">
        <w:t xml:space="preserve">, for the </w:t>
      </w:r>
      <w:r w:rsidR="00394253">
        <w:t>two</w:t>
      </w:r>
      <w:r w:rsidR="003836A9">
        <w:t xml:space="preserve"> taxa,</w:t>
      </w:r>
      <w:r w:rsidR="00F43A98" w:rsidRPr="00F43A98">
        <w:t xml:space="preserve"> </w:t>
      </w:r>
      <w:r w:rsidR="00F43A98">
        <w:t xml:space="preserve">the observed difference in number </w:t>
      </w:r>
      <w:r w:rsidR="005A69D3">
        <w:t xml:space="preserve">of incongruent allele patterns </w:t>
      </w:r>
      <w:r w:rsidR="00F43A98">
        <w:t>to what would be expected in the case</w:t>
      </w:r>
      <w:r w:rsidR="00DF2CB0">
        <w:t xml:space="preserve"> of</w:t>
      </w:r>
      <w:r w:rsidR="003836A9">
        <w:t xml:space="preserve"> a complete introgression event with homogenization of allele frequencies.</w:t>
      </w:r>
      <w:r w:rsidR="00860D5C">
        <w:t xml:space="preserve"> To check if the percentage of introgression calculated by the </w:t>
      </w:r>
      <w:r w:rsidR="00860D5C" w:rsidRPr="00F43A98">
        <w:rPr>
          <w:rFonts w:ascii="Monotype Corsiva" w:hAnsi="Monotype Corsiva"/>
          <w:sz w:val="24"/>
        </w:rPr>
        <w:t>f</w:t>
      </w:r>
      <w:r w:rsidR="00FF76E4">
        <w:t> </w:t>
      </w:r>
      <w:r w:rsidR="00FF76E4">
        <w:noBreakHyphen/>
      </w:r>
      <w:r w:rsidR="00860D5C" w:rsidRPr="00F43A98">
        <w:t>estimator</w:t>
      </w:r>
      <w:r w:rsidR="00860D5C">
        <w:t xml:space="preserve"> was consistent with the D</w:t>
      </w:r>
      <w:r w:rsidR="00FF76E4">
        <w:noBreakHyphen/>
      </w:r>
      <w:r w:rsidR="00860D5C">
        <w:t>statistic results, we calculated this percentage for a subset of the non-significant D-statistic results.</w:t>
      </w:r>
    </w:p>
    <w:p w14:paraId="31B1D598" w14:textId="77777777" w:rsidR="00CA6607" w:rsidRDefault="00CA6607" w:rsidP="00AD52DA">
      <w:pPr>
        <w:spacing w:line="360" w:lineRule="auto"/>
        <w:jc w:val="both"/>
      </w:pPr>
    </w:p>
    <w:p w14:paraId="5965D45B" w14:textId="77777777" w:rsidR="00C55388" w:rsidRPr="00CA6607" w:rsidRDefault="00C55388" w:rsidP="00AD52DA">
      <w:pPr>
        <w:spacing w:line="360" w:lineRule="auto"/>
        <w:jc w:val="both"/>
      </w:pPr>
    </w:p>
    <w:p w14:paraId="39C44EC4" w14:textId="77777777" w:rsidR="000C174F" w:rsidRPr="00CA6607" w:rsidRDefault="000C174F" w:rsidP="00CA6607">
      <w:pPr>
        <w:pStyle w:val="ListParagraph"/>
        <w:numPr>
          <w:ilvl w:val="1"/>
          <w:numId w:val="4"/>
        </w:numPr>
        <w:spacing w:line="360" w:lineRule="auto"/>
        <w:jc w:val="both"/>
        <w:rPr>
          <w:i/>
        </w:rPr>
      </w:pPr>
      <w:r w:rsidRPr="00CA6607">
        <w:rPr>
          <w:i/>
        </w:rPr>
        <w:lastRenderedPageBreak/>
        <w:t>Divergence time estimation</w:t>
      </w:r>
    </w:p>
    <w:p w14:paraId="3B0E7D6F" w14:textId="4B587C66" w:rsidR="000C174F" w:rsidRPr="00F43A98" w:rsidRDefault="000C174F" w:rsidP="000C174F">
      <w:pPr>
        <w:spacing w:line="360" w:lineRule="auto"/>
        <w:jc w:val="both"/>
      </w:pPr>
      <w:r>
        <w:t>A molecular dating analysis was performed on the partitioned dataset</w:t>
      </w:r>
      <w:r w:rsidRPr="00C22D2F">
        <w:t xml:space="preserve"> </w:t>
      </w:r>
      <w:r>
        <w:t xml:space="preserve">in BEAST 2.3.1 </w:t>
      </w:r>
      <w:r>
        <w:fldChar w:fldCharType="begin" w:fldLock="1"/>
      </w:r>
      <w:r w:rsidR="00B7758A">
        <w:instrText>ADDIN CSL_CITATION { "citationItems" : [ { "id" : "ITEM-1", "itemData" : { "DOI" : "10.1371/journal.pcbi.1003537",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Computational Biology", "id" : "ITEM-1", "issue" : "4", "issued" : { "date-parts" : [ [ "2014", "4", "10" ] ] }, "page" : "e1003537", "publisher" : "Public Library of Science", "title" : "BEAST 2: a software platform for Bayesian evolutionary analysis", "type" : "article-journal", "volume" : "10" }, "uris" : [ "http://www.mendeley.com/documents/?uuid=3667f7bc-877f-460f-b5f8-60dff19aaa59" ] }, { "id" : "ITEM-2", "itemData" : { "DOI" : "10.1371/journal.pbio.0040088", "ISSN" : "1545-7885", "PMID" : "16683862", "abstract" : "In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 "author" : [ { "dropping-particle" : "", "family" : "Drummond", "given" : "Alexei J", "non-dropping-particle" : "", "parse-names" : false, "suffix" : "" }, { "dropping-particle" : "", "family" : "Ho", "given" : "Simon Y W", "non-dropping-particle" : "", "parse-names" : false, "suffix" : "" }, { "dropping-particle" : "", "family" : "Phillips", "given" : "Matthew J", "non-dropping-particle" : "", "parse-names" : false, "suffix" : "" }, { "dropping-particle" : "", "family" : "Rambaut", "given" : "Andrew", "non-dropping-particle" : "", "parse-names" : false, "suffix" : "" } ], "container-title" : "PLoS Biology", "id" : "ITEM-2", "issue" : "5", "issued" : { "date-parts" : [ [ "2006", "5", "14" ] ] }, "page" : "e88", "publisher" : "Public Library of Science", "title" : "Relaxed phylogenetics and dating with confidence", "type" : "article-journal", "volume" : "4" }, "uris" : [ "http://www.mendeley.com/documents/?uuid=9f6c0f5e-e4d9-474d-87b8-f9dff2bdabda" ] }, { "id" : "ITEM-3", "itemData" : { "DOI" : "10.1093/sysbio/syr087", "ISSN" : "1076-836X", "PMID" : "21856631", "abstract" : "The use of fossil evidence to calibrate divergence time estimation has a long history. More recently, Bayesian Markov chain Monte Carlo has become the dominant method of divergence time estimation, and fossil evidence has been reinterpreted as the specification of prior distributions on the divergence times of calibration nodes. These so-called \"soft calibrations\" have become widely used but the statistical properties of calibrated tree priors in a Bayesian setting hashave not been carefully investigated. Here, we clarify that calibration densities, such as those defined in BEAST 1.5, do not represent the marginal prior distribution of the calibration node. We illustrate this with a number of analytical results on small trees. We also describe an alternative construction for a calibrated Yule prior on trees that allows direct specification of the marginal prior distribution of the calibrated divergence time, with or without the restriction of monophyly. This method requires the computation of the Yule prior conditional on the height of the divergence being calibrated. Unfortunately, a practical solution for multiple calibrations remains elusive. Our results suggest that direct estimation of the prior induced by specifying multiple calibration densities should be a prerequisite of any divergence time dating analysis.", "author" : [ { "dropping-particle" : "", "family" : "Heled", "given" : "Joseph", "non-dropping-particle" : "", "parse-names" : false, "suffix" : "" }, { "dropping-particle" : "", "family" : "Drummond", "given" : "Alexei J", "non-dropping-particle" : "", "parse-names" : false, "suffix" : "" } ], "container-title" : "Systematic Biology", "id" : "ITEM-3", "issue" : "1", "issued" : { "date-parts" : [ [ "2012", "1", "10" ] ] }, "page" : "138-149", "title" : "Calibrated tree priors for relaxed phylogenetics and divergence time estimation", "type" : "article-journal", "volume" : "61" }, "uris" : [ "http://www.mendeley.com/documents/?uuid=3412ff2e-18b5-40c6-897a-c17e7f600fb9" ] } ], "mendeley" : { "formattedCitation" : "(Bouckaert et al., 2014; Drummond et al., 2006; Heled and Drummond, 2012)", "plainTextFormattedCitation" : "(Bouckaert et al., 2014; Drummond et al., 2006; Heled and Drummond, 2012)", "previouslyFormattedCitation" : "(Bouckaert et al., 2014; Drummond et al., 2006; Heled and Drummond, 2012)" }, "properties" : { "noteIndex" : 0 }, "schema" : "https://github.com/citation-style-language/schema/raw/master/csl-citation.json" }</w:instrText>
      </w:r>
      <w:r>
        <w:fldChar w:fldCharType="separate"/>
      </w:r>
      <w:r w:rsidR="008018D0" w:rsidRPr="008018D0">
        <w:rPr>
          <w:noProof/>
        </w:rPr>
        <w:t>(Bouckaert et al., 2014; Drummond et al., 2006; Heled and Drummond, 2012)</w:t>
      </w:r>
      <w:r>
        <w:fldChar w:fldCharType="end"/>
      </w:r>
      <w:r>
        <w:t xml:space="preserve">, using a Bayesian relaxed molecular clock with uncorrelated lognormal rate heterogeneity, to allow for variable evolutionary rates between lineages, and a </w:t>
      </w:r>
      <w:r w:rsidRPr="00B44223">
        <w:t>Yule speciation tree prior</w:t>
      </w:r>
      <w:r>
        <w:t xml:space="preserve"> </w:t>
      </w:r>
      <w:r>
        <w:fldChar w:fldCharType="begin" w:fldLock="1"/>
      </w:r>
      <w:r w:rsidR="00B7758A">
        <w:instrText>ADDIN CSL_CITATION { "citationItems" : [ { "id" : "ITEM-1", "itemData" : { "author" : [ { "dropping-particle" : "", "family" : "Yule", "given" : "G. Udny", "non-dropping-particle" : "", "parse-names" : false, "suffix" : "" } ], "container-title" : "Philosophical Transactions of the Royal Society of London, Series B", "id" : "ITEM-1", "issued" : { "date-parts" : [ [ "1925" ] ] }, "page" : "21-87", "title" : "A Mathematical Theory of Evolution, Based on the Conclusions of Dr. J. C. Willis", "type" : "article-journal", "volume" : "213" }, "uris" : [ "http://www.mendeley.com/documents/?uuid=75915757-629e-4712-a735-fa2bbdd8fe01" ] }, { "id" : "ITEM-2", "itemData" : { "DOI" : "10.1016/j.jtbi.2008.04.005", "ISSN" : "1095-8541", "PMID" : "18538793", "abstract" : "We investigate a neutral model for speciation and extinction, the constant rate birth-death process. The process is conditioned to have n extant species today, we look at the tree distribution of the reconstructed trees--i.e. the trees without the extinct species. Whereas the tree shape distribution is well-known and actually the same as under the pure birth process, no analytic results for the speciation times were known. We provide the distribution for the speciation times and calculate the expectations analytically. This characterizes the reconstructed trees completely. We will show how the results can be used to date phylogenies.", "author" : [ { "dropping-particle" : "", "family" : "Gernhard", "given" : "Tanja", "non-dropping-particle" : "", "parse-names" : false, "suffix" : "" } ], "container-title" : "Journal of Theoretical Biology", "id" : "ITEM-2", "issue" : "4", "issued" : { "date-parts" : [ [ "2008", "8", "21" ] ] }, "page" : "769-778", "title" : "The conditioned reconstructed process", "type" : "article-journal", "volume" : "253" }, "uris" : [ "http://www.mendeley.com/documents/?uuid=0d0e3d90-1c34-45ec-a9ba-ebf1d5cb679c" ] } ], "mendeley" : { "formattedCitation" : "(Gernhard, 2008; Yule, 1925)", "plainTextFormattedCitation" : "(Gernhard, 2008; Yule, 1925)", "previouslyFormattedCitation" : "(Gernhard, 2008; Yule, 1925)" }, "properties" : { "noteIndex" : 0 }, "schema" : "https://github.com/citation-style-language/schema/raw/master/csl-citation.json" }</w:instrText>
      </w:r>
      <w:r>
        <w:fldChar w:fldCharType="separate"/>
      </w:r>
      <w:r w:rsidR="008018D0" w:rsidRPr="008018D0">
        <w:rPr>
          <w:noProof/>
        </w:rPr>
        <w:t>(Gernhard, 2008; Yule, 1925)</w:t>
      </w:r>
      <w:r>
        <w:fldChar w:fldCharType="end"/>
      </w:r>
      <w:r>
        <w:t>, as the focus was on the divergence time at the inter</w:t>
      </w:r>
      <w:r>
        <w:noBreakHyphen/>
        <w:t xml:space="preserve">specific </w:t>
      </w:r>
      <w:r w:rsidR="0030110C">
        <w:t>level. This analysis included 26</w:t>
      </w:r>
      <w:r>
        <w:t xml:space="preserve"> individuals representing clearly separated lineages or different species. For divergence time estimation, the partitioned dataset was used as input, and the best ML tree topology inferred by </w:t>
      </w:r>
      <w:proofErr w:type="spellStart"/>
      <w:r>
        <w:t>RAxML</w:t>
      </w:r>
      <w:proofErr w:type="spellEnd"/>
      <w:r>
        <w:t xml:space="preserve"> analysis was used as a starting tree. The BEAST analysis was conducted using linked trees, linked clock models and unlinked substitution-rates, under the general time-reversible</w:t>
      </w:r>
      <w:r w:rsidRPr="00DB77A2">
        <w:t xml:space="preserve"> nucleotide substitution mode</w:t>
      </w:r>
      <w:r>
        <w:t xml:space="preserve">l (GTR+G) for each partition. To reduce the risk of incorrect molecular dating due to unreliable fossil dating, only four reliable fossil records, with their best or most conservative age estimate (i.e. minimum estimate), were used to calibrate the divergence time estimation. Each fossil used in this analysis was used as a minimum time constraint for the node being calibrated. </w:t>
      </w:r>
      <w:r w:rsidRPr="00680543">
        <w:rPr>
          <w:b/>
        </w:rPr>
        <w:t>†</w:t>
      </w:r>
      <w:proofErr w:type="spellStart"/>
      <w:r w:rsidRPr="00A56043">
        <w:rPr>
          <w:i/>
        </w:rPr>
        <w:t>Eosalmo</w:t>
      </w:r>
      <w:proofErr w:type="spellEnd"/>
      <w:r>
        <w:t> </w:t>
      </w:r>
      <w:proofErr w:type="spellStart"/>
      <w:r w:rsidRPr="00A56043">
        <w:rPr>
          <w:i/>
        </w:rPr>
        <w:t>driftwoodensis</w:t>
      </w:r>
      <w:proofErr w:type="spellEnd"/>
      <w:r>
        <w:t xml:space="preserve"> is the oldest known fossil of Salmonidae </w:t>
      </w:r>
      <w:r>
        <w:fldChar w:fldCharType="begin" w:fldLock="1"/>
      </w:r>
      <w:r w:rsidR="00B7758A">
        <w:instrText>ADDIN CSL_CITATION { "citationItems" : [ { "id" : "ITEM-1", "itemData" : { "ISBN" : "088854202X", "author" : [ { "dropping-particle" : "", "family" : "Wilson", "given" : "Mark Vincent Hardman", "non-dropping-particle" : "", "parse-names" : false, "suffix" : "" } ], "id" : "ITEM-1", "issued" : { "date-parts" : [ [ "1977" ] ] }, "number-of-pages" : "70", "publisher" : "The Royal Ontario Museum", "publisher-place" : "Toronto", "title" : "Middle Eocene Freshwater Fishes from British Columbia", "type" : "book" }, "uris" : [ "http://www.mendeley.com/documents/?uuid=df727127-cf8f-4574-a4eb-c2f10aeafc61" ] }, { "id" : "ITEM-2", "itemData" : { "DOI" : "10.1111/j.1096-3642.1999.tb00594.x", "ISSN" : "00244082", "author" : [ { "dropping-particle" : "", "family" : "Wilson", "given" : "Mark V. H.", "non-dropping-particle" : "", "parse-names" : false, "suffix" : "" }, { "dropping-particle" : "", "family" : "Li", "given" : "Guo-Qing", "non-dropping-particle" : "", "parse-names" : false, "suffix" : "" } ], "container-title" : "Zoological Journal of the Linnean Society", "id" : "ITEM-2", "issue" : "3", "issued" : { "date-parts" : [ [ "1999", "3", "15" ] ] }, "page" : "279-311", "title" : "Osteology and systematic position of the Eocene salmonid \u2020&lt;i&gt;Eosalmo driftwoodensis&lt;/i&gt; Wilson from western North America", "type" : "article-journal", "volume" : "125" }, "uris" : [ "http://www.mendeley.com/documents/?uuid=c647b1c4-e5f3-4a48-adeb-ec1bfa0f894d" ] } ], "mendeley" : { "formattedCitation" : "(Wilson, 1977; Wilson and Li, 1999)", "plainTextFormattedCitation" : "(Wilson, 1977; Wilson and Li, 1999)", "previouslyFormattedCitation" : "(Wilson, 1977; Wilson and Li, 1999)" }, "properties" : { "noteIndex" : 0 }, "schema" : "https://github.com/citation-style-language/schema/raw/master/csl-citation.json" }</w:instrText>
      </w:r>
      <w:r>
        <w:fldChar w:fldCharType="separate"/>
      </w:r>
      <w:r w:rsidR="008018D0" w:rsidRPr="008018D0">
        <w:rPr>
          <w:noProof/>
        </w:rPr>
        <w:t>(Wilson, 1977; Wilson and Li, 1999)</w:t>
      </w:r>
      <w:r>
        <w:fldChar w:fldCharType="end"/>
      </w:r>
      <w:r>
        <w:t>, which was found in Driftwood Canyon (British Columbia) from which the sediments have been dated to early Eocene (Ypresian), more precisely estimated to be 51.8 MY (</w:t>
      </w:r>
      <w:r w:rsidRPr="00CB1B30">
        <w:t>±</w:t>
      </w:r>
      <w:r>
        <w:t xml:space="preserve"> 0.3 MY) </w:t>
      </w:r>
      <w:r>
        <w:fldChar w:fldCharType="begin" w:fldLock="1"/>
      </w:r>
      <w:r w:rsidR="00B7758A">
        <w:instrText>ADDIN CSL_CITATION { "citationItems" : [ { "id" : "ITEM-1", "itemData" : { "DOI" : "10.1139/e04-100", "ISSN" : "0008-4077", "abstract" : "The late Early to early Middle Eocene Okanagan Highlands fossil sites, spanning ~1000 km north\u2013south (northeastern Washington State, southern British Columbia) provide an opportunity to reconstruct biotic communities across a broad upland landscape during the warmest part of the Cenozoic. Plant taxa from these fossil sites are characteristic of the modern eastern North American deciduous forest zone, principally the mixed mesophytic forest, but also include extinct taxa, taxa known only from eastern Asian mesothermal forests, and a small number of taxa restricted to the present-day North American west coast coniferous biome. In this preliminary report, paleoclimates and forest types are reconstructed using collections from Republic in Washington State, USA., and Princeton, Quilchena, Falkland, McAbee, Hat Creek, Horsefly, and Driftwood Canyon in British Columbia, Canada. Both leaf margin analysis (LMA) and quantitative bioclimatic analysis of identified nearest living relatives of megaflora indicated uppe...", "author" : [ { "dropping-particle" : "", "family" : "Greenwood", "given" : "David R", "non-dropping-particle" : "", "parse-names" : false, "suffix" : "" }, { "dropping-particle" : "", "family" : "Archibald", "given" : "S Bruce", "non-dropping-particle" : "", "parse-names" : false, "suffix" : "" }, { "dropping-particle" : "", "family" : "Mathewes", "given" : "Rolf W", "non-dropping-particle" : "", "parse-names" : false, "suffix" : "" }, { "dropping-particle" : "", "family" : "Moss", "given" : "Patrick T", "non-dropping-particle" : "", "parse-names" : false, "suffix" : "" } ], "container-title" : "Canadian Journal of Earth Sciences", "id" : "ITEM-1", "issue" : "2", "issued" : { "date-parts" : [ [ "2005", "2", "9" ] ] }, "language" : "en", "page" : "167-185", "publisher" : "NRC Research Press Ottawa, Canada", "title" : "Fossil biotas from the Okanagan Highlands, southern British Columbia and northeastern Washington State: climates and ecosystems across an Eocene landscape", "type" : "article-journal", "volume" : "42" }, "uris" : [ "http://www.mendeley.com/documents/?uuid=e74a8bde-426a-444f-af49-a3d24ec53651" ] } ], "mendeley" : { "formattedCitation" : "(Greenwood et al., 2005)", "plainTextFormattedCitation" : "(Greenwood et al., 2005)", "previouslyFormattedCitation" : "(Greenwood et al., 2005)" }, "properties" : { "noteIndex" : 0 }, "schema" : "https://github.com/citation-style-language/schema/raw/master/csl-citation.json" }</w:instrText>
      </w:r>
      <w:r>
        <w:fldChar w:fldCharType="separate"/>
      </w:r>
      <w:r w:rsidR="008018D0" w:rsidRPr="008018D0">
        <w:rPr>
          <w:noProof/>
        </w:rPr>
        <w:t>(Greenwood et al., 2005)</w:t>
      </w:r>
      <w:r>
        <w:fldChar w:fldCharType="end"/>
      </w:r>
      <w:r>
        <w:t xml:space="preserve">. This extinct species is considered to be a stem lineage to Salmoninae </w:t>
      </w:r>
      <w:r>
        <w:fldChar w:fldCharType="begin" w:fldLock="1"/>
      </w:r>
      <w:r w:rsidR="00B7758A">
        <w:instrText>ADDIN CSL_CITATION { "citationItems" : [ { "id" : "ITEM-1", "itemData" : { "DOI" : "10.1111/j.1096-3642.1999.tb00594.x", "ISSN" : "00244082", "author" : [ { "dropping-particle" : "", "family" : "Wilson", "given" : "Mark V. H.", "non-dropping-particle" : "", "parse-names" : false, "suffix" : "" }, { "dropping-particle" : "", "family" : "Li", "given" : "Guo-Qing", "non-dropping-particle" : "", "parse-names" : false, "suffix" : "" } ], "container-title" : "Zoological Journal of the Linnean Society", "id" : "ITEM-1", "issue" : "3", "issued" : { "date-parts" : [ [ "1999", "3", "15" ] ] }, "page" : "279-311", "title" : "Osteology and systematic position of the Eocene salmonid \u2020&lt;i&gt;Eosalmo driftwoodensis&lt;/i&gt; Wilson from western North America", "type" : "article-journal", "volume" : "125" }, "uris" : [ "http://www.mendeley.com/documents/?uuid=c647b1c4-e5f3-4a48-adeb-ec1bfa0f894d" ] }, { "id" : "ITEM-2", "itemData" : { "DOI" : "10.1577/1548-8659(1993)122&lt;0001:POTPTA&gt;2.3.CO;2", "ISSN" : "0002-8487", "abstract" : "Abstract Seven genera\u2014Brachymystax, Acantholingua, Salmothymus, Hucho, Salvelinus, Salmo, and Oncorhynchus\u2014make up the living Salmoninae. Relationships of 33 extant and 4 fossil salmonid species and subspecies were studied on the basis of 119 characters analyzed by parsimony algorithms. Twelve equally parsimonious trees each requiring 253 steps were calculated. Monophyly of recognized genera is consistent with all 12 estimates. The earliest branch of the family Salmonidae is the subfamily Coregoninae. Its sister group is the clade including the Thymallinae and Salmoninae. Within the Salmoninae, Eosalmo, from the Eocene of British Columbia, is the sister group of all living genera, as previously shown by Mark Wilson. The living Asian species Brachymystax lenok is the sister species of all other living Salmoninae, as documented by Carroll Norden. Three species of archaic trouts from the Mediterranean area\u2014Acantholingua ohridana, Salmothymus obtusirostris, and Salmothymus (Platysalmo) platycephalus\u2014branch of...", "author" : [ { "dropping-particle" : "", "family" : "Stearley", "given" : "R. F.", "non-dropping-particle" : "", "parse-names" : false, "suffix" : "" }, { "dropping-particle" : "", "family" : "Smith", "given" : "G. R.", "non-dropping-particle" : "", "parse-names" : false, "suffix" : "" } ], "container-title" : "Transactions of the American Fisheries Society", "id" : "ITEM-2", "issue" : "1", "issued" : { "date-parts" : [ [ "1993", "1", "9" ] ] }, "language" : "en", "page" : "1-33", "publisher" : "Taylor &amp; Francis Group", "title" : "Phylogeny of the Pacific Trouts and Salmons (&lt;i&gt;Oncorhynchus&lt;/i&gt;) and Genera of the Family Salmonidae", "type" : "article-journal", "volume" : "122" }, "uris" : [ "http://www.mendeley.com/documents/?uuid=e222e35b-022c-46be-96c7-26eebab92133" ] }, { "id" : "ITEM-3", "itemData" : { "author" : [ { "dropping-particle" : "", "family" : "Wilson", "given" : "M. V. H.", "non-dropping-particle" : "", "parse-names" : false, "suffix" : "" }, { "dropping-particle" : "", "family" : "Williams", "given" : "R. R. G.", "non-dropping-particle" : "", "parse-names" : false, "suffix" : "" } ], "container-title" : "Systematics, historical ecology, and North American freshwater fishes", "id" : "ITEM-3", "issued" : { "date-parts" : [ [ "1992" ] ] }, "page" : "224-244", "publisher" : "Stanford University Press", "publisher-place" : "Stanford, CA", "title" : "Phylogenetic, biogeographic, and ecological significance of early fossil records of North American freshwater teleostean fishes", "type" : "chapter" }, "uris" : [ "http://www.mendeley.com/documents/?uuid=2dfc8e40-98d3-44d7-936a-dce07ade7bd6" ] } ], "mendeley" : { "formattedCitation" : "(Stearley and Smith, 1993; Wilson and Li, 1999; Wilson and Williams, 1992)", "plainTextFormattedCitation" : "(Stearley and Smith, 1993; Wilson and Li, 1999; Wilson and Williams, 1992)", "previouslyFormattedCitation" : "(Stearley and Smith, 1993; Wilson and Li, 1999; Wilson and Williams, 1992)" }, "properties" : { "noteIndex" : 0 }, "schema" : "https://github.com/citation-style-language/schema/raw/master/csl-citation.json" }</w:instrText>
      </w:r>
      <w:r>
        <w:fldChar w:fldCharType="separate"/>
      </w:r>
      <w:r w:rsidR="008018D0" w:rsidRPr="008018D0">
        <w:rPr>
          <w:noProof/>
        </w:rPr>
        <w:t>(Stearley and Smith, 1993; Wilson and Li, 1999; Wilson and Williams, 1992)</w:t>
      </w:r>
      <w:r>
        <w:fldChar w:fldCharType="end"/>
      </w:r>
      <w:r>
        <w:t xml:space="preserve">; and therefore, </w:t>
      </w:r>
      <w:r w:rsidRPr="00DB6264">
        <w:t>50 MY</w:t>
      </w:r>
      <w:r>
        <w:t xml:space="preserve"> was used as a conservative minimum boundary for the Salmonidae family, as done previously in some studies </w:t>
      </w:r>
      <w:r>
        <w:fldChar w:fldCharType="begin" w:fldLock="1"/>
      </w:r>
      <w:r w:rsidR="00B7758A">
        <w:instrText>ADDIN CSL_CITATION { "citationItems" : [ { "id" : "ITEM-1",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"ITEM-1",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"id" : "ITEM-2", "itemData" : { "DOI" : "10.1098/rspb.2013.2881", "ISSN" : "1471-2954", "PMID" : "24452024", "abstract" : "Whole genome duplication (WGD) is often considered to be mechanistically associated with species diversification. Such ideas have been anecdotally attached to a WGD at the stem of the salmonid fish family, but remain untested. Here, we characterized an extensive set of gene paralogues retained from the salmonid WGD, in species covering the major lineages (subfamilies Salmoninae, Thymallinae and Coregoninae). By combining the data in calibrated relaxed molecular clock analyses, we provide the first well-constrained and direct estimate for the timing of the salmonid WGD. Our results suggest that the event occurred no later in time than 88 Ma and that 40-50 Myr passed subsequently until the subfamilies diverged. We also recovered a Thymallinae-Coregoninae sister relationship with maximal support. Comparative phylogenetic tests demonstrated that salmonid diversification patterns are closely allied in time with the continuous climatic cooling that followed the Eocene-Oligocene transition, with the highest diversification rates coinciding with recent ice ages. Further tests revealed considerably higher speciation rates in lineages that evolved anadromy--the physiological capacity to migrate between fresh and seawater--than in sister groups that retained the ancestral state of freshwater residency. Anadromy, which probably evolved in response to climatic cooling, is an established catalyst of genetic isolation, particularly during environmental perturbations (for example, glaciation cycles). We thus conclude that climate-linked ecophysiological factors, rather than WGD, were the primary drivers of salmonid diversification.", "author" : [ { "dropping-particle" : "", "family" : "Macqueen", "given" : "Daniel J", "non-dropping-particle" : "", "parse-names" : false, "suffix" : "" }, { "dropping-particle" : "", "family" : "Johnston", "given" : "Ian A", "non-dropping-particle" : "", "parse-names" : false, "suffix" : "" } ], "container-title" : "Proceedings of The Royal Society B", "id" : "ITEM-2", "issue" : "1778", "issued" : { "date-parts" : [ [ "2014", "3", "7" ] ] }, "page" : "20132881", "title" : "A well-constrained estimate for the timing of the salmonid whole genome duplication reveals major decoupling from species diversification", "type" : "article-journal", "volume" : "281" }, "uris" : [ "http://www.mendeley.com/documents/?uuid=14648d86-bca7-4f58-a65f-783e11a70c45" ] } ], "mendeley" : { "formattedCitation" : "(Cr\u00eate-Lafreni\u00e8re et al., 2012; Macqueen and Johnston, 2014)", "plainTextFormattedCitation" : "(Cr\u00eate-Lafreni\u00e8re et al., 2012; Macqueen and Johnston, 2014)", "previouslyFormattedCitation" : "(Cr\u00eate-Lafreni\u00e8re et al., 2012; Macqueen and Johnston, 2014)" }, "properties" : { "noteIndex" : 0 }, "schema" : "https://github.com/citation-style-language/schema/raw/master/csl-citation.json" }</w:instrText>
      </w:r>
      <w:r>
        <w:fldChar w:fldCharType="separate"/>
      </w:r>
      <w:r w:rsidR="008018D0" w:rsidRPr="008018D0">
        <w:rPr>
          <w:noProof/>
        </w:rPr>
        <w:t>(Crête-Lafrenière et al., 2012; Macqueen and Johnston, 2014)</w:t>
      </w:r>
      <w:r>
        <w:fldChar w:fldCharType="end"/>
      </w:r>
      <w:r>
        <w:t xml:space="preserve"> to calibrate the most recent common ancestor of Salmonidae (Ln offset: 50, mean: 10, sd: 1). </w:t>
      </w:r>
      <w:r w:rsidRPr="00680543">
        <w:rPr>
          <w:b/>
        </w:rPr>
        <w:t>†</w:t>
      </w:r>
      <w:r w:rsidRPr="00333A34">
        <w:rPr>
          <w:i/>
        </w:rPr>
        <w:t xml:space="preserve">Salvelinus </w:t>
      </w:r>
      <w:proofErr w:type="spellStart"/>
      <w:r w:rsidRPr="00333A34">
        <w:rPr>
          <w:i/>
        </w:rPr>
        <w:t>larsoni</w:t>
      </w:r>
      <w:proofErr w:type="spellEnd"/>
      <w:r>
        <w:t xml:space="preserve"> is dated to the </w:t>
      </w:r>
      <w:r w:rsidRPr="000F613A">
        <w:t xml:space="preserve">middle of the Miocene </w:t>
      </w:r>
      <w:r w:rsidRPr="000F613A">
        <w:fldChar w:fldCharType="begin" w:fldLock="1"/>
      </w:r>
      <w:r w:rsidR="00B7758A">
        <w:instrText>ADDIN CSL_CITATION { "citationItems" : [ { "id" : "ITEM-1", "itemData" : { "author" : [ { "dropping-particle" : "", "family" : "Smith", "given" : "Gerald R", "non-dropping-particle" : "", "parse-names" : false, "suffix" : "" }, { "dropping-particle" : "", "family" : "Swirydczuk", "given" : "Krystyna", "non-dropping-particle" : "", "parse-names" : false, "suffix" : "" }, { "dropping-particle" : "", "family" : "Kimmel", "given" : "Peter G", "non-dropping-particle" : "", "parse-names" : false, "suffix" : "" }, { "dropping-particle" : "", "family" : "Wilkinson", "given" : "Bruce H", "non-dropping-particle" : "", "parse-names" : false, "suffix" : "" } ], "container-title" : "Cenozoic Geology of Idaho", "id" : "ITEM-1", "issued" : { "date-parts" : [ [ "1982" ] ] }, "page" : "519-542", "title" : "Fish Biostratigraphy of Late Miocene to Pleistocene Sediments of the Western Snake River Plain, Idaho", "type" : "article-journal", "volume" : "26" }, "uris" : [ "http://www.mendeley.com/documents/?uuid=e4f95dab-f9f5-467a-ade3-4e597dc152d1" ] }, { "id" : "ITEM-2", "itemData" : { "DOI" : "10.1577/1548-8659(1993)122&lt;0001:POTPTA&gt;2.3.CO;2", "ISSN" : "0002-8487", "abstract" : "Abstract Seven genera\u2014Brachymystax, Acantholingua, Salmothymus, Hucho, Salvelinus, Salmo, and Oncorhynchus\u2014make up the living Salmoninae. Relationships of 33 extant and 4 fossil salmonid species and subspecies were studied on the basis of 119 characters analyzed by parsimony algorithms. Twelve equally parsimonious trees each requiring 253 steps were calculated. Monophyly of recognized genera is consistent with all 12 estimates. The earliest branch of the family Salmonidae is the subfamily Coregoninae. Its sister group is the clade including the Thymallinae and Salmoninae. Within the Salmoninae, Eosalmo, from the Eocene of British Columbia, is the sister group of all living genera, as previously shown by Mark Wilson. The living Asian species Brachymystax lenok is the sister species of all other living Salmoninae, as documented by Carroll Norden. Three species of archaic trouts from the Mediterranean area\u2014Acantholingua ohridana, Salmothymus obtusirostris, and Salmothymus (Platysalmo) platycephalus\u2014branch of...", "author" : [ { "dropping-particle" : "", "family" : "Stearley", "given" : "R. F.", "non-dropping-particle" : "", "parse-names" : false, "suffix" : "" }, { "dropping-particle" : "", "family" : "Smith", "given" : "G. R.", "non-dropping-particle" : "", "parse-names" : false, "suffix" : "" } ], "container-title" : "Transactions of the American Fisheries Society", "id" : "ITEM-2", "issue" : "1", "issued" : { "date-parts" : [ [ "1993", "1", "9" ] ] }, "language" : "en", "page" : "1-33", "publisher" : "Taylor &amp; Francis Group", "title" : "Phylogeny of the Pacific Trouts and Salmons (&lt;i&gt;Oncorhynchus&lt;/i&gt;) and Genera of the Family Salmonidae", "type" : "article-journal", "volume" : "122" }, "uris" : [ "http://www.mendeley.com/documents/?uuid=e222e35b-022c-46be-96c7-26eebab92133" ] }, { "id" : "ITEM-3", "itemData" : { "abstract" : "The fish fauna of the Deer Butte Formation consists of about 24 species represented by disarticulated fossils found in loosely consolidated siltstones, sandstones, and conglomerates. The sediments were probably deposited in a floodbasin or lakeshore environment. There are no radiometric dates associated with these sediments, but they may correlate with the Poison Creek Formation to the south, which is dated at about 11 million years b.p. In other areas the Deer Butte Formation contains mammal faunas of Barstovian age (upper Miocene). The Blackjack Butte local fauna differs by several species from the rest of the Deer Butte local faunas and is similar to the Glenns Ferry fish fauna. It is above the Blackjack Basalt Member of the Deer Butte Formation. This newly recognized member was first named the Blackjack Basalt (Bryan, 1929) and then synonomized with the Owyhee Basalt (Kittleman et al., 1965). Although lithologically similar to the Owyhee Basalt, this member is contained in Deer Butte sediments and has been mapped separately from the Owyhee Basalt (Bryan, 1929). The local faunas below this member represent a recognizable earlier stage. Six families are present in this fauna: Salmonidae, Catostomidae, Cyprinidae, Ictaluridae, Centrarchidae, and Cottidae. The salmonids in the fauna include two large carnivores, Rhabdofario and the new genus Paleolox, a smaller species of uncertain affinities (below the Blackjack Basalt), and a large whitefish of the genus Prosopium (above that member). Catostomids are abundantly represented by about five species of Catostomus, with one species of Chasmistes occurring only in the upper part of the formation. The cyprinids are the most diverse family with about eight species in five genera, including a large predator in Ptychocheilus, three large herbivores in Acrocheilus and Orthodon, two large and abundant molluscivores in Mylocheilus, and a rare herbivore and rare molluscivore in Idadon. The catfish are represented by one species in Ictalurus, and the sunfishes by a species in Archoplites. Sculpins include species in Cottus, Myoxocephalus, and Kerocottus. The stratigraphically higher Blackjack local fauna may come from a later stage of Lake Idaho like that of the Glenns Ferry Formation. The lower Deer Butte fauna differs from the Glenns Ferry fauna in several species of Salmonidae, Cyprinidae, and Cottidae. The relative lack of midwater carnivores, planktivores, and lacustrine sculpins may reflect the influence of the\u2026", "author" : [ { "dropping-particle" : "", "family" : "Kimmel", "given" : "Peter G", "non-dropping-particle" : "", "parse-names" : false, "suffix" : "" } ], "id" : "ITEM-3", "issued" : { "date-parts" : [ [ "1975" ] ] }, "publisher" : "University of Michigan", "title" : "Fishes of the Miocene-Pliocene Deer Butte Formation", "type" : "thesis" }, "uris" : [ "http://www.mendeley.com/documents/?uuid=810c842d-8585-41b0-a166-267e1c5f333e" ] } ], "mendeley" : { "formattedCitation" : "(Kimmel, 1975; Smith et al., 1982; Stearley and Smith, 1993)", "plainTextFormattedCitation" : "(Kimmel, 1975; Smith et al., 1982; Stearley and Smith, 1993)", "previouslyFormattedCitation" : "(Kimmel, 1975; Smith et al., 1982; Stearley and Smith, 1993)" }, "properties" : { "noteIndex" : 0 }, "schema" : "https://github.com/citation-style-language/schema/raw/master/csl-citation.json" }</w:instrText>
      </w:r>
      <w:r w:rsidRPr="000F613A">
        <w:fldChar w:fldCharType="separate"/>
      </w:r>
      <w:r w:rsidR="008018D0" w:rsidRPr="008018D0">
        <w:rPr>
          <w:noProof/>
        </w:rPr>
        <w:t>(Kimmel, 1975; Smith et al., 1982; Stearley and Smith, 1993)</w:t>
      </w:r>
      <w:r w:rsidRPr="000F613A">
        <w:fldChar w:fldCharType="end"/>
      </w:r>
      <w:r>
        <w:t xml:space="preserve">, and is more specifically estimated to be </w:t>
      </w:r>
      <w:r w:rsidR="000307BF">
        <w:t>11 MY old</w:t>
      </w:r>
      <w:r>
        <w:t xml:space="preserve"> </w:t>
      </w:r>
      <w:r>
        <w:fldChar w:fldCharType="begin" w:fldLock="1"/>
      </w:r>
      <w:r w:rsidR="00B7758A">
        <w:instrText>ADDIN CSL_CITATION { "citationItems" : [ { "id" : "ITEM-1", "itemData" : { "DOI" : "10.1007/978-94-017-1352-8", "ISBN" : "978-90-481-6088-4", "abstract" : "Although the paleontological evidence is sketchy, the genus Salvelinus appears to have arisen some 5\u201310 million years (My) ago. During most of the last 0.6 My, and for a long period before that, the charrs existed in periglacial environments just beyond the fringes of great ice sheets. The charrs of eastern North America evolved and live in close and intimate association with ice in all its various natural forms. The aquatic environments in which they evolved were cold, unproductive, sediment laden, and often catastrophically unstable. Even during times like the current interglacial, seasonal ice conditions influence their environment. Ice can limit movement and confine fish during winter to groundwater fed refuge areas in rivers or to deep waters. In rivers, spawning grounds may be delimited by suitable groundwater upwellings needed to protect eggs and embryos from ice. In lakes, ice thickness and, often, groundwater upwellings help define suitable spawning areas which often occur in ice molded glacial deposits. Not surprisingly, many of the traits displayed by eastern North American charrs can be recognized as beneficial in cold regions. Particularly valuable is their opportunistic, exploratory, and migratory behaviour which helps define their life history. These traits were presumably selected during life in periglacial areas and would have been useful for dispersal whenever ice sheets retracted. It is unlikely these traits will promote survival under present circumstances when human activity is rapidly modifying their environment. However, should modem technology enable the necessary information to be obtained and, with guidance, society responds appropriately, it is possible the charrs will persist into the future.", "author" : [ { "dropping-particle" : "", "family" : "Power", "given" : "Geoffrey", "non-dropping-particle" : "", "parse-names" : false, "suffix" : "" } ], "collection-title" : "Developments in Environmental Biology of Fishes Series.", "container-title" : "Ecology, behaviour and conservation of the charrs, genus &lt;i&gt;Salvelinus&lt;/i&gt;", "id" : "ITEM-1", "issued" : { "date-parts" : [ [ "2002" ] ] }, "page" : "17-35", "publisher" : "Springer Netherlands", "publisher-place" : "Dordrecht", "title" : "Charrs, glaciations and seasonal ice", "type" : "chapter", "volume" : "22" }, "uris" : [ "http://www.mendeley.com/documents/?uuid=acabbfb2-010b-4da3-9bb3-406a132ecec9" ] } ], "mendeley" : { "formattedCitation" : "(Power, 2002)", "plainTextFormattedCitation" : "(Power, 2002)", "previouslyFormattedCitation" : "(Power, 2002)" }, "properties" : { "noteIndex" : 0 }, "schema" : "https://github.com/citation-style-language/schema/raw/master/csl-citation.json" }</w:instrText>
      </w:r>
      <w:r>
        <w:fldChar w:fldCharType="separate"/>
      </w:r>
      <w:r w:rsidR="008018D0" w:rsidRPr="008018D0">
        <w:rPr>
          <w:noProof/>
        </w:rPr>
        <w:t>(Power, 2002)</w:t>
      </w:r>
      <w:r>
        <w:fldChar w:fldCharType="end"/>
      </w:r>
      <w:r>
        <w:t xml:space="preserve">. Therefore, 11 MY was used as a minimum time constraint for the stem node of the genus </w:t>
      </w:r>
      <w:r>
        <w:rPr>
          <w:i/>
        </w:rPr>
        <w:t>Salvelinus</w:t>
      </w:r>
      <w:r w:rsidRPr="00B72444">
        <w:t xml:space="preserve"> </w:t>
      </w:r>
      <w:r>
        <w:t xml:space="preserve">(Ln offset: 11, mean: 23, sd: 1). </w:t>
      </w:r>
      <w:r w:rsidRPr="004F76B4">
        <w:rPr>
          <w:b/>
        </w:rPr>
        <w:t>†</w:t>
      </w:r>
      <w:r w:rsidRPr="004F76B4">
        <w:rPr>
          <w:i/>
        </w:rPr>
        <w:t xml:space="preserve">Oncorhynchus </w:t>
      </w:r>
      <w:proofErr w:type="spellStart"/>
      <w:r w:rsidRPr="004F76B4">
        <w:rPr>
          <w:i/>
        </w:rPr>
        <w:t>rastrosus</w:t>
      </w:r>
      <w:proofErr w:type="spellEnd"/>
      <w:r w:rsidRPr="004F76B4">
        <w:rPr>
          <w:i/>
        </w:rPr>
        <w:t xml:space="preserve"> </w:t>
      </w:r>
      <w:r>
        <w:fldChar w:fldCharType="begin" w:fldLock="1"/>
      </w:r>
      <w:r w:rsidR="00B7758A">
        <w:instrText>ADDIN CSL_CITATION { "citationItems" : [ { "id" : "ITEM-1", "itemData" : { "DOI" : "10.1130/0016-7606(1985)96&amp;lt;1407:CG&amp;gt;2.0.CO;2", "ISSN" : "1943-2674", "abstract" : "We present a revised Cenozoic geochronology based upon a best-fit to selected high-temperature radiometric dates on a number of identified magnetic polarity chrons (within the Late Cretaceous, Paleogene, and Neogene) which minimizes apparent accelerations in sea-floor spreading. An assessment of &amp;gt;200 first-order correlations of calcareous plankton biostratigraphic datum events to magnetic polarity stratigraphy yields an improved correlation of the standard magnetostratigraphic, standard biostratigraphic (zonal) and chronostratigraphic boundaries, as well as improved resolution in marine-continental stratigraphic correlations. The time scale presented here has been accepted by the Committee on Geochronology as the standard time scale for the Cenozoic for the Decade of North American Geology (DNAG).", "author" : [ { "dropping-particle" : "", "family" : "Berggren", "given" : "William A", "non-dropping-particle" : "", "parse-names" : false, "suffix" : "" }, { "dropping-particle" : "V", "family" : "Kent", "given" : "Dennis", "non-dropping-particle" : "", "parse-names" : false, "suffix" : "" }, { "dropping-particle" : "", "family" : "Flynn", "given" : "Joihn J", "non-dropping-particle" : "", "parse-names" : false, "suffix" : "" }, { "dropping-particle" : "", "family" : "Couvering", "given" : "John A", "non-dropping-particle" : "Van", "parse-names" : false, "suffix" : "" } ], "container-title" : "Geological Society of America Bulletin", "id" : "ITEM-1", "issue" : "11", "issued" : { "date-parts" : [ [ "1985", "11", "1" ] ] }, "page" : "1407-1418", "title" : "Cenozoic geochronology", "type" : "article-journal", "volume" : "96" }, "uris" : [ "http://www.mendeley.com/documents/?uuid=d5cdc9f0-c040-488e-9486-e60ccf7d6389" ] }, { "id" : "ITEM-2", "itemData" : { "DOI" : "10.1016/0012-821X(92)90028-T", "ISSN" : "0012821X", "abstract" : "By comparing the Sr isotopic composition of migratory fossil salmon, which lived in the ocean but died in continental regions, to the well established marine Sr isotopic record, the age of the continental deposit could be determined with high accuracy. This approach to marine-continental correlation and dating requires (1) that marine-resident salmon bear a marine 87Sr/86Sr value in their bones or teeth, and (2) that the original 87Sr/86Sr value of fossils is not overprinted by diagenesis. The vertebrae of modern, hatchery-reared salmon exhibit Sr isotopic variations indicative of freshwater to marine migration during bone growth. Modern marine 87Sr/86Sr values were preserved in growth layers formed later in life. Marine-phase growth layers in the bones and teeth of the late Miocene migratory salmon,Oncorhynchus rastrosus, were subjected to stepwise selective leaching to separate biogenic hydroxyapatite from diagenetic calcium carbonate and recrystallized hydroxyapatite. Although the procedure yielded leachates with Sr/Ca and Ca/P values characteristic of apatite, the leachates had 87Sr/86Sr values consistently less radiogenic than values for late Miocene seawater ( \u2283 0.7087. The fossils were substantially contaminated by Sr from the hosting clastic sediments. Specimens in continental deposits differed in 87Sr/86Sr value from host sediments by 0.0002 to 0.0200, supporting the conclusion that these salmon were migrants from marine waters. However, because the original Sr isotopic composition of fossil bones and teeth cannot be determined with confidence, archaeological, paleobiological and stratigraphic applications of this technique may be limited.", "author" : [ { "dropping-particle" : "", "family" : "Koch", "given" : "Paul L.", "non-dropping-particle" : "", "parse-names" : false, "suffix" : "" }, { "dropping-particle" : "", "family" : "Halliday", "given" : "Alex N.", "non-dropping-particle" : "", "parse-names" : false, "suffix" : "" }, { "dropping-particle" : "", "family" : "Walter", "given" : "Lynn M.", "non-dropping-particle" : "", "parse-names" : false, "suffix" : "" }, { "dropping-particle" : "", "family" : "Stearley", "given" : "Ralph F.", "non-dropping-particle" : "", "parse-names" : false, "suffix" : "" }, { "dropping-particle" : "", "family" : "Huston", "given" : "Ted J.", "non-dropping-particle" : "", "parse-names" : false, "suffix" : "" }, { "dropping-particle" : "", "family" : "Smith", "given" : "Gerald R.", "non-dropping-particle" : "", "parse-names" : false, "suffix" : "" } ], "container-title" : "Earth and Planetary Science Letters", "id" : "ITEM-2", "issue" : "4", "issued" : { "date-parts" : [ [ "1992", "2" ] ] }, "page" : "277-287", "title" : "Sr isotopic composition of hydroxyapatite from recent and fossil salmon: the record of lifetime migration and diagenesis", "type" : "article-journal", "volume" : "108" }, "uris" : [ "http://www.mendeley.com/documents/?uuid=d5b96554-0368-42c4-b654-92ca9ff58d66" ] }, { "id" : "ITEM-3", "itemData" : { "author" : [ { "dropping-particle" : "", "family" : "Smith", "given" : "Gerald R", "non-dropping-particle" : "", "parse-names" : false, "suffix" : "" }, { "dropping-particle" : "", "family" : "Swirydczuk", "given" : "Krystyna", "non-dropping-particle" : "", "parse-names" : false, "suffix" : "" }, { "dropping-particle" : "", "family" : "Kimmel", "given" : "Peter G", "non-dropping-particle" : "", "parse-names" : false, "suffix" : "" }, { "dropping-particle" : "", "family" : "Wilkinson", "given" : "Bruce H", "non-dropping-particle" : "", "parse-names" : false, "suffix" : "" } ], "container-title" : "Cenozoic Geology of Idaho", "id" : "ITEM-3", "issued" : { "date-parts" : [ [ "1982" ] ] }, "page" : "519-542", "title" : "Fish Biostratigraphy of Late Miocene to Pleistocene Sediments of the Western Snake River Plain, Idaho", "type" : "article-journal", "volume" : "26" }, "uris" : [ "http://www.mendeley.com/documents/?uuid=e4f95dab-f9f5-467a-ade3-4e597dc152d1" ] } ], "mendeley" : { "formattedCitation" : "(Berggren et al., 1985; Koch et al., 1992; Smith et al., 1982)", "plainTextFormattedCitation" : "(Berggren et al., 1985; Koch et al., 1992; Smith et al., 1982)", "previouslyFormattedCitation" : "(Berggren et al., 1985; Koch et al., 1992; Smith et al., 1982)" }, "properties" : { "noteIndex" : 0 }, "schema" : "https://github.com/citation-style-language/schema/raw/master/csl-citation.json" }</w:instrText>
      </w:r>
      <w:r>
        <w:fldChar w:fldCharType="separate"/>
      </w:r>
      <w:r w:rsidR="008018D0" w:rsidRPr="008018D0">
        <w:rPr>
          <w:noProof/>
        </w:rPr>
        <w:t>(Berggren et al., 1985; Koch et al., 1992; Smith et al., 1982)</w:t>
      </w:r>
      <w:r>
        <w:fldChar w:fldCharType="end"/>
      </w:r>
      <w:r>
        <w:t xml:space="preserve"> constitutes the oldest representative of the genus </w:t>
      </w:r>
      <w:r w:rsidRPr="00507B77">
        <w:rPr>
          <w:i/>
        </w:rPr>
        <w:t>Oncorhynchus</w:t>
      </w:r>
      <w:r>
        <w:t xml:space="preserve"> </w:t>
      </w:r>
      <w:r>
        <w:fldChar w:fldCharType="begin" w:fldLock="1"/>
      </w:r>
      <w:r w:rsidR="00B7758A">
        <w:instrText>ADDIN CSL_CITATION { "citationItems" : [ { "id" : "ITEM-1", "itemData" : { "DOI" : "10.2307/2412508", "abstract" : "Geologic formations on the west coast of North America from Baja California, Mexico to central California, U.S.A., provide fossil evidence for a succession of Tertiary cetacean assemblages. Formations representing time periods of stage magnitude from early Miocene to Pleistocene age produce diverse aggregates of Cetacea containing fewer species than can now be found in latitudes corresponding to the Californian Province in the Pacific Ocean. Most fossil assemblages include a sperm whale, several dolphin-like taxa, and 3 or 4 baleen whales, although taxonomy is unstable, and many specimens cannot be assigned to named genera and species. New records of the earliest North Pacific occurrence of the families Balaenidae, Ziphiidae, Monodontidae, Phocoenidae, and Delphinidae (sensu stricto) date from the Miocene, and of the Eschrichtiidae from the Pleistocene. Squalodontidae are notable by their rarity. Early Miocene assemblages are dominated by Eurhinodelphidae, and late Tertiary ones by Stenodelphininae and primitive Balaenopteridae. On the generic level, there is a high degree of endemism among small Odontoceti, and a low degree among Physeteridae and Mysticeti. Collecting biases and deficiencies prevent recognition of antitropical distributions of fossil taxa, and paleoclimatology can not yet be inferred from the fossils.", "author" : [ { "dropping-particle" : "", "family" : "Barnes", "given" : "Lawrence G", "non-dropping-particle" : "", "parse-names" : false, "suffix" : "" } ], "container-title" : "Systematic Biology", "id" : "ITEM-1", "issue" : "4", "issued" : { "date-parts" : [ [ "1976" ] ] }, "page" : "321-343", "title" : "Outline of Eastern North Pacific Fossil Cetacean Assemblages", "type" : "article-journal", "volume" : "25" }, "uris" : [ "http://www.mendeley.com/documents/?uuid=c77efb9f-4c7c-4fc4-a624-61e66eebf39b" ] } ], "mendeley" : { "formattedCitation" : "(Barnes, 1976)", "plainTextFormattedCitation" : "(Barnes, 1976)", "previouslyFormattedCitation" : "(Barnes, 1976)" }, "properties" : { "noteIndex" : 0 }, "schema" : "https://github.com/citation-style-language/schema/raw/master/csl-citation.json" }</w:instrText>
      </w:r>
      <w:r>
        <w:fldChar w:fldCharType="separate"/>
      </w:r>
      <w:r w:rsidR="008018D0" w:rsidRPr="008018D0">
        <w:rPr>
          <w:noProof/>
        </w:rPr>
        <w:t>(Barnes, 1976)</w:t>
      </w:r>
      <w:r>
        <w:fldChar w:fldCharType="end"/>
      </w:r>
      <w:r>
        <w:t xml:space="preserve"> and is dated to the Late Miocene, 11.5 MY (</w:t>
      </w:r>
      <w:r w:rsidRPr="00CB1B30">
        <w:t>±</w:t>
      </w:r>
      <w:r>
        <w:t xml:space="preserve"> 0.5 MY) </w:t>
      </w:r>
      <w:r>
        <w:fldChar w:fldCharType="begin" w:fldLock="1"/>
      </w:r>
      <w:r w:rsidR="00B7758A">
        <w:instrText>ADDIN CSL_CITATION { "citationItems" : [ { "id" : "ITEM-1", "itemData" : { "DOI" : "10.1016/j.palaeo.2007.02.011", "ISSN" : "00310182", "abstract" : "Miocene salmon were more specialized than modern salmon in their feeding apparatus. Computed tomography scans of two late Miocene Pacific salmon reveal unusually long, closely-spaced, and numerous gill rakers (plankton straining structures in the pharynx). Middle Miocene Oncorhynchus rastrosus also has more numerous and more finely spaced gill rakers than living species. The fossils described here, including one new species, appear to be related to modern Sockeye Salmon and Chum Salmon, differing most in the numbers and morphology of gill rakers. These structural adaptations to plankton feeding in a group of fish otherwise adapted to fish predation are concordant with oceanographic evidence for remarkably high plankton productivity in the North Pacific Ocean during the middle Miocene.", "author" : [ { "dropping-particle" : "", "family" : "Eiting", "given" : "Thomas P.", "non-dropping-particle" : "", "parse-names" : false, "suffix" : "" }, { "dropping-particle" : "", "family" : "Smith", "given" : "Gerald R.", "non-dropping-particle" : "", "parse-names" : false, "suffix" : "" } ], "container-title" : "Palaeogeography, Palaeoclimatology, Palaeoecology", "id" : "ITEM-1", "issue" : "3-4", "issued" : { "date-parts" : [ [ "2007", "6" ] ] }, "page" : "412-424", "title" : "Miocene salmon (&lt;i&gt;Oncorhynchus&lt;/i&gt;) from Western North America: Gill Raker evolution correlated with plankton productivity in the Eastern Pacific", "type" : "article-journal", "volume" : "249" }, "uris" : [ "http://www.mendeley.com/documents/?uuid=6db60cf7-07ca-4662-a406-58490f58f6be" ] } ], "mendeley" : { "formattedCitation" : "(Eiting and Smith, 2007)", "plainTextFormattedCitation" : "(Eiting and Smith, 2007)", "previouslyFormattedCitation" : "(Eiting and Smith, 2007)" }, "properties" : { "noteIndex" : 0 }, "schema" : "https://github.com/citation-style-language/schema/raw/master/csl-citation.json" }</w:instrText>
      </w:r>
      <w:r>
        <w:fldChar w:fldCharType="separate"/>
      </w:r>
      <w:r w:rsidR="008018D0" w:rsidRPr="008018D0">
        <w:rPr>
          <w:noProof/>
        </w:rPr>
        <w:t>(Eiting and Smith, 2007)</w:t>
      </w:r>
      <w:r>
        <w:fldChar w:fldCharType="end"/>
      </w:r>
      <w:r>
        <w:t xml:space="preserve">. Thus, 11 MY was used to constrain the minimum age of the crown node of </w:t>
      </w:r>
      <w:r w:rsidRPr="00811B00">
        <w:t>(</w:t>
      </w:r>
      <w:r w:rsidRPr="00811B00">
        <w:rPr>
          <w:i/>
        </w:rPr>
        <w:t xml:space="preserve">Oncorhynchus </w:t>
      </w:r>
      <w:proofErr w:type="spellStart"/>
      <w:r w:rsidRPr="00811B00">
        <w:rPr>
          <w:i/>
        </w:rPr>
        <w:t>masou</w:t>
      </w:r>
      <w:proofErr w:type="spellEnd"/>
      <w:r w:rsidRPr="00811B00">
        <w:t>, (</w:t>
      </w:r>
      <w:r w:rsidRPr="00811B00">
        <w:rPr>
          <w:i/>
        </w:rPr>
        <w:t>Oncorhynchus keta</w:t>
      </w:r>
      <w:r w:rsidRPr="00811B00">
        <w:t xml:space="preserve">, </w:t>
      </w:r>
      <w:r w:rsidRPr="00811B00">
        <w:rPr>
          <w:i/>
        </w:rPr>
        <w:t xml:space="preserve">Oncorhynchus </w:t>
      </w:r>
      <w:proofErr w:type="spellStart"/>
      <w:r w:rsidRPr="00811B00">
        <w:rPr>
          <w:i/>
        </w:rPr>
        <w:t>gorbuscha</w:t>
      </w:r>
      <w:proofErr w:type="spellEnd"/>
      <w:r w:rsidRPr="00811B00">
        <w:t>))</w:t>
      </w:r>
      <w:r>
        <w:t xml:space="preserve"> as previously done </w:t>
      </w:r>
      <w:r w:rsidRPr="00811B00">
        <w:fldChar w:fldCharType="begin" w:fldLock="1"/>
      </w:r>
      <w:r w:rsidR="00B7758A">
        <w:instrText>ADDIN CSL_CITATION { "citationItems" : [ { "id" : "ITEM-1",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"ITEM-1",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"mendeley" : { "formattedCitation" : "(Cr\u00eate-Lafreni\u00e8re et al., 2012)", "plainTextFormattedCitation" : "(Cr\u00eate-Lafreni\u00e8re et al., 2012)", "previouslyFormattedCitation" : "(Cr\u00eate-Lafreni\u00e8re et al., 2012)" }, "properties" : { "noteIndex" : 0 }, "schema" : "https://github.com/citation-style-language/schema/raw/master/csl-citation.json" }</w:instrText>
      </w:r>
      <w:r w:rsidRPr="00811B00">
        <w:fldChar w:fldCharType="separate"/>
      </w:r>
      <w:r w:rsidR="008018D0" w:rsidRPr="008018D0">
        <w:rPr>
          <w:noProof/>
        </w:rPr>
        <w:t>(Crête-Lafrenière et al., 2012)</w:t>
      </w:r>
      <w:r w:rsidRPr="00811B00">
        <w:fldChar w:fldCharType="end"/>
      </w:r>
      <w:r>
        <w:t xml:space="preserve"> (Ln offset: 11, mean: 15, sd: 1). </w:t>
      </w:r>
      <w:r w:rsidRPr="00724048">
        <w:rPr>
          <w:b/>
        </w:rPr>
        <w:t>†</w:t>
      </w:r>
      <w:r w:rsidRPr="00724048">
        <w:rPr>
          <w:i/>
        </w:rPr>
        <w:t xml:space="preserve">Oncorhynchus </w:t>
      </w:r>
      <w:proofErr w:type="spellStart"/>
      <w:r w:rsidRPr="00724048">
        <w:rPr>
          <w:i/>
        </w:rPr>
        <w:t>ketopsis</w:t>
      </w:r>
      <w:proofErr w:type="spellEnd"/>
      <w:r>
        <w:t xml:space="preserve"> is dated to the late Miocene, between </w:t>
      </w:r>
      <w:r w:rsidRPr="00E4533D">
        <w:t>6 to 8 MY</w:t>
      </w:r>
      <w:r>
        <w:t xml:space="preserve"> </w:t>
      </w:r>
      <w:r>
        <w:fldChar w:fldCharType="begin" w:fldLock="1"/>
      </w:r>
      <w:r w:rsidR="00B7758A">
        <w:instrText>ADDIN CSL_CITATION { "citationItems" : [ { "id" : "ITEM-1", "itemData" : { "DOI" : "10.1016/j.palaeo.2007.02.011", "ISSN" : "00310182", "abstract" : "Miocene salmon were more specialized than modern salmon in their feeding apparatus. Computed tomography scans of two late Miocene Pacific salmon reveal unusually long, closely-spaced, and numerous gill rakers (plankton straining structures in the pharynx). Middle Miocene Oncorhynchus rastrosus also has more numerous and more finely spaced gill rakers than living species. The fossils described here, including one new species, appear to be related to modern Sockeye Salmon and Chum Salmon, differing most in the numbers and morphology of gill rakers. These structural adaptations to plankton feeding in a group of fish otherwise adapted to fish predation are concordant with oceanographic evidence for remarkably high plankton productivity in the North Pacific Ocean during the middle Miocene.", "author" : [ { "dropping-particle" : "", "family" : "Eiting", "given" : "Thomas P.", "non-dropping-particle" : "", "parse-names" : false, "suffix" : "" }, { "dropping-particle" : "", "family" : "Smith", "given" : "Gerald R.", "non-dropping-particle" : "", "parse-names" : false, "suffix" : "" } ], "container-title" : "Palaeogeography, Palaeoclimatology, Palaeoecology", "id" : "ITEM-1", "issue" : "3-4", "issued" : { "date-parts" : [ [ "2007", "6" ] ] }, "page" : "412-424", "title" : "Miocene salmon (&lt;i&gt;Oncorhynchus&lt;/i&gt;) from Western North America: Gill Raker evolution correlated with plankton productivity in the Eastern Pacific", "type" : "article-journal", "volume" : "249" }, "uris" : [ "http://www.mendeley.com/documents/?uuid=6db60cf7-07ca-4662-a406-58490f58f6be" ] }, { "id" : "ITEM-2", "itemData" : { "DOI" : "10.1577/1548-8659(1993)122&lt;0001:POTPTA&gt;2.3.CO;2", "ISSN" : "0002-8487", "abstract" : "Abstract Seven genera\u2014Brachymystax, Acantholingua, Salmothymus, Hucho, Salvelinus, Salmo, and Oncorhynchus\u2014make up the living Salmoninae. Relationships of 33 extant and 4 fossil salmonid species and subspecies were studied on the basis of 119 characters analyzed by parsimony algorithms. Twelve equally parsimonious trees each requiring 253 steps were calculated. Monophyly of recognized genera is consistent with all 12 estimates. The earliest branch of the family Salmonidae is the subfamily Coregoninae. Its sister group is the clade including the Thymallinae and Salmoninae. Within the Salmoninae, Eosalmo, from the Eocene of British Columbia, is the sister group of all living genera, as previously shown by Mark Wilson. The living Asian species Brachymystax lenok is the sister species of all other living Salmoninae, as documented by Carroll Norden. Three species of archaic trouts from the Mediterranean area\u2014Acantholingua ohridana, Salmothymus obtusirostris, and Salmothymus (Platysalmo) platycephalus\u2014branch of...", "author" : [ { "dropping-particle" : "", "family" : "Stearley", "given" : "R. F.", "non-dropping-particle" : "", "parse-names" : false, "suffix" : "" }, { "dropping-particle" : "", "family" : "Smith", "given" : "G. R.", "non-dropping-particle" : "", "parse-names" : false, "suffix" : "" } ], "container-title" : "Transactions of the American Fisheries Society", "id" : "ITEM-2", "issue" : "1", "issued" : { "date-parts" : [ [ "1993", "1", "9" ] ] }, "language" : "en", "page" : "1-33", "publisher" : "Taylor &amp; Francis Group", "title" : "Phylogeny of the Pacific Trouts and Salmons (&lt;i&gt;Oncorhynchus&lt;/i&gt;) and Genera of the Family Salmonidae", "type" : "article-journal", "volume" : "122" }, "uris" : [ "http://www.mendeley.com/documents/?uuid=e222e35b-022c-46be-96c7-26eebab92133" ] } ], "mendeley" : { "formattedCitation" : "(Eiting and Smith, 2007; Stearley and Smith, 1993)", "plainTextFormattedCitation" : "(Eiting and Smith, 2007; Stearley and Smith, 1993)", "previouslyFormattedCitation" : "(Eiting and Smith, 2007; Stearley and Smith, 1993)" }, "properties" : { "noteIndex" : 0 }, "schema" : "https://github.com/citation-style-language/schema/raw/master/csl-citation.json" }</w:instrText>
      </w:r>
      <w:r>
        <w:fldChar w:fldCharType="separate"/>
      </w:r>
      <w:r w:rsidR="008018D0" w:rsidRPr="008018D0">
        <w:rPr>
          <w:noProof/>
        </w:rPr>
        <w:t>(Eiting and Smith, 2007; Stearley and Smith, 1993)</w:t>
      </w:r>
      <w:r>
        <w:fldChar w:fldCharType="end"/>
      </w:r>
      <w:r>
        <w:t xml:space="preserve">, therefore 6 MY was used as a minimum divergence time between </w:t>
      </w:r>
      <w:r w:rsidRPr="008A0C2B">
        <w:rPr>
          <w:i/>
        </w:rPr>
        <w:t>O. keta</w:t>
      </w:r>
      <w:r w:rsidRPr="008A0C2B">
        <w:t xml:space="preserve"> and </w:t>
      </w:r>
      <w:r w:rsidRPr="008A0C2B">
        <w:rPr>
          <w:i/>
        </w:rPr>
        <w:t xml:space="preserve">O. </w:t>
      </w:r>
      <w:proofErr w:type="spellStart"/>
      <w:r w:rsidRPr="008A0C2B">
        <w:rPr>
          <w:i/>
        </w:rPr>
        <w:t>gorbuscha</w:t>
      </w:r>
      <w:proofErr w:type="spellEnd"/>
      <w:r>
        <w:rPr>
          <w:i/>
        </w:rPr>
        <w:t xml:space="preserve"> </w:t>
      </w:r>
      <w:r>
        <w:t xml:space="preserve">based on the relationships to extant taxa inferred from the description of the fossils </w:t>
      </w:r>
      <w:r>
        <w:fldChar w:fldCharType="begin" w:fldLock="1"/>
      </w:r>
      <w:r w:rsidR="00B7758A">
        <w:instrText>ADDIN CSL_CITATION { "citationItems" : [ { "id" : "ITEM-1", "itemData" : { "DOI" : "10.1016/j.palaeo.2007.02.011", "ISSN" : "00310182", "abstract" : "Miocene salmon were more specialized than modern salmon in their feeding apparatus. Computed tomography scans of two late Miocene Pacific salmon reveal unusually long, closely-spaced, and numerous gill rakers (plankton straining structures in the pharynx). Middle Miocene Oncorhynchus rastrosus also has more numerous and more finely spaced gill rakers than living species. The fossils described here, including one new species, appear to be related to modern Sockeye Salmon and Chum Salmon, differing most in the numbers and morphology of gill rakers. These structural adaptations to plankton feeding in a group of fish otherwise adapted to fish predation are concordant with oceanographic evidence for remarkably high plankton productivity in the North Pacific Ocean during the middle Miocene.", "author" : [ { "dropping-particle" : "", "family" : "Eiting", "given" : "Thomas P.", "non-dropping-particle" : "", "parse-names" : false, "suffix" : "" }, { "dropping-particle" : "", "family" : "Smith", "given" : "Gerald R.", "non-dropping-particle" : "", "parse-names" : false, "suffix" : "" } ], "container-title" : "Palaeogeography, Palaeoclimatology, Palaeoecology", "id" : "ITEM-1", "issue" : "3-4", "issued" : { "date-parts" : [ [ "2007", "6" ] ] }, "page" : "412-424", "title" : "Miocene salmon (&lt;i&gt;Oncorhynchus&lt;/i&gt;) from Western North America: Gill Raker evolution correlated with plankton productivity in the Eastern Pacific", "type" : "article-journal", "volume" : "249" }, "uris" : [ "http://www.mendeley.com/documents/?uuid=6db60cf7-07ca-4662-a406-58490f58f6be" ] } ], "mendeley" : { "formattedCitation" : "(Eiting and Smith, 2007)", "plainTextFormattedCitation" : "(Eiting and Smith, 2007)", "previouslyFormattedCitation" : "(Eiting and Smith, 2007)" }, "properties" : { "noteIndex" : 0 }, "schema" : "https://github.com/citation-style-language/schema/raw/master/csl-citation.json" }</w:instrText>
      </w:r>
      <w:r>
        <w:fldChar w:fldCharType="separate"/>
      </w:r>
      <w:r w:rsidR="008018D0" w:rsidRPr="008018D0">
        <w:rPr>
          <w:noProof/>
        </w:rPr>
        <w:t>(Eiting and Smith, 2007)</w:t>
      </w:r>
      <w:r>
        <w:fldChar w:fldCharType="end"/>
      </w:r>
      <w:r>
        <w:t xml:space="preserve"> (Ln offset: 6, mean: 8, </w:t>
      </w:r>
      <w:r>
        <w:lastRenderedPageBreak/>
        <w:t xml:space="preserve">sd: 1). The input file for BEAST 2, with all the parameters and priors, was set up using </w:t>
      </w:r>
      <w:proofErr w:type="spellStart"/>
      <w:r>
        <w:t>BEAUti</w:t>
      </w:r>
      <w:proofErr w:type="spellEnd"/>
      <w:r>
        <w:t xml:space="preserve"> 2.3.1 </w:t>
      </w:r>
      <w:r>
        <w:fldChar w:fldCharType="begin" w:fldLock="1"/>
      </w:r>
      <w:r w:rsidR="00B7758A">
        <w:instrText>ADDIN CSL_CITATION { "citationItems" : [ { "id" : "ITEM-1", "itemData" : { "DOI" : "10.1371/journal.pcbi.1003537",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Computational Biology", "id" : "ITEM-1", "issue" : "4", "issued" : { "date-parts" : [ [ "2014", "4", "10" ] ] }, "page" : "e1003537", "publisher" : "Public Library of Science", "title" : "BEAST 2: a software platform for Bayesian evolutionary analysis", "type" : "article-journal", "volume" : "10" }, "uris" : [ "http://www.mendeley.com/documents/?uuid=3667f7bc-877f-460f-b5f8-60dff19aaa59" ] } ], "mendeley" : { "formattedCitation" : "(Bouckaert et al., 2014)", "plainTextFormattedCitation" : "(Bouckaert et al., 2014)", "previouslyFormattedCitation" : "(Bouckaert et al., 2014)" }, "properties" : { "noteIndex" : 0 }, "schema" : "https://github.com/citation-style-language/schema/raw/master/csl-citation.json" }</w:instrText>
      </w:r>
      <w:r>
        <w:fldChar w:fldCharType="separate"/>
      </w:r>
      <w:r w:rsidR="008018D0" w:rsidRPr="008018D0">
        <w:rPr>
          <w:noProof/>
        </w:rPr>
        <w:t>(Bouckaert et al., 2014)</w:t>
      </w:r>
      <w:r>
        <w:fldChar w:fldCharType="end"/>
      </w:r>
      <w:r>
        <w:t>. All parameters were estimated using the Bayesian method based the Markov Chain Monte Carlo (MCMC) algorithm. The molecular dating analysis was run for a total of 90 million generations, sampled every 3000</w:t>
      </w:r>
      <w:r w:rsidRPr="00237FF7">
        <w:rPr>
          <w:vertAlign w:val="superscript"/>
        </w:rPr>
        <w:t>th</w:t>
      </w:r>
      <w:r>
        <w:rPr>
          <w:vertAlign w:val="superscript"/>
        </w:rPr>
        <w:t xml:space="preserve"> </w:t>
      </w:r>
      <w:r w:rsidRPr="00A52DCB">
        <w:t>generation</w:t>
      </w:r>
      <w:r>
        <w:t xml:space="preserve">. Tracer v1.6 </w:t>
      </w:r>
      <w:r>
        <w:fldChar w:fldCharType="begin" w:fldLock="1"/>
      </w:r>
      <w:r w:rsidR="00B7758A">
        <w:instrText>ADDIN CSL_CITATION { "citationItems" : [ { "id" : "ITEM-1", "itemData" : { "author" : [ { "dropping-particle" : "", "family" : "Rambaut", "given" : "Andrew", "non-dropping-particle" : "", "parse-names" : false, "suffix" : "" }, { "dropping-particle" : "", "family" : "Suchard", "given" : "Marc A", "non-dropping-particle" : "", "parse-names" : false, "suffix" : "" }, { "dropping-particle" : "", "family" : "Xie", "given" : "Dong", "non-dropping-particle" : "", "parse-names" : false, "suffix" : "" }, { "dropping-particle" : "", "family" : "Drummond", "given" : "Alexei J", "non-dropping-particle" : "", "parse-names" : false, "suffix" : "" } ], "container-title" : "http://beast.bio.ed.ac.uk/tracer", "id" : "ITEM-1", "issued" : { "date-parts" : [ [ "2014" ] ] }, "title" : "Tracer v1.6. Computer program and documentation distributed by the author", "type" : "webpage" }, "uris" : [ "http://www.mendeley.com/documents/?uuid=3416daab-d3d5-475c-9a5b-f23e98b4ee4c" ] } ], "mendeley" : { "formattedCitation" : "(Rambaut et al., 2014)", "plainTextFormattedCitation" : "(Rambaut et al., 2014)", "previouslyFormattedCitation" : "(Rambaut et al., 2014)" }, "properties" : { "noteIndex" : 0 }, "schema" : "https://github.com/citation-style-language/schema/raw/master/csl-citation.json" }</w:instrText>
      </w:r>
      <w:r>
        <w:fldChar w:fldCharType="separate"/>
      </w:r>
      <w:r w:rsidR="008018D0" w:rsidRPr="008018D0">
        <w:rPr>
          <w:noProof/>
        </w:rPr>
        <w:t>(Rambaut et al., 2014)</w:t>
      </w:r>
      <w:r>
        <w:fldChar w:fldCharType="end"/>
      </w:r>
      <w:r>
        <w:t xml:space="preserve"> was used to</w:t>
      </w:r>
      <w:r w:rsidRPr="005323F6">
        <w:t xml:space="preserve"> </w:t>
      </w:r>
      <w:r>
        <w:t xml:space="preserve">explore the output of the BEAST analysis, in order to check for </w:t>
      </w:r>
      <w:r w:rsidR="00A95978">
        <w:t xml:space="preserve">adequate </w:t>
      </w:r>
      <w:r>
        <w:t xml:space="preserve">effective sample size </w:t>
      </w:r>
      <w:r w:rsidR="00A95978">
        <w:t xml:space="preserve">(&gt;200) </w:t>
      </w:r>
      <w:r>
        <w:t xml:space="preserve">and to determine the burn-in percentage. A 25% burn-in was applied in </w:t>
      </w:r>
      <w:proofErr w:type="spellStart"/>
      <w:r>
        <w:t>TreeAnnotator</w:t>
      </w:r>
      <w:proofErr w:type="spellEnd"/>
      <w:r>
        <w:t xml:space="preserve"> v2.1.2 </w:t>
      </w:r>
      <w:r>
        <w:fldChar w:fldCharType="begin" w:fldLock="1"/>
      </w:r>
      <w:r w:rsidR="00B7758A">
        <w:instrText>ADDIN CSL_CITATION { "citationItems" : [ { "id" : "ITEM-1", "itemData" : { "author" : [ { "dropping-particle" : "", "family" : "Rambaut", "given" : "Andrew", "non-dropping-particle" : "", "parse-names" : false, "suffix" : "" }, { "dropping-particle" : "", "family" : "Drummond", "given" : "Alexei J", "non-dropping-particle" : "", "parse-names" : false, "suffix" : "" } ], "container-title" : "http://beast.bio.ed.ac.uk/treeannotator", "id" : "ITEM-1", "issued" : { "date-parts" : [ [ "2014" ] ] }, "publisher" : "Institute of Evolutionary Biology, University of Edinburgh", "title" : "TreeAnnotator v2.1.2", "type" : "article" }, "uris" : [ "http://www.mendeley.com/documents/?uuid=7dbcea74-f927-4afc-82dd-2a714dbbc118" ] } ], "mendeley" : { "formattedCitation" : "(Rambaut and Drummond, 2014)", "plainTextFormattedCitation" : "(Rambaut and Drummond, 2014)", "previouslyFormattedCitation" : "(Rambaut and Drummond, 2014)" }, "properties" : { "noteIndex" : 0 }, "schema" : "https://github.com/citation-style-language/schema/raw/master/csl-citation.json" }</w:instrText>
      </w:r>
      <w:r>
        <w:fldChar w:fldCharType="separate"/>
      </w:r>
      <w:r w:rsidR="008018D0" w:rsidRPr="008018D0">
        <w:rPr>
          <w:noProof/>
        </w:rPr>
        <w:t>(Rambaut and Drummond, 2014)</w:t>
      </w:r>
      <w:r>
        <w:fldChar w:fldCharType="end"/>
      </w:r>
      <w:r>
        <w:t>, and</w:t>
      </w:r>
      <w:r w:rsidRPr="00E56D0E">
        <w:t xml:space="preserve"> </w:t>
      </w:r>
      <w:r>
        <w:t>the posterior sample estimates of the trees from the BEAST analysis were summarized and combined to produce a consensus</w:t>
      </w:r>
      <w:r w:rsidR="00A95978">
        <w:t xml:space="preserve"> maximum clade credibility</w:t>
      </w:r>
      <w:r>
        <w:t xml:space="preserve"> tree. Finally, </w:t>
      </w:r>
      <w:proofErr w:type="spellStart"/>
      <w:r>
        <w:t>FigTree</w:t>
      </w:r>
      <w:proofErr w:type="spellEnd"/>
      <w:r>
        <w:t xml:space="preserve"> v1.4 </w:t>
      </w:r>
      <w:r>
        <w:fldChar w:fldCharType="begin" w:fldLock="1"/>
      </w:r>
      <w:r w:rsidR="00B7758A">
        <w:instrText>ADDIN CSL_CITATION { "citationItems" : [ { "id" : "ITEM-1", "itemData" : { "author" : [ { "dropping-particle" : "", "family" : "Rambaut", "given" : "Andrew", "non-dropping-particle" : "", "parse-names" : false, "suffix" : "" } ], "container-title" : "http://tree.bio.ed.ac.uk/software/figtree/", "id" : "ITEM-1", "issued" : { "date-parts" : [ [ "2012" ] ] }, "publisher" : "Institute of Evolutionary Biology, University of Edinburg", "title" : "FigTree 1.4.", "type" : "article" }, "uris" : [ "http://www.mendeley.com/documents/?uuid=24a546b0-0a23-42ad-8fb3-06d527c2c990" ] } ], "mendeley" : { "formattedCitation" : "(Rambaut, 2012)", "plainTextFormattedCitation" : "(Rambaut, 2012)", "previouslyFormattedCitation" : "(Rambaut, 2012)" }, "properties" : { "noteIndex" : 0 }, "schema" : "https://github.com/citation-style-language/schema/raw/master/csl-citation.json" }</w:instrText>
      </w:r>
      <w:r>
        <w:fldChar w:fldCharType="separate"/>
      </w:r>
      <w:r w:rsidR="008018D0" w:rsidRPr="008018D0">
        <w:rPr>
          <w:noProof/>
        </w:rPr>
        <w:t>(Rambaut, 2012)</w:t>
      </w:r>
      <w:r>
        <w:fldChar w:fldCharType="end"/>
      </w:r>
      <w:r>
        <w:t xml:space="preserve"> was used to display the best molecular phylogeny and visualize the 95% Highest Posterior Density (HPD) for each node.</w:t>
      </w:r>
    </w:p>
    <w:p w14:paraId="296FC735" w14:textId="77777777" w:rsidR="00394253" w:rsidRDefault="00394253" w:rsidP="00795D74">
      <w:pPr>
        <w:spacing w:line="360" w:lineRule="auto"/>
        <w:jc w:val="both"/>
        <w:rPr>
          <w:i/>
        </w:rPr>
      </w:pPr>
    </w:p>
    <w:p w14:paraId="7A0FA31B" w14:textId="77777777" w:rsidR="007F01AD" w:rsidRPr="00C60917" w:rsidRDefault="007F01AD" w:rsidP="00795D74">
      <w:pPr>
        <w:spacing w:line="360" w:lineRule="auto"/>
        <w:jc w:val="both"/>
        <w:rPr>
          <w:i/>
        </w:rPr>
      </w:pPr>
    </w:p>
    <w:p w14:paraId="15E389C5" w14:textId="515DB114" w:rsidR="00CA6607" w:rsidRDefault="00E25281" w:rsidP="00CA6607">
      <w:pPr>
        <w:pStyle w:val="ListParagraph"/>
        <w:numPr>
          <w:ilvl w:val="0"/>
          <w:numId w:val="4"/>
        </w:numPr>
        <w:rPr>
          <w:b/>
          <w:sz w:val="24"/>
        </w:rPr>
      </w:pPr>
      <w:r w:rsidRPr="00CA6607">
        <w:rPr>
          <w:b/>
          <w:sz w:val="24"/>
        </w:rPr>
        <w:t>Results</w:t>
      </w:r>
    </w:p>
    <w:p w14:paraId="32B9812E" w14:textId="77777777" w:rsidR="00CA6607" w:rsidRPr="001B20DF" w:rsidRDefault="00CA6607" w:rsidP="00CA6607">
      <w:pPr>
        <w:rPr>
          <w:b/>
          <w:sz w:val="18"/>
        </w:rPr>
      </w:pPr>
    </w:p>
    <w:p w14:paraId="0BFECFF8" w14:textId="77777777" w:rsidR="00E25281" w:rsidRPr="00CA6607" w:rsidRDefault="003E5BA7" w:rsidP="00CA6607">
      <w:pPr>
        <w:pStyle w:val="ListParagraph"/>
        <w:numPr>
          <w:ilvl w:val="1"/>
          <w:numId w:val="4"/>
        </w:numPr>
        <w:spacing w:line="360" w:lineRule="auto"/>
        <w:jc w:val="both"/>
        <w:rPr>
          <w:b/>
          <w:sz w:val="24"/>
        </w:rPr>
      </w:pPr>
      <w:r w:rsidRPr="00CA6607">
        <w:rPr>
          <w:i/>
        </w:rPr>
        <w:t>RAD</w:t>
      </w:r>
      <w:r w:rsidR="00CC0FC6" w:rsidRPr="00CA6607">
        <w:rPr>
          <w:i/>
        </w:rPr>
        <w:t>-seq</w:t>
      </w:r>
      <w:r w:rsidR="00BE38A0" w:rsidRPr="00CA6607">
        <w:rPr>
          <w:i/>
        </w:rPr>
        <w:t>uencing and raw</w:t>
      </w:r>
      <w:r w:rsidRPr="00CA6607">
        <w:rPr>
          <w:i/>
        </w:rPr>
        <w:t xml:space="preserve"> d</w:t>
      </w:r>
      <w:r w:rsidR="00E25281" w:rsidRPr="00CA6607">
        <w:rPr>
          <w:i/>
        </w:rPr>
        <w:t>ata analysis</w:t>
      </w:r>
    </w:p>
    <w:p w14:paraId="497D0B2D" w14:textId="5FDAA865" w:rsidR="00C60917" w:rsidRDefault="00321043" w:rsidP="00C60917">
      <w:pPr>
        <w:spacing w:line="360" w:lineRule="auto"/>
        <w:jc w:val="both"/>
      </w:pPr>
      <w:r w:rsidRPr="00F43A98">
        <w:t xml:space="preserve">The </w:t>
      </w:r>
      <w:r w:rsidR="008E2466" w:rsidRPr="00F43A98">
        <w:t xml:space="preserve">Illumina </w:t>
      </w:r>
      <w:r w:rsidRPr="00F43A98">
        <w:t xml:space="preserve">RAD </w:t>
      </w:r>
      <w:r w:rsidR="008E2466">
        <w:t>se</w:t>
      </w:r>
      <w:r w:rsidR="00343224">
        <w:t>quencing pro</w:t>
      </w:r>
      <w:r w:rsidR="00433799">
        <w:t>duce</w:t>
      </w:r>
      <w:r w:rsidR="00343224">
        <w:t>d on average 2.96</w:t>
      </w:r>
      <w:r w:rsidR="008E2466">
        <w:t>x10</w:t>
      </w:r>
      <w:r w:rsidR="008E2466" w:rsidRPr="008E2466">
        <w:rPr>
          <w:vertAlign w:val="superscript"/>
        </w:rPr>
        <w:t>6</w:t>
      </w:r>
      <w:r w:rsidR="008E2466">
        <w:t xml:space="preserve"> reads per sample</w:t>
      </w:r>
      <w:r w:rsidR="00475A77">
        <w:t xml:space="preserve"> with</w:t>
      </w:r>
      <w:r w:rsidR="00C80C44">
        <w:t xml:space="preserve"> an average of 2</w:t>
      </w:r>
      <w:r w:rsidR="00BE0D70">
        <w:t>3.9</w:t>
      </w:r>
      <w:r w:rsidR="00A3668D">
        <w:t>X</w:t>
      </w:r>
      <w:r w:rsidR="00C80C44">
        <w:t xml:space="preserve"> coverage</w:t>
      </w:r>
      <w:r>
        <w:t xml:space="preserve">. </w:t>
      </w:r>
      <w:r w:rsidR="006F3191">
        <w:t>Follo</w:t>
      </w:r>
      <w:r w:rsidR="00664B2E">
        <w:t xml:space="preserve">wing quality filtering and </w:t>
      </w:r>
      <w:r w:rsidR="006F3191">
        <w:t>a</w:t>
      </w:r>
      <w:r w:rsidR="005E4290">
        <w:t>ssignment</w:t>
      </w:r>
      <w:r w:rsidR="006F3191">
        <w:t xml:space="preserve"> of the reads to each individual, the retained reads of thirty individuals had an optimal </w:t>
      </w:r>
      <w:proofErr w:type="spellStart"/>
      <w:r w:rsidR="006F3191">
        <w:t>Phred</w:t>
      </w:r>
      <w:proofErr w:type="spellEnd"/>
      <w:r w:rsidR="006F3191">
        <w:t xml:space="preserve"> score (&gt;28) for all bases, and thirteen samples had lower </w:t>
      </w:r>
      <w:proofErr w:type="spellStart"/>
      <w:r w:rsidR="006F3191">
        <w:t>Phred</w:t>
      </w:r>
      <w:proofErr w:type="spellEnd"/>
      <w:r w:rsidR="006F3191">
        <w:t xml:space="preserve"> scores toward the end of the reads (</w:t>
      </w:r>
      <w:r w:rsidR="00742F07">
        <w:t>&gt;20</w:t>
      </w:r>
      <w:r w:rsidR="006F3191">
        <w:t xml:space="preserve">). After removing the barcodes, the reads were trimmed to 92bp. </w:t>
      </w:r>
      <w:r>
        <w:t>U</w:t>
      </w:r>
      <w:r w:rsidRPr="007812EA">
        <w:t xml:space="preserve">sing </w:t>
      </w:r>
      <w:r w:rsidR="00C95A18">
        <w:t xml:space="preserve">the </w:t>
      </w:r>
      <w:proofErr w:type="spellStart"/>
      <w:r w:rsidRPr="007812EA">
        <w:t>pyRAD</w:t>
      </w:r>
      <w:proofErr w:type="spellEnd"/>
      <w:r>
        <w:t xml:space="preserve"> software pipeline</w:t>
      </w:r>
      <w:r w:rsidR="00C80C44">
        <w:t xml:space="preserve"> with a 90% similarity and a minimum coverage of </w:t>
      </w:r>
      <w:r w:rsidR="00E737C5">
        <w:t>5</w:t>
      </w:r>
      <w:r w:rsidR="00994E85">
        <w:t>,</w:t>
      </w:r>
      <w:r>
        <w:t xml:space="preserve"> the final dataset </w:t>
      </w:r>
      <w:r w:rsidR="00B40E69">
        <w:t>of</w:t>
      </w:r>
      <w:r w:rsidR="00281126">
        <w:t xml:space="preserve"> 2</w:t>
      </w:r>
      <w:r w:rsidR="006C3B35">
        <w:t>8</w:t>
      </w:r>
      <w:r w:rsidR="00760C1C">
        <w:t>,</w:t>
      </w:r>
      <w:r w:rsidR="006C3B35">
        <w:t>402</w:t>
      </w:r>
      <w:r w:rsidR="00281126">
        <w:t xml:space="preserve"> loci</w:t>
      </w:r>
      <w:r w:rsidR="006D5C02">
        <w:t>,</w:t>
      </w:r>
      <w:r w:rsidR="00B40E69">
        <w:t xml:space="preserve"> </w:t>
      </w:r>
      <w:r w:rsidR="00F77CA1">
        <w:t>373,</w:t>
      </w:r>
      <w:r w:rsidR="00F77CA1" w:rsidRPr="00F77CA1">
        <w:t xml:space="preserve">331 </w:t>
      </w:r>
      <w:r w:rsidR="00F77CA1">
        <w:t xml:space="preserve">SNPs </w:t>
      </w:r>
      <w:r w:rsidR="00B40E69">
        <w:t>including</w:t>
      </w:r>
      <w:r w:rsidR="006D5C02">
        <w:t xml:space="preserve"> 28,363 </w:t>
      </w:r>
      <w:r w:rsidR="00B84AA6">
        <w:t xml:space="preserve">putatively </w:t>
      </w:r>
      <w:r w:rsidR="006D5C02">
        <w:t>unlinked SNPs</w:t>
      </w:r>
      <w:r w:rsidR="00281126">
        <w:t xml:space="preserve"> and 2</w:t>
      </w:r>
      <w:r w:rsidR="006C3B35">
        <w:t>58</w:t>
      </w:r>
      <w:r w:rsidR="00281126">
        <w:t>,</w:t>
      </w:r>
      <w:r w:rsidR="006C3B35">
        <w:t>849</w:t>
      </w:r>
      <w:r w:rsidR="00876C72">
        <w:t xml:space="preserve"> parsimony informative sites</w:t>
      </w:r>
      <w:r w:rsidR="00A3668D">
        <w:t xml:space="preserve"> (Table</w:t>
      </w:r>
      <w:r w:rsidR="00B40E69">
        <w:t> </w:t>
      </w:r>
      <w:r w:rsidR="00A3668D">
        <w:t>2)</w:t>
      </w:r>
      <w:r w:rsidR="00876C72">
        <w:t xml:space="preserve">, </w:t>
      </w:r>
      <w:r w:rsidR="00876C72" w:rsidRPr="00876C72">
        <w:t xml:space="preserve">created a concatenated matrix of </w:t>
      </w:r>
      <w:r w:rsidR="009145BD">
        <w:t>2.</w:t>
      </w:r>
      <w:r w:rsidR="00521847">
        <w:t>59</w:t>
      </w:r>
      <w:r w:rsidR="009145BD">
        <w:t>x10</w:t>
      </w:r>
      <w:r w:rsidR="009145BD" w:rsidRPr="008E2466">
        <w:rPr>
          <w:vertAlign w:val="superscript"/>
        </w:rPr>
        <w:t>6</w:t>
      </w:r>
      <w:r w:rsidR="00876C72">
        <w:t xml:space="preserve"> </w:t>
      </w:r>
      <w:r w:rsidR="00876C72" w:rsidRPr="00876C72">
        <w:t>aligned nucleotides</w:t>
      </w:r>
      <w:r w:rsidR="00876C72">
        <w:t>.</w:t>
      </w:r>
      <w:r w:rsidR="00EA7C2E">
        <w:t xml:space="preserve"> </w:t>
      </w:r>
      <w:r w:rsidR="000977AF">
        <w:t>Three</w:t>
      </w:r>
      <w:r w:rsidR="005A7FA5">
        <w:t xml:space="preserve"> samples, </w:t>
      </w:r>
      <w:r w:rsidR="000977AF">
        <w:t xml:space="preserve">one individual of </w:t>
      </w:r>
      <w:r w:rsidR="000977AF" w:rsidRPr="000977AF">
        <w:rPr>
          <w:i/>
        </w:rPr>
        <w:t xml:space="preserve">Oncorhynchus </w:t>
      </w:r>
      <w:proofErr w:type="spellStart"/>
      <w:r w:rsidR="000977AF" w:rsidRPr="000977AF">
        <w:rPr>
          <w:i/>
        </w:rPr>
        <w:t>nerka</w:t>
      </w:r>
      <w:proofErr w:type="spellEnd"/>
      <w:r w:rsidR="000977AF">
        <w:t xml:space="preserve"> and two individuals of </w:t>
      </w:r>
      <w:r w:rsidR="000977AF" w:rsidRPr="000977AF">
        <w:rPr>
          <w:i/>
        </w:rPr>
        <w:t xml:space="preserve">Salvelinus </w:t>
      </w:r>
      <w:proofErr w:type="spellStart"/>
      <w:proofErr w:type="gramStart"/>
      <w:r w:rsidR="000977AF" w:rsidRPr="000977AF">
        <w:rPr>
          <w:i/>
        </w:rPr>
        <w:t>confluentus</w:t>
      </w:r>
      <w:proofErr w:type="spellEnd"/>
      <w:r w:rsidR="005A7FA5">
        <w:t>,</w:t>
      </w:r>
      <w:proofErr w:type="gramEnd"/>
      <w:r w:rsidR="000977AF">
        <w:t xml:space="preserve"> </w:t>
      </w:r>
      <w:r w:rsidR="00EA7C2E">
        <w:t xml:space="preserve">were </w:t>
      </w:r>
      <w:r w:rsidR="005A7FA5">
        <w:t>filtered out</w:t>
      </w:r>
      <w:r w:rsidR="00EA7C2E">
        <w:t xml:space="preserve"> </w:t>
      </w:r>
      <w:r w:rsidR="005A7FA5">
        <w:t>during</w:t>
      </w:r>
      <w:r w:rsidR="00EA7C2E">
        <w:t xml:space="preserve"> the </w:t>
      </w:r>
      <w:proofErr w:type="spellStart"/>
      <w:r w:rsidR="005A7FA5">
        <w:t>pyRAD</w:t>
      </w:r>
      <w:proofErr w:type="spellEnd"/>
      <w:r w:rsidR="005A7FA5">
        <w:t xml:space="preserve"> </w:t>
      </w:r>
      <w:r w:rsidR="00EA7C2E">
        <w:t>analysis due to a very low number of</w:t>
      </w:r>
      <w:r w:rsidR="005A78D1">
        <w:t xml:space="preserve"> RAD tags and mean coverage</w:t>
      </w:r>
      <w:r w:rsidR="00EA7C2E">
        <w:t>.</w:t>
      </w:r>
      <w:r w:rsidR="00B860F1">
        <w:t xml:space="preserve"> </w:t>
      </w:r>
      <w:r w:rsidR="00B860F1" w:rsidRPr="00B860F1">
        <w:t xml:space="preserve">Missing data </w:t>
      </w:r>
      <w:r>
        <w:t xml:space="preserve">in the overall </w:t>
      </w:r>
      <w:r w:rsidR="00912800">
        <w:t xml:space="preserve">final </w:t>
      </w:r>
      <w:r>
        <w:t xml:space="preserve">matrix </w:t>
      </w:r>
      <w:r w:rsidR="00B860F1" w:rsidRPr="00B860F1">
        <w:t>w</w:t>
      </w:r>
      <w:r w:rsidR="001E330A">
        <w:t>ere</w:t>
      </w:r>
      <w:r w:rsidR="00B860F1" w:rsidRPr="00B860F1">
        <w:t xml:space="preserve"> partly </w:t>
      </w:r>
      <w:r w:rsidR="00B860F1">
        <w:t>due</w:t>
      </w:r>
      <w:r w:rsidR="00B860F1" w:rsidRPr="00B860F1">
        <w:t xml:space="preserve"> to </w:t>
      </w:r>
      <w:r w:rsidR="00912800">
        <w:t xml:space="preserve">divergent </w:t>
      </w:r>
      <w:r w:rsidR="00B860F1">
        <w:t>evolution of some restriction sites in certain taxa</w:t>
      </w:r>
      <w:r w:rsidR="00B860F1" w:rsidRPr="00B860F1">
        <w:t>, especially in the outgroup taxon</w:t>
      </w:r>
      <w:r w:rsidR="008E4D39">
        <w:t>,</w:t>
      </w:r>
      <w:r w:rsidR="00B40E69">
        <w:t xml:space="preserve"> </w:t>
      </w:r>
      <w:r w:rsidR="005A78D1">
        <w:t xml:space="preserve">as well as variable quality of template DNA </w:t>
      </w:r>
      <w:r w:rsidR="00B40E69">
        <w:t>(Table 2)</w:t>
      </w:r>
      <w:r w:rsidR="00B860F1">
        <w:t>.</w:t>
      </w:r>
    </w:p>
    <w:p w14:paraId="10AA60C6" w14:textId="77777777" w:rsidR="00A3668D" w:rsidRDefault="00A3668D" w:rsidP="00A3668D">
      <w:pPr>
        <w:spacing w:line="360" w:lineRule="auto"/>
        <w:jc w:val="both"/>
        <w:rPr>
          <w:color w:val="808080" w:themeColor="background1" w:themeShade="80"/>
        </w:rPr>
      </w:pPr>
    </w:p>
    <w:p w14:paraId="3290834C" w14:textId="77777777" w:rsidR="00C55388" w:rsidRDefault="00C55388" w:rsidP="00A3668D">
      <w:pPr>
        <w:spacing w:line="360" w:lineRule="auto"/>
        <w:jc w:val="both"/>
        <w:rPr>
          <w:color w:val="808080" w:themeColor="background1" w:themeShade="80"/>
        </w:rPr>
      </w:pPr>
    </w:p>
    <w:p w14:paraId="4A634267" w14:textId="77777777" w:rsidR="000F4A41" w:rsidRPr="00CA6607" w:rsidRDefault="000F4A41" w:rsidP="00CA6607">
      <w:pPr>
        <w:pStyle w:val="ListParagraph"/>
        <w:numPr>
          <w:ilvl w:val="1"/>
          <w:numId w:val="4"/>
        </w:numPr>
        <w:spacing w:line="360" w:lineRule="auto"/>
        <w:jc w:val="both"/>
        <w:rPr>
          <w:i/>
        </w:rPr>
      </w:pPr>
      <w:r w:rsidRPr="00CA6607">
        <w:rPr>
          <w:i/>
        </w:rPr>
        <w:lastRenderedPageBreak/>
        <w:t>Phylogenetic analysis</w:t>
      </w:r>
    </w:p>
    <w:p w14:paraId="5CF738C4" w14:textId="450447AE" w:rsidR="00462A5C" w:rsidRDefault="00315CD2" w:rsidP="00180DFF">
      <w:pPr>
        <w:spacing w:line="360" w:lineRule="auto"/>
        <w:jc w:val="both"/>
      </w:pPr>
      <w:r>
        <w:t xml:space="preserve">For the partitioning of the final dataset from the </w:t>
      </w:r>
      <w:proofErr w:type="spellStart"/>
      <w:r>
        <w:t>pyRAD</w:t>
      </w:r>
      <w:proofErr w:type="spellEnd"/>
      <w:r>
        <w:t xml:space="preserve"> analysis, t</w:t>
      </w:r>
      <w:r w:rsidR="0061144A">
        <w:t xml:space="preserve">he iterative k-means algorithm, based on the best BIC score, clustered the individual sites of the alignment into 28 subsets. </w:t>
      </w:r>
      <w:r w:rsidR="00DE189D">
        <w:t>The best</w:t>
      </w:r>
      <w:r w:rsidR="00420287">
        <w:t>-</w:t>
      </w:r>
      <w:r w:rsidR="00DE189D">
        <w:t>fit nucleotide substitution model of mol</w:t>
      </w:r>
      <w:r w:rsidR="00A76A31">
        <w:t>ecular evolution was the GRT+Γ (</w:t>
      </w:r>
      <w:r w:rsidR="00A76A31" w:rsidRPr="00A76A31">
        <w:t>general time-reversible</w:t>
      </w:r>
      <w:r w:rsidR="00A76A31">
        <w:t xml:space="preserve"> </w:t>
      </w:r>
      <w:r w:rsidR="0040530C">
        <w:t xml:space="preserve">substitution </w:t>
      </w:r>
      <w:r w:rsidR="00A76A31">
        <w:t>and gamma</w:t>
      </w:r>
      <w:r w:rsidR="0040530C">
        <w:t xml:space="preserve"> distributed rate variation across sites</w:t>
      </w:r>
      <w:r w:rsidR="00A76A31">
        <w:t>)</w:t>
      </w:r>
      <w:r>
        <w:t>.</w:t>
      </w:r>
    </w:p>
    <w:p w14:paraId="25E22940" w14:textId="2E90DA38" w:rsidR="001832DD" w:rsidRDefault="00840F6F" w:rsidP="00FC1D46">
      <w:pPr>
        <w:spacing w:line="360" w:lineRule="auto"/>
        <w:jc w:val="both"/>
      </w:pPr>
      <w:r>
        <w:t>T</w:t>
      </w:r>
      <w:r w:rsidR="00107D1B">
        <w:t>he M</w:t>
      </w:r>
      <w:r>
        <w:t>axim</w:t>
      </w:r>
      <w:r w:rsidR="00107D1B">
        <w:t>um L</w:t>
      </w:r>
      <w:r w:rsidR="006667C2">
        <w:t>ikelihood se</w:t>
      </w:r>
      <w:r w:rsidR="005C4C97">
        <w:t xml:space="preserve">arches in </w:t>
      </w:r>
      <w:proofErr w:type="spellStart"/>
      <w:r w:rsidR="005C4C97">
        <w:t>RAxML</w:t>
      </w:r>
      <w:proofErr w:type="spellEnd"/>
      <w:r w:rsidR="00107D1B">
        <w:t xml:space="preserve"> and </w:t>
      </w:r>
      <w:r w:rsidR="00315CD2">
        <w:t xml:space="preserve">the </w:t>
      </w:r>
      <w:r w:rsidR="00107D1B">
        <w:t>Bayesian Inference</w:t>
      </w:r>
      <w:r w:rsidR="00315CD2">
        <w:t xml:space="preserve"> from</w:t>
      </w:r>
      <w:r w:rsidR="00EE00C6">
        <w:t xml:space="preserve"> </w:t>
      </w:r>
      <w:proofErr w:type="spellStart"/>
      <w:r w:rsidR="00EE00C6">
        <w:t>Mr</w:t>
      </w:r>
      <w:r w:rsidR="00107D1B">
        <w:t>Bayes</w:t>
      </w:r>
      <w:proofErr w:type="spellEnd"/>
      <w:r w:rsidR="005C4C97">
        <w:t xml:space="preserve"> produced </w:t>
      </w:r>
      <w:r w:rsidR="00315CD2">
        <w:t>strikingly</w:t>
      </w:r>
      <w:r w:rsidR="00107D1B">
        <w:t xml:space="preserve"> similar and</w:t>
      </w:r>
      <w:r w:rsidR="005C4C97">
        <w:t xml:space="preserve"> well</w:t>
      </w:r>
      <w:r w:rsidR="005C4C97">
        <w:noBreakHyphen/>
      </w:r>
      <w:r w:rsidR="006667C2">
        <w:t xml:space="preserve">resolved </w:t>
      </w:r>
      <w:r w:rsidR="00315CD2">
        <w:t>phylogenetic</w:t>
      </w:r>
      <w:r w:rsidR="006667C2">
        <w:t xml:space="preserve"> tree</w:t>
      </w:r>
      <w:r w:rsidR="00315CD2">
        <w:t>s</w:t>
      </w:r>
      <w:r w:rsidR="00756648">
        <w:t xml:space="preserve"> with </w:t>
      </w:r>
      <w:r w:rsidR="00315CD2">
        <w:t>BS, IC and posterior density</w:t>
      </w:r>
      <w:r w:rsidR="00027D79">
        <w:t xml:space="preserve"> values</w:t>
      </w:r>
      <w:r w:rsidR="00193958">
        <w:t xml:space="preserve"> (Figure 1 and </w:t>
      </w:r>
      <w:r w:rsidR="00915C68">
        <w:t>Appendix A</w:t>
      </w:r>
      <w:r w:rsidR="00193958">
        <w:t>)</w:t>
      </w:r>
      <w:r w:rsidR="00756648">
        <w:t>. The relative tree certainty</w:t>
      </w:r>
      <w:r w:rsidR="006667C2">
        <w:t xml:space="preserve"> </w:t>
      </w:r>
      <w:r w:rsidR="00756648">
        <w:t xml:space="preserve">was estimated </w:t>
      </w:r>
      <w:r w:rsidR="001C096A">
        <w:t xml:space="preserve">in </w:t>
      </w:r>
      <w:proofErr w:type="spellStart"/>
      <w:r w:rsidR="001C096A">
        <w:t>RAxML</w:t>
      </w:r>
      <w:proofErr w:type="spellEnd"/>
      <w:r w:rsidR="001C096A">
        <w:t xml:space="preserve"> to be 0.97</w:t>
      </w:r>
      <w:r w:rsidR="00756648">
        <w:t>.</w:t>
      </w:r>
      <w:r w:rsidR="001832DD">
        <w:t xml:space="preserve"> Only 0.1% of the sites were completely undetermined, while the overall percentage of missing data in the whole </w:t>
      </w:r>
      <w:r w:rsidR="00D861CF">
        <w:t>RAD-Seq dataset is 3</w:t>
      </w:r>
      <w:r w:rsidR="00D968C3">
        <w:t>5.5</w:t>
      </w:r>
      <w:r w:rsidR="001832DD">
        <w:t>%.</w:t>
      </w:r>
    </w:p>
    <w:p w14:paraId="61F89011" w14:textId="12845CAC" w:rsidR="00256FFA" w:rsidRDefault="00756648" w:rsidP="00FC1D46">
      <w:pPr>
        <w:spacing w:line="360" w:lineRule="auto"/>
        <w:jc w:val="both"/>
      </w:pPr>
      <w:r>
        <w:t>The tree</w:t>
      </w:r>
      <w:r w:rsidR="001C096A">
        <w:t>s</w:t>
      </w:r>
      <w:r>
        <w:t xml:space="preserve"> </w:t>
      </w:r>
      <w:r w:rsidR="001C096A">
        <w:t>reveal</w:t>
      </w:r>
      <w:r w:rsidR="00107D1B">
        <w:t xml:space="preserve"> </w:t>
      </w:r>
      <w:r w:rsidR="00C00550">
        <w:t>three</w:t>
      </w:r>
      <w:r w:rsidR="003F1DF7">
        <w:t xml:space="preserve"> major clades</w:t>
      </w:r>
      <w:r w:rsidR="006D5CF7" w:rsidRPr="006D5CF7">
        <w:t xml:space="preserve"> </w:t>
      </w:r>
      <w:r w:rsidR="003F1DF7">
        <w:t>within</w:t>
      </w:r>
      <w:r w:rsidR="006D5CF7" w:rsidRPr="006D5CF7">
        <w:t xml:space="preserve"> Salmoninae</w:t>
      </w:r>
      <w:r w:rsidR="005F7E0F">
        <w:t>,</w:t>
      </w:r>
      <w:r w:rsidR="00027D79">
        <w:t xml:space="preserve"> with </w:t>
      </w:r>
      <w:r w:rsidR="00027D79" w:rsidRPr="003F1DF7">
        <w:rPr>
          <w:i/>
        </w:rPr>
        <w:t>Brachymystax</w:t>
      </w:r>
      <w:r w:rsidR="00027D79">
        <w:t>/</w:t>
      </w:r>
      <w:r w:rsidR="00027D79" w:rsidRPr="003F1DF7">
        <w:rPr>
          <w:i/>
        </w:rPr>
        <w:t>Hucho</w:t>
      </w:r>
      <w:r w:rsidR="00027D79">
        <w:t xml:space="preserve"> clade </w:t>
      </w:r>
      <w:r w:rsidR="00C95A18">
        <w:t>splitting off</w:t>
      </w:r>
      <w:r w:rsidR="00027D79">
        <w:t xml:space="preserve"> basal, </w:t>
      </w:r>
      <w:r w:rsidR="00502796">
        <w:t xml:space="preserve">while the </w:t>
      </w:r>
      <w:r w:rsidR="006D5CF7" w:rsidRPr="003F1DF7">
        <w:rPr>
          <w:i/>
        </w:rPr>
        <w:t>Parahucho</w:t>
      </w:r>
      <w:r w:rsidR="00FD3B28" w:rsidRPr="00FD3B28">
        <w:t>/</w:t>
      </w:r>
      <w:r w:rsidR="00FD3B28">
        <w:rPr>
          <w:i/>
        </w:rPr>
        <w:t>Salmo</w:t>
      </w:r>
      <w:r w:rsidR="00BF1E4B">
        <w:rPr>
          <w:i/>
        </w:rPr>
        <w:t xml:space="preserve"> </w:t>
      </w:r>
      <w:r w:rsidR="00BF1E4B" w:rsidRPr="00BF1E4B">
        <w:t>clade</w:t>
      </w:r>
      <w:r w:rsidR="00267DB2">
        <w:t xml:space="preserve"> is a sister-</w:t>
      </w:r>
      <w:r w:rsidR="00FD3B28">
        <w:t xml:space="preserve">group to the </w:t>
      </w:r>
      <w:r w:rsidR="00FD3B28" w:rsidRPr="003F1DF7">
        <w:rPr>
          <w:i/>
        </w:rPr>
        <w:t>Salvelinus</w:t>
      </w:r>
      <w:r w:rsidR="00FD3B28">
        <w:t>/</w:t>
      </w:r>
      <w:r w:rsidR="00FD3B28" w:rsidRPr="003F1DF7">
        <w:rPr>
          <w:i/>
        </w:rPr>
        <w:t>Oncorhynchus</w:t>
      </w:r>
      <w:r w:rsidR="00FD3B28">
        <w:rPr>
          <w:i/>
        </w:rPr>
        <w:t xml:space="preserve"> </w:t>
      </w:r>
      <w:r w:rsidR="00FD3B28" w:rsidRPr="00FD3B28">
        <w:t>lineages.</w:t>
      </w:r>
      <w:r w:rsidR="00BF3F71" w:rsidRPr="00BF3F71">
        <w:t xml:space="preserve"> </w:t>
      </w:r>
      <w:r w:rsidR="00180DFF" w:rsidRPr="00CC3F88">
        <w:rPr>
          <w:i/>
        </w:rPr>
        <w:t>Salvethymus</w:t>
      </w:r>
      <w:r w:rsidR="00180DFF" w:rsidRPr="00CC3F88">
        <w:t xml:space="preserve"> grouped within </w:t>
      </w:r>
      <w:r w:rsidR="005A5F76">
        <w:t xml:space="preserve">the genus </w:t>
      </w:r>
      <w:r w:rsidR="00180DFF" w:rsidRPr="00CC3F88">
        <w:rPr>
          <w:i/>
        </w:rPr>
        <w:t>Salvelinus</w:t>
      </w:r>
      <w:r w:rsidR="00180DFF">
        <w:t xml:space="preserve">, which is consistent with the findings of previous studies </w:t>
      </w:r>
      <w:r w:rsidR="00180DFF">
        <w:fldChar w:fldCharType="begin" w:fldLock="1"/>
      </w:r>
      <w:r w:rsidR="00B7758A">
        <w:instrText>ADDIN CSL_CITATION { "citationItems" : [ { "id" : "ITEM-1",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"ITEM-1",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"id" : "ITEM-2", "itemData" : { "DOI" : "10.1134/S1022795413060112", "ISSN" : "1022-7954", "abstract" : "Phylogenetic relationships among 41 species of salmonid fish and some aspects of their diversification time history were studied using the GenBank and original mtDNA data. The position of the root of the Salmonidae phylogenetic tree was uncertain. Among the possible variants, the most reasonable seems to be that in which thymallins are grouped into the same clade as coregonins and the lineage of salmonins occupied a basal position relative to this clade. The genera of Salmoninae formed two distinct clades, i.e., (Brachymystax, Hucho) and (Salmo, Parahucho, (Salvelinus, (Parasalmo, Oncorhynchus)). Furthermore, the genera Parasalmo and Oncorhynchus were reciprocally monophyletic. The congruence of Salmonidae phylogenetic trees obtained using different types of phylogenetic markers is discussed. According to Bayesian dating, ancestral lineages of salmonids and their sister esocoids diverged about 106 million years ago. Sometime after, probably 100\u201370 million years ago, the salmonid specific whole genome duplication took place. The divergence of salmonid lineages on the genus level occurred much later, within the time interval of 42\u201320 million years ago. The main wave of the diversification of salmonids at the species level occurred during the last 12 million years. The possible effect of genome duplication on the Salmonidae diversification pattern is discussed.", "author" : [ { "dropping-particle" : "V.", "family" : "Shed'ko", "given" : "S.", "non-dropping-particle" : "", "parse-names" : false, "suffix" : "" }, { "dropping-particle" : "", "family" : "Miroshnichenko", "given" : "I. L.", "non-dropping-particle" : "", "parse-names" : false, "suffix" : "" }, { "dropping-particle" : "", "family" : "Nemkova", "given" : "G. A.", "non-dropping-particle" : "", "parse-names" : false, "suffix" : "" } ], "container-title" : "Russian Journal of Genetics", "id" : "ITEM-2", "issue" : "6", "issued" : { "date-parts" : [ [ "2013", "6", "16" ] ] }, "page" : "623-637", "title" : "Phylogeny of salmonids (salmoniformes: Salmonidae) and its molecular dating: Analysis of mtDNA data", "type" : "article-journal", "volume" : "49" }, "uris" : [ "http://www.mendeley.com/documents/?uuid=cd4f4b97-c9f7-4c6e-be4a-604fbaa709e4" ] }, { "id" : "ITEM-3", "itemData" : { "DOI" : "10.1155/2013/629543", "abstract" : "The aim of the study is a comparative investigation of changes that certain genome parts undergo during speciation. The research was focused on divergence of coding and noncoding sequences in different groups of salmonid fishes of the Salmonidae (Salmo, Parasalmo, Oncorhynchus, and Salvelinus genera) and the Coregonidae families under different levels of reproductive isolation. Two basic approaches were used: (1) PCR-RAPD with a 20\u201322 nt primer design with subsequent cloning and sequencing of the products and (2) a modified endonuclease restriction analysis. The restriction fragments were shown with sequencing to represent satellite DNA. Effects of speciation are found in repetitive sequences. The revelation of expressed sequences in the majority of the employed anonymous loci allows for assuming the adaptive selection during allopatric speciation in isolated char forms.", "author" : [ { "dropping-particle" : "", "family" : "Shubina", "given" : "Elena A", "non-dropping-particle" : "", "parse-names" : false, "suffix" : "" }, { "dropping-particle" : "", "family" : "Nikitin", "given" : "Mikhail A", "non-dropping-particle" : "", "parse-names" : false, "suffix" : "" }, { "dropping-particle" : "V", "family" : "Ponomareva", "given" : "Ekaterina", "non-dropping-particle" : "", "parse-names" : false, "suffix" : "" }, { "dropping-particle" : "V", "family" : "Goryunov", "given" : "Denis", "non-dropping-particle" : "", "parse-names" : false, "suffix" : "" }, { "dropping-particle" : "", "family" : "Gritsenko", "given" : "Oleg F", "non-dropping-particle" : "", "parse-names" : false, "suffix" : "" } ], "container-title" : "International Journal of Genomics", "id" : "ITEM-3", "issue" : "Article ID 629543", "issued" : { "date-parts" : [ [ "2013" ] ] }, "page" : "16", "title" : "Comparative study of genome divergence in Salmonids with various rates of genetic isolation", "type" : "article-journal", "volume" : "2013" }, "uris" : [ "http://www.mendeley.com/documents/?uuid=ca25e792-b13c-42e9-ba09-7f7c8e748800" ] }, { "id" : "ITEM-4", "itemData" : { "DOI" : "10.1111/bij.12559", "ISSN" : "00244066", "abstract" : "The diversity of phenotypically different and often reproductively isolated lacustrine forms of charrs of the genus Salvelinus represents a substantial problem for taxonomists and evolutionary biologists. Based on the analysis of variability of ten microsatellite loci and two fragments of mitochondrial DNA (control region and cyt-b gene), the evolutionary history of three charr species from Lake El\u2019gygytgyn was reconstructed, and phylogenetic relationships between the main representatives of the genus were revealed. Three species from Lake El\u2019gygytgyn were strongly reproductively isolated. Long-finned charr described previously as Salvethymus svetovidovi ,an ancient endemic form in the lake, originated 3.5 Mya (95% Bayesian credible intervals: 1.7, 6.1). Placement of this species in the phylogenetic tree of Salvelinus was not determined strictly, but it should be located in the basal part of the clade Salvelinus alpinus \u2013 S. malma species complex. The origin of small-mouth charr S. elgyticus and Boganida charr S. boganidae in Lake El\u2019gygytgyn was related to allopatric speciation. Their ancestors were represented by two glacial lineages of Taranets charr S. alpinus taranetzi from Asia. In Lake El\u2019gygytgyn, these lineages entered into secondary contact postglacially. A revision of the main phylogenetic groups within the Salvelinus alpinus \u2013 S. malma complex is conducted. The Boganida charrs from Lakes El\u2019gygytgyn and Lama (Taimyr) belong to different phylogenetic groups of Arctic charr and should not be regarded as a single species S. boganidae . Using the charrs from Lakes El\u2019gygytgyn and Lama as a case study, we show that a model of sympatric speciation, which seemed more probable based on previous empirical evidence, was rejected by other data.", "author" : [ { "dropping-particle" : "", "family" : "Osinov", "given" : "Alexander G.", "non-dropping-particle" : "", "parse-names" : false, "suffix" : "" }, { "dropping-particle" : "", "family" : "Senchukova", "given" : "Anna L.", "non-dropping-particle" : "", "parse-names" : false, "suffix" : "" }, { "dropping-particle" : "", "fami</w:instrText>
      </w:r>
      <w:r w:rsidR="00B7758A" w:rsidRPr="00B7758A">
        <w:rPr>
          <w:lang w:val="da-DK"/>
        </w:rPr>
        <w:instrText>ly" : "Mugue", "given" : "Nikolai S.", "non-dropping-particle" : "", "parse-names" : false, "suffix" : "" }, { "dropping-particle" : "", "family" : "Pavlov", "given" : "Sergei D.", "non-dropping-particle" : "", "parse-names" : false, "suffix" : "" }, { "dropping-particle" : "", "family" : "Chereshnev", "given" : "Igor A.", "non-dropping-particle" : "", "parse-names" : false, "suffix" : "" } ], "container-title" : "Biological Journal of the Linnean Society", "id" : "ITEM-4", "issue" : "1", "issued" : { "date-parts" : [ [ "2015", "9", "30" ] ] }, "page" : "63-85", "title" : "Speciation and genetic divergence of three species of charr from ancient Lake El'gygytgyn (Chukotka) and their phylogenetic relationships with other representatives of the genus &lt;i&gt;Salvelinus&lt;/i&gt;", "type" : "article-journal", "volume" : "116" }, "uris" : [ "http://www.mendeley.com/documents/?uuid=bb4d9147-bff5-4183-8b40-1b017b5e4db1" ] } ], "mendeley" : { "formattedCitation" : "(Cr\u00eate-Lafreni\u00e8re et al., 2012; Osinov et al., 2015; Shed\u2019ko et al., 2013; Shubina et al., 2013)", "plainTextFormattedCitation" : "(Cr\u00eate-Lafreni\u00e8re et al., 2012; Osinov et al., 2015; Shed\u2019ko et al., 2013; Shubina et al., 2013)", "previouslyFormattedCitation" : "(Cr\u00eate-Lafreni\u00e8re et al., 2012; Osinov et al., 2015; Shed\u2019ko et al., 2013; Shubina et al., 2013)" }, "properties" : { "noteIndex" : 0 }, "schema" : "https://github.com/citation-style-language/schema/raw/master/csl-citation.json" }</w:instrText>
      </w:r>
      <w:r w:rsidR="00180DFF">
        <w:fldChar w:fldCharType="separate"/>
      </w:r>
      <w:r w:rsidR="008018D0" w:rsidRPr="008018D0">
        <w:rPr>
          <w:noProof/>
          <w:lang w:val="da-DK"/>
        </w:rPr>
        <w:t>(Crête-Lafrenière et al., 2012; Osinov et al., 2015; Shed’ko et al., 2013; Shubina et al., 2013)</w:t>
      </w:r>
      <w:r w:rsidR="00180DFF">
        <w:fldChar w:fldCharType="end"/>
      </w:r>
      <w:r w:rsidR="00180DFF" w:rsidRPr="008018D0">
        <w:rPr>
          <w:lang w:val="da-DK"/>
        </w:rPr>
        <w:t>.</w:t>
      </w:r>
      <w:r w:rsidR="001332C8" w:rsidRPr="008018D0">
        <w:rPr>
          <w:lang w:val="da-DK"/>
        </w:rPr>
        <w:t xml:space="preserve"> </w:t>
      </w:r>
      <w:r w:rsidR="001332C8">
        <w:t>Th</w:t>
      </w:r>
      <w:r w:rsidR="007F4FCB">
        <w:t>is</w:t>
      </w:r>
      <w:r w:rsidR="001332C8">
        <w:t xml:space="preserve"> monotypic </w:t>
      </w:r>
      <w:r w:rsidR="009A31BF">
        <w:t>genus appears</w:t>
      </w:r>
      <w:r w:rsidR="001332C8">
        <w:t xml:space="preserve"> to be the </w:t>
      </w:r>
      <w:r w:rsidR="007447B5">
        <w:t>sister</w:t>
      </w:r>
      <w:r w:rsidR="00267DB2">
        <w:t xml:space="preserve"> </w:t>
      </w:r>
      <w:r w:rsidR="007447B5">
        <w:t>taxon</w:t>
      </w:r>
      <w:r w:rsidR="00272DAD">
        <w:t xml:space="preserve"> of </w:t>
      </w:r>
      <w:r w:rsidR="001332C8">
        <w:t>the</w:t>
      </w:r>
      <w:r w:rsidR="00840F6F">
        <w:rPr>
          <w:i/>
        </w:rPr>
        <w:t xml:space="preserve"> S</w:t>
      </w:r>
      <w:r w:rsidR="00B81DA9">
        <w:rPr>
          <w:i/>
        </w:rPr>
        <w:t>.</w:t>
      </w:r>
      <w:r w:rsidR="00F9399E">
        <w:rPr>
          <w:i/>
        </w:rPr>
        <w:t> </w:t>
      </w:r>
      <w:r w:rsidR="00840F6F">
        <w:rPr>
          <w:i/>
        </w:rPr>
        <w:t>alpinus</w:t>
      </w:r>
      <w:r w:rsidR="00F9399E">
        <w:rPr>
          <w:i/>
        </w:rPr>
        <w:t> </w:t>
      </w:r>
      <w:r w:rsidR="002D605F">
        <w:rPr>
          <w:i/>
        </w:rPr>
        <w:noBreakHyphen/>
      </w:r>
      <w:r w:rsidR="00F9399E">
        <w:rPr>
          <w:i/>
        </w:rPr>
        <w:t> S. </w:t>
      </w:r>
      <w:r w:rsidR="001332C8" w:rsidRPr="001332C8">
        <w:rPr>
          <w:i/>
        </w:rPr>
        <w:t>malma</w:t>
      </w:r>
      <w:r w:rsidR="005C5124">
        <w:t xml:space="preserve"> complex, and is located within what used to be considered a</w:t>
      </w:r>
      <w:r w:rsidR="00AB18CB">
        <w:t xml:space="preserve"> single</w:t>
      </w:r>
      <w:r w:rsidR="003E03D1">
        <w:t xml:space="preserve"> </w:t>
      </w:r>
      <w:r w:rsidR="005C5124">
        <w:t xml:space="preserve">taxon: </w:t>
      </w:r>
      <w:r w:rsidR="005C5124" w:rsidRPr="005C5124">
        <w:rPr>
          <w:i/>
        </w:rPr>
        <w:t>S. alpinus</w:t>
      </w:r>
      <w:r w:rsidR="005C5124">
        <w:t>/</w:t>
      </w:r>
      <w:r w:rsidR="005C5124" w:rsidRPr="005C5124">
        <w:rPr>
          <w:i/>
        </w:rPr>
        <w:t>S. malma</w:t>
      </w:r>
      <w:r w:rsidR="005C5124">
        <w:t>/</w:t>
      </w:r>
      <w:r w:rsidR="005C5124" w:rsidRPr="005C5124">
        <w:rPr>
          <w:i/>
        </w:rPr>
        <w:t>S. </w:t>
      </w:r>
      <w:proofErr w:type="spellStart"/>
      <w:r w:rsidR="005C5124" w:rsidRPr="005C5124">
        <w:rPr>
          <w:i/>
        </w:rPr>
        <w:t>confluentus</w:t>
      </w:r>
      <w:proofErr w:type="spellEnd"/>
      <w:r w:rsidR="00DF0FB5">
        <w:t xml:space="preserve"> </w:t>
      </w:r>
      <w:r w:rsidR="00DF0FB5">
        <w:fldChar w:fldCharType="begin" w:fldLock="1"/>
      </w:r>
      <w:r w:rsidR="00B7758A">
        <w:instrText>ADDIN CSL_CITATION { "citationItems" : [ { "id" : "ITEM-1", "itemData" : { "DOI" : "10.1007/s10750-015-2613-6", "ISSN" : "0018-8158", "abstract" : "The Arctic char (Salvelinus alpinus) species \u201ccomplex\u201d has fascinated biologists for decades particularly with respect to how many species there are and their geographic distributions. I review recent research on the species complex, focussing on biodiversity within northwestern North America, which indicates (i) what was once considered a single taxon consists of three taxa: S. alpinus (Arctic char), S. malma (Dolly Varden), and S. confluentus (bull trout), (ii) morphological and genetic data indicate that S. alpinus and S. malma, and S. malma and S. confluentus exist as distinct biological species in sympatry, (iii) sympatric forms of S. alpinus exist in Alaska as in other areas of the Holarctic, (iv) Dolly Varden comprises two well-differentiated subspecies, S. m. malma and S. m. lordi, in the eastern Pacific and the northwestern Canadian Arctic that meet at a contact zone on the southern edge of the Alaska Peninsula, and (v) Dolly Varden and bull trout consist of several population assemblages that have legal status as distinct conservation units under US and Canadian law. This research has significantly revised what constitutes the S. alpinus species \u201ccomplex\u201d, provided insights into the ecology and genetics of co-existence, and promoted conservation assessment that better represents biodiversity within Salvelinus. A geographically and genetically comprehensive analysis of relationships among putative taxa of Pan-Pacific Salvelinus is still required to better quantify the number of taxa and their origins.", "author" : [ { "dropping-particle" : "", "family" : "Taylor", "given" : "Eric B.", "non-dropping-particle" : "", "parse-names" : false, "suffix" : "" } ], "container-title" : "Hydrobiologia", "id" : "ITEM-1", "issue" : "1", "issued" : { "date-parts" : [ [ "2016", "12", "24" ] ] }, "page" : "283-293", "title" : "The Arctic char (&lt;i&gt;Salvelinus alpinus&lt;/i&gt;) \u201ccomplex\u201d in North America revisited", "type" : "article-journal", "volume" : "783" }, "uris" : [ "http://www.mendeley.com/documents/?uuid=a63632a6-2f75-474e-a400-b46e0c8ecdcb" ] }, { "id" : "ITEM-2", "itemData" : { "DOI" : "10.1139/f61-053", "ISSN" : "0015-296X", "abstract" : "Sympatric populations of Salvelinus malma and Salvelinus alpinus from Karluk and Fraser Lakes, Kodiak Island, Alaska, were compared using the discriminant function analysis. The analysis indicated that hybridization between S. malma and S. alpinus rarely, if ever, occurs in these lakes. Therefore, S. malma and S. alpinus are considered distinct species. Data on 507 S. malma and 411 S. alpinus from 77 localities suggest at least two distinct forms of both S. malma and S. alpinus in North America. Speculations are made on the origin and evolution of S. malma and S. alpinus.", "author" : [ { "dropping-particle" : "", "family" : "McPhail", "given" : "J. D.", "non-dropping-particle" : "", "parse-names" : false, "suffix" : "" } ], "container-title" : "Journal of the Fisheries Research Board of Canada", "id" : "ITEM-2", "issue" : "5", "issued" : { "date-parts" : [ [ "1961", "5" ] ] }, "page" : "793-816", "publisher" : "NRC Research Press Ottawa, Canada", "title" : "A Systematic Study of the &lt;i&gt;Salvelinus alpinus&lt;/i&gt; Complex in North America", "type" : "article-journal", "volume" : "18" }, "uris" : [ "http://www.mendeley.com/documents/?uuid=b500c75f-ef16-36a5-b132-87f076c63455" ] } ], "mendeley" : { "formattedCitation" : "(McPhail, 1961; Taylor, 2016)", "plainTextFormattedCitation" : "(McPhail, 1961; Taylor, 2016)", "previouslyFormattedCitation" : "(McPhail, 1961; Taylor, 2016)" }, "properties" : { "noteIndex" : 0 }, "schema" : "https://github.com/citation-style-language/schema/raw/master/csl-citation.json" }</w:instrText>
      </w:r>
      <w:r w:rsidR="00DF0FB5">
        <w:fldChar w:fldCharType="separate"/>
      </w:r>
      <w:r w:rsidR="008018D0" w:rsidRPr="008018D0">
        <w:rPr>
          <w:noProof/>
        </w:rPr>
        <w:t>(McPhail, 1961; Taylor, 2016)</w:t>
      </w:r>
      <w:r w:rsidR="00DF0FB5">
        <w:fldChar w:fldCharType="end"/>
      </w:r>
      <w:r w:rsidR="00DF0FB5">
        <w:t>.</w:t>
      </w:r>
      <w:r w:rsidR="005C5124">
        <w:t xml:space="preserve"> </w:t>
      </w:r>
      <w:r w:rsidR="00272DAD" w:rsidRPr="00272DAD">
        <w:rPr>
          <w:i/>
        </w:rPr>
        <w:t>Salvelinus</w:t>
      </w:r>
      <w:r w:rsidR="00272DAD">
        <w:t xml:space="preserve"> and </w:t>
      </w:r>
      <w:r w:rsidR="00272DAD" w:rsidRPr="00272DAD">
        <w:rPr>
          <w:i/>
        </w:rPr>
        <w:t>Oncorhynchus</w:t>
      </w:r>
      <w:r w:rsidR="00272DAD">
        <w:t xml:space="preserve"> are supp</w:t>
      </w:r>
      <w:r w:rsidR="007E4BA7">
        <w:t xml:space="preserve">orted as sister </w:t>
      </w:r>
      <w:r w:rsidR="00633DEC">
        <w:t>genera in our results</w:t>
      </w:r>
      <w:r w:rsidR="007E4BA7">
        <w:t xml:space="preserve">, </w:t>
      </w:r>
      <w:r w:rsidR="00633DEC">
        <w:t xml:space="preserve">which </w:t>
      </w:r>
      <w:r w:rsidR="004E27D8">
        <w:t xml:space="preserve">supports previous </w:t>
      </w:r>
      <w:r w:rsidR="00272DAD">
        <w:t>Salmonidae phylogenetic studies</w:t>
      </w:r>
      <w:r w:rsidR="002D7C00">
        <w:t xml:space="preserve"> (</w:t>
      </w:r>
      <w:r w:rsidR="00915C68">
        <w:t>Figure 5</w:t>
      </w:r>
      <w:r w:rsidR="002D7C00">
        <w:t xml:space="preserve">) </w:t>
      </w:r>
      <w:r w:rsidR="002D7C00">
        <w:fldChar w:fldCharType="begin" w:fldLock="1"/>
      </w:r>
      <w:r w:rsidR="007F01AD">
        <w:instrText xml:space="preserve">ADDIN CSL_CITATION { "citationItems" : [ { "id" : "ITEM-1", "itemData" : { "DOI" : "10.3109/19401736.2015.1079824", "ISSN" : "1940-1744", "PMID" : "26329113", "abstract" : "The genus Thymallus has attracted increasing attention in recent years because of its sharp demographic decline. In this study, we reported four complete mitochondrial genomes in the Thymallus genus: Baikal-Lena grayling (T. arcticus baicalolenensis), lower Amur grayling (T. tugarinae), Yalu grayling (T. a. yaluensis), and Mongolian grayling (T. brevirostris). The total length of the four new grayling mtDNAs ranged from 16 658 to 16 663 bp, all of which contained 13 protein-coding genes, 22 tRNA genes, two rRNA genes, and one control region. The results suggested that mitochondrial genomes could be a powerful marker for resolving the phylogeny within Thymallinae. Our study validated that the Yalu grayling should be a synonym of the Amur grayling (T. grubii) at the whole mitogenome level. The phylogenetic and dating analyses placed the Amur grayling at the deepest divergence node within Thymallus, diverging at \u223c14.95 Ma. The lower Amur grayling diverged at the next deepest node (\u223c12.14 Ma). This was followed by T. thymallus, which diverged at \u223c9.27 Ma. The Mongolian grayling and the ancestor of the sister species, T. arcticus and T. arcticus baicalolenensis, diverged at \u223c7.79 Ma, with T. arcticus and T. arcticus baicalolenensis separating at \u223c6.64 Ma. Our study provides far better resolution of the phylogenetic relationships and divergence dates of graylings than previous studies.", "author" : [ { "dropping-particle" : "", "family" : "Ma", "given" : "Bo", "non-dropping-particle" : "", "parse-names" : false, "suffix" : "" }, { "dropping-particle" : "", "family" : "Jiang", "given" : "Haiying", "non-dropping-particle" : "", "parse-names" : false, "suffix" : "" }, { "dropping-particle" : "", "family" : "Sun", "given" : "Peng", "non-dropping-particle" : "", "parse-names" : false, "suffix" : "" }, { "dropping-particle" : "", "family" : "Chen", "given" : "Jinping", "non-dropping-particle" : "", "parse-names" : false, "suffix" : "" }, { "dropping-particle" : "", "family" : "Li", "given" : "Linmiao", "non-dropping-particle" : "", "parse-names" : false, "suffix" : "" }, { "dropping-particle" : "", "family" : "Zhang", "given" : "Xiujuan", "non-dropping-particle" : "", "parse-names" : false, "suffix" : "" }, { "dropping-particle" : "", "family" : "Yuan", "given" : "Lihong", "non-dropping-particle" : "", "parse-names" : false, "suffix" : "" } ], "container-title" : "Mitochondrial DNA", "id" : "ITEM-1", "issue" : "5", "issued" : { "date-parts" : [ [ "2015", "9", "2" ] ] }, "language" : "en", "page" : "3602-3611", "publisher" : "Informa Healthcare", "title" : "Phylogeny and dating of divergences within the genus &lt;i&gt;Thymallus&lt;/i&gt; (Salmonidae: Thymallinae) using complete mitochondrial genomes", "type" : "article-journal", "volume" : "27" }, "uris" : [ "http://www.mendeley.com/documents/?uuid=bb5840f9-e928-497d-aa2a-6bfbced01618" ] }, { "id" : "ITEM-2", "itemData" : { "DOI" : "10.1016/j.ympev.2013.07.026", "ISSN" : "1095-9513", "PMID" : "23933489", "abstract" : "Multiple rounds of whole genome duplication have repeatedly marked the evolution of vertebrates, and correlate strongly with morphological innovation. However, less is known about the behavioral, physiological and ecological consequences of genome duplication, and whether these events coincide with major transitions in vertebrate complexity. The complex behavior of anadromy - where adult fishes migrate up rivers from the sea to their natal site to spawn - is well known in salmonid fishes. Some hypotheses suggest that migratory behavior evolved as a consequence of an ancestral genome duplication event, which permitted salinity tolerance and osmoregulatory plasticity. Here we test whether anadromy evolved multiple times within salmonids, and whether genome duplication coincided with the evolution of anadromy. We present a method that uses ancestral character simulation data to plot the frequency of character transitions over a time calibrated phylogenetic tree to provide estimates of the absolute timing of character state transitions. Furthermore, we incorporate extinct and extant taxa to improve on previous estimates of divergence times. We present the first phylogenetic evidence indicating that anadromy evolved at least twice from freshwater salmonid ancestors. Results suggest that genome duplication did not coincide in time with changes in migratory behavior, but preceded a transition to anadromy by 55-50 million years. Our study represents the first attempt to estimate the absolute timing of a complex behavioral trait in relation to a genome duplication event.", "author" : [ { "dropping-particle" : "", "family" : "Alexandrou", "given" : "Markos A", "non-dropping-particle" : "", "parse-names" : false, "suffix" : "" }, { "dropping-particle" : "", "family" : "Swartz", "given" : "Brian A", "non-dropping-particle" : "", "parse-names" : false, "suffix" : "" }, { "dropping-particle" : "", "family" : "Matzke", "given" : "Nicholas J", "non-dropping-particle" : "", "parse-names" : false, "suffix" : "" }, { "dropping-particle" : "", "family" : "Oakley", "given" : "Todd H", "non-dropping-particle" : "", "parse-names" : false, "suffix" : "" } ], "container-title" : "Molecular Phylogenetics and Evolution", "id" : "ITEM-2", "issue" : "3", "issued" : { "date-parts" : [ [ "2013", "12" ] ] }, "page" : "514-523", "title" : "Genome duplication and multiple evolutionary origins of complex migratory behavior in Salmonidae", "type" : "article-journal", "volume" : "69" }, "uris" : [ "http://www.mendeley.com/documents/?uuid=2bb0ab10-d97c-4b83-9692-32b0c8839c47" ] }, { "id" : "ITEM-3", "itemData" : { "DOI" : "10.1134/S1022795413060112", "ISSN" : "1022-7954", "abstract" : "Phylogenetic relationships among 41 species of salmonid fish and some aspects of their diversification time history were studied using the GenBank and original mtDNA data. The position of the root of the Salmonidae phylogenetic tree was uncertain. Among the possible variants, the most reasonable seems to be that in which thymallins are grouped into the same clade as coregonins and the lineage of salmonins occupied a basal position relative to this clade. The genera of Salmoninae formed two distinct clades, i.e., (Brachymystax, Hucho) and (Salmo, Parahucho, (Salvelinus, (Parasalmo, Oncorhynchus)). Furthermore, the genera Parasalmo and Oncorhynchus were reciprocally monophyletic. The congruence of Salmonidae phylogenetic trees obtained using different types of phylogenetic markers is discussed. According to Bayesian dating, ancestral lineages of salmonids and their sister esocoids diverged about 106 million years ago. Sometime after, probably 100\u201370 million years ago, the salmonid specific whole genome duplication took place. The divergence of salmonid lineages on the genus level occurred much later, within the time interval of 42\u201320 million years ago. The main wave of the diversification of salmonids at the species level occurred during the last 12 million years. The possible effect of genome duplication on the Salmonidae diversification pattern is discussed.", "author" : [ { "dropping-particle" : "V.", "family" : "Shed'ko", "given" : "S.", "non-dropping-particle" : "", "parse-names" : false, "suffix" : "" }, { "dropping-particle" : "", "family" : "Miroshnichenko", "given" : "I. L.", "non-dropping-particle" : "", "parse-names" : false, "suffix" : "" }, { "dropping-particle" : "", "family" : "Nemkova", "given" : "G. A.", "non-dropping-particle" : "", "parse-names" : false, "suffix" : "" } ], "container-title" : "Russian Journal of Genetics", "id" : "ITEM-3", "issue" : "6", "issued" : { "date-parts" : [ [ "2013", "6", "16" ] ] }, "page" : "623-637", "title" : "Phylogeny of salmonids (salmoniformes: Salmonidae) and its molecular dating: Analysis of mtDNA data", "type" : "article-journal", "volume" : "49" }, "uris" : [ "http://www.mendeley.com/documents/?uuid=cd4f4b97-c9f7-4c6e-be4a-604fbaa709e4" ] }, { "id" : "ITEM-4",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"ITEM-4",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"id" : "ITEM-5", "itemData" : { "DOI" : "10.1016/j.ympev.2009.03.018", "ISSN" : "1095-9513", "PMID" : "19341807", "abstract" : "The genus Oncorhynchus includes Pacific salmon and trout (anadromous and land-locked) species of the western United States and Mexico. All species and subspecies in this group are threatened, endangered, sensitive, or species of conservation concern in portions of their native ranges. To examine the relationships of the species within Oncorhynchus we sequenced a 768 bp fragment of the protein-encoding ND4 mtDNA region. We included all six recognized subspecies of O. clarki (cutthroat trout), O. gilaegilae (Gila trout) and O. g. apache (Apache trout). Gene trees from likelihood and Bayesian phylogenetic analyses revealed that Salvelinus was the sister group to Oncorhynchus, and as expected based on previous studies, O. clarki was sister to a clade that consisted of O. mykiss plus O. g. gilae and O. g. apache. Within the cutthroat clade (O. clarki), the coastal form O. c. clarki was basal with the Rio Grande cutthroat (O. c. virginalis) most derived. Divergence dating based on a fossil calibration molecular clock showed the oldest clade (mean node age) was O. masou ssp., which diverged roughly 7.6 MYA. Highest probability density intervals for divergence of O. masou overlapped with divergence (6.3 MYA) of Pacific salmon clades ((O. gorbuscha + O. nerka) and (O. tshawytscha + O. kisutch)). The Pacific trout clade ((O. mykiss + O. gilae ssp.) + (O. clarki ssp.)) diverged from the Pacific salmon around 6.3 MYA, with most of the diversification within the O. clarki clade occurring in the last 1 MY.", "author" : [ { "dropping-particle" : "", "family" : "Wilson", "given" : "Wade D", "non-dropping-particle" : "", "parse-names" : false, "suffix" : "" }, { "dropping-particle" : "", "family" : "Turner", "given" : "Thomas F", "non-dropping-particle" : "", "parse-names" : false, "suffix" : "" } ], "container-title" : "Molecular Phylogenetics and Evolution", "id" : "ITEM-5", "issue" : "2", "issued" : { "date-parts" : [ [ "2009", "8" ] ] }, "page" : "406-415", "title" : "Phylogenetic analysis of the Pacific cutthroat trout (&lt;i&gt;Oncorhynchus clarki ssp.&lt;/i&gt;: Salmonidae) based on partial mtDNA ND4 sequences: a closer look at the highly fragmented inland species", "type" : "article-journal", "volume" : "52" }, "uris" : [ "http://www.mendeley.com/documents/?uuid=bfdf1630-d428-45bf-9b92-1786df9e569e" ] }, { "id" : "ITEM-6", "itemData" : { "DOI" : "10.1016/j.margen.2011.06.003", "ISSN" : "1876-7478", "PMID" : "21867975", "abstract" : "The complete mitochondrial DNA genome of the Sichuan taimen (Hucho bleekeri) was determined by the long and accurate polymerase chain reaction (LA-PCR) and primer walking sequence method. The entire mitochondrial genome of this species is 16,997bp in length, making it the longest among the completely sequenced Salmonidae mitochondrial genomes. It consists of two ribosomal RNA (rRNA) genes, 13 protein-coding genes, 22 transfer RNA (tRNA) genes, and one control region (CR). The gene arrangement, nucleotide composition, and codon usage pattern of the mitochondrial genome are similar to those of other teleosts. A T-type mononucleotide microsatellite and an 82bp tandem repeat were identified in the control region, which were almost identical among the three H. bleekeri individuals examined. Both phylogenetic analyses based on 12 concatenated protein-coding genes of the heavy strand and on just the control region show that H. bleekeri is a basal species in Salmoninae. In addition, Salmo, Salvelinus and Oncorhynchus all represent monophyletic groups, respectively. All freshwater species occupied basal phylogenetic positions, and also possessed various tandem repeats in their mitochondrial control regions. These results support established phylogenetic relationships among genera in Salmonidae based on morphological and molecular analyses, and are consistent with the hypothesis that Salmonidae evolved from freshwater species.", "author" : [ { "dropping-particle" : "", "family" : "Wang", "given" : "Ying", "non-dropping-particle" : "", "parse-names" : false, "suffix" : "" }, { "dropping-particle" : "", "family" : "Guo", "given" : "Rui", "non-dropping-particle" : "", "parse-names" : false, "suffix" : "" }, { "dropping-particle" : "", "family" : "Li", "given" : "Hua", "non-dropping-particle" : "", "parse-names" : false, "suffix" : "" }, { "dropping-particle" : "", "family" : "Zhang", "given" : "Xiuyue", "non-dropping-particle" : "", "parse-names" : false, "suffix" : "" }, { "dropping-particle" : "", "family" : "Du", "given" : "Jun", "non-dropping-particle" : "", "parse-names" : false, "suffix" : "" }, { "dropping-particle" : "", "family" : "Song", "given" : "Zhaobin", "non-dropping-particle" : "", "parse-names" : false, "suffix" : "" } ], "container-title" : "Marine Genomics", "id" : "ITEM-6", "issue" : "3", "issued" : { "date-parts" : [ [ "2011", "9" ] ] }, "page" : "221-228", "title" : "The complete mitochondrial genome of the Sichuan taimen (&lt;i&gt;Hucho bleekeri&lt;/i&gt;): repetitive sequences in the control region and phylogenetic implications for Salmonidae", "type" : "article-journal", "volume" : "4" }, "uris" : [ "http://www.mendeley.com/documents/?uuid=49310a6d-400f-4e6a-9654-1a92bb207535" ] }, { "id" : "ITEM-7", "itemData" : { "DOI" : "10.1111/j.1095-8649.2009.02494.x", "ISSN" : "1095-8649", "PMID" : "20738715", "abstract" : "The phylogenetic relationships among the three subfamilies (Salmoninae, Coregoninae and Thymallinae) in the Salmonidae have not been addressed extensively at the molecular level. In this study, the whole mitochondrial genomes of two Thymallinae species, Thymallus arcticus and Thymallus thymallus were sequenced, and the published mitochondrial genome sequences of other salmonids were used for Bayesian and maximum-likelihood phylogenetic analyses. These results support an ancestral Coregoninae, branching within the Salmonidae, with Thymallinae as the sister group to Salmoninae.", "author" : [ { "dropping-particle" : "", "family" : "Yasuike", "given" : "M", "non-dropping-particle" : "", "parse-names" : false, "suffix" : "" }, { "dropping-particle" : "", "family" : "Jantzen", "given" : "S", "non-dropping-particle" : "", "parse-names" : false, "suffix" : "" }, { "dropping-particle" : "", "family" : "Cooper", "given" : "G A", "non-dropping-particle" : "", "parse-names" : false, "suffix" : "" }, { "dropping-particle" : "", "family" : "Leder", "given" : "E", "non-dropping-particle" : "", "parse-names" : false, "suffix" : "" }, { "dropping-particle" : "", "family" : "Davidson", "given" : "W S", "non-dropping-particle" : "", "parse-names" : false, "suffix" : "" }, { "dropping-particle" : "", "family" : "Koop", "given" : "B F", "non-dropping-particle" : "", "parse-names" : false, "suffix" : "" } ], "container-title" : "Journal of Fish Biology", "id" : "ITEM-7", "issue" : "2", "issued" : { "date-parts" : [ [ "2010", "2" ] ] }, "page" : "395-400", "title" : "Grayling (&lt;i&gt;Thymallinae&lt;/i&gt;) phylogeny within salmonids: complete mitochondrial DNA sequences of &lt;i&gt;Thymallus arcticus&lt;/i&gt; and &lt;i&gt;Thymallus thymallus&lt;/i&gt;", "type" : "article-journal", "volume" : "76" }, "uris" : [ "http://www.mendeley.com/documents/?uuid=5b49c668-410c-4b71-963f-10c4fe5a5e3f" ] }, { "id" : "ITEM-8", "itemData" : { "DOI" : "10.1186/1471-2164-9-545", "ISSN" : "1471-2164", "abstract" : "Salmonids are of interest because of their relatively recent genome duplication, and their extensive use in wild fisheries and aquaculture. A comprehensive gene list and a comparison of genes in some of the different species provide valuable genomic information for one of the most widely studied groups of fish.", "author" : [ { "dropping-particle" : "", "family" : "Koop", "given" : "Ben F", "non-dropping-particle" : "", "parse-names" : false, "suffix" : "" }, { "dropping-particle" : "", "family" : "Schalburg", "given" : "Kristian R", "non-dropping-particle" : "von", "parse-names" : false, "suffix" : "" }, { "dropping-particle" : "", "family" : "Leong", "given" : "Jong", "non-dropping-particle" : "", "parse-names" : false, "suffix" : "" }, { "dropping-particle" : "", "family" : "Walker", "given" : "Neil", "non-dropping-particle" : "", "parse-names" : false, "suffix" : "" }, { "dropping-particle" : "", "family" : "Lieph", "given" : "Ryan", "non-dropping-particle" : "", "parse-names" : false, "suffix" : "" }, { "dropping-particle" : "", "family" : "Cooper", "given" : "Glenn A", "non-dropping-particle" : "", "parse-names" : false, "suffix" : "" }, { "dropping-particle" : "", "family" : "Robb", "given" : "Adrienne", "non-dropping-particle" : "", "parse-names" : false, "suffix" : "" }, { "dropping-particle" : "", "family" : "Beetz-Sargent", "given" : "Marianne", "non-dropping-particle" : "", "parse-names" : false, "suffix" : "" }, { "dropping-particle" : "", "family" : "Holt", "given" : "Robert A", "non-dropping-particle" : "", "parse-names" : false, "suffix" : "" }, { "dropping-particle" : "", "family" : "Moore", "given" : "Richard", "non-dropping-particle" : "", "parse-names" : false, "suffix" : "" }, { "dropping-particle" : "", "family" : "Brahmbhatt", "given" : "Sonal", "non-dropping-particle" : "", "parse-names" : false, "suffix" : "" }, { "dropping-particle" : "", "family" : "Rosner", "given" : "Jamie", "non-dropping-particle" : "", "parse-names" : false, "suffix" : "" }, { "dropping-particle" : "", "family" : "Rexroad", "given" : "Caird E", "non-dropping-particle" : "", "parse-names" : false, "suffix" : "" }, { "dropping-particle" : "", "family" : "McGowan", "given" : "Colin R", "non-dropping-particle" : "", "parse-names" : false, "suffix" : "" }, { "dropping-particle" : "", "family" : "Davidson", "given" : "William S", "non-dropping-particle" : "", "parse-names" : false, "suffix" : "" } ], "container-title" : "BMC Genomics", "id" : "ITEM-8", "issue" : "1", "issued" : { "date-parts" : [ [ "2008", "11", "17" ] ] }, "language" : "En", "page" : "545-560", "publisher" : "BioMed Central", "title" : "A salmonid EST genomic study: genes, duplications, phylogeny and microarrays", "type" : "article-journal", "volume" : "9" }, "uris" : [ "http://www.mendeley.com/documents/?uuid=14a88546-d009-4bdc-ab31-1912df4a1df4" ] }, { "id" : "ITEM-9", "itemData" : { "DOI" : "10.1016/j.ympev.2003.08.012", "ISSN" : "1055-7903", "PMID" : "15062801", "abstract" : "The phylogeny of salmonid fishes has been the focus of intensive study for many years, but some of the most important relationships within this group remain unclear. We used 269 Genbank sequences of mitochondrial DNA (from 16 genes) and nuclear DNA (from nine genes) to infer phylogenies for 30 species of salmonids. We used maximum parsimony and maximum likelihood to analyze each gene separately, the mtDNA data combined, the nuclear data combined, and all of the data together. The phylogeny with the best overall resolution and support from bootstrapping and Bayesian analyses was inferred from the combined nuclear DNA data set, for which the different genes reinforced and complemented one another to a considerable degree. Addition of the mitochondrial DNA degraded the phylogenetic signal, apparently as a result of saturation, hybridization, selection, or some combination of these processes. By the nuclear-DNA phylogeny: (1) (Hucho hucho, Brachymystax lenok) form the sister group to (Salmo, Salvelinus, Oncorhynchus, H. perryi); (2) Salmo is the sister-group to (Oncorhynchus, Salvelinus); (3) Salvelinus is the sister-group to Oncorhynchus; and (4) Oncorhynchus masou forms a monophyletic group with O. mykiss and O. clarki, with these three taxa constituting the sister-group to the five other Oncorhynchus species. Species-level relationships within Oncorhynchus and Salvelinus were well supported by bootstrap levels and Bayesian analyses. These findings have important implications for understanding the evolution of behavior, ecology and life-history in Salmonidae.", "author" : [ { "dropping-particle" : "", "family" : "Crespi", "given" : "Bernard J", "non-dropping-particle" : "", "parse-names" : false, "suffix" : "" }, { "dropping-particle" : "", "family" : "Fulton", "given" : "Michael J", "non-dropping-particle" : "", "parse-names" : false, "suffix" : "" } ], "container-title" : "Molecular Phylogenetics and Evolution", "id" : "ITEM-9", "issue" : "2", "issued" : { "date-parts" : [ [ "2004", "5" ] ] }, "page" : "658-679", "title" : "Molecular systematics of Salmonidae: combined nuclear data yields a robust phylogeny", "type" : "article-journal", "volume" : "31" }, "uris" : [ "http://www.mendeley.com/documents/?uuid=5e9ac768-671d-4812-b3ea-bca0fd96e12e" ] }, { "id" : "ITEM-10", "itemData" : { "DOI" : "10.1098/rspb.2013.2881", "ISSN" : "1471-2954", "PMID" : "24452024", "abstract" : "Whole genome duplication (WGD) is often considered to be mechanistically associated with species diversification. Such ideas have been anecdotally attached to a WGD at the stem of the salmonid fish family, but remain untested. Here, we characterized an extensive set of gene paralogues retained from the salmonid WGD, in species covering the major lineages (subfamilies Salmoninae, Thymallinae and Coregoninae). By combining the data in calibrated relaxed molecular clock analyses, we provide the first well-constrained and direct estimate for the timing of the salmonid WGD. Our results suggest that the event occurred no later in time than 88 Ma and that 40-50 Myr passed subsequently until the subfamilies diverged. We also recovered a Thymallinae-Coregoninae sister relationship with maximal support. Comparative phylogenetic tests demonstrated that salmonid diversification patterns are closely allied in time with the continuous climatic cooling that followed the Eocene-Oligocene transition, with the highest diversification rates coinciding with recent ice ages. Further tests revealed considerably higher speciation rates in lineages that evolved anadromy--the physiological capacity to migrate between fresh and seawater--than in sister groups that retained the ancestral state of freshwater residency. Anadromy, which probably evolved in response to climatic cooling, is an established catalyst of genetic isolation, particularly during environmental perturbations (for example, glaciation cycles). We thus conclude that climate-linked ecophysiological factors, rather than WGD, were the primary drivers of salmonid diversification.", "author" : [ { "dropping-particle" : "", "family" : "Macqueen", "given" : "Daniel J", "non-dropping-particle" : "", "parse-names" : false, "suffix" : "" }, { "dropping-particle" : "", "family" : "Johnston", "given" : "Ian A", "non-dropping-particle" : "", </w:instrText>
      </w:r>
      <w:r w:rsidR="007F01AD" w:rsidRPr="001F324A">
        <w:rPr>
          <w:lang w:val="da-DK"/>
        </w:rPr>
        <w:instrText>"parse-names" : false, "suffix" : "" } ], "container-title" : "Proceedings of The Royal Society B", "id" : "ITEM-10", "issue" : "1778", "issued" : { "date-parts" : [ [ "2014", "3", "7" ] ] }, "page" : "20132881", "title" : "A well-constrained estimate for the timing of the salmonid whole genome duplication reveals major decoupling from species diversification", "type" : "article-journal", "volume" : "281" }, "uris" : [ "http://www.mendeley.com/documents/?uuid=14648d86-bca7-4f58-a65f-783e11a70c45" ] } ], "mendeley" : { "formattedCitation" : "(Alexandrou et al., 2013; Crespi and Fulton, 2004; Cr\u00eate-Lafreni\u00e8re et al., 2012; Koop et al., 2008; Ma et al., 2015; Macqueen and Johnston, 2014; Shed\u2019ko et al., 2013; Wang et al., 2011; Wilson and Turner, 2009; Yasuike et al., 2010)", "plainTextFormattedCitation" : "(Alexandrou et al., 2013; Crespi and Fulton, 2004; Cr\u00eate-Lafreni\u00e8re et al., 2012; Koop et al., 2008; Ma et al., 2015; Macqueen and Johnston, 2014; Shed\u2019ko et al., 2013; Wang et al., 2011; Wilson and Turner, 2009; Yasuike et al., 2010)", "previouslyFormattedCitation" : "(Alexandrou et al., 2013; Crespi and Fulton, 2004; Cr\u00eate-Lafreni\u00e8re et al., 2012; Koop et al., 2008; Ma et al., 2015; Macqueen and Johnston, 2014; Shed\u2019ko et al., 2013; Wang et al., 2011; Wilson and Turner, 2009; Yasuike et al., 2010)" }, "properties" : { "noteIndex" : 0 }, "schema" : "https://github.com/citation-style-language/schema/raw/master/csl-citation.json" }</w:instrText>
      </w:r>
      <w:r w:rsidR="002D7C00">
        <w:fldChar w:fldCharType="separate"/>
      </w:r>
      <w:r w:rsidR="007F01AD" w:rsidRPr="007F01AD">
        <w:rPr>
          <w:noProof/>
          <w:lang w:val="da-DK"/>
        </w:rPr>
        <w:t>(Alexandrou et al., 2013; Crespi and Fulton, 2004; Crête-Lafrenière et al., 2012; Koop et al., 2008; Ma et al., 2015; Macqueen and Johnston, 2014; Shed’ko et al., 2013; Wang et al., 2011; Wilson and Turner, 2009; Yasuike et al., 2010)</w:t>
      </w:r>
      <w:r w:rsidR="002D7C00">
        <w:fldChar w:fldCharType="end"/>
      </w:r>
      <w:r w:rsidR="00272DAD" w:rsidRPr="008018D0">
        <w:rPr>
          <w:lang w:val="da-DK"/>
        </w:rPr>
        <w:t>.</w:t>
      </w:r>
      <w:r w:rsidR="00E93F49" w:rsidRPr="008018D0">
        <w:rPr>
          <w:lang w:val="da-DK"/>
        </w:rPr>
        <w:t xml:space="preserve"> </w:t>
      </w:r>
      <w:r w:rsidR="00E93F49">
        <w:t>The well-supported clade of</w:t>
      </w:r>
      <w:r w:rsidR="00EE7F4B">
        <w:t xml:space="preserve"> </w:t>
      </w:r>
      <w:r w:rsidR="000F6E74" w:rsidRPr="000F6E74">
        <w:rPr>
          <w:i/>
        </w:rPr>
        <w:t xml:space="preserve">Salvelinus </w:t>
      </w:r>
      <w:proofErr w:type="spellStart"/>
      <w:r w:rsidR="000F6E74" w:rsidRPr="000F6E74">
        <w:rPr>
          <w:i/>
        </w:rPr>
        <w:t>leucomaenis</w:t>
      </w:r>
      <w:proofErr w:type="spellEnd"/>
      <w:r w:rsidR="000F6E74">
        <w:t xml:space="preserve"> and </w:t>
      </w:r>
      <w:r w:rsidR="000F6E74" w:rsidRPr="000F6E74">
        <w:rPr>
          <w:i/>
        </w:rPr>
        <w:t>S</w:t>
      </w:r>
      <w:r w:rsidR="00DB5675">
        <w:rPr>
          <w:i/>
        </w:rPr>
        <w:t xml:space="preserve">. </w:t>
      </w:r>
      <w:proofErr w:type="spellStart"/>
      <w:r w:rsidR="000F6E74" w:rsidRPr="000F6E74">
        <w:rPr>
          <w:i/>
        </w:rPr>
        <w:t>levanidovi</w:t>
      </w:r>
      <w:proofErr w:type="spellEnd"/>
      <w:r w:rsidR="000F6E74">
        <w:t xml:space="preserve"> appear</w:t>
      </w:r>
      <w:r w:rsidR="00E93F49">
        <w:t>s</w:t>
      </w:r>
      <w:r w:rsidR="000F6E74">
        <w:t xml:space="preserve"> </w:t>
      </w:r>
      <w:r w:rsidR="00E93F49">
        <w:t>as a sister</w:t>
      </w:r>
      <w:r w:rsidR="00267DB2">
        <w:t>-</w:t>
      </w:r>
      <w:r w:rsidR="00E93F49">
        <w:t>group to</w:t>
      </w:r>
      <w:r w:rsidR="000F6E74">
        <w:t xml:space="preserve"> the </w:t>
      </w:r>
      <w:r w:rsidR="00E93F49">
        <w:t xml:space="preserve">remaining members of the </w:t>
      </w:r>
      <w:r w:rsidR="000F6E74">
        <w:t xml:space="preserve">genus </w:t>
      </w:r>
      <w:r w:rsidR="000F6E74" w:rsidRPr="00EE7F4B">
        <w:rPr>
          <w:i/>
        </w:rPr>
        <w:t>Salvelinus</w:t>
      </w:r>
      <w:r w:rsidR="000F6E74">
        <w:t xml:space="preserve">. </w:t>
      </w:r>
      <w:r w:rsidR="00180DFF">
        <w:t xml:space="preserve">Our results </w:t>
      </w:r>
      <w:r w:rsidR="000F6E74">
        <w:t xml:space="preserve">also </w:t>
      </w:r>
      <w:r w:rsidR="00180DFF">
        <w:t>show S</w:t>
      </w:r>
      <w:r w:rsidR="00180DFF" w:rsidRPr="001515D6">
        <w:rPr>
          <w:i/>
        </w:rPr>
        <w:t xml:space="preserve">alvelinus </w:t>
      </w:r>
      <w:proofErr w:type="spellStart"/>
      <w:r w:rsidR="00180DFF" w:rsidRPr="001515D6">
        <w:rPr>
          <w:i/>
        </w:rPr>
        <w:t>namaycush</w:t>
      </w:r>
      <w:proofErr w:type="spellEnd"/>
      <w:r w:rsidR="00180DFF">
        <w:rPr>
          <w:i/>
        </w:rPr>
        <w:t xml:space="preserve"> </w:t>
      </w:r>
      <w:r w:rsidR="00180DFF">
        <w:t>a</w:t>
      </w:r>
      <w:r w:rsidR="00180DFF" w:rsidRPr="00A14688">
        <w:t xml:space="preserve">s the closest </w:t>
      </w:r>
      <w:r w:rsidR="00180DFF">
        <w:t xml:space="preserve">species to </w:t>
      </w:r>
      <w:r w:rsidR="0047687E">
        <w:rPr>
          <w:i/>
        </w:rPr>
        <w:t>S</w:t>
      </w:r>
      <w:r w:rsidR="00DB5675">
        <w:rPr>
          <w:i/>
        </w:rPr>
        <w:t>.</w:t>
      </w:r>
      <w:r w:rsidR="0047687E">
        <w:rPr>
          <w:i/>
        </w:rPr>
        <w:t xml:space="preserve"> </w:t>
      </w:r>
      <w:proofErr w:type="spellStart"/>
      <w:r w:rsidR="0047687E">
        <w:rPr>
          <w:i/>
        </w:rPr>
        <w:t>fontinalis</w:t>
      </w:r>
      <w:proofErr w:type="spellEnd"/>
      <w:r w:rsidR="0047687E">
        <w:rPr>
          <w:i/>
        </w:rPr>
        <w:t>,</w:t>
      </w:r>
      <w:r w:rsidR="00180DFF" w:rsidRPr="00D2168C">
        <w:t xml:space="preserve"> </w:t>
      </w:r>
      <w:r w:rsidR="00313CD1">
        <w:t xml:space="preserve">as </w:t>
      </w:r>
      <w:r w:rsidR="00D100F5">
        <w:t>shown</w:t>
      </w:r>
      <w:r w:rsidR="00180DFF" w:rsidRPr="005514B6">
        <w:t xml:space="preserve"> in</w:t>
      </w:r>
      <w:r w:rsidR="00180DFF">
        <w:t xml:space="preserve"> some previous </w:t>
      </w:r>
      <w:r w:rsidR="00313CD1">
        <w:t>analys</w:t>
      </w:r>
      <w:r w:rsidR="004E27D8">
        <w:t>e</w:t>
      </w:r>
      <w:r w:rsidR="00313CD1">
        <w:t>s</w:t>
      </w:r>
      <w:r w:rsidR="00180DFF">
        <w:t xml:space="preserve"> </w:t>
      </w:r>
      <w:r w:rsidR="00180DFF">
        <w:fldChar w:fldCharType="begin" w:fldLock="1"/>
      </w:r>
      <w:r w:rsidR="00B7758A">
        <w:instrText>ADDIN CSL_CITATION { "citationItems" : [ { "id" : "ITEM-1", "itemData" : { "DOI" : "10.1016/j.ympev.2003.08.012", "ISSN" : "1055-7903", "PMID" : "15062801", "abstract" : "The phylogeny of salmonid fishes has been the focus of intensive study for many years, but some of the most important relationships within this group remain unclear. We used 269 Genbank sequences of mitochondrial DNA (from 16 genes) and nuclear DNA (from nine genes) to infer phylogenies for 30 species of salmonids. We used maximum parsimony and maximum likelihood to analyze each gene separately, the mtDNA data combined, the nuclear data combined, and all of the data together. The phylogeny with the best overall resolution and support from bootstrapping and Bayesian analyses was inferred from the combined nuclear DNA data set, for which the different genes reinforced and complemented one another to a considerable degree. Addition of the mitochondrial DNA degraded the phylogenetic signal, apparently as a result of saturation, hybridization, selection, or some combination of these processes. By the nuclear-DNA phylogeny: (1) (Hucho hucho, Brachymystax lenok) form the sister group to (Salmo, Salvelinus, Oncorhynchus, H. perryi); (2) Salmo is the sister-group to (Oncorhynchus, Salvelinus); (3) Salvelinus is the sister-group to Oncorhynchus; and (4) Oncorhynchus masou forms a monophyletic group with O. mykiss and O. clarki, with these three taxa constituting the sister-group to the five other Oncorhynchus species. Species-level relationships within Oncorhynchus and Salvelinus were well supported by bootstrap levels and Bayesian analyses. These findings have important implications for understanding the evolution of behavior, ecology and life-history in Salmonidae.", "author" : [ { "dropping-particle" : "", "family" : "Crespi", "given" : "Bernard J", "non-dropping-particle" : "", "parse-names" : false, "suffix" : "" }, { "dropping-particle" : "", "family" : "Fulton", "given" : "Michael J", "non-dropping-particle" : "", "parse-names" : false, "suffix" : "" } ], "container-title" : "Molecular Phylogenetics and Evolution", "id" : "ITEM-1", "issue" : "2", "issued" : { "date-parts" : [ [ "2004", "5" ] ] }, "page" : "658-679", "title" : "Molecular systematics of Salmonidae: combined nuclear data yields a robust phylogeny", "type" : "article-journal", "volume" : "31" }, "uris" : [ "http://www.mendeley.com/documents/?uuid=5e9ac768-671d-4812-b3ea-bca0fd96e12e" ] }, { "id" : "ITEM-2",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"ITEM-2",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"mendeley" : { "formattedCitation" : "(Crespi and Fulton, 2004; Cr\u00eate-Lafreni\u00e8re et al., 2012)", "plainTextFormattedCitation" : "(Crespi and Fulton, 2004; Cr\u00eate-Lafreni\u00e8re et al., 2012)", "previouslyFormattedCitation" : "(Crespi and Fulton, 2004; Cr\u00eate-Lafreni\u00e8re et al., 2012)" }, "properties" : { "noteIndex" : 0 }, "schema" : "https://github.com/citation-style-language/schema/raw/master/csl-citation.json" }</w:instrText>
      </w:r>
      <w:r w:rsidR="00180DFF">
        <w:fldChar w:fldCharType="separate"/>
      </w:r>
      <w:r w:rsidR="008018D0" w:rsidRPr="008018D0">
        <w:rPr>
          <w:noProof/>
        </w:rPr>
        <w:t>(Crespi and Fulton, 2004; Crête-Lafrenière et al., 2012)</w:t>
      </w:r>
      <w:r w:rsidR="00180DFF">
        <w:fldChar w:fldCharType="end"/>
      </w:r>
      <w:r w:rsidR="00180DFF">
        <w:t>.</w:t>
      </w:r>
      <w:r w:rsidR="00396FB6">
        <w:t xml:space="preserve"> Within the </w:t>
      </w:r>
      <w:r w:rsidR="00842B2E">
        <w:t xml:space="preserve">genus </w:t>
      </w:r>
      <w:r w:rsidR="00396FB6" w:rsidRPr="00396FB6">
        <w:rPr>
          <w:i/>
        </w:rPr>
        <w:t>Oncorhynchus</w:t>
      </w:r>
      <w:r w:rsidR="00396FB6">
        <w:t xml:space="preserve">, </w:t>
      </w:r>
      <w:r w:rsidR="002903F6">
        <w:t xml:space="preserve">among the taxa included in our dataset, </w:t>
      </w:r>
      <w:r w:rsidR="002903F6" w:rsidRPr="002903F6">
        <w:rPr>
          <w:i/>
        </w:rPr>
        <w:t>O. mykiss</w:t>
      </w:r>
      <w:r w:rsidR="002903F6">
        <w:t xml:space="preserve"> </w:t>
      </w:r>
      <w:r w:rsidR="007447B5">
        <w:t xml:space="preserve">is the sister-group to a clade composed of the remaining </w:t>
      </w:r>
      <w:r w:rsidR="007447B5" w:rsidRPr="007447B5">
        <w:rPr>
          <w:i/>
        </w:rPr>
        <w:t>Oncorhynchus</w:t>
      </w:r>
      <w:r w:rsidR="002903F6">
        <w:t xml:space="preserve">, </w:t>
      </w:r>
      <w:r w:rsidR="007447B5">
        <w:t xml:space="preserve">with </w:t>
      </w:r>
      <w:r w:rsidR="002903F6" w:rsidRPr="002903F6">
        <w:rPr>
          <w:i/>
        </w:rPr>
        <w:t xml:space="preserve">O. </w:t>
      </w:r>
      <w:proofErr w:type="spellStart"/>
      <w:r w:rsidR="002903F6" w:rsidRPr="002903F6">
        <w:rPr>
          <w:i/>
        </w:rPr>
        <w:t>gorbuscha</w:t>
      </w:r>
      <w:proofErr w:type="spellEnd"/>
      <w:r w:rsidR="002903F6">
        <w:t xml:space="preserve"> and </w:t>
      </w:r>
      <w:r w:rsidR="002903F6" w:rsidRPr="002903F6">
        <w:rPr>
          <w:i/>
        </w:rPr>
        <w:t>O. keta</w:t>
      </w:r>
      <w:r w:rsidR="002903F6">
        <w:t xml:space="preserve"> cluster</w:t>
      </w:r>
      <w:r w:rsidR="00DB5675">
        <w:t>ing</w:t>
      </w:r>
      <w:r w:rsidR="002903F6">
        <w:t xml:space="preserve"> together and </w:t>
      </w:r>
      <w:r w:rsidR="00DB5675">
        <w:t xml:space="preserve">appearing as a </w:t>
      </w:r>
      <w:r w:rsidR="002903F6">
        <w:t xml:space="preserve">sister clade to </w:t>
      </w:r>
      <w:r w:rsidR="002903F6" w:rsidRPr="002903F6">
        <w:rPr>
          <w:i/>
        </w:rPr>
        <w:t xml:space="preserve">O. </w:t>
      </w:r>
      <w:proofErr w:type="spellStart"/>
      <w:r w:rsidR="002903F6" w:rsidRPr="002903F6">
        <w:rPr>
          <w:i/>
        </w:rPr>
        <w:t>masou</w:t>
      </w:r>
      <w:proofErr w:type="spellEnd"/>
      <w:r w:rsidR="002903F6">
        <w:t>.</w:t>
      </w:r>
      <w:r w:rsidR="00443D9F">
        <w:t xml:space="preserve"> In the </w:t>
      </w:r>
      <w:r w:rsidR="00BB0CDD">
        <w:t xml:space="preserve">genus </w:t>
      </w:r>
      <w:r w:rsidR="00443D9F" w:rsidRPr="00BB0CDD">
        <w:rPr>
          <w:i/>
        </w:rPr>
        <w:t>Salmo</w:t>
      </w:r>
      <w:r w:rsidR="00443D9F">
        <w:t>, the tax</w:t>
      </w:r>
      <w:r w:rsidR="007447B5">
        <w:t>on</w:t>
      </w:r>
      <w:r w:rsidR="00443D9F">
        <w:t xml:space="preserve"> sampling is limited to </w:t>
      </w:r>
      <w:r w:rsidR="00BB0CDD">
        <w:t>five</w:t>
      </w:r>
      <w:r w:rsidR="00443D9F">
        <w:t xml:space="preserve"> species and </w:t>
      </w:r>
      <w:r w:rsidR="00443D9F" w:rsidRPr="00443D9F">
        <w:rPr>
          <w:i/>
        </w:rPr>
        <w:t xml:space="preserve">S. </w:t>
      </w:r>
      <w:proofErr w:type="spellStart"/>
      <w:r w:rsidR="00443D9F" w:rsidRPr="00443D9F">
        <w:rPr>
          <w:i/>
        </w:rPr>
        <w:t>salar</w:t>
      </w:r>
      <w:proofErr w:type="spellEnd"/>
      <w:r w:rsidR="00443D9F">
        <w:t xml:space="preserve"> is </w:t>
      </w:r>
      <w:r w:rsidR="00226CE6">
        <w:t xml:space="preserve">the </w:t>
      </w:r>
      <w:r w:rsidR="007447B5">
        <w:t xml:space="preserve">sister-group to all remaining </w:t>
      </w:r>
      <w:r w:rsidR="007447B5" w:rsidRPr="007447B5">
        <w:rPr>
          <w:i/>
        </w:rPr>
        <w:t>Salmo</w:t>
      </w:r>
      <w:r w:rsidR="007447B5">
        <w:t xml:space="preserve"> taxa in our analysis. </w:t>
      </w:r>
      <w:r w:rsidR="00443D9F" w:rsidRPr="00443D9F">
        <w:rPr>
          <w:i/>
        </w:rPr>
        <w:t>S.</w:t>
      </w:r>
      <w:r w:rsidR="00BA79BA">
        <w:rPr>
          <w:i/>
        </w:rPr>
        <w:t> </w:t>
      </w:r>
      <w:proofErr w:type="spellStart"/>
      <w:r w:rsidR="00443D9F" w:rsidRPr="00443D9F">
        <w:rPr>
          <w:i/>
        </w:rPr>
        <w:t>marmoratus</w:t>
      </w:r>
      <w:proofErr w:type="spellEnd"/>
      <w:r w:rsidR="00443D9F" w:rsidRPr="00443D9F">
        <w:rPr>
          <w:i/>
        </w:rPr>
        <w:t xml:space="preserve"> </w:t>
      </w:r>
      <w:r w:rsidR="00443D9F" w:rsidRPr="00443D9F">
        <w:t>and</w:t>
      </w:r>
      <w:r w:rsidR="00BA79BA">
        <w:rPr>
          <w:i/>
        </w:rPr>
        <w:t xml:space="preserve"> S. </w:t>
      </w:r>
      <w:r w:rsidR="00443D9F">
        <w:rPr>
          <w:i/>
        </w:rPr>
        <w:t xml:space="preserve">trutta </w:t>
      </w:r>
      <w:r w:rsidR="00354933">
        <w:t xml:space="preserve">appear as sister taxa, and the exact position of </w:t>
      </w:r>
      <w:r w:rsidR="00354933" w:rsidRPr="004F34B5">
        <w:rPr>
          <w:i/>
        </w:rPr>
        <w:t>S.</w:t>
      </w:r>
      <w:r w:rsidR="00BA79BA">
        <w:rPr>
          <w:i/>
        </w:rPr>
        <w:t> </w:t>
      </w:r>
      <w:r w:rsidR="007F4FCB" w:rsidRPr="00F0465D">
        <w:rPr>
          <w:i/>
        </w:rPr>
        <w:t>obtusirostris</w:t>
      </w:r>
      <w:r w:rsidR="00354933">
        <w:t xml:space="preserve"> and </w:t>
      </w:r>
      <w:r w:rsidR="00354933" w:rsidRPr="004F34B5">
        <w:rPr>
          <w:i/>
        </w:rPr>
        <w:t>S.</w:t>
      </w:r>
      <w:r w:rsidR="00BA79BA">
        <w:rPr>
          <w:i/>
        </w:rPr>
        <w:t> </w:t>
      </w:r>
      <w:r w:rsidR="00354933" w:rsidRPr="004F34B5">
        <w:rPr>
          <w:i/>
        </w:rPr>
        <w:t>ohridanus</w:t>
      </w:r>
      <w:r w:rsidR="00C939CC">
        <w:t xml:space="preserve"> shows low BS support, low posterior probability and </w:t>
      </w:r>
      <w:r w:rsidR="00354933">
        <w:t>very low IC score</w:t>
      </w:r>
      <w:r w:rsidR="00C939CC">
        <w:t xml:space="preserve"> </w:t>
      </w:r>
      <w:r w:rsidR="009A1212">
        <w:t>(Figure 1 and 2)</w:t>
      </w:r>
      <w:r w:rsidR="00F0465D">
        <w:t xml:space="preserve">, which </w:t>
      </w:r>
      <w:r w:rsidR="00D25E4B">
        <w:t>may</w:t>
      </w:r>
      <w:r w:rsidR="00F0465D">
        <w:t xml:space="preserve"> </w:t>
      </w:r>
      <w:r w:rsidR="00D25E4B">
        <w:t>be</w:t>
      </w:r>
      <w:r w:rsidR="00F0465D">
        <w:t xml:space="preserve"> due to a much lower number of reads for </w:t>
      </w:r>
      <w:r w:rsidR="00F0465D" w:rsidRPr="00F0465D">
        <w:rPr>
          <w:i/>
        </w:rPr>
        <w:t>S.</w:t>
      </w:r>
      <w:r w:rsidR="00BA79BA">
        <w:rPr>
          <w:i/>
        </w:rPr>
        <w:t> </w:t>
      </w:r>
      <w:r w:rsidR="00F0465D" w:rsidRPr="00F0465D">
        <w:rPr>
          <w:i/>
        </w:rPr>
        <w:t>obtusirostris</w:t>
      </w:r>
      <w:r w:rsidR="00BA79BA">
        <w:rPr>
          <w:i/>
        </w:rPr>
        <w:t>,</w:t>
      </w:r>
      <w:r w:rsidR="00F0465D">
        <w:t xml:space="preserve"> leading to a large amount of missing data for this species in the final dataset</w:t>
      </w:r>
      <w:r w:rsidR="00354933">
        <w:t>.</w:t>
      </w:r>
      <w:r w:rsidR="00C939CC">
        <w:t xml:space="preserve"> </w:t>
      </w:r>
      <w:r w:rsidR="004C0586">
        <w:t>Finally, o</w:t>
      </w:r>
      <w:r w:rsidR="00B9385F">
        <w:t>ur results show</w:t>
      </w:r>
      <w:r w:rsidR="00714B2C">
        <w:t xml:space="preserve"> that </w:t>
      </w:r>
      <w:r w:rsidR="00714B2C" w:rsidRPr="00714B2C">
        <w:rPr>
          <w:i/>
        </w:rPr>
        <w:t xml:space="preserve">Parahucho </w:t>
      </w:r>
      <w:r w:rsidR="0047687E">
        <w:t>is the sister-group to</w:t>
      </w:r>
      <w:r w:rsidR="0099343E">
        <w:t xml:space="preserve"> </w:t>
      </w:r>
      <w:r w:rsidR="00714B2C" w:rsidRPr="00714B2C">
        <w:rPr>
          <w:i/>
        </w:rPr>
        <w:t>Salmo</w:t>
      </w:r>
      <w:r w:rsidR="0099343E">
        <w:t>,</w:t>
      </w:r>
      <w:r w:rsidR="00714B2C">
        <w:t xml:space="preserve"> which has only been </w:t>
      </w:r>
      <w:r w:rsidR="00714B2C">
        <w:lastRenderedPageBreak/>
        <w:t>observed in few studies so far</w:t>
      </w:r>
      <w:r w:rsidR="00EA2BC6">
        <w:t xml:space="preserve"> </w:t>
      </w:r>
      <w:r w:rsidR="0047687E">
        <w:t>(</w:t>
      </w:r>
      <w:r w:rsidR="00915C68">
        <w:t>Figure 5</w:t>
      </w:r>
      <w:r w:rsidR="0047687E">
        <w:t>)</w:t>
      </w:r>
      <w:r w:rsidR="00714B2C">
        <w:t xml:space="preserve"> </w:t>
      </w:r>
      <w:r w:rsidR="00714B2C">
        <w:fldChar w:fldCharType="begin" w:fldLock="1"/>
      </w:r>
      <w:r w:rsidR="00B7758A">
        <w:instrText>ADDIN CSL_CITATION { "citationItems" : [ { "id" : "ITEM-1", "itemData" : { "DOI" : "10.1016/j.ympev.2003.08.012", "ISSN" : "1055-7903", "PMID" : "15062801", "abstract" : "The phylogeny of salmonid fishes has been the focus of intensive study for many years, but some of the most important relationships within this group remain unclear. We used 269 Genbank sequences of mitochondrial DNA (from 16 genes) and nuclear DNA (from nine genes) to infer phylogenies for 30 species of salmonids. We used maximum parsimony and maximum likelihood to analyze each gene separately, the mtDNA data combined, the nuclear data combined, and all of the data together. The phylogeny with the best overall resolution and support from bootstrapping and Bayesian analyses was inferred from the combined nuclear DNA data set, for which the different genes reinforced and complemented one another to a considerable degree. Addition of the mitochondrial DNA degraded the phylogenetic signal, apparently as a result of saturation, hybridization, selection, or some combination of these processes. By the nuclear-DNA phylogeny: (1) (Hucho hucho, Brachymystax lenok) form the sister group to (Salmo, Salvelinus, Oncorhynchus, H. perryi); (2) Salmo is the sister-group to (Oncorhynchus, Salvelinus); (3) Salvelinus is the sister-group to Oncorhynchus; and (4) Oncorhynchus masou forms a monophyletic group with O. mykiss and O. clarki, with these three taxa constituting the sister-group to the five other Oncorhynchus species. Species-level relationships within Oncorhynchus and Salvelinus were well supported by bootstrap levels and Bayesian analyses. These findings have important implications for understanding the evolution of behavior, ecology and life-history in Salmonidae.", "author" : [ { "dropping-particle" : "", "family" : "Crespi", "given" : "Bernard J", "non-dropping-particle" : "", "parse-names" : false, "suffix" : "" }, { "dropping-particle" : "", "family" : "Fulton", "given" : "Michael J", "non-dropping-particle" : "", "parse-names" : false, "suffix" : "" } ], "container-title" : "Molecular Phylogenetics and Evolution", "id" : "ITEM-1", "issue" : "2", "issued" : { "date-parts" : [ [ "2004", "5" ] ] }, "page" : "658-679", "title" : "Molecular systematics of Salmonidae: combined nuclear data yields a robust phylogeny", "type" : "article-journal", "volume" : "31" }, "uris" : [ "http://www.mendeley.com/documents/?uuid=5e9ac768-671d-4812-b3ea-bca0fd96e12e" ] }, { "id" : "ITEM-2", "itemData" : { "DOI" : "10.1016/j.ympev.2013.07.026", "ISSN" : "1095-9513", "PMID" : "23933489", "abstract" : "Multiple rounds of whole genome duplication have repeatedly marked the evolution of vertebrates, and correlate strongly with morphological innovation. However, less is known about the behavioral, physiological and ecological consequences of genome duplication, and whether these events coincide with major transitions in vertebrate complexity. The complex behavior of anadromy - where adult fishes migrate up rivers from the sea to their natal site to spawn - is well known in salmonid fishes. Some hypotheses suggest that migratory behavior evolved as a consequence of an ancestral genome duplication event, which permitted salinity tolerance and osmoregulatory plasticity. Here we test whether anadromy evolved multiple times within salmonids, and whether genome duplication coincided with the evolution of anadromy. We present a method that uses ancestral character simulation data to plot the frequency of character transitions over a time calibrated phylogenetic tree to provide estimates of the absolute timing of character state transitions. Furthermore, we incorporate extinct and extant taxa to improve on previous estimates of divergence times. We present the first phylogenetic evidence indicating that anadromy evolved at least twice from freshwater salmonid ancestors. Results suggest that genome duplication did not coincide in time with changes in migratory behavior, but preceded a transition to anadromy by 55-50 million years. Our study represents the first attempt to estimate the absolute timing of a complex behavioral trait in relation to a genome duplication event.", "author" : [ { "dropping-particle" : "", "family" : "Alexandrou", "given" : "Markos A", "non-dropping-particle" : "", "parse-names" : false, "suffix" : "" }, { "dropping-particle" : "", "family" : "Swartz", "given" : "Brian A", "non-dropping-particle" : "", "parse-names" : false, "suffix" : "" }, { "dropping-particle" : "", "family" : "Matzke", "given" : "Nicholas J", "non-dropping-particle" : "", "parse-names" : false, "suffix" : "" }, { "dropping-particle" : "", "family" : "Oakley", "given" : "Todd H", "non-dropping-particle" : "", "parse-names" : false, "suffix" : "" } ], "container-title" : "Molecular Phylogenetics and Evolution", "id" : "ITEM-2", "issue" : "3", "issued" : { "date-parts" : [ [ "2013", "12" ] ] }, "page" : "514-523", "title" : "Genome duplication and multiple evolutionary origins of complex migratory behavior in Salmonidae", "type" : "article-journal", "volume" : "69" }, "uris" : [ "http://www.mendeley.com/documents/?uuid=2bb0ab10-d97c-4b83-9692-32b0c8839c47" ] }, { "id" : "ITEM-3", "itemData" : { "DOI" : "10.1006/mpev.1998.0599", "ISSN" : "1055-7903", "PMID" : "10196079", "abstract" : "Though salmonid fishes are a well-studied group, phylogenetic questions remain, especially with respect to genus-level relationships. These questions were addressed with duplicate growth hormone (GH) introns. Intron sequences from each duplicate gene yielded phylogenetic trees that were not significantly different from each other in topology. Statistical tests supported validity of the controversial monotypic genus Parahucho, monophyly of Oncorhynchus, and inclusion of Acantholingua ohridana within Salmo. Suprisingly, GH1 intron C (GH1C) did not support the widely accepted hypothesis that Oncorhynchus (Pacific salmon and trout) and Salmo (Atlantic salmon and trout) are sibling genera; GH2C was ambiguous at this node. Previously published data were also examined for support of Salmo and Oncorhynchus as sister taxa and only morphology showed significant support. If not sister taxa, the independent evolution of anadromy-the migration to sea and return to freshwater for spawning-is most parsimonious. While there was incongruence with and among published data sets, the GH1C intron phylogeny was the best hypothesis, based on currently available molecular data.", "author" : [ { "dropping-particle" : "", "family" : "Oakley", "given" : "T H", "non-dropping-particle" : "", "parse-names" : false, "suffix" : "" }, { "dropping-particle" : "", "family" : "Phillips", "given" : "R B", "non-dropping-particle" : "", "parse-names" : false, "suffix" : "" } ], "container-title" : "Molecular Phylogenetics and Evolution", "id" : "ITEM-3", "issue" : "3", "issued" : { "date-parts" : [ [ "1999", "4" ] ] }, "page" : "381-393", "title" : "Phylogeny of salmonine fishes based on growth hormone introns: Atlantic (&lt;i&gt;Salmo&lt;/i&gt;) and Pacific (&lt;i&gt;Oncorhynchus&lt;/i&gt;) salmon are not sister taxa", "type" : "article-journal", "volume" : "11" }, "uris" : [ "http://www.mendeley.com/documents/?uuid=54c72f1d-095e-4439-804d-867ac8efa458" ] } ], "mendeley" : { "formattedCitation" : "(Alexandrou et al., 2013; Crespi and Fulton, 2004; Oakley and Phillips, 1999)", "plainTextFormattedCitation" : "(Alexandrou et al., 2013; Crespi and Fulton, 2004; Oakley and Phillips, 1999)", "previouslyFormattedCitation" : "(Alexandrou et al., 2013; Crespi and Fulton, 2004; Oakley and Phillips, 1999)" }, "properties" : { "noteIndex" : 0 }, "schema" : "https://github.com/citation-style-language/schema/raw/master/csl-citation.json" }</w:instrText>
      </w:r>
      <w:r w:rsidR="00714B2C">
        <w:fldChar w:fldCharType="separate"/>
      </w:r>
      <w:r w:rsidR="008018D0" w:rsidRPr="008018D0">
        <w:rPr>
          <w:noProof/>
        </w:rPr>
        <w:t>(Alexandrou et al., 2013; Crespi and Fulton, 2004; Oakley and Phillips, 1999)</w:t>
      </w:r>
      <w:r w:rsidR="00714B2C">
        <w:fldChar w:fldCharType="end"/>
      </w:r>
      <w:r w:rsidR="00714B2C">
        <w:t>.</w:t>
      </w:r>
    </w:p>
    <w:p w14:paraId="192B3324" w14:textId="77777777" w:rsidR="00256FFA" w:rsidRDefault="00256FFA" w:rsidP="00FC1D46">
      <w:pPr>
        <w:spacing w:line="360" w:lineRule="auto"/>
        <w:jc w:val="both"/>
      </w:pPr>
    </w:p>
    <w:p w14:paraId="2E6430F6" w14:textId="77777777" w:rsidR="00927078" w:rsidRPr="00CA6607" w:rsidRDefault="00C87680" w:rsidP="00CA6607">
      <w:pPr>
        <w:pStyle w:val="ListParagraph"/>
        <w:numPr>
          <w:ilvl w:val="1"/>
          <w:numId w:val="4"/>
        </w:numPr>
        <w:spacing w:line="360" w:lineRule="auto"/>
        <w:jc w:val="both"/>
        <w:rPr>
          <w:i/>
        </w:rPr>
      </w:pPr>
      <w:r w:rsidRPr="00CA6607">
        <w:rPr>
          <w:i/>
        </w:rPr>
        <w:t>Neighbor-N</w:t>
      </w:r>
      <w:r w:rsidR="00927078" w:rsidRPr="00CA6607">
        <w:rPr>
          <w:i/>
        </w:rPr>
        <w:t>et analysis</w:t>
      </w:r>
    </w:p>
    <w:p w14:paraId="7A85B1DC" w14:textId="06FC3EEC" w:rsidR="00256FFA" w:rsidRDefault="00AB3397" w:rsidP="00927078">
      <w:pPr>
        <w:spacing w:line="360" w:lineRule="auto"/>
        <w:jc w:val="both"/>
      </w:pPr>
      <w:r>
        <w:t>The Neighbor-N</w:t>
      </w:r>
      <w:r w:rsidR="00927078">
        <w:t xml:space="preserve">et analysis produced a network with well resolved phylogenetic relationships, and only </w:t>
      </w:r>
      <w:r>
        <w:t xml:space="preserve">very </w:t>
      </w:r>
      <w:r w:rsidR="00927078">
        <w:t xml:space="preserve">few </w:t>
      </w:r>
      <w:r w:rsidR="00DC2964">
        <w:t xml:space="preserve">conflicting </w:t>
      </w:r>
      <w:r w:rsidR="00927078">
        <w:t xml:space="preserve">signals of unresolved relationships likely resulting from ancient hybridization between </w:t>
      </w:r>
      <w:r w:rsidR="00C87680">
        <w:t>some</w:t>
      </w:r>
      <w:r w:rsidR="00927078">
        <w:t xml:space="preserve"> species (</w:t>
      </w:r>
      <w:r w:rsidR="00915C68">
        <w:t>Figure 2a</w:t>
      </w:r>
      <w:r w:rsidR="00927078">
        <w:t xml:space="preserve">), especially within the genus </w:t>
      </w:r>
      <w:r w:rsidR="00927078" w:rsidRPr="008002FE">
        <w:rPr>
          <w:i/>
        </w:rPr>
        <w:t>Salvelinu</w:t>
      </w:r>
      <w:r w:rsidR="00791D10">
        <w:rPr>
          <w:i/>
        </w:rPr>
        <w:t>s</w:t>
      </w:r>
      <w:r w:rsidR="00791D10" w:rsidRPr="00791D10">
        <w:t xml:space="preserve">, </w:t>
      </w:r>
      <w:r w:rsidR="00927078" w:rsidRPr="00791D10">
        <w:t>s</w:t>
      </w:r>
      <w:r w:rsidR="00791D10" w:rsidRPr="00791D10">
        <w:t>uch as</w:t>
      </w:r>
      <w:r w:rsidR="00791D10">
        <w:t xml:space="preserve"> between </w:t>
      </w:r>
      <w:r w:rsidR="00791D10" w:rsidRPr="00791D10">
        <w:rPr>
          <w:i/>
        </w:rPr>
        <w:t>S. </w:t>
      </w:r>
      <w:proofErr w:type="spellStart"/>
      <w:r w:rsidR="00791D10" w:rsidRPr="00791D10">
        <w:rPr>
          <w:i/>
        </w:rPr>
        <w:t>namaycush</w:t>
      </w:r>
      <w:proofErr w:type="spellEnd"/>
      <w:r w:rsidR="00791D10">
        <w:t xml:space="preserve"> and </w:t>
      </w:r>
      <w:r w:rsidR="00791D10" w:rsidRPr="00791D10">
        <w:rPr>
          <w:i/>
        </w:rPr>
        <w:t>S.</w:t>
      </w:r>
      <w:r w:rsidR="007F4FCB">
        <w:rPr>
          <w:i/>
        </w:rPr>
        <w:t> </w:t>
      </w:r>
      <w:proofErr w:type="spellStart"/>
      <w:r w:rsidR="00791D10" w:rsidRPr="00791D10">
        <w:rPr>
          <w:i/>
        </w:rPr>
        <w:t>fontinalis</w:t>
      </w:r>
      <w:proofErr w:type="spellEnd"/>
      <w:r w:rsidR="00DC2964" w:rsidRPr="00DC2964">
        <w:t xml:space="preserve">, </w:t>
      </w:r>
      <w:r w:rsidR="00DC2964">
        <w:t xml:space="preserve">within </w:t>
      </w:r>
      <w:r w:rsidR="00DC2964" w:rsidRPr="00DC2964">
        <w:t>the</w:t>
      </w:r>
      <w:r w:rsidR="00DC2964" w:rsidRPr="00DC2964">
        <w:rPr>
          <w:i/>
        </w:rPr>
        <w:t xml:space="preserve"> </w:t>
      </w:r>
      <w:r w:rsidR="00F9399E">
        <w:rPr>
          <w:i/>
        </w:rPr>
        <w:t>S. alpinus </w:t>
      </w:r>
      <w:r w:rsidR="00F9399E">
        <w:rPr>
          <w:i/>
        </w:rPr>
        <w:noBreakHyphen/>
        <w:t> S. </w:t>
      </w:r>
      <w:r w:rsidR="00F9399E" w:rsidRPr="001332C8">
        <w:rPr>
          <w:i/>
        </w:rPr>
        <w:t>malma</w:t>
      </w:r>
      <w:r w:rsidR="00F9399E">
        <w:t xml:space="preserve"> </w:t>
      </w:r>
      <w:r w:rsidR="00DC2964">
        <w:t xml:space="preserve">complex, but also between </w:t>
      </w:r>
      <w:r w:rsidR="00DC2964" w:rsidRPr="00DC2964">
        <w:rPr>
          <w:i/>
        </w:rPr>
        <w:t>O.</w:t>
      </w:r>
      <w:r w:rsidR="004E27D8">
        <w:rPr>
          <w:i/>
        </w:rPr>
        <w:t> </w:t>
      </w:r>
      <w:r w:rsidR="00DC2964" w:rsidRPr="00DC2964">
        <w:rPr>
          <w:i/>
        </w:rPr>
        <w:t>keta</w:t>
      </w:r>
      <w:r w:rsidR="00DC2964">
        <w:t xml:space="preserve"> and </w:t>
      </w:r>
      <w:r w:rsidR="00DC2964" w:rsidRPr="00DC2964">
        <w:rPr>
          <w:i/>
        </w:rPr>
        <w:t>O.</w:t>
      </w:r>
      <w:r w:rsidR="004E27D8">
        <w:rPr>
          <w:i/>
        </w:rPr>
        <w:t> </w:t>
      </w:r>
      <w:proofErr w:type="spellStart"/>
      <w:proofErr w:type="gramStart"/>
      <w:r w:rsidR="00DC2964" w:rsidRPr="00DC2964">
        <w:rPr>
          <w:i/>
        </w:rPr>
        <w:t>gorbuscha</w:t>
      </w:r>
      <w:proofErr w:type="spellEnd"/>
      <w:r w:rsidR="00DC2964" w:rsidRPr="00DC2964">
        <w:rPr>
          <w:i/>
        </w:rPr>
        <w:t xml:space="preserve"> </w:t>
      </w:r>
      <w:r w:rsidR="00927078">
        <w:rPr>
          <w:i/>
        </w:rPr>
        <w:t xml:space="preserve"> </w:t>
      </w:r>
      <w:r w:rsidR="00927078" w:rsidRPr="00F56FF1">
        <w:t>(</w:t>
      </w:r>
      <w:proofErr w:type="gramEnd"/>
      <w:r w:rsidR="00915C68">
        <w:t>Figure 2b</w:t>
      </w:r>
      <w:r w:rsidR="00927078" w:rsidRPr="00F56FF1">
        <w:t>)</w:t>
      </w:r>
      <w:r w:rsidR="00927078">
        <w:t xml:space="preserve">. The phylogenetic inference of the relationships between species is </w:t>
      </w:r>
      <w:r w:rsidR="00B57076">
        <w:t xml:space="preserve">predominantly </w:t>
      </w:r>
      <w:r w:rsidR="00927078">
        <w:t xml:space="preserve">tree-like and </w:t>
      </w:r>
      <w:r w:rsidR="00AF0CF1">
        <w:t>highly</w:t>
      </w:r>
      <w:r w:rsidR="00927078">
        <w:t xml:space="preserve"> consistent </w:t>
      </w:r>
      <w:r w:rsidR="004E27D8">
        <w:t xml:space="preserve">both </w:t>
      </w:r>
      <w:r w:rsidR="00927078">
        <w:t>with the ML phylogenet</w:t>
      </w:r>
      <w:r w:rsidR="00C87680">
        <w:t xml:space="preserve">ic tree and </w:t>
      </w:r>
      <w:r w:rsidR="00DE33C5">
        <w:t xml:space="preserve">with </w:t>
      </w:r>
      <w:r w:rsidR="00C87680">
        <w:t xml:space="preserve">the Bayesian Inference from </w:t>
      </w:r>
      <w:proofErr w:type="spellStart"/>
      <w:r w:rsidR="00C87680">
        <w:t>MrBayes</w:t>
      </w:r>
      <w:proofErr w:type="spellEnd"/>
      <w:r w:rsidR="00C87680">
        <w:t>.</w:t>
      </w:r>
    </w:p>
    <w:p w14:paraId="237F500D" w14:textId="77777777" w:rsidR="00FD32A8" w:rsidRDefault="00FD32A8" w:rsidP="00927078">
      <w:pPr>
        <w:spacing w:line="360" w:lineRule="auto"/>
        <w:jc w:val="both"/>
      </w:pPr>
    </w:p>
    <w:p w14:paraId="6E85157E" w14:textId="77777777" w:rsidR="003F25E5" w:rsidRPr="00CA6607" w:rsidRDefault="003F25E5" w:rsidP="00CA6607">
      <w:pPr>
        <w:pStyle w:val="ListParagraph"/>
        <w:numPr>
          <w:ilvl w:val="1"/>
          <w:numId w:val="4"/>
        </w:numPr>
        <w:spacing w:line="360" w:lineRule="auto"/>
        <w:jc w:val="both"/>
        <w:rPr>
          <w:i/>
        </w:rPr>
      </w:pPr>
      <w:r w:rsidRPr="00CA6607">
        <w:rPr>
          <w:i/>
        </w:rPr>
        <w:t>Taxonomic Jackknife</w:t>
      </w:r>
    </w:p>
    <w:p w14:paraId="6BCF71C4" w14:textId="4BCD06EE" w:rsidR="008D2EFD" w:rsidRDefault="003F25E5" w:rsidP="008D2EFD">
      <w:pPr>
        <w:spacing w:line="360" w:lineRule="auto"/>
        <w:jc w:val="both"/>
      </w:pPr>
      <w:r>
        <w:t>The multiple Neighbor-Joining trees</w:t>
      </w:r>
      <w:r w:rsidR="00B56162">
        <w:t>, estimated using the taxonomic jackknife, show an overall robustness and topological stability</w:t>
      </w:r>
      <w:r w:rsidR="00107D1B">
        <w:t xml:space="preserve"> (</w:t>
      </w:r>
      <w:r w:rsidR="00915C68">
        <w:t>Figure 3a</w:t>
      </w:r>
      <w:r w:rsidR="00107D1B">
        <w:t xml:space="preserve"> &amp; 4</w:t>
      </w:r>
      <w:r w:rsidR="00D200B0">
        <w:t>b)</w:t>
      </w:r>
      <w:r w:rsidR="00B56162">
        <w:t xml:space="preserve">. </w:t>
      </w:r>
      <w:r w:rsidR="00DB5675">
        <w:t>V</w:t>
      </w:r>
      <w:r w:rsidR="005164F9">
        <w:t>ariations in bootstrap values reveal</w:t>
      </w:r>
      <w:r w:rsidR="00B56162">
        <w:t xml:space="preserve"> </w:t>
      </w:r>
      <w:r w:rsidR="005164F9">
        <w:t>a few instabilities</w:t>
      </w:r>
      <w:r w:rsidR="00431708" w:rsidRPr="00431708">
        <w:t>,</w:t>
      </w:r>
      <w:r w:rsidR="00364CA8">
        <w:t xml:space="preserve"> </w:t>
      </w:r>
      <w:r w:rsidR="00A95DCE">
        <w:t>most likely</w:t>
      </w:r>
      <w:r w:rsidR="00364CA8">
        <w:t xml:space="preserve"> due to hybridization events between certain taxa.</w:t>
      </w:r>
      <w:r w:rsidR="005164F9">
        <w:t xml:space="preserve"> </w:t>
      </w:r>
      <w:r w:rsidR="00A95DCE">
        <w:t>T</w:t>
      </w:r>
      <w:r w:rsidR="005164F9">
        <w:t>he BS supports estimated using R are slightly d</w:t>
      </w:r>
      <w:r w:rsidR="00C41107">
        <w:t>ifferent from th</w:t>
      </w:r>
      <w:r w:rsidR="00E46A2D">
        <w:t xml:space="preserve">ose </w:t>
      </w:r>
      <w:r w:rsidR="00C41107">
        <w:t xml:space="preserve">inferred by </w:t>
      </w:r>
      <w:proofErr w:type="spellStart"/>
      <w:r w:rsidR="00C41107">
        <w:t>RAxML</w:t>
      </w:r>
      <w:proofErr w:type="spellEnd"/>
      <w:r w:rsidR="005B6F24">
        <w:t xml:space="preserve"> (</w:t>
      </w:r>
      <w:r w:rsidR="00915C68">
        <w:t>Figure 3a</w:t>
      </w:r>
      <w:r w:rsidR="00A95DCE">
        <w:t xml:space="preserve"> A and Figure 1)</w:t>
      </w:r>
      <w:r w:rsidR="00C532ED">
        <w:t>;</w:t>
      </w:r>
      <w:r w:rsidR="00A95DCE">
        <w:t xml:space="preserve"> indeed t</w:t>
      </w:r>
      <w:r w:rsidR="005B6F24">
        <w:t xml:space="preserve">wo lower BS </w:t>
      </w:r>
      <w:r w:rsidR="00EE0062">
        <w:t xml:space="preserve">values </w:t>
      </w:r>
      <w:r w:rsidR="005B6F24">
        <w:t xml:space="preserve">appear in the genus </w:t>
      </w:r>
      <w:r w:rsidR="005B6F24" w:rsidRPr="005B6F24">
        <w:rPr>
          <w:i/>
        </w:rPr>
        <w:t>Salmo</w:t>
      </w:r>
      <w:r w:rsidR="005B6F24">
        <w:t>.</w:t>
      </w:r>
      <w:r w:rsidR="00550200">
        <w:t xml:space="preserve"> The pruning of </w:t>
      </w:r>
      <w:r w:rsidR="00550200" w:rsidRPr="00550200">
        <w:rPr>
          <w:i/>
        </w:rPr>
        <w:t xml:space="preserve">S. </w:t>
      </w:r>
      <w:proofErr w:type="spellStart"/>
      <w:r w:rsidR="00550200" w:rsidRPr="00550200">
        <w:rPr>
          <w:i/>
        </w:rPr>
        <w:t>marmoratus</w:t>
      </w:r>
      <w:proofErr w:type="spellEnd"/>
      <w:r w:rsidR="00550200">
        <w:t xml:space="preserve"> </w:t>
      </w:r>
      <w:r w:rsidR="00502BF3">
        <w:t>(</w:t>
      </w:r>
      <w:r w:rsidR="00915C68">
        <w:t>Figure 3a</w:t>
      </w:r>
      <w:r w:rsidR="00502BF3">
        <w:t xml:space="preserve"> B) </w:t>
      </w:r>
      <w:r w:rsidR="00A95DCE">
        <w:t xml:space="preserve">changes the position </w:t>
      </w:r>
      <w:r w:rsidR="00550200">
        <w:t xml:space="preserve">of </w:t>
      </w:r>
      <w:r w:rsidR="00550200" w:rsidRPr="00550200">
        <w:rPr>
          <w:i/>
        </w:rPr>
        <w:t>S. ohridanus</w:t>
      </w:r>
      <w:r w:rsidR="000A0707">
        <w:t xml:space="preserve"> with a very low BS support, while the </w:t>
      </w:r>
      <w:r w:rsidR="001E0D21">
        <w:t xml:space="preserve">pruning of </w:t>
      </w:r>
      <w:r w:rsidR="001E0D21" w:rsidRPr="000A0707">
        <w:rPr>
          <w:i/>
        </w:rPr>
        <w:t>S. ohridanus</w:t>
      </w:r>
      <w:r w:rsidR="001E0D21">
        <w:t xml:space="preserve"> </w:t>
      </w:r>
      <w:r w:rsidR="00502BF3">
        <w:t>(</w:t>
      </w:r>
      <w:r w:rsidR="00915C68">
        <w:t>Figure 3a</w:t>
      </w:r>
      <w:r w:rsidR="00502BF3">
        <w:t xml:space="preserve"> C) </w:t>
      </w:r>
      <w:r w:rsidR="001E0D21">
        <w:t>only affects</w:t>
      </w:r>
      <w:r w:rsidR="000A0707">
        <w:t xml:space="preserve"> the BS support. </w:t>
      </w:r>
      <w:r w:rsidR="00560B93">
        <w:t xml:space="preserve">The pruning of </w:t>
      </w:r>
      <w:r w:rsidR="00560B93" w:rsidRPr="00560B93">
        <w:rPr>
          <w:i/>
        </w:rPr>
        <w:t xml:space="preserve">S. obtusirostris </w:t>
      </w:r>
      <w:r w:rsidR="00107A7E" w:rsidRPr="00107A7E">
        <w:t>(</w:t>
      </w:r>
      <w:r w:rsidR="00915C68">
        <w:t>Figure 3a</w:t>
      </w:r>
      <w:r w:rsidR="00107A7E" w:rsidRPr="00107A7E">
        <w:t xml:space="preserve"> D) </w:t>
      </w:r>
      <w:r w:rsidR="00560B93">
        <w:t xml:space="preserve">does not affect the topology but the BS supports </w:t>
      </w:r>
      <w:r w:rsidR="00502BF3">
        <w:t>reach</w:t>
      </w:r>
      <w:r w:rsidR="00560B93">
        <w:t xml:space="preserve"> 100 for all nodes </w:t>
      </w:r>
      <w:r w:rsidR="003104C0">
        <w:t xml:space="preserve">potentially </w:t>
      </w:r>
      <w:r w:rsidR="00560B93">
        <w:t xml:space="preserve">indicating hybridization </w:t>
      </w:r>
      <w:r w:rsidR="00502BF3">
        <w:t>involving</w:t>
      </w:r>
      <w:r w:rsidR="00560B93">
        <w:t xml:space="preserve"> this </w:t>
      </w:r>
      <w:r w:rsidR="006E1376">
        <w:t>taxon</w:t>
      </w:r>
      <w:r w:rsidR="003104C0">
        <w:t xml:space="preserve"> but also the possible effect of missing data</w:t>
      </w:r>
      <w:r w:rsidR="00560B93">
        <w:t>.</w:t>
      </w:r>
      <w:r w:rsidR="001E0D21">
        <w:t xml:space="preserve"> </w:t>
      </w:r>
      <w:r w:rsidR="00C532ED">
        <w:t>Within</w:t>
      </w:r>
      <w:r w:rsidR="006E1376">
        <w:t xml:space="preserve"> </w:t>
      </w:r>
      <w:r w:rsidR="006E1376" w:rsidRPr="006E1376">
        <w:rPr>
          <w:i/>
        </w:rPr>
        <w:t>Salvelinus</w:t>
      </w:r>
      <w:r w:rsidR="006E1376">
        <w:t xml:space="preserve">, </w:t>
      </w:r>
      <w:r w:rsidR="00C33DC6">
        <w:t xml:space="preserve">the removal of </w:t>
      </w:r>
      <w:r w:rsidR="00C33DC6" w:rsidRPr="00E44DA1">
        <w:rPr>
          <w:i/>
        </w:rPr>
        <w:t>S.</w:t>
      </w:r>
      <w:r w:rsidR="00AB428A">
        <w:rPr>
          <w:i/>
        </w:rPr>
        <w:t> </w:t>
      </w:r>
      <w:proofErr w:type="spellStart"/>
      <w:r w:rsidR="004F4B22">
        <w:rPr>
          <w:i/>
        </w:rPr>
        <w:t>leucomae</w:t>
      </w:r>
      <w:r w:rsidR="00C33DC6" w:rsidRPr="00E44DA1">
        <w:rPr>
          <w:i/>
        </w:rPr>
        <w:t>nis</w:t>
      </w:r>
      <w:proofErr w:type="spellEnd"/>
      <w:r w:rsidR="00C33DC6">
        <w:t xml:space="preserve"> </w:t>
      </w:r>
      <w:r w:rsidR="00E44DA1">
        <w:t>(</w:t>
      </w:r>
      <w:r w:rsidR="00915C68">
        <w:t>Figure 3b</w:t>
      </w:r>
      <w:r w:rsidR="00F37F95">
        <w:t xml:space="preserve"> E</w:t>
      </w:r>
      <w:r w:rsidR="00E44DA1">
        <w:t xml:space="preserve">) </w:t>
      </w:r>
      <w:r w:rsidR="00C33DC6">
        <w:t xml:space="preserve">does not change the topology but a significant decrease in BS support occurs at the node separating </w:t>
      </w:r>
      <w:r w:rsidR="00C80887">
        <w:t>(</w:t>
      </w:r>
      <w:r w:rsidR="00C33DC6" w:rsidRPr="00E44DA1">
        <w:rPr>
          <w:i/>
        </w:rPr>
        <w:t>S.</w:t>
      </w:r>
      <w:r w:rsidR="00E44DA1">
        <w:rPr>
          <w:i/>
        </w:rPr>
        <w:t> </w:t>
      </w:r>
      <w:proofErr w:type="spellStart"/>
      <w:r w:rsidR="00C33DC6" w:rsidRPr="00E44DA1">
        <w:rPr>
          <w:i/>
        </w:rPr>
        <w:t>confluentus</w:t>
      </w:r>
      <w:proofErr w:type="spellEnd"/>
      <w:r w:rsidR="00C80887">
        <w:t xml:space="preserve">, </w:t>
      </w:r>
      <w:proofErr w:type="spellStart"/>
      <w:r w:rsidR="00C33DC6" w:rsidRPr="00E44DA1">
        <w:rPr>
          <w:i/>
        </w:rPr>
        <w:t>S</w:t>
      </w:r>
      <w:r w:rsidR="00C26609">
        <w:rPr>
          <w:i/>
        </w:rPr>
        <w:t>v</w:t>
      </w:r>
      <w:proofErr w:type="spellEnd"/>
      <w:r w:rsidR="00C33DC6" w:rsidRPr="00E44DA1">
        <w:rPr>
          <w:i/>
        </w:rPr>
        <w:t>.</w:t>
      </w:r>
      <w:r w:rsidR="00E44DA1">
        <w:rPr>
          <w:i/>
        </w:rPr>
        <w:t> </w:t>
      </w:r>
      <w:r w:rsidR="00C33DC6" w:rsidRPr="00E44DA1">
        <w:rPr>
          <w:i/>
        </w:rPr>
        <w:t>svetovidovi</w:t>
      </w:r>
      <w:r w:rsidR="00C80887">
        <w:t xml:space="preserve">, </w:t>
      </w:r>
      <w:r w:rsidR="00F9399E">
        <w:rPr>
          <w:i/>
        </w:rPr>
        <w:t>S. alpinus </w:t>
      </w:r>
      <w:r w:rsidR="00F9399E">
        <w:rPr>
          <w:i/>
        </w:rPr>
        <w:noBreakHyphen/>
        <w:t> S. </w:t>
      </w:r>
      <w:r w:rsidR="00F9399E" w:rsidRPr="001332C8">
        <w:rPr>
          <w:i/>
        </w:rPr>
        <w:t>malma</w:t>
      </w:r>
      <w:r w:rsidR="00F9399E">
        <w:t xml:space="preserve"> </w:t>
      </w:r>
      <w:r w:rsidR="00C33DC6">
        <w:t>complex</w:t>
      </w:r>
      <w:r w:rsidR="00C80887">
        <w:t>) and (</w:t>
      </w:r>
      <w:r w:rsidR="00C80887" w:rsidRPr="00C80887">
        <w:rPr>
          <w:i/>
        </w:rPr>
        <w:t>S. </w:t>
      </w:r>
      <w:proofErr w:type="spellStart"/>
      <w:r w:rsidR="00C80887" w:rsidRPr="00C80887">
        <w:rPr>
          <w:i/>
        </w:rPr>
        <w:t>levanidovi</w:t>
      </w:r>
      <w:proofErr w:type="spellEnd"/>
      <w:r w:rsidR="00C80887">
        <w:t xml:space="preserve">, </w:t>
      </w:r>
      <w:r w:rsidR="00C80887" w:rsidRPr="00C80887">
        <w:rPr>
          <w:i/>
        </w:rPr>
        <w:t>S. </w:t>
      </w:r>
      <w:proofErr w:type="spellStart"/>
      <w:r w:rsidR="00C80887" w:rsidRPr="00C80887">
        <w:rPr>
          <w:i/>
        </w:rPr>
        <w:t>fontinalis</w:t>
      </w:r>
      <w:proofErr w:type="spellEnd"/>
      <w:r w:rsidR="00C80887">
        <w:t xml:space="preserve">, </w:t>
      </w:r>
      <w:r w:rsidR="00C80887" w:rsidRPr="00C80887">
        <w:rPr>
          <w:i/>
        </w:rPr>
        <w:t>S. </w:t>
      </w:r>
      <w:proofErr w:type="spellStart"/>
      <w:r w:rsidR="00C80887" w:rsidRPr="00C80887">
        <w:rPr>
          <w:i/>
        </w:rPr>
        <w:t>namaycush</w:t>
      </w:r>
      <w:proofErr w:type="spellEnd"/>
      <w:r w:rsidR="00C80887">
        <w:t>)</w:t>
      </w:r>
      <w:r w:rsidR="00C33DC6">
        <w:t>, revealing some instability likely induced by ancient hybridization in the genus.</w:t>
      </w:r>
      <w:r w:rsidR="00997778">
        <w:t xml:space="preserve"> The pruning of several other taxa </w:t>
      </w:r>
      <w:r w:rsidR="004F569A">
        <w:t>(</w:t>
      </w:r>
      <w:r w:rsidR="00915C68">
        <w:t>Figure 3b</w:t>
      </w:r>
      <w:r w:rsidR="004F569A">
        <w:t xml:space="preserve">) </w:t>
      </w:r>
      <w:r w:rsidR="00997778">
        <w:t>within</w:t>
      </w:r>
      <w:r w:rsidR="00997778" w:rsidRPr="004F569A">
        <w:rPr>
          <w:i/>
        </w:rPr>
        <w:t xml:space="preserve"> Salvelinus</w:t>
      </w:r>
      <w:r w:rsidR="00997778">
        <w:t xml:space="preserve"> did not show any effect on either topology on node support.</w:t>
      </w:r>
    </w:p>
    <w:p w14:paraId="138FC722" w14:textId="77777777" w:rsidR="0056612F" w:rsidRDefault="0056612F" w:rsidP="008D2EFD">
      <w:pPr>
        <w:spacing w:line="360" w:lineRule="auto"/>
        <w:jc w:val="both"/>
      </w:pPr>
    </w:p>
    <w:p w14:paraId="0DD721B2" w14:textId="77777777" w:rsidR="0056612F" w:rsidRDefault="0056612F" w:rsidP="008D2EFD">
      <w:pPr>
        <w:spacing w:line="360" w:lineRule="auto"/>
        <w:jc w:val="both"/>
      </w:pPr>
    </w:p>
    <w:p w14:paraId="2E1A07F5" w14:textId="104C62E5" w:rsidR="004F611F" w:rsidRPr="00CA6607" w:rsidRDefault="004F611F" w:rsidP="008D2EFD">
      <w:pPr>
        <w:pStyle w:val="ListParagraph"/>
        <w:numPr>
          <w:ilvl w:val="1"/>
          <w:numId w:val="4"/>
        </w:numPr>
        <w:spacing w:line="360" w:lineRule="auto"/>
        <w:jc w:val="both"/>
        <w:rPr>
          <w:i/>
        </w:rPr>
      </w:pPr>
      <w:r w:rsidRPr="00CA6607">
        <w:rPr>
          <w:i/>
        </w:rPr>
        <w:lastRenderedPageBreak/>
        <w:t xml:space="preserve">Detection </w:t>
      </w:r>
      <w:r w:rsidR="00EC51AD" w:rsidRPr="00CA6607">
        <w:rPr>
          <w:i/>
        </w:rPr>
        <w:t xml:space="preserve">and estimation </w:t>
      </w:r>
      <w:r w:rsidRPr="00CA6607">
        <w:rPr>
          <w:i/>
        </w:rPr>
        <w:t>of introgression events</w:t>
      </w:r>
    </w:p>
    <w:p w14:paraId="37AFFD6C" w14:textId="42362252" w:rsidR="00494BDC" w:rsidRDefault="00730521" w:rsidP="00FC1D46">
      <w:pPr>
        <w:spacing w:line="360" w:lineRule="auto"/>
        <w:jc w:val="both"/>
      </w:pPr>
      <w:r w:rsidRPr="006719FE">
        <w:t>Based on a number of hypotheses and the position of particular taxa thought to have undergone reticulate evolution</w:t>
      </w:r>
      <w:r w:rsidR="00DE33C5">
        <w:t xml:space="preserve">, with a </w:t>
      </w:r>
      <w:r>
        <w:t xml:space="preserve">focus on the genera </w:t>
      </w:r>
      <w:r w:rsidRPr="00370F88">
        <w:rPr>
          <w:i/>
        </w:rPr>
        <w:t>Sal</w:t>
      </w:r>
      <w:r w:rsidR="00C35389" w:rsidRPr="00370F88">
        <w:rPr>
          <w:i/>
        </w:rPr>
        <w:t>velinus</w:t>
      </w:r>
      <w:r w:rsidR="00C35389">
        <w:t xml:space="preserve"> and </w:t>
      </w:r>
      <w:r w:rsidR="00C35389" w:rsidRPr="00370F88">
        <w:rPr>
          <w:i/>
        </w:rPr>
        <w:t>Salmo</w:t>
      </w:r>
      <w:r w:rsidR="00C35389">
        <w:t xml:space="preserve">, we tested </w:t>
      </w:r>
      <w:r w:rsidR="009C12EB">
        <w:t>64</w:t>
      </w:r>
      <w:r>
        <w:t xml:space="preserve"> </w:t>
      </w:r>
      <w:proofErr w:type="gramStart"/>
      <w:r w:rsidR="00A847AA">
        <w:t>four</w:t>
      </w:r>
      <w:r>
        <w:t>-tax</w:t>
      </w:r>
      <w:r w:rsidR="00F7146E">
        <w:t>a</w:t>
      </w:r>
      <w:proofErr w:type="gramEnd"/>
      <w:r>
        <w:t xml:space="preserve"> combinations for introgression using the D</w:t>
      </w:r>
      <w:r w:rsidR="00A47762">
        <w:noBreakHyphen/>
      </w:r>
      <w:r>
        <w:t>statistic test. Some of t</w:t>
      </w:r>
      <w:r w:rsidR="00390361">
        <w:t xml:space="preserve">hese </w:t>
      </w:r>
      <w:r w:rsidR="004F4B22">
        <w:t>tests</w:t>
      </w:r>
      <w:r w:rsidR="00390361">
        <w:t xml:space="preserve"> merely involved </w:t>
      </w:r>
      <w:r>
        <w:t xml:space="preserve">a different individual for </w:t>
      </w:r>
      <w:r w:rsidR="002B6894">
        <w:t xml:space="preserve">a </w:t>
      </w:r>
      <w:r>
        <w:t>tax</w:t>
      </w:r>
      <w:r w:rsidR="002B6894">
        <w:t>on</w:t>
      </w:r>
      <w:r>
        <w:t xml:space="preserve"> with </w:t>
      </w:r>
      <w:r w:rsidR="00A47762">
        <w:t>rep</w:t>
      </w:r>
      <w:r w:rsidR="005A427B">
        <w:t>licates in the dataset</w:t>
      </w:r>
      <w:r>
        <w:t>. In total</w:t>
      </w:r>
      <w:r w:rsidR="005A427B">
        <w:t>,</w:t>
      </w:r>
      <w:r>
        <w:t xml:space="preserve"> </w:t>
      </w:r>
      <w:r w:rsidR="00370F88">
        <w:t>nine</w:t>
      </w:r>
      <w:r w:rsidR="006C75B2">
        <w:t xml:space="preserve"> four</w:t>
      </w:r>
      <w:r w:rsidR="00370F88">
        <w:noBreakHyphen/>
      </w:r>
      <w:r w:rsidR="006C75B2">
        <w:t>taxa combinations were statistically significant (Table 3).</w:t>
      </w:r>
      <w:r w:rsidR="00494BDC">
        <w:t xml:space="preserve"> The results from the D-statistic tests</w:t>
      </w:r>
      <w:r w:rsidR="009A4668">
        <w:t xml:space="preserve"> revealed several </w:t>
      </w:r>
      <w:r w:rsidR="00494BDC">
        <w:t>signal</w:t>
      </w:r>
      <w:r w:rsidR="009A4668">
        <w:t>s</w:t>
      </w:r>
      <w:r w:rsidR="00494BDC">
        <w:t xml:space="preserve"> of introgression events </w:t>
      </w:r>
      <w:r w:rsidR="009A4668">
        <w:t xml:space="preserve">in the genus </w:t>
      </w:r>
      <w:r w:rsidR="009A4668" w:rsidRPr="00F264F0">
        <w:rPr>
          <w:i/>
        </w:rPr>
        <w:t>Salvelinus</w:t>
      </w:r>
      <w:r w:rsidR="009A4668">
        <w:t xml:space="preserve">. For instance, </w:t>
      </w:r>
      <w:proofErr w:type="spellStart"/>
      <w:r w:rsidR="009A4668" w:rsidRPr="009A4668">
        <w:rPr>
          <w:i/>
        </w:rPr>
        <w:t>S</w:t>
      </w:r>
      <w:r w:rsidR="00C26609">
        <w:rPr>
          <w:i/>
        </w:rPr>
        <w:t>v</w:t>
      </w:r>
      <w:proofErr w:type="spellEnd"/>
      <w:r w:rsidR="005A427B">
        <w:rPr>
          <w:i/>
        </w:rPr>
        <w:t>.</w:t>
      </w:r>
      <w:r w:rsidR="009A4668">
        <w:rPr>
          <w:i/>
        </w:rPr>
        <w:t> </w:t>
      </w:r>
      <w:r w:rsidR="009A4668" w:rsidRPr="009A4668">
        <w:rPr>
          <w:i/>
        </w:rPr>
        <w:t>svetovidovi</w:t>
      </w:r>
      <w:r w:rsidR="009A4668">
        <w:t xml:space="preserve"> shows hybridization signals with </w:t>
      </w:r>
      <w:r w:rsidR="009A4668" w:rsidRPr="009A4668">
        <w:rPr>
          <w:i/>
        </w:rPr>
        <w:t>S</w:t>
      </w:r>
      <w:r w:rsidR="005A427B">
        <w:rPr>
          <w:i/>
        </w:rPr>
        <w:t>.</w:t>
      </w:r>
      <w:r w:rsidR="00F362C9">
        <w:rPr>
          <w:i/>
        </w:rPr>
        <w:t> </w:t>
      </w:r>
      <w:proofErr w:type="spellStart"/>
      <w:r w:rsidR="009A4668" w:rsidRPr="009A4668">
        <w:rPr>
          <w:i/>
        </w:rPr>
        <w:t>levanidovi</w:t>
      </w:r>
      <w:proofErr w:type="spellEnd"/>
      <w:r w:rsidR="009A4668">
        <w:t xml:space="preserve"> </w:t>
      </w:r>
      <w:r w:rsidR="004B3345">
        <w:t xml:space="preserve">(2.56 %) </w:t>
      </w:r>
      <w:r w:rsidR="009A4668">
        <w:t xml:space="preserve">and </w:t>
      </w:r>
      <w:r w:rsidR="009A4668" w:rsidRPr="009A4668">
        <w:rPr>
          <w:i/>
        </w:rPr>
        <w:t>S</w:t>
      </w:r>
      <w:r w:rsidR="00CE52C9">
        <w:rPr>
          <w:i/>
        </w:rPr>
        <w:t>.</w:t>
      </w:r>
      <w:r w:rsidR="009A4668" w:rsidRPr="009A4668">
        <w:rPr>
          <w:i/>
        </w:rPr>
        <w:t> </w:t>
      </w:r>
      <w:proofErr w:type="spellStart"/>
      <w:r w:rsidR="009A4668" w:rsidRPr="009A4668">
        <w:rPr>
          <w:i/>
        </w:rPr>
        <w:t>namaycush</w:t>
      </w:r>
      <w:proofErr w:type="spellEnd"/>
      <w:r w:rsidR="004B3345">
        <w:rPr>
          <w:i/>
        </w:rPr>
        <w:t xml:space="preserve"> </w:t>
      </w:r>
      <w:r w:rsidR="004B3345" w:rsidRPr="004B3345">
        <w:t>(2.19 %)</w:t>
      </w:r>
      <w:r w:rsidR="009A4668">
        <w:t>.</w:t>
      </w:r>
      <w:r w:rsidR="00BA4DCD">
        <w:t xml:space="preserve"> </w:t>
      </w:r>
      <w:r w:rsidR="00CE52C9">
        <w:rPr>
          <w:i/>
        </w:rPr>
        <w:t>S</w:t>
      </w:r>
      <w:r w:rsidR="005A427B">
        <w:rPr>
          <w:i/>
        </w:rPr>
        <w:t>.</w:t>
      </w:r>
      <w:r w:rsidR="00F362C9">
        <w:rPr>
          <w:i/>
        </w:rPr>
        <w:t> </w:t>
      </w:r>
      <w:proofErr w:type="spellStart"/>
      <w:r w:rsidR="00BA4DCD" w:rsidRPr="00C3236F">
        <w:rPr>
          <w:i/>
        </w:rPr>
        <w:t>confluentus</w:t>
      </w:r>
      <w:proofErr w:type="spellEnd"/>
      <w:r w:rsidR="00BA4DCD">
        <w:t xml:space="preserve"> also show</w:t>
      </w:r>
      <w:r w:rsidR="00AD02A1">
        <w:t>s</w:t>
      </w:r>
      <w:r w:rsidR="00BA4DCD">
        <w:t xml:space="preserve"> evidence of introgression with </w:t>
      </w:r>
      <w:r w:rsidR="00BA4DCD" w:rsidRPr="00C3236F">
        <w:rPr>
          <w:i/>
        </w:rPr>
        <w:t>S.</w:t>
      </w:r>
      <w:r w:rsidR="005A427B">
        <w:rPr>
          <w:i/>
        </w:rPr>
        <w:t> </w:t>
      </w:r>
      <w:proofErr w:type="spellStart"/>
      <w:r w:rsidR="00BA4DCD" w:rsidRPr="00C3236F">
        <w:rPr>
          <w:i/>
        </w:rPr>
        <w:t>namaycush</w:t>
      </w:r>
      <w:proofErr w:type="spellEnd"/>
      <w:r w:rsidR="004B3345">
        <w:rPr>
          <w:i/>
        </w:rPr>
        <w:t xml:space="preserve"> </w:t>
      </w:r>
      <w:r w:rsidR="004B3345" w:rsidRPr="004B3345">
        <w:t>(2.48%)</w:t>
      </w:r>
      <w:r w:rsidR="00BA4DCD" w:rsidRPr="004B3345">
        <w:t>,</w:t>
      </w:r>
      <w:r w:rsidR="00BA4DCD">
        <w:t xml:space="preserve"> whil</w:t>
      </w:r>
      <w:r w:rsidR="00C3236F">
        <w:t>e</w:t>
      </w:r>
      <w:r w:rsidR="00BA4DCD">
        <w:t xml:space="preserve"> </w:t>
      </w:r>
      <w:r w:rsidR="00BA4DCD" w:rsidRPr="00C3236F">
        <w:rPr>
          <w:i/>
        </w:rPr>
        <w:t>S.</w:t>
      </w:r>
      <w:r w:rsidR="005A427B">
        <w:rPr>
          <w:i/>
        </w:rPr>
        <w:t> </w:t>
      </w:r>
      <w:proofErr w:type="spellStart"/>
      <w:r w:rsidR="00BA4DCD" w:rsidRPr="00C3236F">
        <w:rPr>
          <w:i/>
        </w:rPr>
        <w:t>namaycush</w:t>
      </w:r>
      <w:proofErr w:type="spellEnd"/>
      <w:r w:rsidR="00BA4DCD">
        <w:t xml:space="preserve"> also reveals potential ancient hybridization with </w:t>
      </w:r>
      <w:r w:rsidR="004F4B22">
        <w:rPr>
          <w:i/>
        </w:rPr>
        <w:t>S.</w:t>
      </w:r>
      <w:r w:rsidR="005A427B">
        <w:rPr>
          <w:i/>
        </w:rPr>
        <w:t> </w:t>
      </w:r>
      <w:proofErr w:type="spellStart"/>
      <w:r w:rsidR="004F4B22">
        <w:rPr>
          <w:i/>
        </w:rPr>
        <w:t>leucomae</w:t>
      </w:r>
      <w:r w:rsidR="00BA4DCD" w:rsidRPr="00C3236F">
        <w:rPr>
          <w:i/>
        </w:rPr>
        <w:t>nis</w:t>
      </w:r>
      <w:proofErr w:type="spellEnd"/>
      <w:r w:rsidR="00BA4DCD">
        <w:t xml:space="preserve">. </w:t>
      </w:r>
      <w:r w:rsidR="00184D27">
        <w:t>Additionally, s</w:t>
      </w:r>
      <w:r w:rsidR="00ED1694">
        <w:t>ignificant signal</w:t>
      </w:r>
      <w:r w:rsidR="00184D27">
        <w:t>s</w:t>
      </w:r>
      <w:r w:rsidR="00ED1694">
        <w:t xml:space="preserve"> of introgression w</w:t>
      </w:r>
      <w:r w:rsidR="00184D27">
        <w:t>ere</w:t>
      </w:r>
      <w:r w:rsidR="00ED1694">
        <w:t xml:space="preserve"> detected </w:t>
      </w:r>
      <w:r w:rsidR="00AD02A1">
        <w:t>with</w:t>
      </w:r>
      <w:r w:rsidR="00ED1694">
        <w:t xml:space="preserve"> the D-statistic test between </w:t>
      </w:r>
      <w:r w:rsidR="00ED1694" w:rsidRPr="00691FC6">
        <w:rPr>
          <w:i/>
        </w:rPr>
        <w:t>S</w:t>
      </w:r>
      <w:r w:rsidR="005A427B">
        <w:rPr>
          <w:i/>
        </w:rPr>
        <w:t>.</w:t>
      </w:r>
      <w:r w:rsidR="00F362C9">
        <w:rPr>
          <w:i/>
        </w:rPr>
        <w:t> </w:t>
      </w:r>
      <w:r w:rsidR="00ED1694" w:rsidRPr="00691FC6">
        <w:rPr>
          <w:i/>
        </w:rPr>
        <w:t>malma</w:t>
      </w:r>
      <w:r w:rsidR="00ED1694">
        <w:t xml:space="preserve"> of the Bering clade (BER) and </w:t>
      </w:r>
      <w:r w:rsidR="00ED1694" w:rsidRPr="00691FC6">
        <w:rPr>
          <w:i/>
        </w:rPr>
        <w:t>S</w:t>
      </w:r>
      <w:r w:rsidR="005A427B">
        <w:rPr>
          <w:i/>
        </w:rPr>
        <w:t>.</w:t>
      </w:r>
      <w:r w:rsidR="00D34469">
        <w:rPr>
          <w:i/>
        </w:rPr>
        <w:t> </w:t>
      </w:r>
      <w:r w:rsidR="00ED1694" w:rsidRPr="00691FC6">
        <w:rPr>
          <w:i/>
        </w:rPr>
        <w:t>alpinus</w:t>
      </w:r>
      <w:r w:rsidR="00ED1694">
        <w:t xml:space="preserve"> of the Siberian (SIB), Acadian (ACD) and Atlantic (ATL) </w:t>
      </w:r>
      <w:r w:rsidR="00726171">
        <w:t xml:space="preserve">and Arctic (ARC) </w:t>
      </w:r>
      <w:r w:rsidR="00ED1694">
        <w:t xml:space="preserve">clades. </w:t>
      </w:r>
      <w:r w:rsidR="00BA4DCD">
        <w:t>Finally</w:t>
      </w:r>
      <w:r w:rsidR="00A3604A">
        <w:t>,</w:t>
      </w:r>
      <w:r w:rsidR="00BA4DCD">
        <w:t xml:space="preserve"> in the </w:t>
      </w:r>
      <w:r w:rsidR="00BA4DCD" w:rsidRPr="0023168E">
        <w:rPr>
          <w:i/>
        </w:rPr>
        <w:t>Salmo</w:t>
      </w:r>
      <w:r w:rsidR="00BA4DCD">
        <w:t xml:space="preserve"> genus, only one pair of taxa exhibits introgression signal, </w:t>
      </w:r>
      <w:r w:rsidR="00BA4DCD" w:rsidRPr="00C3236F">
        <w:rPr>
          <w:i/>
        </w:rPr>
        <w:t>S</w:t>
      </w:r>
      <w:r w:rsidR="00B4505B">
        <w:rPr>
          <w:i/>
        </w:rPr>
        <w:t>. </w:t>
      </w:r>
      <w:proofErr w:type="spellStart"/>
      <w:r w:rsidR="00BA4DCD" w:rsidRPr="00C3236F">
        <w:rPr>
          <w:i/>
        </w:rPr>
        <w:t>marmoratus</w:t>
      </w:r>
      <w:proofErr w:type="spellEnd"/>
      <w:r w:rsidR="00BA4DCD">
        <w:t xml:space="preserve"> and </w:t>
      </w:r>
      <w:r w:rsidR="00BA4DCD" w:rsidRPr="00C3236F">
        <w:rPr>
          <w:i/>
        </w:rPr>
        <w:t>S.</w:t>
      </w:r>
      <w:r w:rsidR="00C3236F" w:rsidRPr="00C3236F">
        <w:rPr>
          <w:i/>
        </w:rPr>
        <w:t> </w:t>
      </w:r>
      <w:r w:rsidR="00BA4DCD" w:rsidRPr="00C3236F">
        <w:rPr>
          <w:i/>
        </w:rPr>
        <w:t>obtusirostris</w:t>
      </w:r>
      <w:r w:rsidR="00BA4DCD">
        <w:t>.</w:t>
      </w:r>
    </w:p>
    <w:p w14:paraId="7599F3A5" w14:textId="7DC335CC" w:rsidR="007A5BB4" w:rsidRDefault="00AD02A1" w:rsidP="00FC1D46">
      <w:pPr>
        <w:spacing w:line="360" w:lineRule="auto"/>
        <w:jc w:val="both"/>
      </w:pPr>
      <w:r>
        <w:t>Estimated percentage of introgression</w:t>
      </w:r>
      <w:r w:rsidR="00AD6C47">
        <w:t xml:space="preserve">, calculated using </w:t>
      </w:r>
      <w:r w:rsidR="00AD6C47" w:rsidRPr="00F43A98">
        <w:rPr>
          <w:rFonts w:ascii="Monotype Corsiva" w:hAnsi="Monotype Corsiva"/>
          <w:sz w:val="24"/>
        </w:rPr>
        <w:t>f</w:t>
      </w:r>
      <w:r w:rsidR="00AD6C47">
        <w:t> </w:t>
      </w:r>
      <w:r w:rsidR="00AD6C47" w:rsidRPr="00F43A98">
        <w:t>-estimator</w:t>
      </w:r>
      <w:r w:rsidR="00AD6C47">
        <w:t xml:space="preserve">, </w:t>
      </w:r>
      <w:r>
        <w:t>for taxon pairs revealing significant D-statistic signals</w:t>
      </w:r>
      <w:r w:rsidR="00A1017B">
        <w:t xml:space="preserve">, </w:t>
      </w:r>
      <w:r w:rsidR="00BC1C1E">
        <w:t xml:space="preserve">ranged from </w:t>
      </w:r>
      <w:r w:rsidR="00F6777F">
        <w:t>1.66</w:t>
      </w:r>
      <w:r w:rsidR="00EB5993">
        <w:t> </w:t>
      </w:r>
      <w:r w:rsidR="00BC1C1E">
        <w:t xml:space="preserve">%, </w:t>
      </w:r>
      <w:r w:rsidR="00D37ABF">
        <w:t xml:space="preserve">between </w:t>
      </w:r>
      <w:r w:rsidR="00D37ABF" w:rsidRPr="00D37ABF">
        <w:rPr>
          <w:i/>
        </w:rPr>
        <w:t>S</w:t>
      </w:r>
      <w:r w:rsidR="003947A8">
        <w:rPr>
          <w:i/>
        </w:rPr>
        <w:t>.</w:t>
      </w:r>
      <w:r w:rsidR="007816D7">
        <w:rPr>
          <w:i/>
        </w:rPr>
        <w:t> </w:t>
      </w:r>
      <w:proofErr w:type="spellStart"/>
      <w:r w:rsidR="001B4993">
        <w:rPr>
          <w:i/>
        </w:rPr>
        <w:t>namaycush</w:t>
      </w:r>
      <w:proofErr w:type="spellEnd"/>
      <w:r w:rsidR="00D37ABF">
        <w:t xml:space="preserve"> and </w:t>
      </w:r>
      <w:r w:rsidR="004B3345">
        <w:rPr>
          <w:i/>
        </w:rPr>
        <w:t>S. </w:t>
      </w:r>
      <w:proofErr w:type="spellStart"/>
      <w:r w:rsidR="004B3345">
        <w:rPr>
          <w:i/>
        </w:rPr>
        <w:t>leucomae</w:t>
      </w:r>
      <w:r w:rsidR="004B3345" w:rsidRPr="00C3236F">
        <w:rPr>
          <w:i/>
        </w:rPr>
        <w:t>nis</w:t>
      </w:r>
      <w:proofErr w:type="spellEnd"/>
      <w:r w:rsidR="00BC1C1E">
        <w:t>,</w:t>
      </w:r>
      <w:r w:rsidR="00D37ABF">
        <w:t xml:space="preserve"> up to </w:t>
      </w:r>
      <w:r w:rsidR="00D1204B" w:rsidRPr="001B4993">
        <w:t>4.24</w:t>
      </w:r>
      <w:r w:rsidR="00EB5993">
        <w:t> </w:t>
      </w:r>
      <w:r w:rsidR="00BC1C1E">
        <w:t xml:space="preserve">%, </w:t>
      </w:r>
      <w:r w:rsidR="00D37ABF">
        <w:t xml:space="preserve">between </w:t>
      </w:r>
      <w:r w:rsidR="00D1204B" w:rsidRPr="00D1204B">
        <w:rPr>
          <w:i/>
        </w:rPr>
        <w:t>Salmo</w:t>
      </w:r>
      <w:r w:rsidR="007816D7">
        <w:rPr>
          <w:i/>
        </w:rPr>
        <w:t> </w:t>
      </w:r>
      <w:proofErr w:type="spellStart"/>
      <w:r w:rsidR="00D1204B" w:rsidRPr="00D1204B">
        <w:rPr>
          <w:i/>
        </w:rPr>
        <w:t>marmoratus</w:t>
      </w:r>
      <w:proofErr w:type="spellEnd"/>
      <w:r w:rsidR="00D1204B" w:rsidRPr="00D1204B">
        <w:t xml:space="preserve"> </w:t>
      </w:r>
      <w:r w:rsidR="00D37ABF">
        <w:t xml:space="preserve">and </w:t>
      </w:r>
      <w:r w:rsidR="00D1204B" w:rsidRPr="00D1204B">
        <w:rPr>
          <w:i/>
        </w:rPr>
        <w:t>Salmo</w:t>
      </w:r>
      <w:r w:rsidR="007816D7">
        <w:rPr>
          <w:i/>
        </w:rPr>
        <w:t> </w:t>
      </w:r>
      <w:r w:rsidR="00D1204B" w:rsidRPr="00D1204B">
        <w:rPr>
          <w:i/>
        </w:rPr>
        <w:t>obtusirostris</w:t>
      </w:r>
      <w:r w:rsidR="00D1204B">
        <w:t>.</w:t>
      </w:r>
      <w:r w:rsidR="007A5BB4">
        <w:t xml:space="preserve"> Higher percentage of introgression </w:t>
      </w:r>
      <w:r w:rsidR="00CE52C9">
        <w:t>could</w:t>
      </w:r>
      <w:r w:rsidR="005A427B">
        <w:t xml:space="preserve"> be</w:t>
      </w:r>
      <w:r w:rsidR="00CE52C9">
        <w:t xml:space="preserve">, at least partially, </w:t>
      </w:r>
      <w:r w:rsidR="007A5BB4">
        <w:t>associated with hybridization</w:t>
      </w:r>
      <w:r w:rsidR="00A3604A">
        <w:t xml:space="preserve"> that is more recent</w:t>
      </w:r>
      <w:r w:rsidR="007A5BB4">
        <w:t>.</w:t>
      </w:r>
      <w:r w:rsidR="00860D5C">
        <w:t xml:space="preserve"> </w:t>
      </w:r>
      <w:r w:rsidR="005F4CCC">
        <w:t xml:space="preserve">Values of the </w:t>
      </w:r>
      <w:r w:rsidR="00860D5C" w:rsidRPr="00F43A98">
        <w:rPr>
          <w:rFonts w:ascii="Monotype Corsiva" w:hAnsi="Monotype Corsiva"/>
          <w:sz w:val="24"/>
        </w:rPr>
        <w:t>f</w:t>
      </w:r>
      <w:r w:rsidR="004A7F9C">
        <w:t> </w:t>
      </w:r>
      <w:r w:rsidR="004A7F9C">
        <w:noBreakHyphen/>
      </w:r>
      <w:r w:rsidR="00860D5C" w:rsidRPr="00F43A98">
        <w:t>estimator</w:t>
      </w:r>
      <w:r w:rsidR="00860D5C">
        <w:t xml:space="preserve"> calculated for a subset of the non-significant D</w:t>
      </w:r>
      <w:r w:rsidR="00CE52C9">
        <w:noBreakHyphen/>
      </w:r>
      <w:r w:rsidR="00860D5C">
        <w:t>statistic results</w:t>
      </w:r>
      <w:r w:rsidR="009C12EB">
        <w:t xml:space="preserve"> resulted in lower </w:t>
      </w:r>
      <w:r w:rsidR="00A1017B">
        <w:t>introgression estimates</w:t>
      </w:r>
      <w:r w:rsidR="009C12EB">
        <w:t>, ranging from 0 to 1.61 %</w:t>
      </w:r>
      <w:r w:rsidR="00F17057">
        <w:t xml:space="preserve"> (mean: 0.49, sd: 0.41)</w:t>
      </w:r>
      <w:r w:rsidR="009C12EB">
        <w:t>.</w:t>
      </w:r>
    </w:p>
    <w:p w14:paraId="2EBA56EB" w14:textId="77777777" w:rsidR="000A5FF9" w:rsidRDefault="000A5FF9" w:rsidP="00FC1D46">
      <w:pPr>
        <w:spacing w:line="360" w:lineRule="auto"/>
        <w:jc w:val="both"/>
      </w:pPr>
    </w:p>
    <w:p w14:paraId="43BEB6B7" w14:textId="77777777" w:rsidR="00AF0118" w:rsidRPr="00CA6607" w:rsidRDefault="002F4CED" w:rsidP="00CA6607">
      <w:pPr>
        <w:pStyle w:val="ListParagraph"/>
        <w:numPr>
          <w:ilvl w:val="1"/>
          <w:numId w:val="4"/>
        </w:numPr>
        <w:spacing w:line="360" w:lineRule="auto"/>
        <w:jc w:val="both"/>
        <w:rPr>
          <w:i/>
        </w:rPr>
      </w:pPr>
      <w:r w:rsidRPr="00CA6607">
        <w:rPr>
          <w:i/>
        </w:rPr>
        <w:t>Divergence time estimation</w:t>
      </w:r>
    </w:p>
    <w:p w14:paraId="06745843" w14:textId="3A821350" w:rsidR="006B48F5" w:rsidRDefault="006B48F5" w:rsidP="006B48F5">
      <w:pPr>
        <w:spacing w:line="360" w:lineRule="auto"/>
        <w:jc w:val="both"/>
      </w:pPr>
      <w:r>
        <w:t>The tree topology recovered from the molecular dating analysis</w:t>
      </w:r>
      <w:r w:rsidR="000A08A9">
        <w:t>, based on the 28</w:t>
      </w:r>
      <w:r w:rsidR="00197E6D">
        <w:t>,</w:t>
      </w:r>
      <w:r w:rsidR="000A08A9">
        <w:t>40</w:t>
      </w:r>
      <w:r w:rsidR="00B577D9">
        <w:t>2</w:t>
      </w:r>
      <w:r w:rsidR="00B84AA6" w:rsidRPr="00B84AA6">
        <w:t xml:space="preserve"> </w:t>
      </w:r>
      <w:r w:rsidR="006B01F0">
        <w:t>putative</w:t>
      </w:r>
      <w:r w:rsidR="004B0BA7">
        <w:t xml:space="preserve"> orthologous</w:t>
      </w:r>
      <w:r w:rsidR="000A08A9">
        <w:t xml:space="preserve"> loci </w:t>
      </w:r>
      <w:r w:rsidR="004B0BA7">
        <w:t>across</w:t>
      </w:r>
      <w:r w:rsidR="000A08A9">
        <w:t xml:space="preserve"> 21 salmonid species</w:t>
      </w:r>
      <w:r w:rsidR="00C04644">
        <w:t xml:space="preserve"> (</w:t>
      </w:r>
      <w:r w:rsidR="00915C68">
        <w:t>Figure 4</w:t>
      </w:r>
      <w:r w:rsidR="00C04644">
        <w:t>)</w:t>
      </w:r>
      <w:r w:rsidR="000A08A9">
        <w:t xml:space="preserve">, </w:t>
      </w:r>
      <w:r>
        <w:t xml:space="preserve">was identical to those recovered from the Maximum Likelihood </w:t>
      </w:r>
      <w:r w:rsidR="00996C58">
        <w:t>analysis and Bayesian Inference (Figure 1 and 2).</w:t>
      </w:r>
      <w:r w:rsidR="00F56E53">
        <w:t xml:space="preserve"> The</w:t>
      </w:r>
      <w:r w:rsidR="00863FA3">
        <w:t xml:space="preserve"> node</w:t>
      </w:r>
      <w:r w:rsidR="00F56E53">
        <w:t xml:space="preserve"> clustering </w:t>
      </w:r>
      <w:r w:rsidR="00F56E53" w:rsidRPr="00863FA3">
        <w:rPr>
          <w:i/>
        </w:rPr>
        <w:t>Salmo</w:t>
      </w:r>
      <w:r w:rsidR="00335F34">
        <w:rPr>
          <w:i/>
        </w:rPr>
        <w:t> </w:t>
      </w:r>
      <w:r w:rsidR="00F56E53" w:rsidRPr="00863FA3">
        <w:rPr>
          <w:i/>
        </w:rPr>
        <w:t>ohridanus</w:t>
      </w:r>
      <w:r w:rsidR="00F56E53">
        <w:t xml:space="preserve"> and </w:t>
      </w:r>
      <w:r w:rsidR="00F56E53" w:rsidRPr="00863FA3">
        <w:rPr>
          <w:i/>
        </w:rPr>
        <w:t>S</w:t>
      </w:r>
      <w:r w:rsidR="003947A8">
        <w:rPr>
          <w:i/>
        </w:rPr>
        <w:t>.</w:t>
      </w:r>
      <w:r w:rsidR="00335F34">
        <w:rPr>
          <w:i/>
        </w:rPr>
        <w:t> </w:t>
      </w:r>
      <w:r w:rsidR="00F56E53" w:rsidRPr="00863FA3">
        <w:rPr>
          <w:i/>
        </w:rPr>
        <w:t>obtusirostris</w:t>
      </w:r>
      <w:r w:rsidR="00F56E53">
        <w:t xml:space="preserve"> </w:t>
      </w:r>
      <w:r w:rsidR="00863FA3">
        <w:t>on</w:t>
      </w:r>
      <w:r w:rsidR="003C2B08">
        <w:t>c</w:t>
      </w:r>
      <w:r w:rsidR="00863FA3">
        <w:t xml:space="preserve">e </w:t>
      </w:r>
      <w:r w:rsidR="00F56E53">
        <w:t>again showed</w:t>
      </w:r>
      <w:r w:rsidR="00086A1A">
        <w:t xml:space="preserve"> </w:t>
      </w:r>
      <w:r w:rsidR="00F56E53">
        <w:t>much lower support with a posterior probability</w:t>
      </w:r>
      <w:r w:rsidR="00040219">
        <w:t xml:space="preserve"> of 0.77, while posterior probability was equal to 1 for all the other nodes in the tree.</w:t>
      </w:r>
    </w:p>
    <w:p w14:paraId="386AA448" w14:textId="346C7ED7" w:rsidR="00873522" w:rsidRDefault="009A12C4" w:rsidP="00FC1D46">
      <w:pPr>
        <w:spacing w:line="360" w:lineRule="auto"/>
        <w:jc w:val="both"/>
      </w:pPr>
      <w:r>
        <w:t>T</w:t>
      </w:r>
      <w:r w:rsidR="0026058A">
        <w:t xml:space="preserve">he </w:t>
      </w:r>
      <w:r w:rsidR="00DD289D">
        <w:t xml:space="preserve">age </w:t>
      </w:r>
      <w:r w:rsidR="005048E5">
        <w:t xml:space="preserve">of the </w:t>
      </w:r>
      <w:r w:rsidR="0026058A">
        <w:t>most recent common ancestor of Salmonidae</w:t>
      </w:r>
      <w:r w:rsidR="0018003F">
        <w:t>, at the divergence point between Salmoninae and Thymallinae,</w:t>
      </w:r>
      <w:r w:rsidR="0026058A">
        <w:t xml:space="preserve"> was estimated</w:t>
      </w:r>
      <w:r w:rsidR="003D15B0">
        <w:t xml:space="preserve"> </w:t>
      </w:r>
      <w:r w:rsidR="00AA3699">
        <w:t xml:space="preserve">by the BEAST analysis </w:t>
      </w:r>
      <w:r w:rsidR="008A3E05">
        <w:t>(</w:t>
      </w:r>
      <w:r w:rsidR="00915C68">
        <w:t>Figure 4</w:t>
      </w:r>
      <w:r w:rsidR="008A3E05">
        <w:t xml:space="preserve">) </w:t>
      </w:r>
      <w:r w:rsidR="003D15B0">
        <w:t xml:space="preserve">to be </w:t>
      </w:r>
      <w:r w:rsidR="00FC6D84">
        <w:t>5</w:t>
      </w:r>
      <w:r w:rsidR="00CF1BCB">
        <w:t>8.9</w:t>
      </w:r>
      <w:r w:rsidR="00797FDB">
        <w:t> </w:t>
      </w:r>
      <w:r w:rsidR="003D15B0">
        <w:t>MY</w:t>
      </w:r>
      <w:r w:rsidR="005048E5">
        <w:t>,</w:t>
      </w:r>
      <w:r w:rsidR="0026058A">
        <w:t xml:space="preserve"> with </w:t>
      </w:r>
      <w:r w:rsidR="009E3DF0">
        <w:t xml:space="preserve">the 95% </w:t>
      </w:r>
      <w:r w:rsidR="00AE7B58">
        <w:t>Highest Posterior Density</w:t>
      </w:r>
      <w:r w:rsidR="0026058A">
        <w:t xml:space="preserve"> </w:t>
      </w:r>
      <w:r w:rsidR="009E3DF0">
        <w:t xml:space="preserve">(HPD) </w:t>
      </w:r>
      <w:r w:rsidR="00995100">
        <w:t>ranging from 50.</w:t>
      </w:r>
      <w:r w:rsidR="00CF1BCB">
        <w:t>8</w:t>
      </w:r>
      <w:r w:rsidR="00995100">
        <w:t xml:space="preserve"> to </w:t>
      </w:r>
      <w:r w:rsidR="00CF1BCB">
        <w:t>64.0</w:t>
      </w:r>
      <w:r w:rsidR="00797FDB">
        <w:t> </w:t>
      </w:r>
      <w:r w:rsidR="003D15B0">
        <w:t>MY</w:t>
      </w:r>
      <w:r w:rsidR="00AC03B9" w:rsidRPr="0010503E">
        <w:t>.</w:t>
      </w:r>
      <w:r w:rsidR="00AC03B9">
        <w:t xml:space="preserve"> The </w:t>
      </w:r>
      <w:r w:rsidR="00B577D9">
        <w:t xml:space="preserve">crown </w:t>
      </w:r>
      <w:r w:rsidR="00AC03B9">
        <w:t xml:space="preserve">age of Salmoninae </w:t>
      </w:r>
      <w:r w:rsidR="00AC03B9">
        <w:lastRenderedPageBreak/>
        <w:t>subfamily is</w:t>
      </w:r>
      <w:r w:rsidR="00B577D9">
        <w:t xml:space="preserve"> predicted to be</w:t>
      </w:r>
      <w:r w:rsidR="00AC03B9">
        <w:t xml:space="preserve"> </w:t>
      </w:r>
      <w:r w:rsidR="00CF1BCB">
        <w:t>37</w:t>
      </w:r>
      <w:r w:rsidR="003333FD">
        <w:t>.</w:t>
      </w:r>
      <w:r w:rsidR="00CF1BCB">
        <w:t>7</w:t>
      </w:r>
      <w:r w:rsidR="00797FDB">
        <w:t> </w:t>
      </w:r>
      <w:r w:rsidR="00DD289D">
        <w:t>MY</w:t>
      </w:r>
      <w:r w:rsidR="00FC6D84">
        <w:t xml:space="preserve"> (95% HPD:</w:t>
      </w:r>
      <w:r w:rsidR="00CF1BCB">
        <w:t xml:space="preserve"> 35</w:t>
      </w:r>
      <w:r w:rsidR="003333FD">
        <w:t>.</w:t>
      </w:r>
      <w:r w:rsidR="00CF1BCB">
        <w:t>2 </w:t>
      </w:r>
      <w:r w:rsidR="00CF1BCB">
        <w:noBreakHyphen/>
        <w:t> </w:t>
      </w:r>
      <w:r w:rsidR="003333FD">
        <w:t>40.</w:t>
      </w:r>
      <w:r w:rsidR="00CF1BCB">
        <w:t>8</w:t>
      </w:r>
      <w:r w:rsidR="00797FDB">
        <w:t> </w:t>
      </w:r>
      <w:r w:rsidR="00825774">
        <w:t>MY</w:t>
      </w:r>
      <w:r w:rsidR="00313E85">
        <w:t>)</w:t>
      </w:r>
      <w:r w:rsidR="0026058A">
        <w:t>.</w:t>
      </w:r>
      <w:r w:rsidR="00ED0738">
        <w:t xml:space="preserve"> The divergence </w:t>
      </w:r>
      <w:r w:rsidR="00B02B28">
        <w:t xml:space="preserve">separating </w:t>
      </w:r>
      <w:r w:rsidR="00B02B28" w:rsidRPr="008E0B66">
        <w:rPr>
          <w:i/>
        </w:rPr>
        <w:t>Salmo</w:t>
      </w:r>
      <w:r w:rsidR="00AA3699">
        <w:rPr>
          <w:i/>
        </w:rPr>
        <w:t xml:space="preserve">/Parahucho </w:t>
      </w:r>
      <w:r w:rsidR="00AA3699" w:rsidRPr="00AA3699">
        <w:t>and</w:t>
      </w:r>
      <w:r w:rsidR="00AA3699">
        <w:t xml:space="preserve"> </w:t>
      </w:r>
      <w:r w:rsidR="00B02B28" w:rsidRPr="008E0B66">
        <w:rPr>
          <w:i/>
        </w:rPr>
        <w:t>Oncorhynchus</w:t>
      </w:r>
      <w:r w:rsidR="00AA3699">
        <w:t>/</w:t>
      </w:r>
      <w:r w:rsidR="00B02B28" w:rsidRPr="008E0B66">
        <w:rPr>
          <w:i/>
        </w:rPr>
        <w:t>Salvelinus</w:t>
      </w:r>
      <w:r w:rsidR="00AA3699">
        <w:rPr>
          <w:i/>
        </w:rPr>
        <w:t xml:space="preserve"> </w:t>
      </w:r>
      <w:r w:rsidR="00B02B28">
        <w:t>took place</w:t>
      </w:r>
      <w:r w:rsidR="00821807">
        <w:t xml:space="preserve"> around </w:t>
      </w:r>
      <w:r w:rsidR="00CF1BCB">
        <w:t>29.8</w:t>
      </w:r>
      <w:r w:rsidR="00797FDB">
        <w:t> </w:t>
      </w:r>
      <w:r w:rsidR="00B02B28">
        <w:t>MY</w:t>
      </w:r>
      <w:r w:rsidR="00615D12">
        <w:t xml:space="preserve"> ago</w:t>
      </w:r>
      <w:r w:rsidR="00B02B28">
        <w:t xml:space="preserve"> (9</w:t>
      </w:r>
      <w:r w:rsidR="00821807">
        <w:t xml:space="preserve">5% HPD: </w:t>
      </w:r>
      <w:r w:rsidR="00CF1BCB">
        <w:t>27.6 </w:t>
      </w:r>
      <w:r w:rsidR="00CF1BCB">
        <w:noBreakHyphen/>
        <w:t> </w:t>
      </w:r>
      <w:r w:rsidR="00821807">
        <w:t>3</w:t>
      </w:r>
      <w:r w:rsidR="00CF1BCB">
        <w:t>3</w:t>
      </w:r>
      <w:r w:rsidR="00B02B28">
        <w:t>.</w:t>
      </w:r>
      <w:r w:rsidR="00CF1BCB">
        <w:t>2</w:t>
      </w:r>
      <w:r w:rsidR="00797FDB">
        <w:t> </w:t>
      </w:r>
      <w:r w:rsidR="00825774">
        <w:t>MY</w:t>
      </w:r>
      <w:r w:rsidR="00B02B28">
        <w:t>)</w:t>
      </w:r>
      <w:r w:rsidR="00ED0738">
        <w:t>, while the divergence</w:t>
      </w:r>
      <w:r w:rsidR="00B02B28" w:rsidRPr="00B02B28">
        <w:t xml:space="preserve"> </w:t>
      </w:r>
      <w:r w:rsidR="00B02B28">
        <w:t xml:space="preserve">between the genus </w:t>
      </w:r>
      <w:r w:rsidR="00B02B28" w:rsidRPr="008E0B66">
        <w:rPr>
          <w:i/>
        </w:rPr>
        <w:t>Oncorhynchus</w:t>
      </w:r>
      <w:r w:rsidR="00B02B28">
        <w:t xml:space="preserve"> and </w:t>
      </w:r>
      <w:r w:rsidR="00B02B28" w:rsidRPr="008E0B66">
        <w:rPr>
          <w:i/>
        </w:rPr>
        <w:t>Salvelinus</w:t>
      </w:r>
      <w:r w:rsidR="00B02B28">
        <w:t xml:space="preserve"> is estimated to </w:t>
      </w:r>
      <w:r w:rsidR="00821807">
        <w:t xml:space="preserve">have occurred </w:t>
      </w:r>
      <w:r w:rsidR="00CF1BCB">
        <w:t>21.2</w:t>
      </w:r>
      <w:r w:rsidR="00615D12">
        <w:t> MY</w:t>
      </w:r>
      <w:r w:rsidR="00B02B28">
        <w:t xml:space="preserve"> ago </w:t>
      </w:r>
      <w:r w:rsidR="00821807">
        <w:t xml:space="preserve">(95% HPD: </w:t>
      </w:r>
      <w:r w:rsidR="00CF1BCB">
        <w:t>19.8 - 23.0</w:t>
      </w:r>
      <w:r w:rsidR="00797FDB">
        <w:t> </w:t>
      </w:r>
      <w:r w:rsidR="00615D12">
        <w:t>MY</w:t>
      </w:r>
      <w:r w:rsidR="00B02B28">
        <w:t>)</w:t>
      </w:r>
      <w:r w:rsidR="00ED0738">
        <w:t>.</w:t>
      </w:r>
      <w:r w:rsidR="005C361E">
        <w:t xml:space="preserve"> </w:t>
      </w:r>
      <w:r w:rsidR="005048E5">
        <w:t xml:space="preserve">The crown age of the genus </w:t>
      </w:r>
      <w:r w:rsidR="005048E5" w:rsidRPr="003C2B08">
        <w:rPr>
          <w:i/>
        </w:rPr>
        <w:t>Salvelinus</w:t>
      </w:r>
      <w:r w:rsidR="005048E5">
        <w:t xml:space="preserve"> is predicted to be 1</w:t>
      </w:r>
      <w:r w:rsidR="00CF1BCB">
        <w:t>5.1</w:t>
      </w:r>
      <w:r w:rsidR="00797FDB">
        <w:t> </w:t>
      </w:r>
      <w:r w:rsidR="005048E5">
        <w:t>MY (1</w:t>
      </w:r>
      <w:r w:rsidR="00CF1BCB">
        <w:t>4.1 - 16.4</w:t>
      </w:r>
      <w:r w:rsidR="00797FDB">
        <w:t> </w:t>
      </w:r>
      <w:r w:rsidR="005048E5">
        <w:t xml:space="preserve">MY), slightly </w:t>
      </w:r>
      <w:r w:rsidR="00CF1BCB">
        <w:t>old</w:t>
      </w:r>
      <w:r w:rsidR="005048E5">
        <w:t xml:space="preserve">er than the crown age of the genus </w:t>
      </w:r>
      <w:r w:rsidR="005048E5" w:rsidRPr="00CF1BCB">
        <w:rPr>
          <w:i/>
        </w:rPr>
        <w:t>Salmo</w:t>
      </w:r>
      <w:r w:rsidR="005048E5">
        <w:t xml:space="preserve"> estimated to be </w:t>
      </w:r>
      <w:r w:rsidR="00CF1BCB">
        <w:t>13.8</w:t>
      </w:r>
      <w:r w:rsidR="0034734C">
        <w:t> </w:t>
      </w:r>
      <w:r w:rsidR="005048E5">
        <w:t>MY (13.</w:t>
      </w:r>
      <w:r w:rsidR="00CF1BCB">
        <w:t>3 - 14.8</w:t>
      </w:r>
      <w:r w:rsidR="0034734C">
        <w:t> </w:t>
      </w:r>
      <w:r w:rsidR="005048E5">
        <w:t>MY).</w:t>
      </w:r>
      <w:r w:rsidR="00E9629E">
        <w:t xml:space="preserve"> </w:t>
      </w:r>
      <w:r w:rsidR="00E9629E" w:rsidRPr="00E9629E">
        <w:rPr>
          <w:i/>
        </w:rPr>
        <w:t xml:space="preserve">Salvelinus </w:t>
      </w:r>
      <w:proofErr w:type="spellStart"/>
      <w:r w:rsidR="00E9629E" w:rsidRPr="00E9629E">
        <w:rPr>
          <w:i/>
        </w:rPr>
        <w:t>confluentus</w:t>
      </w:r>
      <w:proofErr w:type="spellEnd"/>
      <w:r w:rsidR="00E9629E">
        <w:t xml:space="preserve"> arose 4.</w:t>
      </w:r>
      <w:r w:rsidR="00CF1BCB">
        <w:t>6</w:t>
      </w:r>
      <w:r w:rsidR="0034734C">
        <w:t> </w:t>
      </w:r>
      <w:r w:rsidR="00615D12">
        <w:t>MY</w:t>
      </w:r>
      <w:r w:rsidR="00E9629E">
        <w:t xml:space="preserve"> (4.</w:t>
      </w:r>
      <w:r w:rsidR="00CF1BCB">
        <w:t>1 - 5.9</w:t>
      </w:r>
      <w:r w:rsidR="0034734C">
        <w:t> MY</w:t>
      </w:r>
      <w:r w:rsidR="00E9629E">
        <w:t xml:space="preserve">), while </w:t>
      </w:r>
      <w:r w:rsidR="00E9629E" w:rsidRPr="00437EF2">
        <w:rPr>
          <w:i/>
        </w:rPr>
        <w:t>S</w:t>
      </w:r>
      <w:r w:rsidR="00C26609" w:rsidRPr="00AE310A">
        <w:rPr>
          <w:rStyle w:val="Emphasis"/>
        </w:rPr>
        <w:t>alvethymus</w:t>
      </w:r>
      <w:r w:rsidR="00E9629E" w:rsidRPr="00437EF2">
        <w:rPr>
          <w:i/>
        </w:rPr>
        <w:t xml:space="preserve"> </w:t>
      </w:r>
      <w:r w:rsidR="00437EF2" w:rsidRPr="00437EF2">
        <w:rPr>
          <w:i/>
        </w:rPr>
        <w:t>svetovidovi</w:t>
      </w:r>
      <w:r w:rsidR="00437EF2">
        <w:t xml:space="preserve"> emerged 3.2</w:t>
      </w:r>
      <w:r w:rsidR="0034734C">
        <w:t> </w:t>
      </w:r>
      <w:r w:rsidR="00437EF2">
        <w:t>MY</w:t>
      </w:r>
      <w:r w:rsidR="00615D12">
        <w:t xml:space="preserve"> ago</w:t>
      </w:r>
      <w:r w:rsidR="00437EF2">
        <w:t xml:space="preserve"> </w:t>
      </w:r>
      <w:r w:rsidR="00832730">
        <w:t>(2.</w:t>
      </w:r>
      <w:r w:rsidR="00CF1BCB">
        <w:t>6 </w:t>
      </w:r>
      <w:r w:rsidR="00CF1BCB">
        <w:noBreakHyphen/>
        <w:t> </w:t>
      </w:r>
      <w:r w:rsidR="00832730">
        <w:t>3.</w:t>
      </w:r>
      <w:r w:rsidR="00CF1BCB">
        <w:t>6</w:t>
      </w:r>
      <w:r w:rsidR="0034734C">
        <w:t> </w:t>
      </w:r>
      <w:r w:rsidR="00832730">
        <w:t>MY)</w:t>
      </w:r>
      <w:r w:rsidR="00AE310A">
        <w:t>,</w:t>
      </w:r>
      <w:r w:rsidR="00832730">
        <w:t xml:space="preserve"> </w:t>
      </w:r>
      <w:r w:rsidR="00437EF2">
        <w:t xml:space="preserve">which </w:t>
      </w:r>
      <w:r w:rsidR="00203394">
        <w:t>is consistent</w:t>
      </w:r>
      <w:r w:rsidR="00F71BD8">
        <w:t xml:space="preserve"> with</w:t>
      </w:r>
      <w:r w:rsidR="00437EF2">
        <w:t xml:space="preserve"> the estimated age of the lake </w:t>
      </w:r>
      <w:r w:rsidR="00437EF2" w:rsidRPr="00437EF2">
        <w:rPr>
          <w:rStyle w:val="Emphasis"/>
          <w:i w:val="0"/>
        </w:rPr>
        <w:t>El'gygytgyn</w:t>
      </w:r>
      <w:r w:rsidR="00F71BD8">
        <w:rPr>
          <w:rStyle w:val="Emphasis"/>
          <w:i w:val="0"/>
        </w:rPr>
        <w:t xml:space="preserve"> of 3.58</w:t>
      </w:r>
      <w:r w:rsidR="00F3411B">
        <w:rPr>
          <w:rStyle w:val="Emphasis"/>
          <w:i w:val="0"/>
        </w:rPr>
        <w:t> </w:t>
      </w:r>
      <w:r w:rsidR="00F71BD8">
        <w:rPr>
          <w:rStyle w:val="Emphasis"/>
          <w:i w:val="0"/>
        </w:rPr>
        <w:t>MY (</w:t>
      </w:r>
      <w:r w:rsidR="00F71BD8">
        <w:t>±</w:t>
      </w:r>
      <w:r w:rsidR="00F3411B">
        <w:t> </w:t>
      </w:r>
      <w:r w:rsidR="00F71BD8">
        <w:t>0.04</w:t>
      </w:r>
      <w:r w:rsidR="00F3411B">
        <w:t> </w:t>
      </w:r>
      <w:r w:rsidR="00F71BD8">
        <w:t>Ma)</w:t>
      </w:r>
      <w:r w:rsidR="00437EF2">
        <w:rPr>
          <w:rStyle w:val="Emphasis"/>
          <w:i w:val="0"/>
        </w:rPr>
        <w:t xml:space="preserve"> </w:t>
      </w:r>
      <w:r w:rsidR="001D0A85" w:rsidRPr="001D0A85">
        <w:rPr>
          <w:rStyle w:val="Emphasis"/>
          <w:i w:val="0"/>
        </w:rPr>
        <w:fldChar w:fldCharType="begin" w:fldLock="1"/>
      </w:r>
      <w:r w:rsidR="00B7758A">
        <w:rPr>
          <w:rStyle w:val="Emphasis"/>
          <w:i w:val="0"/>
        </w:rPr>
        <w:instrText>ADDIN CSL_CITATION { "citationItems" : [ { "id" : "ITEM-1", "itemData" : { "DOI" : "10.1111/j.1945-5100.2000.tb01439.x", "ISSN" : "10869379", "abstract" : "Lake El'gygytgyn, Chukotka, Russia, lies in a \u223c18 km crater of presumably impact origin. The crater is sited in Cretaceous volcanic rocks of the Okhotsk-Chukotka volcanic belt. Laser 40Ar/39Ar dating of impact-melted volcanic rocks from the rim of Lake El'gygytgyn yields a 10-sample weighted plateau age of 3.58 \u00b1 0.04 Ma. The Ar step-heating method was critical in this study in identifying inherited Ar in the samples due to incomplete degassing of the Cretaceous volcanic rocks during impact melting. This age is consistent with, but more precise than, previous K-Ar and fission-track ages and indicates an \u201cinstantaneous\u201d formation of the crater. This tight age control, in conjunction with the presence of impactites, shocked quartz, and other features, is consistent with an impact origin for the structure and seems to discount internal (volcanogenic) origin models.", "author" : [ { "dropping-particle" : "", "family" : "Layer", "given" : "Paul W.", "non-dropping-particle" : "", "parse-names" : false, "suffix" : "" } ], "container-title" : "Meteoritics &amp; Planetary Science", "id" : "ITEM-1", "issue" : "3", "issued" : { "date-parts" : [ [ "2000", "5" ] ] }, "page" : "591-599", "title" : "Argon-40/argon-39 age of the El'gygytgyn impact event, Chukotka, Russia", "type" : "article-journal", "volume" : "35" }, "uris" : [ "http://www.mendeley.com/documents/?uuid=49a7fbda-5c01-4b1a-987f-09a220ddaeab" ] } ], "mendeley" : { "formattedCitation" : "(Layer, 2000)", "plainTextFormattedCitation" : "(Layer, 2000)", "previouslyFormattedCitation" : "(Layer, 2000)" }, "properties" : { "noteIndex" : 0 }, "schema" : "https://github.com/citation-style-language/schema/raw/master/csl-citation.json" }</w:instrText>
      </w:r>
      <w:r w:rsidR="001D0A85" w:rsidRPr="001D0A85">
        <w:rPr>
          <w:rStyle w:val="Emphasis"/>
          <w:i w:val="0"/>
        </w:rPr>
        <w:fldChar w:fldCharType="separate"/>
      </w:r>
      <w:r w:rsidR="008018D0" w:rsidRPr="008018D0">
        <w:rPr>
          <w:rStyle w:val="Emphasis"/>
          <w:i w:val="0"/>
          <w:noProof/>
        </w:rPr>
        <w:t>(Layer, 2000)</w:t>
      </w:r>
      <w:r w:rsidR="001D0A85" w:rsidRPr="001D0A85">
        <w:rPr>
          <w:rStyle w:val="Emphasis"/>
          <w:i w:val="0"/>
        </w:rPr>
        <w:fldChar w:fldCharType="end"/>
      </w:r>
      <w:r w:rsidR="001D0A85">
        <w:rPr>
          <w:rStyle w:val="Emphasis"/>
          <w:i w:val="0"/>
        </w:rPr>
        <w:t xml:space="preserve"> </w:t>
      </w:r>
      <w:r w:rsidR="00525003">
        <w:rPr>
          <w:rStyle w:val="Emphasis"/>
          <w:i w:val="0"/>
        </w:rPr>
        <w:t>where</w:t>
      </w:r>
      <w:r w:rsidR="00437EF2">
        <w:rPr>
          <w:rStyle w:val="Emphasis"/>
          <w:i w:val="0"/>
        </w:rPr>
        <w:t xml:space="preserve"> this species is endemic.</w:t>
      </w:r>
      <w:r w:rsidR="005922D7">
        <w:rPr>
          <w:rStyle w:val="Emphasis"/>
          <w:i w:val="0"/>
        </w:rPr>
        <w:t xml:space="preserve"> </w:t>
      </w:r>
      <w:r w:rsidR="00CD6BBE">
        <w:rPr>
          <w:rStyle w:val="Emphasis"/>
          <w:i w:val="0"/>
        </w:rPr>
        <w:t xml:space="preserve">Except for </w:t>
      </w:r>
      <w:r w:rsidR="00CD6BBE" w:rsidRPr="00AE310A">
        <w:rPr>
          <w:rStyle w:val="Emphasis"/>
        </w:rPr>
        <w:t>Salvethymus</w:t>
      </w:r>
      <w:r w:rsidR="00CD6BBE">
        <w:rPr>
          <w:rStyle w:val="Emphasis"/>
          <w:i w:val="0"/>
        </w:rPr>
        <w:t>, the most recent genera split within Salmoninae took place 11.</w:t>
      </w:r>
      <w:r w:rsidR="00CF1BCB">
        <w:rPr>
          <w:rStyle w:val="Emphasis"/>
          <w:i w:val="0"/>
        </w:rPr>
        <w:t>5</w:t>
      </w:r>
      <w:r w:rsidR="00F3411B">
        <w:rPr>
          <w:rStyle w:val="Emphasis"/>
          <w:i w:val="0"/>
        </w:rPr>
        <w:t> </w:t>
      </w:r>
      <w:r w:rsidR="00CD6BBE">
        <w:rPr>
          <w:rStyle w:val="Emphasis"/>
          <w:i w:val="0"/>
        </w:rPr>
        <w:t>MY ago (</w:t>
      </w:r>
      <w:r w:rsidR="00CF1BCB">
        <w:rPr>
          <w:rStyle w:val="Emphasis"/>
          <w:i w:val="0"/>
        </w:rPr>
        <w:t>8.9 - 14.6</w:t>
      </w:r>
      <w:r w:rsidR="00F3411B">
        <w:rPr>
          <w:rStyle w:val="Emphasis"/>
          <w:i w:val="0"/>
        </w:rPr>
        <w:t> </w:t>
      </w:r>
      <w:r w:rsidR="00CD6BBE">
        <w:rPr>
          <w:rStyle w:val="Emphasis"/>
          <w:i w:val="0"/>
        </w:rPr>
        <w:t xml:space="preserve">MY) between </w:t>
      </w:r>
      <w:r w:rsidR="00CD6BBE" w:rsidRPr="00CD6BBE">
        <w:rPr>
          <w:rStyle w:val="Emphasis"/>
        </w:rPr>
        <w:t>Hucho</w:t>
      </w:r>
      <w:r w:rsidR="00CD6BBE">
        <w:rPr>
          <w:rStyle w:val="Emphasis"/>
          <w:i w:val="0"/>
        </w:rPr>
        <w:t xml:space="preserve"> and </w:t>
      </w:r>
      <w:r w:rsidR="00CD6BBE" w:rsidRPr="00CD6BBE">
        <w:rPr>
          <w:rStyle w:val="Emphasis"/>
        </w:rPr>
        <w:t>Brachymystax</w:t>
      </w:r>
      <w:r w:rsidR="00CD6BBE">
        <w:rPr>
          <w:rStyle w:val="Emphasis"/>
          <w:i w:val="0"/>
        </w:rPr>
        <w:t xml:space="preserve">. </w:t>
      </w:r>
      <w:r w:rsidR="00EE00C6">
        <w:rPr>
          <w:rStyle w:val="Emphasis"/>
          <w:i w:val="0"/>
        </w:rPr>
        <w:t>Overall, t</w:t>
      </w:r>
      <w:r w:rsidR="00EE00C6" w:rsidRPr="005C361E">
        <w:t xml:space="preserve">he divergence between genera of the </w:t>
      </w:r>
      <w:r w:rsidR="00EE00C6">
        <w:t xml:space="preserve">Salmoninae </w:t>
      </w:r>
      <w:r w:rsidR="00EE00C6" w:rsidRPr="005C361E">
        <w:t>subfamily occurred</w:t>
      </w:r>
      <w:r w:rsidR="00EE00C6" w:rsidRPr="00392906">
        <w:t xml:space="preserve"> </w:t>
      </w:r>
      <w:r w:rsidR="00EE00C6">
        <w:t>between the late Eocene</w:t>
      </w:r>
      <w:r w:rsidR="00EE00C6" w:rsidRPr="00392906">
        <w:t xml:space="preserve"> and</w:t>
      </w:r>
      <w:r w:rsidR="00EE00C6">
        <w:t xml:space="preserve"> middle </w:t>
      </w:r>
      <w:r w:rsidR="00EE00C6" w:rsidRPr="00392906">
        <w:t xml:space="preserve">of the </w:t>
      </w:r>
      <w:r w:rsidR="00EE00C6" w:rsidRPr="00090610">
        <w:t>Miocene</w:t>
      </w:r>
      <w:r w:rsidR="00EE00C6">
        <w:t xml:space="preserve"> (≈ 38 to 11 MY)</w:t>
      </w:r>
      <w:r w:rsidR="00EE00C6" w:rsidRPr="00392906">
        <w:t xml:space="preserve">, while the species diversification took place </w:t>
      </w:r>
      <w:r w:rsidR="00EE00C6">
        <w:t xml:space="preserve">mainly </w:t>
      </w:r>
      <w:r w:rsidR="00EE00C6" w:rsidRPr="00392906">
        <w:t>during the Neogene</w:t>
      </w:r>
      <w:r w:rsidR="003E03D1">
        <w:t xml:space="preserve"> (≈ 22 </w:t>
      </w:r>
      <w:r w:rsidR="00EE00C6">
        <w:t>to 1.5 MY)</w:t>
      </w:r>
      <w:r w:rsidR="00EE00C6" w:rsidRPr="005C361E">
        <w:t>.</w:t>
      </w:r>
      <w:r w:rsidR="00EE00C6">
        <w:t xml:space="preserve"> </w:t>
      </w:r>
      <w:r w:rsidR="00BC3F5E">
        <w:t xml:space="preserve">In fact, all the extant taxa in our dataset emerged within the last </w:t>
      </w:r>
      <w:r w:rsidR="00CF1BCB">
        <w:t>22</w:t>
      </w:r>
      <w:r w:rsidR="00F3411B">
        <w:t> </w:t>
      </w:r>
      <w:r w:rsidR="00BC3F5E">
        <w:t xml:space="preserve">MY, with </w:t>
      </w:r>
      <w:r w:rsidR="009B52C3">
        <w:t xml:space="preserve">more than </w:t>
      </w:r>
      <w:r w:rsidR="00BC3F5E">
        <w:t xml:space="preserve">half of them in the last </w:t>
      </w:r>
      <w:r w:rsidR="009B52C3">
        <w:t>10</w:t>
      </w:r>
      <w:r w:rsidR="00F3411B">
        <w:t> </w:t>
      </w:r>
      <w:r w:rsidR="00BC3F5E">
        <w:t>MY.</w:t>
      </w:r>
    </w:p>
    <w:p w14:paraId="6E2D42DB" w14:textId="77777777" w:rsidR="00873522" w:rsidRDefault="00873522" w:rsidP="00FC1D46">
      <w:pPr>
        <w:spacing w:line="360" w:lineRule="auto"/>
        <w:jc w:val="both"/>
      </w:pPr>
    </w:p>
    <w:p w14:paraId="4AA3109D" w14:textId="77777777" w:rsidR="007F01AD" w:rsidRDefault="007F01AD" w:rsidP="00FC1D46">
      <w:pPr>
        <w:spacing w:line="360" w:lineRule="auto"/>
        <w:jc w:val="both"/>
      </w:pPr>
    </w:p>
    <w:p w14:paraId="3A6D869F" w14:textId="77777777" w:rsidR="009117BD" w:rsidRDefault="009117BD" w:rsidP="00CA6607">
      <w:pPr>
        <w:pStyle w:val="ListParagraph"/>
        <w:numPr>
          <w:ilvl w:val="0"/>
          <w:numId w:val="4"/>
        </w:numPr>
        <w:jc w:val="both"/>
        <w:rPr>
          <w:b/>
          <w:sz w:val="24"/>
        </w:rPr>
      </w:pPr>
      <w:r w:rsidRPr="00CA6607">
        <w:rPr>
          <w:b/>
          <w:sz w:val="24"/>
        </w:rPr>
        <w:t>Discussion</w:t>
      </w:r>
    </w:p>
    <w:p w14:paraId="1C7684B2" w14:textId="77777777" w:rsidR="002D57AF" w:rsidRPr="002D57AF" w:rsidRDefault="002D57AF" w:rsidP="002D57AF">
      <w:pPr>
        <w:jc w:val="both"/>
        <w:rPr>
          <w:b/>
          <w:sz w:val="24"/>
        </w:rPr>
      </w:pPr>
    </w:p>
    <w:p w14:paraId="1CB6504F" w14:textId="5D6C1075" w:rsidR="00C971EB" w:rsidRDefault="00171FC2" w:rsidP="005105CD">
      <w:pPr>
        <w:spacing w:before="100" w:beforeAutospacing="1" w:after="100" w:afterAutospacing="1" w:line="360" w:lineRule="auto"/>
        <w:jc w:val="both"/>
      </w:pPr>
      <w:r>
        <w:t xml:space="preserve">Although phylogenetic </w:t>
      </w:r>
      <w:r w:rsidR="00EC0563">
        <w:t>relationships</w:t>
      </w:r>
      <w:r>
        <w:t xml:space="preserve"> </w:t>
      </w:r>
      <w:r w:rsidR="00EC0563">
        <w:t xml:space="preserve">of salmonids, </w:t>
      </w:r>
      <w:r>
        <w:t>based on a RAD-sequencing dataset</w:t>
      </w:r>
      <w:r w:rsidR="00EC0563">
        <w:t>,</w:t>
      </w:r>
      <w:r>
        <w:t xml:space="preserve"> were previ</w:t>
      </w:r>
      <w:r w:rsidR="00EC0563">
        <w:t>ously inferred</w:t>
      </w:r>
      <w:r>
        <w:t xml:space="preserve"> by </w:t>
      </w:r>
      <w:r>
        <w:fldChar w:fldCharType="begin" w:fldLock="1"/>
      </w:r>
      <w:r w:rsidR="00EC0563">
        <w:instrText>ADDIN CSL_CITATION { "citationItems" : [ { "id" : "ITEM-1", "itemData" : { "DOI" : "10.1186/s13104-015-1261-2", "ISSN" : "1756-0500", "abstract" : "Restriction site-Associated DNA sequencing (RAD-Seq) is widely applied to generate genome-wide sequence and genetic marker datasets. RAD-Seq has been extensively utilised, both at the population level and across species, for example in the construction of phylogenetic trees. However, the consistency of RAD-Seq data generated in different laboratories, and the potential use of cross-species orthologous RAD loci in the estimation of genetic relationships, have not been widely investigated. This study describes the use of SbfI RAD-Seq data for the estimation of evolutionary relationships amongst\n ten teleost fish species, using previously established phylogeny as a benchmark. The number of orthologous SbfI RAD loci identified decreased with increasing evolutionary distance between the species, with several thousand loci conserved across five salmonid species (divergence ~50 MY), and several hundred conserved across the more distantly related teleost species (divergence ~100\u2013360 MY). The majority (&gt;70%) of loci identified between the more distantly related species were genic in origin, suggesting that the bias of SbfI towards genic regions is useful for identifying distant orthologs. Interspecific single nucleotide variants at each orthologous RAD locus were identified. Evolutionary relationships estimated using concatenated sequences of interspecific variants were congruent with previously published phylogenies, even for distantly (divergence up to ~360 MY) related species. Overall, this study has demonstrated that orthologous SbfI RAD loci can be identified across closely and distantly related species. This has positive implications for the repeatability of SbfI RAD-Seq and its potential to address research questions beyond the scope of the original studies. Furthermore, the concordance in tree topologies and relationships estimated in this study with published teleost phylogenies suggests that similar meta-datasets could be utilised in the prediction of evolutionary relationships across populations and species with readily available RAD-Seq datasets, but for which relationships remain uncharacterised.", "author" : [ { "dropping-particle" : "", "family" : "Gonen", "given" : "Serap", "non-dropping-particle" : "", "parse-names" : false, "suffix" : "" }, { "dropping-particle" : "", "family" : "Bishop", "given" : "Stephen C", "non-dropping-particle" : "", "parse-names" : false, "suffix" : "" }, { "dropping-particle" : "", "family" : "Houston", "given" : "Ross D", "non-dropping-particle" : "", "parse-names" : false, "suffix" : "" } ], "container-title" : "BMC Research Notes", "id" : "ITEM-1", "issue" : "1", "issued" : { "date-parts" : [ [ "2015", "12", "8" ] ] }, "page" : "299", "publisher" : "BioMed Central", "title" : "Exploring the utility of cross-laboratory RAD-sequencing datasets for phylogenetic analysis", "type" : "article-journal", "volume" : "8" }, "uris" : [ "http://www.mendeley.com/documents/?uuid=9d1b7d8b-310f-392b-97d6-0383aa022483" ] } ], "mendeley" : { "formattedCitation" : "(Gonen et al., 2015)", "manualFormatting" : "Gonen et al. (2015)", "plainTextFormattedCitation" : "(Gonen et al., 2015)", "previouslyFormattedCitation" : "(Gonen et al., 2015)" }, "properties" : { "noteIndex" : 15 }, "schema" : "https://github.com/citation-style-language/schema/raw/master/csl-citation.json" }</w:instrText>
      </w:r>
      <w:r>
        <w:fldChar w:fldCharType="separate"/>
      </w:r>
      <w:r w:rsidR="00EC0563">
        <w:rPr>
          <w:noProof/>
        </w:rPr>
        <w:t>Gonen et al.</w:t>
      </w:r>
      <w:r w:rsidRPr="00171FC2">
        <w:rPr>
          <w:noProof/>
        </w:rPr>
        <w:t xml:space="preserve"> </w:t>
      </w:r>
      <w:r w:rsidR="00EC0563">
        <w:rPr>
          <w:noProof/>
        </w:rPr>
        <w:t>(</w:t>
      </w:r>
      <w:r w:rsidRPr="00171FC2">
        <w:rPr>
          <w:noProof/>
        </w:rPr>
        <w:t>2015)</w:t>
      </w:r>
      <w:r>
        <w:fldChar w:fldCharType="end"/>
      </w:r>
      <w:r>
        <w:t>, the analysis included only 5 salmonids sp</w:t>
      </w:r>
      <w:r w:rsidR="00A314D6">
        <w:t>ecies and 3050 loci. Therefore</w:t>
      </w:r>
      <w:r>
        <w:t>,</w:t>
      </w:r>
      <w:r w:rsidR="00B72880" w:rsidRPr="00B72880">
        <w:t xml:space="preserve"> we present the first </w:t>
      </w:r>
      <w:r w:rsidR="002B6515">
        <w:t xml:space="preserve">phylogeny of </w:t>
      </w:r>
      <w:r w:rsidR="0080796F">
        <w:t>s</w:t>
      </w:r>
      <w:r w:rsidR="002B6515">
        <w:t xml:space="preserve">almonid fishes based on </w:t>
      </w:r>
      <w:r w:rsidR="00462C09">
        <w:t xml:space="preserve">a </w:t>
      </w:r>
      <w:r>
        <w:t xml:space="preserve">large </w:t>
      </w:r>
      <w:r w:rsidR="00B72880" w:rsidRPr="00B72880">
        <w:t>RAD-seq</w:t>
      </w:r>
      <w:r w:rsidR="00B704F6">
        <w:t>uencing</w:t>
      </w:r>
      <w:r w:rsidR="00B72880" w:rsidRPr="00B72880">
        <w:t xml:space="preserve"> </w:t>
      </w:r>
      <w:r w:rsidR="002B6515">
        <w:t>data</w:t>
      </w:r>
      <w:r w:rsidR="00462C09">
        <w:t>set</w:t>
      </w:r>
      <w:r>
        <w:t xml:space="preserve"> with an extensive taxon sampling of the family</w:t>
      </w:r>
      <w:r w:rsidR="001D180C">
        <w:t xml:space="preserve">. </w:t>
      </w:r>
      <w:r w:rsidR="00B72880" w:rsidRPr="00B72880">
        <w:t xml:space="preserve">With a focus on the subfamily Salmoninae and extensive </w:t>
      </w:r>
      <w:r w:rsidR="002B6515">
        <w:t xml:space="preserve">taxon </w:t>
      </w:r>
      <w:r w:rsidR="00B72880" w:rsidRPr="00B72880">
        <w:t>coverage of the genus</w:t>
      </w:r>
      <w:r w:rsidR="00B72880" w:rsidRPr="00846EB2">
        <w:rPr>
          <w:i/>
        </w:rPr>
        <w:t xml:space="preserve"> Salvelinus</w:t>
      </w:r>
      <w:r w:rsidR="00B72880" w:rsidRPr="00B72880">
        <w:t xml:space="preserve">, </w:t>
      </w:r>
      <w:r w:rsidR="002B6515">
        <w:t xml:space="preserve">the </w:t>
      </w:r>
      <w:r w:rsidR="00B72880" w:rsidRPr="00B72880">
        <w:t xml:space="preserve">topology </w:t>
      </w:r>
      <w:r w:rsidR="002B6515">
        <w:t>recovered</w:t>
      </w:r>
      <w:r w:rsidR="0019588D">
        <w:t>,</w:t>
      </w:r>
      <w:r w:rsidR="002B6515">
        <w:t xml:space="preserve"> </w:t>
      </w:r>
      <w:r w:rsidR="00B72880" w:rsidRPr="00B72880">
        <w:t xml:space="preserve">based on </w:t>
      </w:r>
      <w:r w:rsidR="0019588D">
        <w:t>more than</w:t>
      </w:r>
      <w:r w:rsidR="00B72880" w:rsidRPr="00B72880">
        <w:t xml:space="preserve"> 28,000 loci</w:t>
      </w:r>
      <w:r w:rsidR="0019588D">
        <w:t>,</w:t>
      </w:r>
      <w:r w:rsidR="00B72880" w:rsidRPr="00B72880">
        <w:t xml:space="preserve"> is </w:t>
      </w:r>
      <w:r w:rsidR="002F1BD9">
        <w:t xml:space="preserve">well </w:t>
      </w:r>
      <w:r w:rsidR="00846EB2">
        <w:t xml:space="preserve">resolved and highly </w:t>
      </w:r>
      <w:r w:rsidR="00B72880" w:rsidRPr="00B72880">
        <w:t>supported</w:t>
      </w:r>
      <w:r w:rsidR="00AB428A">
        <w:t xml:space="preserve"> </w:t>
      </w:r>
      <w:r w:rsidR="00E40E19">
        <w:t>across</w:t>
      </w:r>
      <w:r w:rsidR="00AB428A">
        <w:t xml:space="preserve"> all applied method</w:t>
      </w:r>
      <w:r w:rsidR="00E40E19">
        <w:t>s</w:t>
      </w:r>
      <w:r w:rsidR="002B6515">
        <w:t>, thus providing</w:t>
      </w:r>
      <w:r w:rsidR="00B72880" w:rsidRPr="00B72880">
        <w:t xml:space="preserve"> some </w:t>
      </w:r>
      <w:r w:rsidR="002B6515">
        <w:t>clear</w:t>
      </w:r>
      <w:r w:rsidR="00B72880" w:rsidRPr="00B72880">
        <w:t xml:space="preserve"> answers to a few phylogenetic uncertainties </w:t>
      </w:r>
      <w:r w:rsidR="00252794">
        <w:t>highlighted</w:t>
      </w:r>
      <w:r w:rsidR="00B72880" w:rsidRPr="00B72880">
        <w:t xml:space="preserve"> by </w:t>
      </w:r>
      <w:r w:rsidR="000F5F2B">
        <w:t xml:space="preserve">the </w:t>
      </w:r>
      <w:r w:rsidR="00252794">
        <w:t>conflicting results from previous</w:t>
      </w:r>
      <w:r w:rsidR="00B72880" w:rsidRPr="00B72880">
        <w:t xml:space="preserve"> studies</w:t>
      </w:r>
      <w:r w:rsidR="009E5E61">
        <w:t xml:space="preserve"> (</w:t>
      </w:r>
      <w:r w:rsidR="00915C68">
        <w:t>Figure 5</w:t>
      </w:r>
      <w:r w:rsidR="009E5E61">
        <w:t>)</w:t>
      </w:r>
      <w:r w:rsidR="00CE4A25">
        <w:t>.</w:t>
      </w:r>
      <w:r w:rsidR="00CE4453">
        <w:t xml:space="preserve"> For instance</w:t>
      </w:r>
      <w:r w:rsidR="003947A8">
        <w:t>,</w:t>
      </w:r>
      <w:r w:rsidR="00B72880" w:rsidRPr="00B72880">
        <w:t xml:space="preserve"> </w:t>
      </w:r>
      <w:r w:rsidR="00B72880" w:rsidRPr="00CE4453">
        <w:rPr>
          <w:i/>
        </w:rPr>
        <w:t>Salvelinus</w:t>
      </w:r>
      <w:r w:rsidR="00B72880" w:rsidRPr="00B72880">
        <w:t xml:space="preserve"> and </w:t>
      </w:r>
      <w:r w:rsidR="00B72880" w:rsidRPr="00CE4453">
        <w:rPr>
          <w:i/>
        </w:rPr>
        <w:t>Oncorhynchus</w:t>
      </w:r>
      <w:r w:rsidR="005F4BA7" w:rsidRPr="004C62A3">
        <w:t xml:space="preserve"> appear as sister genera</w:t>
      </w:r>
      <w:r w:rsidR="00EE00AE" w:rsidRPr="004C62A3">
        <w:t>,</w:t>
      </w:r>
      <w:r w:rsidR="00B72880" w:rsidRPr="00B72880">
        <w:t xml:space="preserve"> </w:t>
      </w:r>
      <w:r w:rsidR="00CE4453">
        <w:t xml:space="preserve">which </w:t>
      </w:r>
      <w:r w:rsidR="00B72880" w:rsidRPr="00B72880">
        <w:t>is very well supported</w:t>
      </w:r>
      <w:r w:rsidR="00CE4453">
        <w:t xml:space="preserve"> in our data</w:t>
      </w:r>
      <w:r w:rsidR="00F74761">
        <w:t xml:space="preserve"> </w:t>
      </w:r>
      <w:r w:rsidR="005F4BA7">
        <w:t xml:space="preserve">and there </w:t>
      </w:r>
      <w:r w:rsidR="00B977A3">
        <w:t>is multiple independent</w:t>
      </w:r>
      <w:r w:rsidR="00B22755">
        <w:t xml:space="preserve"> </w:t>
      </w:r>
      <w:r w:rsidR="005F4BA7">
        <w:t>eviden</w:t>
      </w:r>
      <w:r w:rsidR="00B22755">
        <w:t>ce</w:t>
      </w:r>
      <w:r w:rsidR="005F4BA7">
        <w:t xml:space="preserve"> supporting this relationship such as </w:t>
      </w:r>
      <w:r w:rsidR="00EC0563">
        <w:t xml:space="preserve">higher </w:t>
      </w:r>
      <w:r w:rsidR="005F4BA7">
        <w:t>shared synteny,</w:t>
      </w:r>
      <w:r w:rsidR="005F4BA7" w:rsidRPr="00DF7B4E">
        <w:t xml:space="preserve"> morphology, biogeography, and ecology</w:t>
      </w:r>
      <w:r w:rsidR="005F4BA7">
        <w:t xml:space="preserve"> </w:t>
      </w:r>
      <w:r w:rsidR="005F4BA7">
        <w:fldChar w:fldCharType="begin" w:fldLock="1"/>
      </w:r>
      <w:r w:rsidR="00B7758A">
        <w:instrText>ADDIN CSL_CITATION { "citationItems" : [ { "id" : "ITEM-1", "itemData" : { "DOI" : "10.1016/j.ympev.2003.08.012", "ISSN" : "1055-7903", "PMID" : "15062801", "abstract" : "The phylogeny of salmonid fishes has been the focus of intensive study for many years, but some of the most important relationships within this group remain unclear. We used 269 Genbank sequences of mitochondrial DNA (from 16 genes) and nuclear DNA (from nine genes) to infer phylogenies for 30 species of salmonids. We used maximum parsimony and maximum likelihood to analyze each gene separately, the mtDNA data combined, the nuclear data combined, and all of the data together. The phylogeny with the best overall resolution and support from bootstrapping and Bayesian analyses was inferred from the combined nuclear DNA data set, for which the different genes reinforced and complemented one another to a considerable degree. Addition of the mitochondrial DNA degraded the phylogenetic signal, apparently as a result of saturation, hybridization, selection, or some combination of these processes. By the nuclear-DNA phylogeny: (1) (Hucho hucho, Brachymystax lenok) form the sister group to (Salmo, Salvelinus, Oncorhynchus, H. perryi); (2) Salmo is the sister-group to (Oncorhynchus, Salvelinus); (3) Salvelinus is the sister-group to Oncorhynchus; and (4) Oncorhynchus masou forms a monophyletic group with O. mykiss and O. clarki, with these three taxa constituting the sister-group to the five other Oncorhynchus species. Species-level relationships within Oncorhynchus and Salvelinus were well supported by bootstrap levels and Bayesian analyses. These findings have important implications for understanding the evolution of behavior, ecology and life-history in Salmonidae.", "author" : [ { "dropping-particle" : "", "family" : "Crespi", "given" : "Bernard J", "non-dropping-particle" : "", "parse-names" : false, "suffix" : "" }, { "dropping-particle" : "", "family" : "Fulton", "given" : "Michael J", "non-dropping-particle" : "", "parse-names" : false, "suffix" : "" } ], "container-title" : "Molecular Phylogenetics and Evolution", "id" : "ITEM-1", "issue" : "2", "issued" : { "date-parts" : [ [ "2004", "5" ] ] }, "page" : "658-679", "title" : "Molecular systematics of Salmonidae: combined nuclear data yields a robust phylogeny", "type" : "article-journal", "volume" : "31" }, "uris" : [ "http://www.mendeley.com/documents/?uuid=5e9ac768-671d-4812-b3ea-bca0fd96e12e" ] } ], "mendeley" : { "formattedCitation" : "(Crespi and Fulton, 2004)", "plainTextFormattedCitation" : "(Crespi and Fulton, 2004)", "previouslyFormattedCitation" : "(Crespi and Fulton, 2004)" }, "properties" : { "noteIndex" : 0 }, "schema" : "https://github.com/citation-style-language/schema/raw/master/csl-citation.json" }</w:instrText>
      </w:r>
      <w:r w:rsidR="005F4BA7">
        <w:fldChar w:fldCharType="separate"/>
      </w:r>
      <w:r w:rsidR="008018D0" w:rsidRPr="008018D0">
        <w:rPr>
          <w:noProof/>
        </w:rPr>
        <w:t>(Crespi and Fulton, 2004)</w:t>
      </w:r>
      <w:r w:rsidR="005F4BA7">
        <w:fldChar w:fldCharType="end"/>
      </w:r>
      <w:r w:rsidR="005F4BA7">
        <w:t>.</w:t>
      </w:r>
      <w:r w:rsidR="00F74761">
        <w:t xml:space="preserve"> </w:t>
      </w:r>
      <w:r w:rsidR="00F74761" w:rsidRPr="00F74761">
        <w:t>The estimated divergence</w:t>
      </w:r>
      <w:r w:rsidR="00E87E6B">
        <w:t xml:space="preserve"> of 21.2</w:t>
      </w:r>
      <w:r w:rsidR="006404F7">
        <w:t xml:space="preserve"> MY (</w:t>
      </w:r>
      <w:r w:rsidR="00E87E6B">
        <w:t>HDP: 19.8 -</w:t>
      </w:r>
      <w:r w:rsidR="008A3E05">
        <w:t xml:space="preserve"> </w:t>
      </w:r>
      <w:r w:rsidR="00E87E6B">
        <w:t>23.0</w:t>
      </w:r>
      <w:r w:rsidR="006404F7" w:rsidRPr="00F74761">
        <w:t xml:space="preserve"> MY)</w:t>
      </w:r>
      <w:r w:rsidR="00F74761" w:rsidRPr="00F74761">
        <w:t xml:space="preserve"> </w:t>
      </w:r>
      <w:r w:rsidR="008A3E05">
        <w:t>(</w:t>
      </w:r>
      <w:r w:rsidR="00915C68">
        <w:t>Figure 4</w:t>
      </w:r>
      <w:r w:rsidR="008A3E05">
        <w:t xml:space="preserve">) </w:t>
      </w:r>
      <w:r w:rsidR="00F74761" w:rsidRPr="00F74761">
        <w:t xml:space="preserve">between the two genera </w:t>
      </w:r>
      <w:r w:rsidR="00B22755">
        <w:t>is</w:t>
      </w:r>
      <w:r w:rsidR="00F74761" w:rsidRPr="00F74761">
        <w:t xml:space="preserve"> similar to the </w:t>
      </w:r>
      <w:r w:rsidR="00B22755">
        <w:t xml:space="preserve">estimated </w:t>
      </w:r>
      <w:r w:rsidR="00F74761" w:rsidRPr="00F74761">
        <w:t xml:space="preserve">divergence time </w:t>
      </w:r>
      <w:r w:rsidR="00B22755">
        <w:t>in</w:t>
      </w:r>
      <w:r w:rsidR="008A3E05">
        <w:t xml:space="preserve"> two separate studies:</w:t>
      </w:r>
      <w:r w:rsidR="00F74761" w:rsidRPr="00F74761">
        <w:t xml:space="preserve"> </w:t>
      </w:r>
      <w:r w:rsidR="008A3E05">
        <w:t>23.5</w:t>
      </w:r>
      <w:r w:rsidR="00F74761" w:rsidRPr="00F74761">
        <w:t xml:space="preserve"> MY</w:t>
      </w:r>
      <w:r w:rsidR="008A3E05">
        <w:t xml:space="preserve"> </w:t>
      </w:r>
      <w:r w:rsidR="008A3E05">
        <w:fldChar w:fldCharType="begin" w:fldLock="1"/>
      </w:r>
      <w:r w:rsidR="00B7758A">
        <w:instrText>ADDIN CSL_CITATION { "citationItems" : [ { "id" : "ITEM-1", "itemData" : { "DOI" : "10.1098/rspb.2013.2881", "ISSN" : "1471-2954", "PMID" : "24452024", "abstract" : "Whole genome duplication (WGD) is often considered to be mechanistically associated with species diversification. Such ideas have been anecdotally attached to a WGD at the stem of the salmonid fish family, but remain untested. Here, we characterized an extensive set of gene paralogues retained from the salmonid WGD, in species covering the major lineages (subfamilies Salmoninae, Thymallinae and Coregoninae). By combining the data in calibrated relaxed molecular clock analyses, we provide the first well-constrained and direct estimate for the timing of the salmonid WGD. Our results suggest that the event occurred no later in time than 88 Ma and that 40-50 Myr passed subsequently until the subfamilies diverged. We also recovered a Thymallinae-Coregoninae sister relationship with maximal support. Comparative phylogenetic tests demonstrated that salmonid diversification patterns are closely allied in time with the continuous climatic cooling that followed the Eocene-Oligocene transition, with the highest diversification rates coinciding with recent ice ages. Further tests revealed considerably higher speciation rates in lineages that evolved anadromy--the physiological capacity to migrate between fresh and seawater--than in sister groups that retained the ancestral state of freshwater residency. Anadromy, which probably evolved in response to climatic cooling, is an established catalyst of genetic isolation, particularly during environmental perturbations (for example, glaciation cycles). We thus conclude that climate-linked ecophysiological factors, rather than WGD, were the primary drivers of salmonid diversification.", "author" : [ { "dropping-particle" : "", "family" : "Macqueen", "given" : "Daniel J", "non-dropping-particle" : "", "parse-names" : false, "suffix" : "" }, { "dropping-particle" : "", "family" : "Johnston", "given" : "Ian A", "non-dropping-particle" : "", "parse-names" : false, "suffix" : "" } ], "container-title" : "Proceedings of The Royal Society B", "id" : "ITEM-1", "issue" : "1778", "issued" : { "date-parts" : [ [ "2014", "3", "7" ] ] }, "page" : "20132881", "title" : "A well-constrained estimate for the timing of the salmonid whole genome duplication reveals major decoupling from species diversification", "type" : "article-journal", "volume" : "281" }, "uris" : [ "http://www.mendeley.com/documents/?uuid=14648d86-bca7-4f58-a65f-783e11a70c45" ] } ], "mendeley" : { "formattedCitation" : "(Macqueen and Johnston, 2014)", "plainTextFormattedCitation" : "(Macqueen and Johnston, 2014)", "previouslyFormattedCitation" : "(Macqueen and Johnston, 2014)" }, "properties" : { "noteIndex" : 0 }, "schema" : "https://github.com/citation-style-language/schema/raw/master/csl-citation.json" }</w:instrText>
      </w:r>
      <w:r w:rsidR="008A3E05">
        <w:fldChar w:fldCharType="separate"/>
      </w:r>
      <w:r w:rsidR="008018D0" w:rsidRPr="008018D0">
        <w:rPr>
          <w:noProof/>
        </w:rPr>
        <w:t>(Macqueen and Johnston, 2014)</w:t>
      </w:r>
      <w:r w:rsidR="008A3E05">
        <w:fldChar w:fldCharType="end"/>
      </w:r>
      <w:r w:rsidR="008A3E05">
        <w:t xml:space="preserve"> and 20 MY </w:t>
      </w:r>
      <w:r w:rsidR="008A3E05">
        <w:fldChar w:fldCharType="begin" w:fldLock="1"/>
      </w:r>
      <w:r w:rsidR="00B7758A">
        <w:instrText>ADDIN CSL_CITATION { "citationItems" : [ { "id" : "ITEM-1", "itemData" : { "DOI" : "10.1134/S1022795413060112", "ISSN" : "1022-7954", "abstract" : "Phylogenetic relationships among 41 species of salmonid fish and some aspects of their diversification time history were studied using the GenBank and original mtDNA data. The position of the root of the Salmonidae phylogenetic tree was uncertain. Among the possible variants, the most reasonable seems to be that in which thymallins are grouped into the same clade as coregonins and the lineage of salmonins occupied a basal position relative to this clade. The genera of Salmoninae formed two distinct clades, i.e., (Brachymystax, Hucho) and (Salmo, Parahucho, (Salvelinus, (Parasalmo, Oncorhynchus)). Furthermore, the genera Parasalmo and Oncorhynchus were reciprocally monophyletic. The congruence of Salmonidae phylogenetic trees obtained using different types of phylogenetic markers is discussed. According to Bayesian dating, ancestral lineages of salmonids and their sister esocoids diverged about 106 million years ago. Sometime after, probably 100\u201370 million years ago, the salmonid specific whole genome duplication took place. The divergence of salmonid lineages on the genus level occurred much later, within the time interval of 42\u201320 million years ago. The main wave of the diversification of salmonids at the species level occurred during the last 12 million years. The possible effect of genome duplication on the Salmonidae diversification pattern is discussed.", "author" : [ { "dropping-particle" : "V.", "family" : "Shed'ko", "given" : "S.", "non-dropping-particle" : "", "parse-names" : false, "suffix" : "" }, { "dropping-particle" : "", "family" : "Miroshnichenko", "given" : "I. L.", "non-dropping-particle" : "", "parse-names" : false, "suffix" : "" }, { "dropping-particle" : "", "family" : "Nemkova", "given" : "G. A.", "non-dropping-particle" : "", "parse-names" : false, "suffix" : "" } ], "container-title" : "Russian Journal of Genetics", "id" : "ITEM-1", "issue" : "6", "issued" : { "date-parts" : [ [ "2013", "6", "16" ] ] }, "page" : "623-637", "title" : "Phylogeny of salmonids (salmoniformes: Salmonidae) and its molecular dating: Analysis of mtDNA data", "type" : "article-journal", "volume" : "49" }, "uris" : [ "http://www.mendeley.com/documents/?uuid=cd4f4b97-c9f7-4c6e-be4a-604fbaa709e4" ] } ], "mendeley" : { "formattedCitation" : "(Shed\u2019ko et al., 2013)", "plainTextFormattedCitation" : "(Shed\u2019ko et al., 2013)", "previouslyFormattedCitation" : "(Shed\u2019ko et al., 2013)" }, "properties" : { "noteIndex" : 0 }, "schema" : "https://github.com/citation-style-language/schema/raw/master/csl-citation.json" }</w:instrText>
      </w:r>
      <w:r w:rsidR="008A3E05">
        <w:fldChar w:fldCharType="separate"/>
      </w:r>
      <w:r w:rsidR="008018D0" w:rsidRPr="008018D0">
        <w:rPr>
          <w:noProof/>
        </w:rPr>
        <w:t>(Shed’ko et al., 2013)</w:t>
      </w:r>
      <w:r w:rsidR="008A3E05">
        <w:fldChar w:fldCharType="end"/>
      </w:r>
      <w:r w:rsidR="008A3E05">
        <w:t xml:space="preserve"> (</w:t>
      </w:r>
      <w:r w:rsidR="00915C68">
        <w:t>Figure 5</w:t>
      </w:r>
      <w:r w:rsidR="008A3E05">
        <w:t>)</w:t>
      </w:r>
      <w:r w:rsidR="00F74761" w:rsidRPr="00F74761">
        <w:t>.</w:t>
      </w:r>
      <w:r w:rsidR="006404F7">
        <w:t xml:space="preserve"> Another example is</w:t>
      </w:r>
      <w:r w:rsidR="00B72880" w:rsidRPr="00B72880">
        <w:t xml:space="preserve"> the </w:t>
      </w:r>
      <w:r w:rsidR="00EE00AE">
        <w:t xml:space="preserve">position of the </w:t>
      </w:r>
      <w:r w:rsidR="00B72880" w:rsidRPr="00B72880">
        <w:t xml:space="preserve">monotypic genus </w:t>
      </w:r>
      <w:r w:rsidR="00B72880" w:rsidRPr="00EE00AE">
        <w:rPr>
          <w:i/>
        </w:rPr>
        <w:t>Parahucho</w:t>
      </w:r>
      <w:r w:rsidR="00EE00AE">
        <w:t xml:space="preserve"> a</w:t>
      </w:r>
      <w:r w:rsidR="00B72880" w:rsidRPr="00B72880">
        <w:t xml:space="preserve">s </w:t>
      </w:r>
      <w:r w:rsidR="00EE00AE">
        <w:t xml:space="preserve">a </w:t>
      </w:r>
      <w:r w:rsidR="00B72880" w:rsidRPr="00B72880">
        <w:t xml:space="preserve">sister </w:t>
      </w:r>
      <w:r w:rsidR="00DA40DA">
        <w:t>genus</w:t>
      </w:r>
      <w:r w:rsidR="00EE00AE">
        <w:t xml:space="preserve"> </w:t>
      </w:r>
      <w:r w:rsidR="00B72880" w:rsidRPr="00B72880">
        <w:t>to</w:t>
      </w:r>
      <w:r w:rsidR="00B72880" w:rsidRPr="00EE00AE">
        <w:rPr>
          <w:i/>
        </w:rPr>
        <w:t xml:space="preserve"> Salmo</w:t>
      </w:r>
      <w:r w:rsidR="00B72880" w:rsidRPr="00B72880">
        <w:t xml:space="preserve"> with a </w:t>
      </w:r>
      <w:r w:rsidR="00B72880" w:rsidRPr="00B72880">
        <w:lastRenderedPageBreak/>
        <w:t xml:space="preserve">mean divergence time of </w:t>
      </w:r>
      <w:r w:rsidR="006D5922">
        <w:t>21.9</w:t>
      </w:r>
      <w:r w:rsidR="00CE4A25">
        <w:t xml:space="preserve"> MY.</w:t>
      </w:r>
      <w:r w:rsidR="00B72880" w:rsidRPr="00B72880">
        <w:t xml:space="preserve"> </w:t>
      </w:r>
      <w:r w:rsidR="00274ECD">
        <w:t xml:space="preserve">This placement has also appeared in </w:t>
      </w:r>
      <w:r w:rsidR="00274ECD">
        <w:fldChar w:fldCharType="begin" w:fldLock="1"/>
      </w:r>
      <w:r w:rsidR="00B7758A">
        <w:instrText>ADDIN CSL_CITATION { "citationItems" : [ { "id" : "ITEM-1", "itemData" : { "DOI" : "10.1016/j.ympev.2003.08.012", "ISSN" : "1055-7903", "PMID" : "15062801", "abstract" : "The phylogeny of salmonid fishes has been the focus of intensive study for many years, but some of the most important relationships within this group remain unclear. We used 269 Genbank sequences of mitochondrial DNA (from 16 genes) and nuclear DNA (from nine genes) to infer phylogenies for 30 species of salmonids. We used maximum parsimony and maximum likelihood to analyze each gene separately, the mtDNA data combined, the nuclear data combined, and all of the data together. The phylogeny with the best overall resolution and support from bootstrapping and Bayesian analyses was inferred from the combined nuclear DNA data set, for which the different genes reinforced and complemented one another to a considerable degree. Addition of the mitochondrial DNA degraded the phylogenetic signal, apparently as a result of saturation, hybridization, selection, or some combination of these processes. By the nuclear-DNA phylogeny: (1) (Hucho hucho, Brachymystax lenok) form the sister group to (Salmo, Salvelinus, Oncorhynchus, H. perryi); (2) Salmo is the sister-group to (Oncorhynchus, Salvelinus); (3) Salvelinus is the sister-group to Oncorhynchus; and (4) Oncorhynchus masou forms a monophyletic group with O. mykiss and O. clarki, with these three taxa constituting the sister-group to the five other Oncorhynchus species. Species-level relationships within Oncorhynchus and Salvelinus were well supported by bootstrap levels and Bayesian analyses. These findings have important implications for understanding the evolution of behavior, ecology and life-history in Salmonidae.", "author" : [ { "dropping-particle" : "", "family" : "Crespi", "given" : "Bernard J", "non-dropping-particle" : "", "parse-names" : false, "suffix" : "" }, { "dropping-particle" : "", "family" : "Fulton", "given" : "Michael J", "non-dropping-particle" : "", "parse-names" : false, "suffix" : "" } ], "container-title" : "Molecular Phylogenetics and Evolution", "id" : "ITEM-1", "issue" : "2", "issued" : { "date-parts" : [ [ "2004", "5" ] ] }, "page" : "658-679", "title" : "Molecular systematics of Salmonidae: combined nuclear data yields a robust phylogeny", "type" : "article-journal", "volume" : "31" }, "uris" : [ "http://www.mendeley.com/documents/?uuid=5e9ac768-671d-4812-b3ea-bca0fd96e12e" ] } ], "mendeley" : { "formattedCitation" : "(Crespi and Fulton, 2004)", "manualFormatting" : "Crespi and Fulton (2004)", "plainTextFormattedCitation" : "(Crespi and Fulton, 2004)", "previouslyFormattedCitation" : "(Crespi and Fulton, 2004)" }, "properties" : { "noteIndex" : 0 }, "schema" : "https://github.com/citation-style-language/schema/raw/master/csl-citation.json" }</w:instrText>
      </w:r>
      <w:r w:rsidR="00274ECD">
        <w:fldChar w:fldCharType="separate"/>
      </w:r>
      <w:r w:rsidR="00274ECD">
        <w:rPr>
          <w:noProof/>
        </w:rPr>
        <w:t>Crespi and Fulton (</w:t>
      </w:r>
      <w:r w:rsidR="00274ECD" w:rsidRPr="00274ECD">
        <w:rPr>
          <w:noProof/>
        </w:rPr>
        <w:t>2004)</w:t>
      </w:r>
      <w:r w:rsidR="00274ECD">
        <w:fldChar w:fldCharType="end"/>
      </w:r>
      <w:r w:rsidR="00274ECD">
        <w:t xml:space="preserve"> as well as </w:t>
      </w:r>
      <w:r w:rsidR="00274ECD">
        <w:fldChar w:fldCharType="begin" w:fldLock="1"/>
      </w:r>
      <w:r w:rsidR="00B7758A">
        <w:instrText>ADDIN CSL_CITATION { "citationItems" : [ { "id" : "ITEM-1", "itemData" : { "DOI" : "10.1016/j.ympev.2013.07.026", "ISSN" : "1095-9513", "PMID" : "23933489", "abstract" : "Multiple rounds of whole genome duplication have repeatedly marked the evolution of vertebrates, and correlate strongly with morphological innovation. However, less is known about the behavioral, physiological and ecological consequences of genome duplication, and whether these events coincide with major transitions in vertebrate complexity. The complex behavior of anadromy - where adult fishes migrate up rivers from the sea to their natal site to spawn - is well known in salmonid fishes. Some hypotheses suggest that migratory behavior evolved as a consequence of an ancestral genome duplication event, which permitted salinity tolerance and osmoregulatory plasticity. Here we test whether anadromy evolved multiple times within salmonids, and whether genome duplication coincided with the evolution of anadromy. We present a method that uses ancestral character simulation data to plot the frequency of character transitions over a time calibrated phylogenetic tree to provide estimates of the absolute timing of character state transitions. Furthermore, we incorporate extinct and extant taxa to improve on previous estimates of divergence times. We present the first phylogenetic evidence indicating that anadromy evolved at least twice from freshwater salmonid ancestors. Results suggest that genome duplication did not coincide in time with changes in migratory behavior, but preceded a transition to anadromy by 55-50 million years. Our study represents the first attempt to estimate the absolute timing of a complex behavioral trait in relation to a genome duplication event.", "author" : [ { "dropping-particle" : "", "family" : "Alexandrou", "given" : "Markos A", "non-dropping-particle" : "", "parse-names" : false, "suffix" : "" }, { "dropping-particle" : "", "family" : "Swartz", "given" : "Brian A", "non-dropping-particle" : "", "parse-names" : false, "suffix" : "" }, { "dropping-particle" : "", "family" : "Matzke", "given" : "Nicholas J", "non-dropping-particle" : "", "parse-names" : false, "suffix" : "" }, { "dropping-particle" : "", "family" : "Oakley", "given" : "Todd H", "non-dropping-particle" : "", "parse-names" : false, "suffix" : "" } ], "container-title" : "Molecular Phylogenetics and Evolution", "id" : "ITEM-1", "issue" : "3", "issued" : { "date-parts" : [ [ "2013", "12" ] ] }, "page" : "514-523", "title" : "Genome duplication and multiple evolutionary origins of complex migratory behavior in Salmonidae", "type" : "article-journal", "volume" : "69" }, "uris" : [ "http://www.mendeley.com/documents/?uuid=2bb0ab10-d97c-4b83-9692-32b0c8839c47" ] } ], "mendeley" : { "formattedCitation" : "(Alexandrou et al., 2013)", "manualFormatting" : "Alexandrou et al. (2013)", "plainTextFormattedCitation" : "(Alexandrou et al., 2013)", "previouslyFormattedCitation" : "(Alexandrou et al., 2013)" }, "properties" : { "noteIndex" : 0 }, "schema" : "https://github.com/citation-style-language/schema/raw/master/csl-citation.json" }</w:instrText>
      </w:r>
      <w:r w:rsidR="00274ECD">
        <w:fldChar w:fldCharType="separate"/>
      </w:r>
      <w:r w:rsidR="00274ECD">
        <w:rPr>
          <w:noProof/>
        </w:rPr>
        <w:t>Alexandrou et al. (</w:t>
      </w:r>
      <w:r w:rsidR="00274ECD" w:rsidRPr="00274ECD">
        <w:rPr>
          <w:noProof/>
        </w:rPr>
        <w:t>2013)</w:t>
      </w:r>
      <w:r w:rsidR="00274ECD">
        <w:fldChar w:fldCharType="end"/>
      </w:r>
      <w:r w:rsidR="00274ECD">
        <w:t xml:space="preserve">, but in contrast to a number of other studies that either grouped </w:t>
      </w:r>
      <w:r w:rsidR="00274ECD" w:rsidRPr="00274ECD">
        <w:rPr>
          <w:i/>
        </w:rPr>
        <w:t>Parahucho</w:t>
      </w:r>
      <w:r w:rsidR="00274ECD">
        <w:t xml:space="preserve"> with </w:t>
      </w:r>
      <w:r w:rsidR="00274ECD" w:rsidRPr="00274ECD">
        <w:rPr>
          <w:i/>
        </w:rPr>
        <w:t>Salvelinus</w:t>
      </w:r>
      <w:r w:rsidR="00274ECD">
        <w:t xml:space="preserve"> or simply </w:t>
      </w:r>
      <w:r w:rsidR="00F0489A">
        <w:t>as the sister-group</w:t>
      </w:r>
      <w:r w:rsidR="00274ECD">
        <w:t xml:space="preserve"> to </w:t>
      </w:r>
      <w:r w:rsidR="00E86015">
        <w:t xml:space="preserve">the </w:t>
      </w:r>
      <w:r w:rsidR="00274ECD" w:rsidRPr="00274ECD">
        <w:rPr>
          <w:i/>
        </w:rPr>
        <w:t>Oncorhynchus</w:t>
      </w:r>
      <w:r w:rsidR="00E86015">
        <w:t>/</w:t>
      </w:r>
      <w:r w:rsidR="00274ECD" w:rsidRPr="00274ECD">
        <w:rPr>
          <w:i/>
        </w:rPr>
        <w:t>Salvelinus</w:t>
      </w:r>
      <w:r w:rsidR="00274ECD">
        <w:t xml:space="preserve"> clade, or </w:t>
      </w:r>
      <w:r w:rsidR="008207A0">
        <w:t xml:space="preserve">to </w:t>
      </w:r>
      <w:r w:rsidR="00E86015">
        <w:t xml:space="preserve">the </w:t>
      </w:r>
      <w:r w:rsidR="00274ECD" w:rsidRPr="007774B0">
        <w:rPr>
          <w:i/>
        </w:rPr>
        <w:t>Oncorhynchus</w:t>
      </w:r>
      <w:r w:rsidR="00E86015">
        <w:t>/</w:t>
      </w:r>
      <w:r w:rsidR="00274ECD" w:rsidRPr="007774B0">
        <w:rPr>
          <w:i/>
        </w:rPr>
        <w:t>Salmo</w:t>
      </w:r>
      <w:r w:rsidR="00274ECD">
        <w:t xml:space="preserve"> clade </w:t>
      </w:r>
      <w:r w:rsidR="00274ECD">
        <w:fldChar w:fldCharType="begin" w:fldLock="1"/>
      </w:r>
      <w:r w:rsidR="00B7758A">
        <w:instrText xml:space="preserve">ADDIN CSL_CITATION { "citationItems" : [ { "id" : "ITEM-1",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"ITEM-1",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"id" : "ITEM-2", "itemData" : { "DOI" : "10.1016/j.gene.2013.07.068", "ISSN" : "03781119", "abstract" : "The increasing number of taxa and loci in molecular phylogenetic studies of basal euteleosts has brought stability in a controversial area. A key emerging aspect to these studies is a sister Esociformes (pike) and Salmoniformes (salmon) relationship. We evaluate mitochondrial genome support for a sister Esociformes and Salmoniformes hypothesis by surveying many potential outgroups for these taxa, employing multiple phylogenetic approaches, and utilizing a thorough sampling scheme. Secondly, we conduct a simultaneous divergence time estimation and phylogenetic inference in a Bayesian framework with fossil calibrations focusing on relationships within Esociformes+Salmoniformes. Our dataset supports a sister relationship between Esociformes and Salmoniformes; however the nearest relatives of Esociformes+Salmoniformes are inconsistent among analyses. Within the order Esociformes, we advocate for a single family, Esocidae. Subfamily relationships within Salmonidae are poorly supported as Salmoninae sister to Thymallinae+Coregoninae.", "author" : [ { "dropping-particle" : "", "family" : "Campbell", "given" : "Matthew A.", "non-dropping-particle" : "", "parse-names" : false, "suffix" : "" }, { "dropping-particle" : "", "family" : "L\u00f3pez", "given" : "J. Andr\u00e9s", "non-dropping-particle" : "", "parse-names" : false, "suffix" : "" }, { "dropping-particle" : "", "family" : "Sado", "given" : "Tetsuya", "non-dropping-particle" : "", "parse-names" : false, "suffix" : "" }, { "dropping-particle" : "", "family" : "Miya", "given" : "Masaki", "non-dropping-particle" : "", "parse-names" : false, "suffix" : "" } ], "container-title" : "Gene", "id" : "ITEM-2", "issue" : "1", "issued" : { "date-parts" : [ [ "2013", "11" ] ] }, "page" : "57-65", "title" : "Pike and salmon as sister taxa: Detailed intraclade resolution and divergence time estimation of Esociformes+Salmoniformes based on whole mitochondrial genome sequences", "type" : "article-journal", "volume" : "530" }, "uris" : [ "http://www.mendeley.com/documents/?uuid=b3d7f467-4ab8-4664-9b2c-cbcac82058f5" ] }, { "id" : "ITEM-3", "itemData" : { "DOI" : "10.3109/19401736.2015.1079824", "ISSN" : "1940-1744", "PMID" : "26329113", "abstract" : "The genus Thymallus has attracted increasing attention in recent years because of its sharp demographic decline. In this study, we reported four complete mitochondrial genomes in the Thymallus genus: Baikal-Lena grayling (T. arcticus baicalolenensis), lower Amur grayling (T. tugarinae), Yalu grayling (T. a. yaluensis), and Mongolian grayling (T. brevirostris). The total length of the four new grayling mtDNAs ranged from 16 658 to 16 663 bp, all of which contained 13 protein-coding genes, 22 tRNA genes, two rRNA genes, and one control region. The results suggested that mitochondrial genomes could be a powerful marker for resolving the phylogeny within Thymallinae. Our study validated that the Yalu grayling should be a synonym of the Amur grayling (T. grubii) at the whole mitogenome level. The phylogenetic and dating analyses placed the Amur grayling at the deepest divergence node within Thymallus, diverging at \u223c14.95 Ma. The lower Amur grayling diverged at the next deepest node (\u223c12.14 Ma). This was followed by T. thymallus, which diverged at \u223c9.27 Ma. The Mongolian grayling and the ancestor of the sister species, T. arcticus and T. arcticus baicalolenensis, diverged at \u223c7.79 Ma, with T. arcticus and T. arcticus baicalolenensis separating at \u223c6.64 Ma. Our study provides far better resolution of the phylogenetic relationships and divergence dates of graylings than previous studies.", "author" : [ { "dropping-particle" : "", "family" : "Ma", "given" : "Bo", "non-dropping-particle" : "", "parse-names" : false, "suffix" : "" }, { "dropping-particle" : "", "family" : "Jiang", "given" : "Haiying", "non-dropping-particle" : "", "parse-names" : false, "suffix" : "" }, { "dropping-particle" : "", "family" : "Sun", "given" : "Peng", "non-dropping-particle" : "", "parse-names" : false, "suffix" : "" }, { "dropping-particle" : "", "family" : "Chen", "given" : "Jinping", "non-dropping-particle" : "", "parse-names" : false, "suffix" : "" }, { "dropping-particle" : "", "family" : "Li", "given" : "Linmiao", "non-dropping-particle" : "", "parse-names" : false, "suffix" : "" }, { "dropping-particle" : "", "family" : "Zhang", "given" : "Xiujuan", "non-dropping-particle" : "", "parse-names" : false, "suffix" : "" }, { "dropping-particle" : "", "family" : "Yuan", "given" : "Lihong", "non-dropping-particle" : "", "parse-names" : false, "suffix" : "" } ], "container-title" : "Mitochondrial DNA", "id" : "ITEM-3", "issue" : "5", "issued" : { "date-parts" : [ [ "2015", "9", "2" ] ] }, "language" : "en", "page" : "3602-3611", "publisher" : "Informa Healthcare", "title" : "Phylogeny and dating of divergences within the genus &lt;i&gt;Thymallus&lt;/i&gt; (Salmonidae: Thymallinae) using complete mitochondrial genomes", "type" : "article-journal", "volume" : "27" }, "uris" : [ "http://www.mendeley.com/documents/?uuid=bb5840f9-e928-497d-aa2a-6bfbced01618" ] }, { "id" : "ITEM-4", "itemData" : { "DOI" : "10.1134/S1022795413060112", "ISSN" : "1022-7954", "abstract" : "Phylogenetic relationships among 41 species of salmonid fish and some aspects of their diversification time history were studied using the GenBank and original mtDNA data. The position of the root of the Salmonidae phylogenetic tree was uncertain. Among the possible variants, the most reasonable seems to be that in which thymallins are grouped into the same clade as coregonins and the lineage of salmonins occupied a basal position relative to this clade. The genera of Salmoninae formed two distinct clades, i.e., (Brachymystax, Hucho) and (Salmo, Parahucho, (Salvelinus, (Parasalmo, Oncorhynchus)). Furthermore, the genera Parasalmo and Oncorhynchus were reciprocally monophyletic. The congruence of Salmonidae phylogenetic trees obtained using different types of phylogenetic markers is discussed. According to Bayesian dating, ancestral lineages of salmonids and their sister esocoids diverged about 106 million years ago. Sometime after, probably 100\u201370 million years ago, the salmonid specific whole genome duplication took place. The divergence of salmonid lineages on the genus level occurred much later, within the time interval of 42\u201320 million years ago. The main wave of the diversification of salmonids at the species level occurred during the last 12 million years. The possible effect of </w:instrText>
      </w:r>
      <w:r w:rsidR="00B7758A" w:rsidRPr="00B7758A">
        <w:rPr>
          <w:lang w:val="fr-FR"/>
        </w:rPr>
        <w:instrText>genome duplication on the Salmonidae diversification pattern is discussed.", "author" : [ { "dropping-particle" : "V.", "family" : "Shed'ko", "given" : "S.", "non-dropping-particle" : "", "parse-names" : false, "suffix" : "" }, { "dropping-particle" : "", "family" : "Miroshnichenko", "given" : "I. L.", "non-dropping-particle" : "", "parse-names" : false, "suffix" : "" }, { "dropping-particle" : "", "family" : "Nemkova", "given" : "G. A.", "non-dropping-particle" : "", "parse-names" : false, "suffix" : "" } ], "container-title" : "Russian Journal of Genetics", "id" : "ITEM-4", "issue" : "6", "issued" : { "date-parts" : [ [ "2013", "6", "16" ] ] }, "page" : "623-637", "title" : "Phylogeny of salmonids (salmoniformes: Salmonidae) and its molecular dating: Analysis of mtDNA data", "type" : "article-journal", "volume" : "49" }, "uris" : [ "http://www.mendeley.com/documents/?uuid=cd4f4b97-c9f7-4c6e-be4a-604fbaa709e4" ] } ], "mendeley" : { "formattedCitation" : "(Campbell et al., 2013; Cr\u00eate-Lafreni\u00e8re et al., 2012; Ma et al., 2015; Shed\u2019ko et al., 2013)", "plainTextFormattedCitation" : "(Campbell et al., 2013; Cr\u00eate-Lafreni\u00e8re et al., 2012; Ma et al., 2015; Shed\u2019ko et al., 2013)", "previouslyFormattedCitation" : "(Campbell et al., 2013; Cr\u00eate-Lafreni\u00e8re et al., 2012; Ma et al., 2015; Shed\u2019ko et al., 2013)" }, "properties" : { "noteIndex" : 0 }, "schema" : "https://github.com/citation-style-language/schema/raw/master/csl-citation.json" }</w:instrText>
      </w:r>
      <w:r w:rsidR="00274ECD">
        <w:fldChar w:fldCharType="separate"/>
      </w:r>
      <w:r w:rsidR="008018D0" w:rsidRPr="008018D0">
        <w:rPr>
          <w:noProof/>
          <w:lang w:val="fr-FR"/>
        </w:rPr>
        <w:t>(Campbell et al., 2013; Crête-Lafrenière et al., 2012; Ma et al., 2015; Shed’ko et al., 2013)</w:t>
      </w:r>
      <w:r w:rsidR="00274ECD">
        <w:fldChar w:fldCharType="end"/>
      </w:r>
      <w:r w:rsidR="00274ECD" w:rsidRPr="008018D0">
        <w:rPr>
          <w:lang w:val="fr-FR"/>
        </w:rPr>
        <w:t xml:space="preserve"> (</w:t>
      </w:r>
      <w:r w:rsidR="00915C68">
        <w:rPr>
          <w:lang w:val="fr-FR"/>
        </w:rPr>
        <w:t>Figure 5</w:t>
      </w:r>
      <w:r w:rsidR="00274ECD" w:rsidRPr="008018D0">
        <w:rPr>
          <w:lang w:val="fr-FR"/>
        </w:rPr>
        <w:t xml:space="preserve">). </w:t>
      </w:r>
      <w:r w:rsidR="00B72880" w:rsidRPr="00B72880">
        <w:t xml:space="preserve">Our </w:t>
      </w:r>
      <w:r w:rsidR="00CE4A25">
        <w:t>results</w:t>
      </w:r>
      <w:r w:rsidR="00B72880" w:rsidRPr="00B72880">
        <w:t xml:space="preserve"> also support the placement of </w:t>
      </w:r>
      <w:r w:rsidR="00B72880" w:rsidRPr="00CE4A25">
        <w:rPr>
          <w:i/>
        </w:rPr>
        <w:t>Salvethymus</w:t>
      </w:r>
      <w:r w:rsidR="001D180C">
        <w:rPr>
          <w:i/>
        </w:rPr>
        <w:t>,</w:t>
      </w:r>
      <w:r w:rsidR="00B72880" w:rsidRPr="00B72880">
        <w:t xml:space="preserve"> from Lake </w:t>
      </w:r>
      <w:r w:rsidR="001D180C" w:rsidRPr="001D180C">
        <w:rPr>
          <w:rStyle w:val="Emphasis"/>
          <w:i w:val="0"/>
        </w:rPr>
        <w:t>El'gygytgyn</w:t>
      </w:r>
      <w:r w:rsidR="001D180C">
        <w:rPr>
          <w:rStyle w:val="Emphasis"/>
          <w:i w:val="0"/>
        </w:rPr>
        <w:t>,</w:t>
      </w:r>
      <w:r w:rsidR="00B72880" w:rsidRPr="001D180C">
        <w:rPr>
          <w:i/>
        </w:rPr>
        <w:t xml:space="preserve"> </w:t>
      </w:r>
      <w:r w:rsidR="00B72880" w:rsidRPr="00B72880">
        <w:t xml:space="preserve">within the genus </w:t>
      </w:r>
      <w:r w:rsidR="00B72880" w:rsidRPr="001D180C">
        <w:rPr>
          <w:i/>
        </w:rPr>
        <w:t>Salvelinus</w:t>
      </w:r>
      <w:r w:rsidR="001D180C">
        <w:rPr>
          <w:i/>
        </w:rPr>
        <w:t>,</w:t>
      </w:r>
      <w:r w:rsidR="00B72880" w:rsidRPr="00B72880">
        <w:t xml:space="preserve"> </w:t>
      </w:r>
      <w:r w:rsidR="008207A0">
        <w:t>here as sister-group</w:t>
      </w:r>
      <w:r w:rsidR="00B72880" w:rsidRPr="00B72880">
        <w:t xml:space="preserve"> to the </w:t>
      </w:r>
      <w:r w:rsidR="00F9399E">
        <w:rPr>
          <w:i/>
        </w:rPr>
        <w:t>S. alpinus </w:t>
      </w:r>
      <w:r w:rsidR="00F9399E">
        <w:rPr>
          <w:i/>
        </w:rPr>
        <w:noBreakHyphen/>
        <w:t> S. </w:t>
      </w:r>
      <w:r w:rsidR="00F9399E" w:rsidRPr="001332C8">
        <w:rPr>
          <w:i/>
        </w:rPr>
        <w:t>malma</w:t>
      </w:r>
      <w:r w:rsidR="00F9399E">
        <w:t xml:space="preserve"> </w:t>
      </w:r>
      <w:r w:rsidR="00B72880" w:rsidRPr="00B72880">
        <w:t>clade</w:t>
      </w:r>
      <w:r w:rsidR="001D180C">
        <w:t>,</w:t>
      </w:r>
      <w:r w:rsidR="00B72880" w:rsidRPr="00B72880">
        <w:t xml:space="preserve"> supporting conclusions that its morp</w:t>
      </w:r>
      <w:r w:rsidR="00602DFD">
        <w:t>hological dist</w:t>
      </w:r>
      <w:r w:rsidR="003D69E0">
        <w:t>inctiveness might be based on p</w:t>
      </w:r>
      <w:r w:rsidR="008207A0">
        <w:t>a</w:t>
      </w:r>
      <w:r w:rsidR="00602DFD">
        <w:t>edomorphic characters</w:t>
      </w:r>
      <w:r w:rsidR="00B72880" w:rsidRPr="00B72880">
        <w:t xml:space="preserve"> </w:t>
      </w:r>
      <w:r w:rsidR="00323709">
        <w:fldChar w:fldCharType="begin" w:fldLock="1"/>
      </w:r>
      <w:r w:rsidR="00B7758A">
        <w:instrText>ADDIN CSL_CITATION { "citationItems" : [ { "id" : "ITEM-1", "itemData" : { "abstract" : "The presence of ossifications reduced in Svetovidov\u2019s long-finned charr Salvethymus svetovidovi (supraorbital-1, supraorbital-2, orbitosphenoid, anterior interneurals) was studied in 24 samples of the closely related Arctic charr Salvelinus alpinus from 15 transbaikalian lakes. Specimens, in which one or several of these bones were absent, were found in the majority of samples, their proportion varying among the samples. In some samples, their frequency was rather high, although never as high as in Salvethymus svetovidovi. Since these ossifications are among the last to appear in the ontogeny, their reduction in the transbaikalian Arctic charr and in Svetovidov\u2019s long-finned charr is considered to be a case of independent loss of the final stages of develop- ment due to pedomorphosis. In different transbaikalian charr populations, different intermediate stages of the juvenilization of skeletal morphology, which is most expressed in long-finned charr, are observed. It is sup- posed that the diagnostic characters of skeletal morphology of Svetovidov\u2019s long-finned charr indicate its pedo- morphic nature rather than primitiveness, as was previously believed. This species might descend from charr, close in the morphology to recent representatives of S. alpinus complex.", "author" : [ { "dropping-particle" : "", "family" : "Alekseyev", "given" : "S. S", "non-dropping-particle" : "", "parse-names" : false, "suffix" : "" } ], "container-title" : "Journal of Ichthyology", "id" : "ITEM-1", "issue" : "7", "issued" : { "date-parts" : [ [ "2000" ] ] }, "page" : "495-504", "title" : "Reduction of skeletal elements in Arctic charr Salvelinus alpinus from Transbaikalia and the origin of some morphological features of Svetovidov's long-finned charr &lt;i&gt;Salvethymus svetovidovi&lt;/i&gt;", "type" : "article-journal", "volume" : "40" }, "uris" : [ "http://www.mendeley.com/documents/?uuid=e0cd02ff-6cb8-460a-9779-ebe3a3365c1c" ] }, { "id" : "ITEM-2", "itemData" : { "DOI" : "10.1111/bij.12559", "ISSN" : "00244066", "abstract" : "The diversity of phenotypically different and often reproductively isolated lacustrine forms of charrs of the genus Salvelinus represents a substantial problem for taxonomists and evolutionary biologists. Based on the analysis of variability of ten microsatellite loci and two fragments of mitochondrial DNA (control region and cyt-b gene), the evolutionary history of three charr species from Lake El\u2019gygytgyn was reconstructed, and phylogenetic relationships between the main representatives of the genus were revealed. Three species from Lake El\u2019gygytgyn were strongly reproductively isolated. Long-finned charr described previously as Salvethymus svetovidovi ,an ancient endemic form in the lake, originated 3.5 Mya (95% Bayesian credible intervals: 1.7, 6.1). Placement of this species in the phylogenetic tree of Salvelinus was not determined strictly, but it should be located in the basal part of the clade Salvelinus alpinus \u2013 S. malma species complex. The origin of small-mouth charr S. elgyticus and Boganida charr S. boganidae in Lake El\u2019gygytgyn was related to allopatric speciation. Their ancestors were represented by two glacial lineages of Taranets charr S. alpinus taranetzi from Asia. In Lake El\u2019gygytgyn, these lineages entered into secondary contact postglacially. A revision of the main phylogenetic groups within the Salvelinus alpinus \u2013 S. malma complex is conducted. The Boganida charrs from Lakes El\u2019gygytgyn and Lama (Taimyr) belong to different phylogenetic groups of Arctic charr and should not be regarded as a single species S. boganidae . Using the charrs from Lakes El\u2019gygytgyn and Lama as a case study, we show that a model of sympatric speciation, which seemed more probable based on previous empirical evidence, was rejected by other data.", "author" : [ { "dropping-particle" : "", "family" : "Osinov", "given" : "Alexander G.", "non-dropping-particle" : "", "parse-names" : false, "suffix" : "" }, { "dropping-particle" : "", "family" : "Senchukova", "given" : "Anna L.", "non-dropping-particle" : "", "parse-names" : false, "suffix" : "" }, { "dropping-particle" : "", "family" : "Mugue", "given" : "Nikolai S.", "non-dropping-particle" : "", "parse-names" : false, "suffix" : "" }, { "dropping-particle" : "", "family" : "Pavlov", "given" : "Sergei D.", "non-dropping-particle" : "", "parse-names" : false, "suffix" : "" }, { "dropping-particle" : "", "family" : "Chereshnev", "given" : "Igor A.", "non-dropping-particle" : "", "parse-names" : false, "suffix" : "" } ], "container-title" : "Biological Journal of the Linnean Society", "id" : "ITEM-2", "issue" : "1", "issued" : { "date-parts" : [ [ "2015", "9", "30" ] ] }, "page" : "63-85", "title" : "Speciation and genetic divergence of three species of charr from ancient Lake El'gygytgyn (Chukotka) and their phylogenetic relationships with other representatives of the genus &lt;i&gt;Salvelinus&lt;/i&gt;", "type" : "article-journal", "volume" : "116" }, "uris" : [ "http://www.mendeley.com/documents/?uuid=bb4d9147-bff5-4183-8b40-1b017b5e4db1" ] } ], "mendeley" : { "formattedCitation" : "(Alekseyev, 2000; Osinov et al., 2015)", "plainTextFormattedCitation" : "(Alekseyev, 2000; Osinov et al., 2015)", "previouslyFormattedCitation" : "(Alekseyev, 2000; Osinov et al., 2015)" }, "properties" : { "noteIndex" : 0 }, "schema" : "https://github.com/citation-style-language/schema/raw/master/csl-citation.json" }</w:instrText>
      </w:r>
      <w:r w:rsidR="00323709">
        <w:fldChar w:fldCharType="separate"/>
      </w:r>
      <w:r w:rsidR="008018D0" w:rsidRPr="008018D0">
        <w:rPr>
          <w:noProof/>
        </w:rPr>
        <w:t>(Alekseyev, 2000; Osinov et al., 2015)</w:t>
      </w:r>
      <w:r w:rsidR="00323709">
        <w:fldChar w:fldCharType="end"/>
      </w:r>
      <w:r w:rsidR="001D180C">
        <w:t xml:space="preserve"> rather than </w:t>
      </w:r>
      <w:r w:rsidR="003D69E0">
        <w:t xml:space="preserve">being a primitive form of </w:t>
      </w:r>
      <w:r w:rsidR="003D69E0" w:rsidRPr="003D69E0">
        <w:rPr>
          <w:i/>
        </w:rPr>
        <w:t>Salvelinus</w:t>
      </w:r>
      <w:r w:rsidR="003D69E0">
        <w:t xml:space="preserve"> </w:t>
      </w:r>
      <w:r w:rsidR="001D180C">
        <w:t xml:space="preserve">as initially described </w:t>
      </w:r>
      <w:r w:rsidR="001D180C">
        <w:fldChar w:fldCharType="begin" w:fldLock="1"/>
      </w:r>
      <w:r w:rsidR="00B7758A">
        <w:instrText>ADDIN CSL_CITATION { "citationItems" : [ { "id" : "ITEM-1", "itemData" : { "author" : [ { "dropping-particle" : "", "family" : "Chereshnev", "given" : "I A", "non-dropping-particle" : "", "parse-names" : false, "suffix" : "" }, { "dropping-particle" : "", "family" : "Skopets", "given" : "M B", "non-dropping-particle" : "", "parse-names" : false, "suffix" : "" } ], "container-title" : "Journal of Ichthyology", "id" : "ITEM-1", "issue" : "2", "issued" : { "date-parts" : [ [ "1990" ] ] }, "page" : "201-213", "title" : "&lt;i&gt;Salvethymus svetovidovi&lt;/i&gt; gen. et sp. nova - A new endemic fish of the subfamily Salmoninae from Lake El'gygytgyn (Central Chukotka)", "type" : "article-journal", "volume" : "30" }, "uris" : [ "http://www.mendeley.com/documents/?uuid=47b85370-844b-478d-ab8b-910608904a7c" ] } ], "mendeley" : { "formattedCitation" : "(Chereshnev and Skopets, 1990)", "plainTextFormattedCitation" : "(Chereshnev and Skopets, 1990)", "previouslyFormattedCitation" : "(Chereshnev and Skopets, 1990)" }, "properties" : { "noteIndex" : 0 }, "schema" : "https://github.com/citation-style-language/schema/raw/master/csl-citation.json" }</w:instrText>
      </w:r>
      <w:r w:rsidR="001D180C">
        <w:fldChar w:fldCharType="separate"/>
      </w:r>
      <w:r w:rsidR="008018D0" w:rsidRPr="008018D0">
        <w:rPr>
          <w:noProof/>
        </w:rPr>
        <w:t>(Chereshnev and Skopets, 1990)</w:t>
      </w:r>
      <w:r w:rsidR="001D180C">
        <w:fldChar w:fldCharType="end"/>
      </w:r>
      <w:r w:rsidR="00B72880" w:rsidRPr="00B72880">
        <w:t>.</w:t>
      </w:r>
      <w:r w:rsidR="007F306A">
        <w:t xml:space="preserve"> Therefore, </w:t>
      </w:r>
      <w:r w:rsidR="009C5729">
        <w:t xml:space="preserve">based on molecular evidence, </w:t>
      </w:r>
      <w:r w:rsidR="00C46A7E" w:rsidRPr="00C46A7E">
        <w:rPr>
          <w:i/>
        </w:rPr>
        <w:t>S</w:t>
      </w:r>
      <w:r w:rsidR="00C46A7E">
        <w:rPr>
          <w:i/>
        </w:rPr>
        <w:t>alvethymus</w:t>
      </w:r>
      <w:r w:rsidR="00341A10" w:rsidRPr="00341A10">
        <w:rPr>
          <w:i/>
        </w:rPr>
        <w:t xml:space="preserve"> svetovidovi</w:t>
      </w:r>
      <w:r w:rsidR="007F306A">
        <w:t xml:space="preserve"> should be included within the genus </w:t>
      </w:r>
      <w:r w:rsidR="007F306A" w:rsidRPr="0067508F">
        <w:rPr>
          <w:i/>
        </w:rPr>
        <w:t>Salvelinus</w:t>
      </w:r>
      <w:r w:rsidR="007F306A">
        <w:t>.</w:t>
      </w:r>
      <w:r w:rsidR="005105CD">
        <w:t xml:space="preserve"> </w:t>
      </w:r>
    </w:p>
    <w:p w14:paraId="6AD7056A" w14:textId="758911A7" w:rsidR="004F6804" w:rsidRDefault="009A4202" w:rsidP="00B46F43">
      <w:pPr>
        <w:spacing w:before="100" w:beforeAutospacing="1" w:after="100" w:afterAutospacing="1" w:line="360" w:lineRule="auto"/>
        <w:jc w:val="both"/>
      </w:pPr>
      <w:r w:rsidRPr="00671454">
        <w:t xml:space="preserve">Some concerns could be raised regarding the impact of the WGD on our phylogenetic inferences, more specifically the effect of differential rates of rediploidization </w:t>
      </w:r>
      <w:r w:rsidR="00110275" w:rsidRPr="00671454">
        <w:t>across</w:t>
      </w:r>
      <w:r w:rsidRPr="00671454">
        <w:t xml:space="preserve"> the genome </w:t>
      </w:r>
      <w:r w:rsidRPr="00671454">
        <w:fldChar w:fldCharType="begin" w:fldLock="1"/>
      </w:r>
      <w:r w:rsidRPr="00671454">
        <w:instrText>ADDIN CSL_CITATION { "citationItems" : [ { "id" : "ITEM-1", "itemData" : { "DOI" : "10.1186/s13059-017-1241-z", "ISSN" : "1474-760X", "abstract" : "The functional divergence of duplicate genes (ohnologues) retained from whole genome duplication (WGD) is thought to promote evolutionary diversification. However, species radiation and phenotypic diversification are often temporally separated from WGD. Salmonid fish, whose ancestor underwent WGD by autotetraploidization ~95 million years ago, fit such a \u2018time-lag\u2019 model of post-WGD radiation, which occurred alongside a major delay in the rediploidization process. Here we propose a model, \u2018lineage-specific ohnologue resolution\u2019 (LORe), to address the consequences of delayed rediploidization. Under LORe, speciation precedes rediploidization, allowing independent ohnologue divergence in sister lineages sharing an ancestral WGD event. Using cross-species sequence capture, phylogenomics and genome-wide analyses of ohnologue expression divergence, we demonstrate the major impact of LORe on salmonid evolution. One-quarter of each salmonid genome, harbouring at least 4550 ohnologues, has evolved under LORe, with rediploidization and functional divergence occurring on multiple independent occasions &gt;50 million years post-WGD. We demonstrate the existence and regulatory divergence of many LORe ohnologues with functions in lineage-specific physiological adaptations that potentially facilitated salmonid species radiation. We show that LORe ohnologues are enriched for different functions than \u2018older\u2019 ohnologues that began diverging in the salmonid ancestor. LORe has unappreciated significance as a nested component of post-WGD divergence that impacts the functional properties of genes, whilst providing ohnologues available solely for lineage-specific adaptation. Under LORe, which is predicted following many WGD events, the functional outcomes of WGD need not appear \u2018explosively\u2019, but can arise gradually over tens of millions of years, promoting lineage-specific diversification regimes under prevailing ecological pressures.", "author" : [ { "dropping-particle" : "", "family" : "Robertson", "given" : "Fiona M.", "non-dropping-particle" : "", "parse-names" : false, "suffix" : "" }, { "dropping-particle" : "", "family" : "Gundappa", "given" : "Manu Kumar", "non-dropping-particle" : "", "parse-names" : false, "suffix" : "" }, { "dropping-particle" : "", "family" : "Grammes", "given" : "Fabian", "non-dropping-particle" : "", "parse-names" : false, "suffix" : "" }, { "dropping-particle" : "", "family" : "Hvidsten", "given" : "Torgeir R.", "non-dropping-particle" : "", "parse-names" : false, "suffix" : "" }, { "dropping-particle" : "", "family" : "Redmond", "given" : "Anthony K.", "non-dropping-particle" : "", "parse-names" : false, "suffix" : "" }, { "dropping-particle" : "", "family" : "Lien", "given" : "Sigbj\u00f8rn", "non-dropping-particle" : "", "parse-names" : false, "suffix" : "" }, { "dropping-particle" : "", "family" : "Martin", "given" : "Samuel A. M.", "non-dropping-particle" : "", "parse-names" : false, "suffix" : "" }, { "dropping-particle" : "", "family" : "Holland", "given" : "Peter W. H.", "non-dropping-particle" : "", "parse-names" : false, "suffix" : "" }, { "dropping-particle" : "", "family" : "Sandve", "given" : "Simen R.", "non-dropping-particle" : "", "parse-names" : false, "suffix" : "" }, { "dropping-particle" : "", "family" : "Macqueen", "given" : "Daniel J.", "non-dropping-particle" : "", "parse-names" : false, "suffix" : "" } ], "container-title" : "Genome Biology", "id" : "ITEM-1", "issue" : "1", "issued" : { "date-parts" : [ [ "2017", "12", "14" ] ] }, "page" : "111", "publisher" : "BioMed Central", "title" : "Lineage-specific rediploidization is a mechanism to explain time-lags between genome duplication and evolutionary diversification", "type" : "article-journal", "volume" : "18" }, "uris" : [ "http://www.mendeley.com/documents/?uuid=a54475ff-98ce-3960-846b-74b302056a12" ] } ], "mendeley" : { "formattedCitation" : "(Robertson et al., 2017)", "plainTextFormattedCitation" : "(Robertson et al., 2017)", "previouslyFormattedCitation" : "(Robertson et al., 2017)" }, "properties" : { "noteIndex" : 16 }, "schema" : "https://github.com/citation-style-language/schema/raw/master/csl-citation.json" }</w:instrText>
      </w:r>
      <w:r w:rsidRPr="00671454">
        <w:fldChar w:fldCharType="separate"/>
      </w:r>
      <w:r w:rsidRPr="00671454">
        <w:rPr>
          <w:noProof/>
        </w:rPr>
        <w:t>(Robertson et al., 2017)</w:t>
      </w:r>
      <w:r w:rsidRPr="00671454">
        <w:fldChar w:fldCharType="end"/>
      </w:r>
      <w:r w:rsidRPr="00671454">
        <w:t xml:space="preserve">. In </w:t>
      </w:r>
      <w:r w:rsidR="00B46F43" w:rsidRPr="00671454">
        <w:t>regions characterized by</w:t>
      </w:r>
      <w:r w:rsidRPr="00671454">
        <w:t xml:space="preserve"> extremely delayed rediploidization</w:t>
      </w:r>
      <w:r w:rsidR="00B46F43" w:rsidRPr="00671454">
        <w:t>, known as ‘Lineage-specific ohnolog resolution’ regions (</w:t>
      </w:r>
      <w:proofErr w:type="spellStart"/>
      <w:r w:rsidR="00B46F43" w:rsidRPr="00671454">
        <w:t>LORe</w:t>
      </w:r>
      <w:proofErr w:type="spellEnd"/>
      <w:r w:rsidR="00B46F43" w:rsidRPr="00671454">
        <w:t>)</w:t>
      </w:r>
      <w:r w:rsidRPr="00671454">
        <w:t xml:space="preserve">, species divergence </w:t>
      </w:r>
      <w:r w:rsidR="00D4365D" w:rsidRPr="00671454">
        <w:t>occurred</w:t>
      </w:r>
      <w:r w:rsidRPr="00671454">
        <w:t xml:space="preserve"> before the divergence of ohnologs</w:t>
      </w:r>
      <w:r w:rsidR="00B46F43" w:rsidRPr="00671454">
        <w:t>, which lead</w:t>
      </w:r>
      <w:r w:rsidR="008D0BCF" w:rsidRPr="00671454">
        <w:t>s</w:t>
      </w:r>
      <w:r w:rsidR="00B46F43" w:rsidRPr="00671454">
        <w:t xml:space="preserve"> to the absence of true orthology across species, potentially affecting phylogenetic signals</w:t>
      </w:r>
      <w:r w:rsidR="005A3BEB" w:rsidRPr="00671454">
        <w:t xml:space="preserve"> </w:t>
      </w:r>
      <w:r w:rsidR="005A3BEB" w:rsidRPr="00671454">
        <w:fldChar w:fldCharType="begin" w:fldLock="1"/>
      </w:r>
      <w:r w:rsidR="005A3BEB" w:rsidRPr="00671454">
        <w:instrText>ADDIN CSL_CITATION { "citationItems" : [ { "id" : "ITEM-1", "itemData" : { "DOI" : "10.1186/s13059-017-1241-z", "ISSN" : "1474-760X", "abstract" : "The functional divergence of duplicate genes (ohnologues) retained from whole genome duplication (WGD) is thought to promote evolutionary diversification. However, species radiation and phenotypic diversification are often temporally separated from WGD. Salmonid fish, whose ancestor underwent WGD by autotetraploidization ~95 million years ago, fit such a \u2018time-lag\u2019 model of post-WGD radiation, which occurred alongside a major delay in the rediploidization process. Here we propose a model, \u2018lineage-specific ohnologue resolution\u2019 (LORe), to address the consequences of delayed rediploidization. Under LORe, speciation precedes rediploidization, allowing independent ohnologue divergence in sister lineages sharing an ancestral WGD event. Using cross-species sequence capture, phylogenomics and genome-wide analyses of ohnologue expression divergence, we demonstrate the major impact of LORe on salmonid evolution. One-quarter of each salmonid genome, harbouring at least 4550 ohnologues, has evolved under LORe, with rediploidization and functional divergence occurring on multiple independent occasions &gt;50 million years post-WGD. We demonstrate the existence and regulatory divergence of many LORe ohnologues with functions in lineage-specific physiological adaptations that potentially facilitated salmonid species radiation. We show that LORe ohnologues are enriched for different functions than \u2018older\u2019 ohnologues that began diverging in the salmonid ancestor. LORe has unappreciated significance as a nested component of post-WGD divergence that impacts the functional properties of genes, whilst providing ohnologues available solely for lineage-specific adaptation. Under LORe, which is predicted following many WGD events, the functional outcomes of WGD need not appear \u2018explosively\u2019, but can arise gradually over tens of millions of years, promoting lineage-specific diversification regimes under prevailing ecological pressures.", "author" : [ { "dropping-particle" : "", "family" : "Robertson", "given" : "Fiona M.", "non-dropping-particle" : "", "parse-names" : false, "suffix" : "" }, { "dropping-particle" : "", "family" : "Gundappa", "given" : "Manu Kumar", "non-dropping-particle" : "", "parse-names" : false, "suffix" : "" }, { "dropping-particle" : "", "family" : "Grammes", "given" : "Fabian", "non-dropping-particle" : "", "parse-names" : false, "suffix" : "" }, { "dropping-particle" : "", "family" : "Hvidsten", "given" : "Torgeir R.", "non-dropping-particle" : "", "parse-names" : false, "suffix" : "" }, { "dropping-particle" : "", "family" : "Redmond", "given" : "Anthony K.", "non-dropping-particle" : "", "parse-names" : false, "suffix" : "" }, { "dropping-particle" : "", "family" : "Lien", "given" : "Sigbj\u00f8rn", "non-dropping-particle" : "", "parse-names" : false, "suffix" : "" }, { "dropping-particle" : "", "family" : "Martin", "given" : "Samuel A. M.", "non-dropping-particle" : "", "parse-names" : false, "suffix" : "" }, { "dropping-particle" : "", "family" : "Holland", "given" : "Peter W. H.", "non-dropping-particle" : "", "parse-names" : false, "suffix" : "" }, { "dropping-particle" : "", "family" : "Sandve", "given" : "Simen R.", "non-dropping-particle" : "", "parse-names" : false, "suffix" : "" }, { "dropping-particle" : "", "family" : "Macqueen", "given" : "Daniel J.", "non-dropping-particle" : "", "parse-names" : false, "suffix" : "" } ], "container-title" : "Genome Biology", "id" : "ITEM-1", "issue" : "1", "issued" : { "date-parts" : [ [ "2017", "12", "14" ] ] }, "page" : "111", "publisher" : "BioMed Central", "title" : "Lineage-specific rediploidization is a mechanism to explain time-lags between genome duplication and evolutionary diversification", "type" : "article-journal", "volume" : "18" }, "uris" : [ "http://www.mendeley.com/documents/?uuid=a54475ff-98ce-3960-846b-74b302056a12" ] } ], "mendeley" : { "formattedCitation" : "(Robertson et al., 2017)", "plainTextFormattedCitation" : "(Robertson et al., 2017)", "previouslyFormattedCitation" : "(Robertson et al., 2017)" }, "properties" : { "noteIndex" : 16 }, "schema" : "https://github.com/citation-style-language/schema/raw/master/csl-citation.json" }</w:instrText>
      </w:r>
      <w:r w:rsidR="005A3BEB" w:rsidRPr="00671454">
        <w:fldChar w:fldCharType="separate"/>
      </w:r>
      <w:r w:rsidR="005A3BEB" w:rsidRPr="00671454">
        <w:rPr>
          <w:noProof/>
        </w:rPr>
        <w:t>(Robertson et al., 2017)</w:t>
      </w:r>
      <w:r w:rsidR="005A3BEB" w:rsidRPr="00671454">
        <w:fldChar w:fldCharType="end"/>
      </w:r>
      <w:r w:rsidR="00B46F43" w:rsidRPr="00671454">
        <w:t>.</w:t>
      </w:r>
      <w:r w:rsidR="00894874" w:rsidRPr="00671454">
        <w:t xml:space="preserve"> We evaluated </w:t>
      </w:r>
      <w:proofErr w:type="spellStart"/>
      <w:r w:rsidR="005B30F5" w:rsidRPr="00671454">
        <w:t>postliminary</w:t>
      </w:r>
      <w:proofErr w:type="spellEnd"/>
      <w:r w:rsidR="005B30F5" w:rsidRPr="00671454">
        <w:t xml:space="preserve"> </w:t>
      </w:r>
      <w:r w:rsidR="00894874" w:rsidRPr="00671454">
        <w:t xml:space="preserve">the potential impact on our dataset by mapping the loci </w:t>
      </w:r>
      <w:r w:rsidR="002944F8" w:rsidRPr="00671454">
        <w:t>included in our final dataset</w:t>
      </w:r>
      <w:r w:rsidR="00894874" w:rsidRPr="00671454">
        <w:t xml:space="preserve"> for </w:t>
      </w:r>
      <w:r w:rsidR="00894874" w:rsidRPr="00671454">
        <w:rPr>
          <w:i/>
        </w:rPr>
        <w:t xml:space="preserve">Salmo </w:t>
      </w:r>
      <w:proofErr w:type="spellStart"/>
      <w:r w:rsidR="00894874" w:rsidRPr="00671454">
        <w:rPr>
          <w:i/>
        </w:rPr>
        <w:t>salar</w:t>
      </w:r>
      <w:proofErr w:type="spellEnd"/>
      <w:r w:rsidR="00894874" w:rsidRPr="00671454">
        <w:t xml:space="preserve"> to the corresponding reference genome (ICSASG_v2)</w:t>
      </w:r>
      <w:r w:rsidR="006D54EF" w:rsidRPr="00671454">
        <w:t xml:space="preserve"> using Bowtie2 v2.2.9 </w:t>
      </w:r>
      <w:r w:rsidR="006D54EF" w:rsidRPr="00671454">
        <w:fldChar w:fldCharType="begin" w:fldLock="1"/>
      </w:r>
      <w:r w:rsidR="00145FDA" w:rsidRPr="00671454">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"4" ] ] }, "page" : "357-359", "publisher" : "Nature Publishing Group, a division of Macmillan Publishers Limited. All Rights Reserved.", "title" : "Fast gapped-read alignment with Bowtie 2", "title-short" : "Nat Meth", "type" : "article-journal", "volume" : "9" }, "uris" : [ "http://www.mendeley.com/documents/?uuid=6929b2b5-00cc-4e73-ad72-eb6196816704" ] } ], "mendeley" : { "formattedCitation" : "(Langmead and Salzberg, 2012)", "plainTextFormattedCitation" : "(Langmead and Salzberg, 2012)", "previouslyFormattedCitation" : "(Langmead and Salzberg, 2012)" }, "properties" : { "noteIndex" : 0 }, "schema" : "https://github.com/citation-style-language/schema/raw/master/csl-citation.json" }</w:instrText>
      </w:r>
      <w:r w:rsidR="006D54EF" w:rsidRPr="00671454">
        <w:fldChar w:fldCharType="separate"/>
      </w:r>
      <w:r w:rsidR="00145FDA" w:rsidRPr="00671454">
        <w:rPr>
          <w:noProof/>
        </w:rPr>
        <w:t>(Langmead and Salzberg, 2012)</w:t>
      </w:r>
      <w:r w:rsidR="006D54EF" w:rsidRPr="00671454">
        <w:fldChar w:fldCharType="end"/>
      </w:r>
      <w:r w:rsidR="00671454">
        <w:t>.</w:t>
      </w:r>
      <w:r w:rsidR="00894874" w:rsidRPr="00671454">
        <w:t xml:space="preserve"> </w:t>
      </w:r>
      <w:r w:rsidR="00671454">
        <w:t>S</w:t>
      </w:r>
      <w:r w:rsidR="004D4FEF" w:rsidRPr="00671454">
        <w:t>ubsequently</w:t>
      </w:r>
      <w:r w:rsidR="00671454">
        <w:t xml:space="preserve">, we identified </w:t>
      </w:r>
      <w:r w:rsidR="004D4FEF" w:rsidRPr="00671454">
        <w:t>which of these</w:t>
      </w:r>
      <w:r w:rsidR="00894874" w:rsidRPr="00671454">
        <w:t xml:space="preserve"> loci </w:t>
      </w:r>
      <w:r w:rsidR="004D4FEF" w:rsidRPr="00671454">
        <w:t xml:space="preserve">were </w:t>
      </w:r>
      <w:r w:rsidR="00894874" w:rsidRPr="00671454">
        <w:t xml:space="preserve">located within the </w:t>
      </w:r>
      <w:proofErr w:type="spellStart"/>
      <w:r w:rsidR="00894874" w:rsidRPr="00671454">
        <w:t>LORe</w:t>
      </w:r>
      <w:proofErr w:type="spellEnd"/>
      <w:r w:rsidR="00894874" w:rsidRPr="00671454">
        <w:t xml:space="preserve"> regions using the coordinates</w:t>
      </w:r>
      <w:r w:rsidR="000D5214" w:rsidRPr="00671454">
        <w:t xml:space="preserve"> </w:t>
      </w:r>
      <w:r w:rsidR="00FD50EA" w:rsidRPr="00671454">
        <w:t>retrieved</w:t>
      </w:r>
      <w:r w:rsidR="00894874" w:rsidRPr="00671454">
        <w:t xml:space="preserve"> from </w:t>
      </w:r>
      <w:r w:rsidR="00671454">
        <w:t xml:space="preserve">the </w:t>
      </w:r>
      <w:r w:rsidR="00894874" w:rsidRPr="00671454">
        <w:t xml:space="preserve">supplementary materials </w:t>
      </w:r>
      <w:r w:rsidR="00671454">
        <w:t>in</w:t>
      </w:r>
      <w:r w:rsidR="00894874" w:rsidRPr="00671454">
        <w:t xml:space="preserve"> </w:t>
      </w:r>
      <w:r w:rsidR="00894874" w:rsidRPr="00671454">
        <w:fldChar w:fldCharType="begin" w:fldLock="1"/>
      </w:r>
      <w:r w:rsidR="00894874" w:rsidRPr="00671454">
        <w:instrText>ADDIN CSL_CITATION { "citationItems" : [ { "id" : "ITEM-1", "itemData" : { "DOI" : "10.1038/nature17164", "ISSN" : "0028-0836", "abstract" : "The whole-genome duplication 80 million years ago of the common ancestor of salmonids (salmonid-specific fourth vertebrate whole-genome duplication, Ss4R) provides unique opportunities to learn about the evolutionary fate of a duplicated vertebrate genome in 70 extant lineages. Here we present a high-quality genome assembly for Atlantic salmon (Salmo salar), and show that large genomic reorganizations, coinciding with bursts of transposon-mediated repeat expansions, were crucial for the post-Ss4R rediploidization process. Comparisons of duplicate gene expression patterns across a wide range of tissues with orthologous genes from a pre-Ss4R outgroup unexpectedly demonstrate far more instances of neofunctionalization than subfunctionalization. Surprisingly, we find that genes that were retained as duplicates after the teleost-specific whole-genome duplication 320 million years ago were not more likely to be retained after the Ss4R, and that the duplicate retention was not influenced to a great extent by the nature of the predicted protein interactions of the gene products. Finally, we demonstrate that the Atlantic salmon assembly can serve as a reference sequence for the study of other salmonids for a range of purposes.", "author" : [ { "dropping-particle" : "", "family" : "Lien", "given" : "Sigbj\u00f8rn", "non-dropping-particle" : "", "parse-names" : false, "suffix" : "" }, { "dropping-particle" : "", "family" : "Koop", "given" : "Ben F.", "non-dropping-particle" : "", "parse-names" : false, "suffix" : "" }, { "dropping-particle" : "", "family" : "Sandve", "given" : "Simen R.", "non-dropping-particle" : "", "parse-names" : false, "suffix" : "" }, { "dropping-particle" : "", "family" : "Miller", "given" : "Jason R.", "non-dropping-particle" : "", "parse-names" : false, "suffix" : "" }, { "dropping-particle" : "", "family" : "Kent", "given" : "Matthew P.", "non-dropping-particle" : "", "parse-names" : false, "suffix" : "" }, { "dropping-particle" : "", "family" : "Nome", "given" : "Torfinn", "non-dropping-particle" : "", "parse-names" : false, "suffix" : "" }, { "dropping-particle" : "", "family" : "Hvidsten", "given" : "Torgeir R.", "non-dropping-particle" : "", "parse-names" : false, "suffix" : "" }, { "dropping-particle" : "", "family" : "Leong", "given" : "Jong S.", "non-dropping-particle" : "", "parse-names" : false, "suffix" : "" }, { "dropping-particle" : "", "family" : "Minkley", "given" : "David R.", "non-dropping-particle" : "", "parse-names" : false, "suffix" : "" }, { "dropping-particle" : "", "family" : "Zimin", "given" : "Aleksey", "non-dropping-particle" : "", "parse-names" : false, "suffix" : "" }, { "dropping-particle" : "", "family" : "Grammes", "given" : "Fabian", "non-dropping-particle" : "", "parse-names" : false, "suffix" : "" }, { "dropping-particle" : "", "family" : "Grove", "given" : "Harald", "non-dropping-particle" : "", "parse-names" : false, "suffix" : "" }, { "dropping-particle" : "", "family" : "Gjuvsland", "given" : "Arne", "non-dropping-particle" : "", "parse-names" : false, "suffix" : "" }, { "dropping-particle" : "", "family" : "Walenz", "given" : "Brian", "non-dropping-particle" : "", "parse-names" : false, "suffix" : "" }, { "dropping-particle" : "", "family" : "Hermansen", "given" : "Russell A.", "non-dropping-particle" : "", "parse-names" : false, "suffix" : "" }, { "dropping-particle" : "", "family" : "Schalburg", "given" : "Kris", "non-dropping-particle" : "von", "parse-names" : false, "suffix" : "" }, { "dropping-particle" : "", "family" : "Rondeau", "given" : "Eric B.", "non-dropping-particle" : "", "parse-names" : false, "suffix" : "" }, { "dropping-particle" : "", "family" : "Genova", "given" : "Alex", "non-dropping-particle" : "Di", "parse-names" : false, "suffix" : "" }, { "dropping-particle" : "", "family" : "Samy", "given" : "Jeevan K. A.", "non-dropping-particle" : "", "parse-names" : false, "suffix" : "" }, { "dropping-particle" : "", "family" : "Olav Vik", "given" : "Jon", "non-dropping-particle" : "", "parse-names" : false, "suffix" : "" }, { "dropping-particle" : "", "family" : "Vigeland", "given" : "Magnus D.", "non-dropping-particle" : "", "parse-names" : false, "suffix" : "" }, { "dropping-particle" : "", "family" : "Caler", "given" : "Lis", "non-dropping-particle" : "", "parse-names" : false, "suffix" : "" }, { "dropping-particle" : "", "family" : "Grimholt", "given" : "Unni", "non-dropping-particle" : "", "parse-names" : false, "suffix" : "" }, { "dropping-particle" : "", "family" : "Jentoft", "given" : "Sissel", "non-dropping-particle" : "", "parse-names" : false, "suffix" : "" }, { "dropping-particle" : "", "family" : "Inge V\u00e5ge", "given" : "Dag", "non-dropping-particle" : "", "parse-names" : false, "suffix" : "" }, { "dropping-particle" : "", "family" : "Jong", "given" : "Pieter", "non-dropping-particle" : "de", "parse-names" : false, "suffix" : "" }, { "dropping-particle" : "", "family" : "Moen", "given" : "Thomas", "non-dropping-particle" : "", "parse-names" : false, "suffix" : "" }, { "dropping-particle" : "", "family" : "Baranski", "given" : "Matthew", "non-dropping-particle" : "", "parse-names" : false, "suffix" : "" }, { "dropping-particle" : "", "family" : "Palti", "given" : "Yniv", "non-dropping-particle" : "", "parse-names" : false, "suffix" : "" }, { "dropping-particle" : "", "family" : "Smith", "given" : "Douglas R.", "non-dropping-particle" : "", "parse-names" : false, "suffix" : "" }, { "dropping-particle" : "", "family" : "Yorke", "given" : "James A.", "non-dropping-particle" : "", "parse-names" : false, "suffix" : "" }, { "dropping-particle" : "", "family" : "Nederbragt", "given" : "Alexander J.", "non-dropping-particle" : "", "parse-names" : false, "suffix" : "" }, { "dropping-particle" : "", "family" : "Tooming-Klunderud", "given" : "Ave", "non-dropping-particle" : "", "parse-names" : false, "suffix" : "" }, { "dropping-particle" : "", "family" : "Jakobsen", "given" : "Kjetill S.", "non-dropping-particle" : "", "parse-names" : false, "suffix" : "" }, { "dropping-particle" : "", "family" : "Jiang", "given" : "Xuanting", "non-dropping-particle" : "", "parse-names" : false, "suffix" : "" }, { "dropping-particle" : "", "family" : "Fan", "given" : "Dingding", "non-dropping-particle" : "", "parse-names" : false, "suffix" : "" }, { "dropping-particle" : "", "family" : "Hu", "given" : "Yan", "non-dropping-particle" : "", "parse-names" : false, "suffix" : "" }, { "dropping-particle" : "", "family" : "Liberles", "given" : "David A.", "non-dropping-particle" : "", "parse-names" : false, "suffix" : "" }, { "dropping-particle" : "", "family" : "Vidal", "given" : "Rodrigo", "non-dropping-particle" : "", "parse-names" : false, "suffix" : "" }, { "dropping-particle" : "", "family" : "Iturra", "given" : "Patricia", "non-dropping-particle" : "", "parse-names" : false, "suffix" : "" }, { "dropping-particle" : "", "family" : "Jones", "given" : "Steven J. M.", "non-dropping-particle" : "", "parse-names" : false, "suffix" : "" }, { "dropping-particle" : "", "family" : "Jonassen", "given" : "Inge", "non-dropping-particle" : "", "parse-names" : false, "suffix" : "" }, { "dropping-particle" : "", "family" : "Maass", "given" : "Alejandro", "non-dropping-particle" : "", "parse-names" : false, "suffix" : "" }, { "dropping-particle" : "", "family" : "Omholt", "given" : "Stig W.", "non-dropping-particle" : "", "parse-names" : false, "suffix" : "" }, { "dropping-particle" : "", "family" : "Davidson", "given" : "William S.", "non-dropping-particle" : "", "parse-names" : false, "suffix" : "" } ], "container-title" : "Nature", "id" : "ITEM-1", "issued" : { "date-parts" : [ [ "2016", "4", "18" ] ] }, "page" : "200-205", "publisher" : "Nature Publishing Group, a division of Macmillan Publishers Limited. All Rights Reserved.", "title" : "The Atlantic salmon genome provides insights into rediploidization", "title-short" : "Nature", "type" : "article-journal", "volume" : "533" }, "uris" : [ "http://www.mendeley.com/documents/?uuid=b5f64554-d7b2-407c-9bd5-7308f1203cb7" ] }, { "id" : "ITEM-2", "itemData" : { "DOI" : "10.1186/s13059-017-1241-z", "ISSN" : "1474-760X", "abstract" : "The functional divergence of duplicate genes (ohnologues) retained from whole genome duplication (WGD) is thought to promote evolutionary diversification. However, species radiation and phenotypic diversification are often temporally separated from WGD. Salmonid fish, whose ancestor underwent WGD by autotetraploidization ~95 million years ago, fit such a \u2018time-lag\u2019 model of post-WGD radiation, which occurred alongside a major delay in the rediploidization process. Here we propose a model, \u2018lineage-specific ohnologue resolution\u2019 (LORe), to address the consequences of delayed rediploidization. Under LORe, speciation precedes rediploidization, allowing independent ohnologue divergence in sister lineages sharing an ancestral WGD event. Using cross-species sequence capture, phylogenomics and genome-wide analyses of ohnologue expression divergence, we demonstrate the major impact of LORe on salmonid evolution. One-quarter of each salmonid genome, harbouring at least 4550 ohnologues, has evolved under LORe, with rediploidization and functional divergence occurring on multiple independent occasions &gt;50 million years post-WGD. We demonstrate the existence and regulatory divergence of many LORe ohnologues with functions in lineage-specific physiological adaptations that potentially facilitated salmonid species radiation. We show that LORe ohnologues are enriched for different functions than \u2018older\u2019 ohnologues that began diverging in the salmonid ancestor. LORe has unappreciated significance as a nested component of post-WGD divergence that impacts the functional properties of genes, whilst providing ohnologues available solely for lineage-specific adaptation. Under LORe, which is predicted following many WGD events, the functional outcomes of WGD need not appear \u2018explosively\u2019, but can arise gradually over tens of millions of years, promoting lineage-specific diversification regimes under prevailing ecological pressures.", "author" : [ { "dropping-particle" : "", "family" : "Robertson", "given" : "Fiona M.", "non-dropping-particle" : "", "parse-names" : false, "suffix" : "" }, { "dropping-particle" : "", "family" : "Gundappa", "given" : "Manu Kumar", "non-dropping-particle" : "", "parse-names" : false, "suffix" : "" }, { "dropping-particle" : "", "family" : "Grammes", "given" : "Fabian", "non-dropping-particle" : "", "parse-names" : false, "suffix" : "" }, { "dropping-particle" : "", "family" : "Hvidsten", "given" : "Torgeir R.", "non-dropping-particle" : "", "parse-names" : false, "suffix" : "" }, { "dropping-particle" : "", "family" : "Redmond", "given" : "Anthony K.", "non-dropping-particle" : "", "parse-names" : false, "suffix" : "" }, { "dropping-particle" : "", "family" : "Lien", "given" : "Sigbj\u00f8rn", "non-dropping-particle" : "", "parse-names" : false, "suffix" : "" }, { "dropping-particle" : "", "family" : "Martin", "given" : "Samuel A. M.", "non-dropping-particle" : "", "parse-names" : false, "suffix" : "" }, { "dropping-particle" : "", "family" : "Holland", "given" : "Peter W. H.", "non-dropping-particle" : "", "parse-names" : false, "suffix" : "" }, { "dropping-particle" : "", "family" : "Sandve", "given" : "Simen R.", "non-dropping-particle" : "", "parse-names" : false, "suffix" : "" }, { "dropping-particle" : "", "family" : "Macqueen", "given" : "Daniel J.", "non-dropping-particle" : "", "parse-names" : false, "suffix" : "" } ], "container-title" : "Genome Biology", "id" : "ITEM-2", "issue" : "1", "issued" : { "date-parts" : [ [ "2017", "12", "14" ] ] }, "page" : "111", "publisher" : "BioMed Central", "title" : "Lineage-specific rediploidization is a mechanism to explain time-lags between genome duplication and evolutionary diversification", "type" : "article-journal", "volume" : "18" }, "uris" : [ "http://www.mendeley.com/documents/?uuid=a54475ff-98ce-3960-846b-74b302056a12" ] } ], "mendeley" : { "formattedCitation" : "(Lien et al., 2016; Robertson et al., 2017)", "manualFormatting" : "Lien et al. (2016) and Robertson et al. (2017)", "plainTextFormattedCitation" : "(Lien et al., 2016; Robertson et al., 2017)", "previouslyFormattedCitation" : "(Lien et al., 2016; Robertson et al., 2017)" }, "properties" : { "noteIndex" : 16 }, "schema" : "https://github.com/citation-style-language/schema/raw/master/csl-citation.json" }</w:instrText>
      </w:r>
      <w:r w:rsidR="00894874" w:rsidRPr="00671454">
        <w:fldChar w:fldCharType="separate"/>
      </w:r>
      <w:r w:rsidR="00894874" w:rsidRPr="00671454">
        <w:rPr>
          <w:noProof/>
        </w:rPr>
        <w:t>Lien et al. (2016) and Robertson et al. (2017)</w:t>
      </w:r>
      <w:r w:rsidR="00894874" w:rsidRPr="00671454">
        <w:fldChar w:fldCharType="end"/>
      </w:r>
      <w:r w:rsidR="00894874" w:rsidRPr="00671454">
        <w:t>.</w:t>
      </w:r>
      <w:r w:rsidR="00FD50EA" w:rsidRPr="00671454">
        <w:t xml:space="preserve"> We found </w:t>
      </w:r>
      <w:r w:rsidR="00671454">
        <w:t xml:space="preserve">a </w:t>
      </w:r>
      <w:r w:rsidR="004F6804">
        <w:t xml:space="preserve">relatively </w:t>
      </w:r>
      <w:r w:rsidR="00671454">
        <w:t>negligible percentage</w:t>
      </w:r>
      <w:r w:rsidR="005B30F5" w:rsidRPr="00671454">
        <w:t xml:space="preserve"> </w:t>
      </w:r>
      <w:r w:rsidR="00671454">
        <w:t>(</w:t>
      </w:r>
      <w:r w:rsidR="005B30F5" w:rsidRPr="00671454">
        <w:t>4.6%</w:t>
      </w:r>
      <w:r w:rsidR="00671454">
        <w:t>)</w:t>
      </w:r>
      <w:r w:rsidR="005B30F5" w:rsidRPr="00671454">
        <w:t xml:space="preserve"> of </w:t>
      </w:r>
      <w:r w:rsidR="00671454">
        <w:t>our</w:t>
      </w:r>
      <w:r w:rsidR="005B30F5" w:rsidRPr="00671454">
        <w:t xml:space="preserve"> loci</w:t>
      </w:r>
      <w:r w:rsidR="004F6804">
        <w:t xml:space="preserve"> located within </w:t>
      </w:r>
      <w:proofErr w:type="spellStart"/>
      <w:r w:rsidR="004F6804">
        <w:t>LORe</w:t>
      </w:r>
      <w:proofErr w:type="spellEnd"/>
      <w:r w:rsidR="004F6804">
        <w:t xml:space="preserve"> regions </w:t>
      </w:r>
      <w:r w:rsidR="00784936">
        <w:t xml:space="preserve">of the Atlantic salmon genome, and thus we expect </w:t>
      </w:r>
      <w:r w:rsidR="00784936" w:rsidRPr="00784936">
        <w:t>inconsequential</w:t>
      </w:r>
      <w:r w:rsidR="00784936">
        <w:t xml:space="preserve"> effect in our phylogenetic inferences considering the size of the dataset. Nonetheless, future NGS datasets addressing salmonid </w:t>
      </w:r>
      <w:r w:rsidR="00C228A2">
        <w:t>phylogenetics</w:t>
      </w:r>
      <w:r w:rsidR="00400AE6">
        <w:t xml:space="preserve"> should </w:t>
      </w:r>
      <w:r w:rsidR="007D1935">
        <w:t xml:space="preserve">carefully </w:t>
      </w:r>
      <w:r w:rsidR="00400AE6">
        <w:t xml:space="preserve">consider </w:t>
      </w:r>
      <w:r w:rsidR="00400AE6" w:rsidRPr="00671454">
        <w:t>perform</w:t>
      </w:r>
      <w:r w:rsidR="00400AE6">
        <w:t>ing</w:t>
      </w:r>
      <w:r w:rsidR="00400AE6" w:rsidRPr="00671454">
        <w:t xml:space="preserve"> appropriate preliminary steps</w:t>
      </w:r>
      <w:r w:rsidR="00400AE6">
        <w:t xml:space="preserve"> </w:t>
      </w:r>
      <w:r w:rsidR="00784936">
        <w:t xml:space="preserve">to filter </w:t>
      </w:r>
      <w:r w:rsidR="003A24E7">
        <w:t>out the</w:t>
      </w:r>
      <w:r w:rsidR="00784936">
        <w:t xml:space="preserve"> loci</w:t>
      </w:r>
      <w:r w:rsidR="007D1935">
        <w:t xml:space="preserve"> located in </w:t>
      </w:r>
      <w:proofErr w:type="spellStart"/>
      <w:r w:rsidR="007D1935">
        <w:t>LORe</w:t>
      </w:r>
      <w:proofErr w:type="spellEnd"/>
      <w:r w:rsidR="007D1935">
        <w:t xml:space="preserve"> regions to avoid any potential bias, although at this time </w:t>
      </w:r>
      <w:r w:rsidR="00C228A2">
        <w:t>these regions</w:t>
      </w:r>
      <w:r w:rsidR="007D1935">
        <w:t xml:space="preserve"> have only been described and clearly defines in Atlantic salmon</w:t>
      </w:r>
      <w:r w:rsidR="00F31CF6">
        <w:t xml:space="preserve"> genome</w:t>
      </w:r>
      <w:r w:rsidR="007D1935">
        <w:t>, making it challenging to completely remove all such regions across many salmonid species.</w:t>
      </w:r>
    </w:p>
    <w:p w14:paraId="373FFE40" w14:textId="4E68103E" w:rsidR="005A7CFD" w:rsidRDefault="005A7CFD" w:rsidP="004E44B6">
      <w:pPr>
        <w:spacing w:before="100" w:beforeAutospacing="1" w:after="100" w:afterAutospacing="1" w:line="360" w:lineRule="auto"/>
        <w:jc w:val="both"/>
      </w:pPr>
      <w:r w:rsidRPr="005A7CFD">
        <w:t xml:space="preserve">Our age estimation of the most recent common ancestor of Salmonidae is 58.9 MY (50.8 - 64 MY), which </w:t>
      </w:r>
      <w:r w:rsidR="00EC0563">
        <w:t xml:space="preserve">is </w:t>
      </w:r>
      <w:r w:rsidR="004E44B6">
        <w:t xml:space="preserve">highly </w:t>
      </w:r>
      <w:r w:rsidR="009B5178">
        <w:t>consistent with the</w:t>
      </w:r>
      <w:r w:rsidR="004E44B6">
        <w:t xml:space="preserve"> 59.1 MY (58.1 - 63.2 MY)</w:t>
      </w:r>
      <w:r w:rsidR="009B5178">
        <w:t xml:space="preserve"> </w:t>
      </w:r>
      <w:r w:rsidR="00CF0746">
        <w:t>estimated by</w:t>
      </w:r>
      <w:r w:rsidR="009B5178">
        <w:t xml:space="preserve"> </w:t>
      </w:r>
      <w:r w:rsidR="009B5178">
        <w:fldChar w:fldCharType="begin" w:fldLock="1"/>
      </w:r>
      <w:r w:rsidR="00806B52">
        <w:instrText>ADDIN CSL_CITATION { "citationItems" : [ { "id" : "ITEM-1",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"ITEM-1",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"mendeley" : { "formattedCitation" : "(Cr\u00eate-Lafreni\u00e8re et al., 2012)", "manualFormatting" : "Cr\u00eate-Lafreni\u00e8re et al. (2012)", "plainTextFormattedCitation" : "(Cr\u00eate-Lafreni\u00e8re et al., 2012)", "previouslyFormattedCitation" : "(Cr\u00eate-Lafreni\u00e8re et al., 2012)" }, "properties" : { "noteIndex" : 0 }, "schema" : "https://github.com/citation-style-language/schema/raw/master/csl-citation.json" }</w:instrText>
      </w:r>
      <w:r w:rsidR="009B5178">
        <w:fldChar w:fldCharType="separate"/>
      </w:r>
      <w:r w:rsidR="009B5178">
        <w:rPr>
          <w:noProof/>
        </w:rPr>
        <w:t>Crête-Lafrenière et al.</w:t>
      </w:r>
      <w:r w:rsidR="009B5178" w:rsidRPr="009B5178">
        <w:rPr>
          <w:noProof/>
        </w:rPr>
        <w:t xml:space="preserve"> </w:t>
      </w:r>
      <w:r w:rsidR="009B5178">
        <w:rPr>
          <w:noProof/>
        </w:rPr>
        <w:t>(</w:t>
      </w:r>
      <w:r w:rsidR="009B5178" w:rsidRPr="009B5178">
        <w:rPr>
          <w:noProof/>
        </w:rPr>
        <w:t>2012)</w:t>
      </w:r>
      <w:r w:rsidR="009B5178">
        <w:fldChar w:fldCharType="end"/>
      </w:r>
      <w:r w:rsidRPr="005A7CFD">
        <w:t>, but also very clos</w:t>
      </w:r>
      <w:r w:rsidR="00CE5619">
        <w:t>e to</w:t>
      </w:r>
      <w:r w:rsidRPr="005A7CFD">
        <w:t xml:space="preserve"> </w:t>
      </w:r>
      <w:r w:rsidR="00E749ED">
        <w:t>the age estimated in</w:t>
      </w:r>
      <w:r>
        <w:t xml:space="preserve"> </w:t>
      </w:r>
      <w:r w:rsidR="00CE5619">
        <w:t xml:space="preserve">some </w:t>
      </w:r>
      <w:r w:rsidRPr="005A7CFD">
        <w:t xml:space="preserve">other studies </w:t>
      </w:r>
      <w:r w:rsidR="00806B52">
        <w:fldChar w:fldCharType="begin" w:fldLock="1"/>
      </w:r>
      <w:r w:rsidR="005336D4">
        <w:instrText>ADDIN CSL_CITATION { "citationItems" : [ { "id" : "ITEM-1", "itemData" : { "DOI" : "10.1016/j.gene.2013.07.068", "ISSN" : "03781119", "abstract" : "The increasing number of taxa and loci in molecular phylogenetic studies of basal euteleosts has brought stability in a controversial area. A key emerging aspect to these studies is a sister Esociformes (pike) and Salmoniformes (salmon) relationship. We evaluate mitochondrial genome support for a sister Esociformes and Salmoniformes hypothesis by surveying many potential outgroups for these taxa, employing multiple phylogenetic approaches, and utilizing a thorough sampling scheme. Secondly, we conduct a simultaneous divergence time estimation and phylogenetic inference in a Bayesian framework with fossil calibrations focusing on relationships within Esociformes+Salmoniformes. Our dataset supports a sister relationship between Esociformes and Salmoniformes; however the nearest relatives of Esociformes+Salmoniformes are inconsistent among analyses. Within the order Esociformes, we advocate for a single family, Esocidae. Subfamily relationships within Salmonidae are poorly supported as Salmoninae sister to Thymallinae+Coregoninae.", "author" : [ { "dropping-particle" : "", "family" : "Campbell", "given" : "Matthew A.", "non-dropping-particle" : "", "parse-names" : false, "suffix" : "" }, { "dropping-particle" : "", "family" : "L\u00f3pez", "given" : "J. Andr\u00e9s", "non-dropping-particle" : "", "parse-names" : false, "suffix" : "" }, { "dropping-particle" : "", "family" : "Sado", "given" : "Tetsuya", "non-dropping-particle" : "", "parse-names" : false, "suffix" : "" }, { "dropping-particle" : "", "family" : "Miya", "given" : "Masaki", "non-dropping-particle" : "", "parse-names" : false, "suffix" : "" } ], "container-title" : "Gene", "id" : "ITEM-1", "issue" : "1", "issued" : { "date-parts" : [ [ "2013", "11" ] ] }, "page" : "57-65", "title" : "Pike and salmon as sister taxa: Detailed intraclade resolution and divergence time estimation of Esociformes+Salmoniformes based on whole mitochondrial genome sequences", "type" : "article-journal", "volume" : "530" }, "uris" : [ "http://www.mendeley.com/documents/?uuid=b3d7f467-4ab8-4664-9b2c-cbcac82058f5" ] }, { "id" : "ITEM-2", "itemData" : { "DOI" : "10.3109/19401736.2015.1079824", "ISSN" : "1940-1744", "PMID" : "26329113", "abstract" : "The genus Thymallus has attracted increasing attention in recent years because of its sharp demographic decline. In this study, we reported four complete mitochondrial genomes in the Thymallus genus: Baikal-Lena grayling (T. arcticus baicalolenensis), lower Amur grayling (T. tugarinae), Yalu grayling (T. a. yaluensis), and Mongolian grayling (T. brevirostris). The total length of the four new grayling mtDNAs ranged from 16 658 to 16 663 bp, all of which contained 13 protein-coding genes, 22 tRNA genes, two rRNA genes, and one control region. The results suggested that mitochondrial genomes could be a powerful marker for resolving the phylogeny within Thymallinae. Our study validated that the Yalu grayling should be a synonym of the Amur grayling (T. grubii) at the whole mitogenome level. The phylogenetic and dating analyses placed the Amur grayling at the deepest divergence node within Thymallus, diverging at \u223c14.95 Ma. The lower Amur grayling diverged at the next deepest node (\u223c12.14 Ma). This was followed by T. thymallus, which diverged at \u223c9.27 Ma. The Mongolian grayling and the ancestor of the sister species, T. arcticus and T. arcticus baicalolenensis, diverged at \u223c7.79 Ma, with T. arcticus and T. arcticus baicalolenensis separating at \u223c6.64 Ma. Our study provides far better resolution of the phylogenetic relationships and divergence dates of graylings than previous studies.", "author" : [ { "dropping-particle" : "", "family" : "Ma", "given" : "Bo", "non-dropping-particle" : "", "parse-names" : false, "suffix" : "" }, { "dropping-particle" : "", "family" : "Jiang", "given" : "Haiying", "non-dropping-particle" : "", "parse-names" : false, "suffix" : "" }, { "dropping-particle" : "", "family" : "Sun", "given" : "Peng", "non-dropping-particle" : "", "parse-names" : false, "suffix" : "" }, { "dropping-particle" : "", "family" : "Chen", "given" : "Jinping", "non-dropping-particle" : "", "parse-names" : false, "suffix" : "" }, { "dropping-particle" : "", "family" : "Li", "given" : "Linmiao", "non-dropping-particle" : "", "parse-names" : false, "suffix" : "" }, { "dropping-particle" : "", "family" : "Zhang", "given" : "Xiujuan", "non-dropping-particle" : "", "parse-names" : false, "suffix" : "" }, { "dropping-particle" : "", "family" : "Yuan", "given" : "Lihong", "non-dropping-particle" : "", "parse-names" : false, "suffix" : "" } ], "container-title" : "Mitochondrial DNA", "id" : "ITEM-2", "issue" : "5", "issued" : { "date-parts" : [ [ "2015", "9", "2" ] ] }, "language" : "en", "page" : "3602-3611", "publisher" : "Informa Healthcare", "title" : "Phylogeny and dating of divergences within the genus &lt;i&gt;Thymallus&lt;/i&gt; (Salmonidae: Thymallinae) using complete mitochondrial genomes", "type" : "article-journal", "volume" : "27" }, "uris" : [ "http://www.mendeley.com/documents/?uuid=bb5840f9-e928-497d-aa2a-6bfbced01618" ] }, { "id" : "ITEM-3", "itemData" : { "DOI" : "10.1098/rspb.2013.2881", "ISSN" : "1471-2954", "PMID" : "24452024", "abstract" : "Whole genome duplication (WGD) is often considered to be mechanistically associated with species diversification. Such ideas have been anecdotally attached to a WGD at the stem of the salmonid fish family, but remain untested. Here, we characterized an extensive set of gene paralogues retained from the salmonid WGD, in species covering the major lineages (subfamilies Salmoninae, Thymallinae and Coregoninae). By combining the data in calibrated relaxed molecular clock analyses, we provide the first well-constrained and direct estimate for the timing of the salmonid WGD. Our results suggest that the event occurred no later in time than 88 Ma and that 40-50 Myr passed subsequently until the subfamilies diverged. We also recovered a Thymallinae-Coregoninae sister relationship with maximal support. Comparative phylogenetic tests demonstrated that salmonid diversification patterns are closely allied in time with the continuous climatic cooling that followed the Eocene-Oligocene transition, with the highest diversification rates coinciding with recent ice ages. Further tests revealed considerably higher speciation rates in lineages that evolved anadromy--the physiological capacity to migrate between fresh and seawater--than in sister groups that retained the ancestral state of freshwater residency. Anadromy, which probably evolved in response to climatic cooling, is an established catalyst of genetic isolation, particularly during environmental perturbations (for example, glaciation cycles). We thus conclude that climate-linked ecophysiological factors, rather than WGD, were the primary drivers of salmonid diversification.", "author" : [ { "dropping-particle" : "", "family" : "Macqueen", "given" : "Daniel J", "non-dropping-particle" : "", "parse-names" : false, "suffix" : "" }, { "dropping-particle" : "", "family" : "Johnston", "given" : "Ian A", "non-dropping-particle" : "", "parse-names" : false, "suffix" : "" } ], "container-title" : "Proceedings of The Royal Society B", "id" : "ITEM-3", "issue" : "1778", "issued" : { "date-parts" : [ [ "2014", "3", "7" ] ] }, "page" : "20132881", "title" : "A well-constrained estimate for the timing of the salmonid whole genome duplication reveals major decoupling from species diversification", "type" : "article-journal", "volume" : "281" }, "uris" : [ "http://www.mendeley.com/documents/?uuid=14648d86-bca7-4f58-a65f-783e11a70c45" ] } ], "mendeley" : { "formattedCitation" : "(Campbell et al., 2013; Ma et al., 2015; Macqueen and Johnston, 2014)", "plainTextFormattedCitation" : "(Campbell et al., 2013; Ma et al., 2015; Macqueen and Johnston, 2014)", "previouslyFormattedCitation" : "(Campbell et al., 2013; Ma et al., 2015; Macqueen and Johnston, 2014)" }, "properties" : { "noteIndex" : 0 }, "schema" : "https://github.com/citation-style-language/schema/raw/master/csl-citation.json" }</w:instrText>
      </w:r>
      <w:r w:rsidR="00806B52">
        <w:fldChar w:fldCharType="separate"/>
      </w:r>
      <w:r w:rsidR="00806B52" w:rsidRPr="00806B52">
        <w:rPr>
          <w:noProof/>
        </w:rPr>
        <w:t>(Campbell et al., 2013; Ma et al., 2015; Macqueen and Johnston, 2014)</w:t>
      </w:r>
      <w:r w:rsidR="00806B52">
        <w:fldChar w:fldCharType="end"/>
      </w:r>
      <w:r>
        <w:t>.</w:t>
      </w:r>
      <w:r w:rsidR="005105CD">
        <w:t xml:space="preserve"> </w:t>
      </w:r>
      <w:r w:rsidR="005336D4">
        <w:t xml:space="preserve">Overall, </w:t>
      </w:r>
      <w:r w:rsidR="00E22AA3">
        <w:t xml:space="preserve">most </w:t>
      </w:r>
      <w:r w:rsidR="00855357">
        <w:t xml:space="preserve">of </w:t>
      </w:r>
      <w:r w:rsidR="005336D4">
        <w:t>the divergence times we estimated</w:t>
      </w:r>
      <w:r w:rsidR="00E22AA3">
        <w:t xml:space="preserve"> between genera</w:t>
      </w:r>
      <w:r w:rsidR="005336D4">
        <w:t xml:space="preserve"> are very similar to those estimated in </w:t>
      </w:r>
      <w:r w:rsidR="00CE5619">
        <w:t>several</w:t>
      </w:r>
      <w:r w:rsidR="005336D4">
        <w:t xml:space="preserve"> recent studies that include molecular dating </w:t>
      </w:r>
      <w:r w:rsidR="005336D4">
        <w:fldChar w:fldCharType="begin" w:fldLock="1"/>
      </w:r>
      <w:r w:rsidR="00CE4127">
        <w:instrText>ADDIN CSL_CITATION { "citationItems" : [ { "id" : "ITEM-1", "itemData" : { "DOI" : "10.3109/19401736.2015.1079824", "ISSN" : "1940-1744", "PMID" : "26329113", "abstract" : "The genus Thymallus has attracted increasing attention in recent years because of its sharp demographic decline. In this study, we reported four complete mitochondrial genomes in the Thymallus genus: Baikal-Lena grayling (T. arcticus baicalolenensis), lower Amur grayling (T. tugarinae), Yalu grayling (T. a. yaluensis), and Mongolian grayling (T. brevirostris). The total length of the four new grayling mtDNAs ranged from 16 658 to 16 663 bp, all of which contained 13 protein-coding genes, 22 tRNA genes, two rRNA genes, and one control region. The results suggested that mitochondrial genomes could be a powerful marker for resolving the phylogeny within Thymallinae. Our study validated that the Yalu grayling should be a synonym of the Amur grayling (T. grubii) at the whole mitogenome level. The phylogenetic and dating analyses placed the Amur grayling at the deepest divergence node within Thymallus, diverging at \u223c14.95 Ma. The lower Amur grayling diverged at the next deepest node (\u223c12.14 Ma). This was followed by T. thymallus, which diverged at \u223c9.27 Ma. The Mongolian grayling and the ancestor of the sister species, T. arcticus and T. arcticus baicalolenensis, diverged at \u223c7.79 Ma, with T. arcticus and T. arcticus baicalolenensis separating at \u223c6.64 Ma. Our study provides far better resolution of the phylogenetic relationships and divergence dates of graylings than previous studies.", "author" : [ { "dropping-particle" : "", "family" : "Ma", "given" : "Bo", "non-dropping-particle" : "", "parse-names" : false, "suffix" : "" }, { "dropping-particle" : "", "family" : "Jiang", "given" : "Haiying", "non-dropping-particle" : "", "parse-names" : false, "suffix" : "" }, { "dropping-particle" : "", "family" : "Sun", "given" : "Peng", "non-dropping-particle" : "", "parse-names" : false, "suffix" : "" }, { "dropping-particle" : "", "family" : "Chen", "given" : "Jinping", "non-dropping-particle" : "", "parse-names" : false, "suffix" : "" }, { "dropping-particle" : "", "family" : "Li", "given" : "Linmiao", "non-dropping-particle" : "", "parse-names" : false, "suffix" : "" }, { "dropping-particle" : "", "family" : "Zhang", "given" : "Xiujuan", "non-dropping-particle" : "", "parse-names" : false, "suffix" : "" }, { "dropping-particle" : "", "family" : "Yuan", "given" : "Lihong", "non-dropping-particle" : "", "parse-names" : false, "suffix" : "" } ], "container-title" : "Mitochondrial DNA", "id" : "ITEM-1", "issue" : "5", "issued" : { "date-parts" : [ [ "2015", "9", "2" ] ] }, "language" : "en", "page" : "3602-3611", "publisher" : "Informa Healthcare", "title" : "Phylogeny and dating of divergences within the genus &lt;i&gt;Thymallus&lt;/i&gt; (Salmonidae: Thymallinae) using complete mitochondrial genomes", "type" : "article-journal", "volume" : "27" }, "uris" : [ "http://www.mendeley.com/documents/?uuid=bb5840f9-e928-497d-aa2a-6bfbced01618" ] }, { "id" : "ITEM-2", "itemData" : { "DOI" : "10.1098/rspb.2013.2881", "ISSN" : "1471-2954", "PMID" : "24452024", "abstract" : "Whole genome duplication (WGD) is often considered to be mechanistically associated with species diversification. Such ideas have been anecdotally attached to a WGD at the stem of the salmonid fish family, but remain untested. Here, we characterized an extensive set of gene paralogues retained from the salmonid WGD, in species covering the major lineages (subfamilies Salmoninae, Thymallinae and Coregoninae). By combining the data in calibrated relaxed molecular clock analyses, we provide the first well-constrained and direct estimate for the timing of the salmonid WGD. Our results suggest that the event occurred no later in time than 88 Ma and that 40-50 Myr passed subsequently until the subfamilies diverged. We also recovered a Thymallinae-Coregoninae sister relationship with maximal support. Comparative phylogenetic tests demonstrated that salmonid diversification patterns are closely allied in time with the continuous climatic cooling that followed the Eocene-Oligocene transition, with the highest diversification rates coinciding with recent ice ages. Further tests revealed considerably higher speciation rates in lineages that evolved anadromy--the physiological capacity to migrate between fresh and seawater--than in sister groups that retained the ancestral state of freshwater residency. Anadromy, which probably evolved in response to climatic cooling, is an established catalyst of genetic isolation, particularly during environmental perturbations (for example, glaciation cycles). We thus conclude that climate-linked ecophysiological factors, rather than WGD, were the primary drivers of salmonid diversification.", "author" : [ { "dropping-particle" : "", "family" : "Macqueen", "given" : "Daniel J", "non-dropping-particle" : "", "parse-names" : false, "suffix" : "" }, { "dropping-particle" : "", "family" : "Johnston", "given" : "Ian A", "non-dropping-particle" : "", "parse-names" : false, "suffix" : "" } ], "container-title" : "Proceedings of The Royal Society B", "id" : "ITEM-2", "issue" : "1778", "issued" : { "date-parts" : [ [ "2014", "3", "7" ] ] }, "page" : "20132881", "title" : "A well-constrained estimate for the timing of the salmonid whole genome duplication reveals major decoupling from species diversification", "type" : "article-journal", "volume" : "281" }, "uris" : [ "http://www.mendeley.com/documents/?uuid=14648d86-bca7-4f58-a65f-783e11a70c45" ] }, { "id" : "ITEM-3",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"ITEM-3",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"id" : "ITEM-4", "itemData" : { "DOI" : "10.1016/j.gene.2013.07.068", "ISSN" : "03781119", "abstract" : "The increasing number of taxa and loci in molecular phylogenetic studies of basal euteleosts has brought stability in a controversial area. A key emerging aspect to these studies is a sister Esociformes (pike) and Salmoniformes (salmon) relationship. We evaluate mitochondrial genome support for a sister Esociformes and Salmoniformes hypothesis by surveying many potential outgroups for these taxa, employing multiple phylogenetic approaches, and utilizing a thorough sampling scheme. Secondly, we conduct a simultaneous divergence time estimation and phylogenetic inference in a Bayesian framework with fossil calibrations focusing on relationships within Esociformes+Salmoniformes. Our dataset supports a sister relationship between Esociformes and Salmoniformes; however the nearest relatives of Esociformes+Salmoniformes are inconsistent among analyses. Within the order Esociformes, we advocate for a single family, Esocidae. Subfamily relationships within Salmonidae are poorly supported as Salmoninae sister to Thymallinae+Coregoninae.", "author" : [ { "dropping-particle" : "", "family" : "Campbell", "given" : "Matthew A.", "non-dropping-particle" : "",</w:instrText>
      </w:r>
      <w:r w:rsidR="00CE4127" w:rsidRPr="000961DD">
        <w:rPr>
          <w:lang w:val="fr-FR"/>
        </w:rPr>
        <w:instrText xml:space="preserve"> "parse-names" : false, "suffix" : "" }, { "dropping-particle" : "", "family" : "L\u00f3pez", "given" : "J. Andr\u00e9s", "non-dropping-particle" : "", "parse-names" : false, "suffix" : "" }, { "dropping-particle" : "", "family" : "Sado", "given" : "Tetsuya", "non-dropping-particle" : "", "parse-names" : false, "suffix" : "" }, { "dropping-particle" : "", "family" : "Miya", "given" : "Masaki", "non-dropping-particle" : "", "parse-names" : false, "suffix" : "" } ], "container-title" : "Gene", "id" : "ITEM-4", "issue" : "1", "issued" : { "date-parts" : [ [ "2013", "11" ] ] }, "page" : "57-65", "title" : "Pike and salmon as sister taxa: Detailed intraclade resolution and divergence time estimation of Esociformes+Salmoniformes based on whole mitochondrial genome sequences", "type" : "article-journal", "volume" : "530" }, "uris" : [ "http://www.mendeley.com/documents/?uuid=b3d7f467-4ab8-4664-9b2c-cbcac82058f5" ] } ], "mendeley" : { "formattedCitation" : "(Campbell et al., 2013; Cr\u00eate-Lafreni\u00e8re et al., 2012; Ma et al., 2015; Macqueen and Johnston, 2014)", "plainTextFormattedCitation" : "(Campbell et al., 2013; Cr\u00eate-Lafreni\u00e8re et al., 2012; Ma et al., 2015; Macqueen and Johnston, 2014)", "previouslyFormattedCitation" : "(Campbell et al., 2013; Cr\u00eate-Lafreni\u00e8re et al., 2012; Ma et al., 2015; Macqueen and Johnston, 2014)" }, "properties" : { "noteIndex" : 0 }, "schema" : "https://github.com/citation-style-language/schema/raw/master/csl-citation.json" }</w:instrText>
      </w:r>
      <w:r w:rsidR="005336D4">
        <w:fldChar w:fldCharType="separate"/>
      </w:r>
      <w:r w:rsidR="005336D4" w:rsidRPr="005336D4">
        <w:rPr>
          <w:noProof/>
          <w:lang w:val="fr-FR"/>
        </w:rPr>
        <w:t xml:space="preserve">(Campbell et </w:t>
      </w:r>
      <w:r w:rsidR="005336D4" w:rsidRPr="005336D4">
        <w:rPr>
          <w:noProof/>
          <w:lang w:val="fr-FR"/>
        </w:rPr>
        <w:lastRenderedPageBreak/>
        <w:t>al., 2013; Crête-Lafrenière et al., 2012; Ma et al., 2015; Macqueen and Johnston, 2014)</w:t>
      </w:r>
      <w:r w:rsidR="005336D4">
        <w:fldChar w:fldCharType="end"/>
      </w:r>
      <w:r w:rsidR="005336D4" w:rsidRPr="005336D4">
        <w:rPr>
          <w:lang w:val="fr-FR"/>
        </w:rPr>
        <w:t xml:space="preserve"> (</w:t>
      </w:r>
      <w:r w:rsidR="00915C68">
        <w:rPr>
          <w:lang w:val="fr-FR"/>
        </w:rPr>
        <w:t>Figure 5</w:t>
      </w:r>
      <w:r w:rsidR="005336D4" w:rsidRPr="005336D4">
        <w:rPr>
          <w:lang w:val="fr-FR"/>
        </w:rPr>
        <w:t>).</w:t>
      </w:r>
      <w:r w:rsidR="00E22AA3" w:rsidRPr="00E22AA3">
        <w:rPr>
          <w:lang w:val="fr-FR"/>
        </w:rPr>
        <w:t xml:space="preserve"> </w:t>
      </w:r>
      <w:r w:rsidR="00855357" w:rsidRPr="00855357">
        <w:t xml:space="preserve">There </w:t>
      </w:r>
      <w:r w:rsidR="00855357">
        <w:t xml:space="preserve">are however, some significant contrasts to divergences times shown in </w:t>
      </w:r>
      <w:r w:rsidR="00E22AA3">
        <w:fldChar w:fldCharType="begin" w:fldLock="1"/>
      </w:r>
      <w:r w:rsidR="00E22AA3">
        <w:instrText>ADDIN CSL_CITATION { "citationItems" : [ { "id" : "ITEM-1", "itemData" : { "DOI" : "10.1016/j.ympev.2013.07.026", "ISSN" : "1095-9513", "PMID" : "23933489", "abstract" : "Multiple rounds of whole genome duplication have repeatedly marked the evolution of vertebrates, and correlate strongly with morphological innovation. However, less is known about the behavioral, physiological and ecological consequences of genome duplication, and whether these events coincide with major transitions in vertebrate complexity. The complex behavior of anadromy - where adult fishes migrate up rivers from the sea to their natal site to spawn - is well known in salmonid fishes. Some hypotheses suggest that migratory behavior evolved as a consequence of an ancestral genome duplication event, which permitted salinity tolerance and osmoregulatory plasticity. Here we test whether anadromy evolved multiple times within salmonids, and whether genome duplication coincided with the evolution of anadromy. We present a method that uses ancestral character simulation data to plot the frequency of character transitions over a time calibrated phylogenetic tree to provide estimates of the absolute timing of character state transitions. Furthermore, we incorporate extinct and extant taxa to improve on previous estimates of divergence times. We present the first phylogenetic evidence indicating that anadromy evolved at least twice from freshwater salmonid ancestors. Results suggest that genome duplication did not coincide in time with changes in migratory behavior, but preceded a transition to anadromy by 55-50 million years. Our study represents the first attempt to estimate the absolute timing of a complex behavioral trait in relation to a genome duplication event.", "author" : [ { "dropping-particle" : "", "family" : "Alexandrou", "given" : "Markos A", "non-dropping-particle" : "", "parse-names" : false, "suffix" : "" }, { "dropping-particle" : "", "family" : "Swartz", "given" : "Brian A", "non-dropping-particle" : "", "parse-names" : false, "suffix" : "" }, { "dropping-particle" : "", "family" : "Matzke", "given" : "Nicholas J", "non-dropping-particle" : "", "parse-names" : false, "suffix" : "" }, { "dropping-particle" : "", "family" : "Oakley", "given" : "Todd H", "non-dropping-particle" : "", "parse-names" : false, "suffix" : "" } ], "container-title" : "Molecular Phylogenetics and Evolution", "id" : "ITEM-1", "issue" : "3", "issued" : { "date-parts" : [ [ "2013", "12" ] ] }, "page" : "514-523", "title" : "Genome duplication and multiple evolutionary origins of complex migratory behavior in Salmonidae", "type" : "article-journal", "volume" : "69" }, "uris" : [ "http://www.mendeley.com/documents/?uuid=2bb0ab10-d97c-4b83-9692-32b0c8839c47" ] }, { "id" : "ITEM-2", "itemData" : { "DOI" : "10.1134/S1022795413060112", "ISSN" : "1022-7954", "abstract" : "Phylogenetic relationships among 41 species of salmonid fish and some aspects of their diversification time history were studied using the GenBank and original mtDNA data. The position of the root of the Salmonidae phylogenetic tree was uncertain. Among the possible variants, the most reasonable seems to be that in which thymallins are grouped into the same clade as coregonins and the lineage of salmonins occupied a basal position relative to this clade. The genera of Salmoninae formed two distinct clades, i.e., (Brachymystax, Hucho) and (Salmo, Parahucho, (Salvelinus, (Parasalmo, Oncorhynchus)). Furthermore, the genera Parasalmo and Oncorhynchus were reciprocally monophyletic. The congruence of Salmonidae phylogenetic trees obtained using different types of phylogenetic markers is discussed. According to Bayesian dating, ancestral lineages of salmonids and their sister esocoids diverged about 106 million years ago. Sometime after, probably 100\u201370 million years ago, the salmonid specific whole genome duplication took place. The divergence of salmonid lineages on the genus level occurred much later, within the time interval of 42\u201320 million years ago. The main wave of the diversification of salmonids at the species level occurred during the last 12 million years. The possible effect of genome duplication on the Salmonidae diversification pattern is discussed.", "author" : [ { "dropping-particle" : "V.", "family" : "Shed'ko", "given" : "S.", "non-dropping-particle" : "", "parse-names" : false, "suffix" : "" }, { "dropping-particle" : "", "family" : "Miroshnichenko", "given" : "I. L.", "non-dropping-particle" : "", "parse-names" : false, "suffix" : "" }, { "dropping-particle" : "", "family" : "Nemkova", "given" : "G. A.", "non-dropping-particle" : "", "parse-names" : false, "suffix" : "" } ], "container-title" : "Russian Journal of Genetics", "id" : "ITEM-2", "issue" : "6", "issued" : { "date-parts" : [ [ "2013", "6", "16" ] ] }, "page" : "623-637", "title" : "Phylogeny of salmonids (salmoniformes: Salmonidae) and its molecular dating: Analysis of mtDNA data", "type" : "article-journal", "volume" : "49" }, "uris" : [ "http://www.mendeley.com/documents/?uuid=cd4f4b97-c9f7-4c6e-be4a-604fbaa709e4" ] } ], "mendeley" : { "formattedCitation" : "(Alexandrou et al., 2013; Shed\u2019ko et al., 2013)", "manualFormatting" : "Alexandrou et al. (2013) and Shed\u2019ko et al. (2013)", "plainTextFormattedCitation" : "(Alexandrou et al., 2013; Shed\u2019ko et al., 2013)", "previouslyFormattedCitation" : "(Alexandrou et al., 2013; Shed\u2019ko et al., 2013)" }, "properties" : { "noteIndex" : 0 }, "schema" : "https://github.com/citation-style-language/schema/raw/master/csl-citation.json" }</w:instrText>
      </w:r>
      <w:r w:rsidR="00E22AA3">
        <w:fldChar w:fldCharType="separate"/>
      </w:r>
      <w:r w:rsidR="00E22AA3">
        <w:rPr>
          <w:noProof/>
        </w:rPr>
        <w:t>Alexandrou et al.</w:t>
      </w:r>
      <w:r w:rsidR="00E22AA3" w:rsidRPr="005A7CFD">
        <w:rPr>
          <w:noProof/>
        </w:rPr>
        <w:t xml:space="preserve"> </w:t>
      </w:r>
      <w:r w:rsidR="00E22AA3">
        <w:rPr>
          <w:noProof/>
        </w:rPr>
        <w:t>(2013) and Shed’ko et al. (</w:t>
      </w:r>
      <w:r w:rsidR="00E22AA3" w:rsidRPr="005A7CFD">
        <w:rPr>
          <w:noProof/>
        </w:rPr>
        <w:t>2013)</w:t>
      </w:r>
      <w:r w:rsidR="00E22AA3">
        <w:fldChar w:fldCharType="end"/>
      </w:r>
      <w:r w:rsidR="00E22AA3">
        <w:t xml:space="preserve">, which have respectively the oldest and youngest estimates compared to similar studies </w:t>
      </w:r>
      <w:r w:rsidR="00E22AA3" w:rsidRPr="005A7CFD">
        <w:t xml:space="preserve">(See comparison in </w:t>
      </w:r>
      <w:r w:rsidR="00915C68">
        <w:t>Figure 5</w:t>
      </w:r>
      <w:r w:rsidR="00E22AA3" w:rsidRPr="005A7CFD">
        <w:t>)</w:t>
      </w:r>
      <w:r w:rsidR="00E22AA3">
        <w:t>.</w:t>
      </w:r>
      <w:r w:rsidR="005336D4" w:rsidRPr="00E22AA3">
        <w:t xml:space="preserve"> </w:t>
      </w:r>
      <w:r w:rsidR="005105CD">
        <w:t>However, the</w:t>
      </w:r>
      <w:r w:rsidR="005105CD" w:rsidRPr="005105CD">
        <w:t xml:space="preserve"> </w:t>
      </w:r>
      <w:r w:rsidR="005105CD">
        <w:t xml:space="preserve">topology between genera inferred in </w:t>
      </w:r>
      <w:r w:rsidR="005105CD">
        <w:fldChar w:fldCharType="begin" w:fldLock="1"/>
      </w:r>
      <w:r w:rsidR="009B5178">
        <w:instrText>ADDIN CSL_CITATION { "citationItems" : [ { "id" : "ITEM-1", "itemData" : { "DOI" : "10.1016/j.ympev.2013.07.026", "ISSN" : "1095-9513", "PMID" : "23933489", "abstract" : "Multiple rounds of whole genome duplication have repeatedly marked the evolution of vertebrates, and correlate strongly with morphological innovation. However, less is known about the behavioral, physiological and ecological consequences of genome duplication, and whether these events coincide with major transitions in vertebrate complexity. The complex behavior of anadromy - where adult fishes migrate up rivers from the sea to their natal site to spawn - is well known in salmonid fishes. Some hypotheses suggest that migratory behavior evolved as a consequence of an ancestral genome duplication event, which permitted salinity tolerance and osmoregulatory plasticity. Here we test whether anadromy evolved multiple times within salmonids, and whether genome duplication coincided with the evolution of anadromy. We present a method that uses ancestral character simulation data to plot the frequency of character transitions over a time calibrated phylogenetic tree to provide estimates of the absolute timing of character state transitions. Furthermore, we incorporate extinct and extant taxa to improve on previous estimates of divergence times. We present the first phylogenetic evidence indicating that anadromy evolved at least twice from freshwater salmonid ancestors. Results suggest that genome duplication did not coincide in time with changes in migratory behavior, but preceded a transition to anadromy by 55-50 million years. Our study represents the first attempt to estimate the absolute timing of a complex behavioral trait in relation to a genome duplication event.", "author" : [ { "dropping-particle" : "", "family" : "Alexandrou", "given" : "Markos A", "non-dropping-particle" : "", "parse-names" : false, "suffix" : "" }, { "dropping-particle" : "", "family" : "Swartz", "given" : "Brian A", "non-dropping-particle" : "", "parse-names" : false, "suffix" : "" }, { "dropping-particle" : "", "family" : "Matzke", "given" : "Nicholas J", "non-dropping-particle" : "", "parse-names" : false, "suffix" : "" }, { "dropping-particle" : "", "family" : "Oakley", "given" : "Todd H", "non-dropping-particle" : "", "parse-names" : false, "suffix" : "" } ], "container-title" : "Molecular Phylogenetics and Evolution", "id" : "ITEM-1", "issue" : "3", "issued" : { "date-parts" : [ [ "2013", "12" ] ] }, "page" : "514-523", "title" : "Genome duplication and multiple evolutionary origins of complex migratory behavior in Salmonidae", "type" : "article-journal", "volume" : "69" }, "uris" : [ "http://www.mendeley.com/documents/?uuid=2bb0ab10-d97c-4b83-9692-32b0c8839c47" ] } ], "mendeley" : { "formattedCitation" : "(Alexandrou et al., 2013)", "manualFormatting" : "Alexandrou et al. (2013)", "plainTextFormattedCitation" : "(Alexandrou et al., 2013)", "previouslyFormattedCitation" : "(Alexandrou et al., 2013)" }, "properties" : { "noteIndex" : 0 }, "schema" : "https://github.com/citation-style-language/schema/raw/master/csl-citation.json" }</w:instrText>
      </w:r>
      <w:r w:rsidR="005105CD">
        <w:fldChar w:fldCharType="separate"/>
      </w:r>
      <w:r w:rsidR="005105CD">
        <w:rPr>
          <w:noProof/>
        </w:rPr>
        <w:t>Alexandrou et al.</w:t>
      </w:r>
      <w:r w:rsidR="005105CD" w:rsidRPr="005105CD">
        <w:rPr>
          <w:noProof/>
        </w:rPr>
        <w:t xml:space="preserve"> </w:t>
      </w:r>
      <w:r w:rsidR="005105CD">
        <w:rPr>
          <w:noProof/>
        </w:rPr>
        <w:t>(</w:t>
      </w:r>
      <w:r w:rsidR="005105CD" w:rsidRPr="005105CD">
        <w:rPr>
          <w:noProof/>
        </w:rPr>
        <w:t>2013)</w:t>
      </w:r>
      <w:r w:rsidR="005105CD">
        <w:fldChar w:fldCharType="end"/>
      </w:r>
      <w:r w:rsidR="005105CD">
        <w:t xml:space="preserve"> is the most consistent </w:t>
      </w:r>
      <w:r w:rsidR="00B71B78">
        <w:t xml:space="preserve">with ours, especially concerning the branching of </w:t>
      </w:r>
      <w:r w:rsidR="00B71B78" w:rsidRPr="00B71B78">
        <w:rPr>
          <w:i/>
        </w:rPr>
        <w:t>Parahucho perryi</w:t>
      </w:r>
      <w:r w:rsidR="005336D4">
        <w:rPr>
          <w:i/>
        </w:rPr>
        <w:t xml:space="preserve"> </w:t>
      </w:r>
      <w:r w:rsidR="005336D4">
        <w:t>(</w:t>
      </w:r>
      <w:r w:rsidR="00915C68">
        <w:t>Figure 5</w:t>
      </w:r>
      <w:r w:rsidR="005336D4" w:rsidRPr="005336D4">
        <w:t>)</w:t>
      </w:r>
      <w:r w:rsidR="00B71B78">
        <w:t>.</w:t>
      </w:r>
    </w:p>
    <w:p w14:paraId="469CE3FE" w14:textId="6C0DF3A1" w:rsidR="00453696" w:rsidRDefault="00B72880" w:rsidP="00B72880">
      <w:pPr>
        <w:spacing w:line="360" w:lineRule="auto"/>
        <w:jc w:val="both"/>
      </w:pPr>
      <w:r w:rsidRPr="00B72880">
        <w:t xml:space="preserve">Despite the stability of our topology, </w:t>
      </w:r>
      <w:r w:rsidR="00505650">
        <w:t xml:space="preserve">multiple </w:t>
      </w:r>
      <w:r w:rsidRPr="00B72880">
        <w:t xml:space="preserve">statistically significant signals of hybridization </w:t>
      </w:r>
      <w:r w:rsidR="00505650">
        <w:t>were detected</w:t>
      </w:r>
      <w:r w:rsidRPr="00B72880">
        <w:t xml:space="preserve"> within the genus </w:t>
      </w:r>
      <w:r w:rsidRPr="00505650">
        <w:rPr>
          <w:i/>
        </w:rPr>
        <w:t>Salvelinus</w:t>
      </w:r>
      <w:r w:rsidRPr="00B72880">
        <w:t xml:space="preserve"> and</w:t>
      </w:r>
      <w:r w:rsidRPr="00505650">
        <w:rPr>
          <w:i/>
        </w:rPr>
        <w:t xml:space="preserve"> Salmo</w:t>
      </w:r>
      <w:r w:rsidRPr="00B72880">
        <w:t xml:space="preserve">, all of which reveal </w:t>
      </w:r>
      <w:r w:rsidR="008207A0">
        <w:t xml:space="preserve">comparatively </w:t>
      </w:r>
      <w:r w:rsidRPr="00B72880">
        <w:t>low levels of introgression (1</w:t>
      </w:r>
      <w:r w:rsidR="00B77EEB">
        <w:t>.66%</w:t>
      </w:r>
      <w:r w:rsidR="000718E7">
        <w:t xml:space="preserve"> </w:t>
      </w:r>
      <w:r w:rsidRPr="00B72880">
        <w:t>-</w:t>
      </w:r>
      <w:r w:rsidR="000718E7">
        <w:t xml:space="preserve"> </w:t>
      </w:r>
      <w:r w:rsidRPr="00B72880">
        <w:t>4</w:t>
      </w:r>
      <w:r w:rsidR="00B77EEB">
        <w:t>.24</w:t>
      </w:r>
      <w:r w:rsidRPr="00B72880">
        <w:t>%)</w:t>
      </w:r>
      <w:r w:rsidR="002015BA">
        <w:t>.</w:t>
      </w:r>
      <w:r w:rsidR="0032330E">
        <w:t xml:space="preserve"> </w:t>
      </w:r>
      <w:r w:rsidR="000C6090">
        <w:t>These</w:t>
      </w:r>
      <w:r w:rsidR="0032330E">
        <w:t xml:space="preserve"> estimate</w:t>
      </w:r>
      <w:r w:rsidR="000C6090">
        <w:t>s</w:t>
      </w:r>
      <w:r w:rsidR="0032330E">
        <w:t xml:space="preserve"> are very similar to </w:t>
      </w:r>
      <w:r w:rsidR="000C6090">
        <w:t xml:space="preserve">the introgression levels </w:t>
      </w:r>
      <w:r w:rsidR="0032330E">
        <w:t xml:space="preserve">inferred between </w:t>
      </w:r>
      <w:r w:rsidR="0032330E" w:rsidRPr="000C6090">
        <w:rPr>
          <w:i/>
        </w:rPr>
        <w:t>Homo sapiens</w:t>
      </w:r>
      <w:r w:rsidR="0032330E">
        <w:t xml:space="preserve"> and N</w:t>
      </w:r>
      <w:r w:rsidR="005E3067" w:rsidRPr="005E3067">
        <w:t>eanderthals</w:t>
      </w:r>
      <w:r w:rsidR="0032330E">
        <w:t xml:space="preserve">, which were between 1 to 4%, predicted to have occurred 50,000 to 80,000 years ago </w:t>
      </w:r>
      <w:r w:rsidR="0032330E">
        <w:fldChar w:fldCharType="begin" w:fldLock="1"/>
      </w:r>
      <w:r w:rsidR="00B7758A">
        <w:instrText>ADDIN CSL_CITATION { "citationItems" : [ { "id" : "ITEM-1", "itemData" : { "DOI" : "10.1126/science.1188021", "ISSN" : "1095-9203", "PMID" : "20448178", "abstract" : "Neandertals, the closest evolutionary relatives of present-day humans, lived in large parts of Europe and western Asia before disappearing 30,000 years ago. We present a draft sequence of the Neandertal genome composed of more than 4 billion nucleotides from three individuals. Comparisons of the Neandertal genome to the genomes of five present-day humans from different parts of the world identify a number of genomic regions that may have been affected by positive selection in ancestral modern humans, including genes involved in metabolism and in cognitive and skeletal development. We show that Neandertals shared more genetic variants with present-day humans in Eurasia than with present-day humans in sub-Saharan Africa, suggesting that gene flow from Neandertals into the ancestors of non-Africans occurred before the divergence of Eurasian groups from each other.", "author" : [ { "dropping-particle" : "", "family" : "Green", "given" : "Richard E", "non-dropping-particle" : "", "parse-names" : false, "suffix" : "" }, { "dropping-particle" : "", "family" : "Krause", "given" : "Johannes", "non-dropping-particle" : "", "parse-names" : false, "suffix" : "" }, { "dropping-particle" : "", "family" : "Briggs", "given" : "Adrian W", "non-dropping-particle" : "", "parse-names" : false, "suffix" : "" }, { "dropping-particle" : "", "family" : "Maricic", "given" : "Tomislav", "non-dropping-particle" : "", "parse-names" : false, "suffix" : "" }, { "dropping-particle" : "", "family" : "Stenzel", "given" : "Udo", "non-dropping-particle" : "", "parse-names" : false, "suffix" : "" }, { "dropping-particle" : "", "family" : "Kircher", "given" : "Martin", "non-dropping-particle" : "", "parse-names" : false, "suffix" : "" }, { "dropping-particle" : "", "family" : "Patterson", "given" : "Nick", "non-dropping-particle" : "", "parse-names" : false, "suffix" : "" }, { "dropping-particle" : "", "family" : "Li", "given" : "Heng", "non-dropping-particle" : "", "parse-names" : false, "suffix" : "" }, { "dropping-particle" : "", "family" : "Zhai", "given" : "Weiwei", "non-dropping-particle" : "", "parse-names" : false, "suffix" : "" }, { "dropping-particle" : "", "family" : "Fritz", "given" : "Markus Hsi-Yang", "non-dropping-particle" : "", "parse-names" : false, "suffix" : "" }, { "dropping-particle" : "", "family" : "Hansen", "given" : "Nancy F", "non-dropping-particle" : "", "parse-names" : false, "suffix" : "" }, { "dropping-particle" : "", "family" : "Durand", "given" : "Eric Y", "non-dropping-particle" : "", "parse-names" : false, "suffix" : "" }, { "dropping-particle" : "", "family" : "Malaspinas", "given" : "Anna-Sapfo", "non-dropping-particle" : "", "parse-names" : false, "suffix" : "" }, { "dropping-particle" : "", "family" : "Jensen", "given" : "Jeffrey D", "non-dropping-particle" : "", "parse-names" : false, "suffix" : "" }, { "dropping-particle" : "", "family" : "Marques-Bonet", "given" : "Tomas", "non-dropping-particle" : "", "parse-names" : false, "suffix" : "" }, { "dropping-particle" : "", "family" : "Alkan", "given" : "Can", "non-dropping-particle" : "", "parse-names" : false, "suffix" : "" }, { "dropping-particle" : "", "family" : "Pr\u00fcfer", "given" : "Kay", "non-dropping-particle" : "", "parse-names" : false, "suffix" : "" }, { "dropping-particle" : "", "family" : "Meyer", "given" : "Matthias", "non-dropping-particle" : "", "parse-names" : false, "suffix" : "" }, { "dropping-particle" : "", "family" : "Burbano", "given" : "Hern\u00e1n A", "non-dropping-particle" : "", "parse-names" : false, "suffix" : "" }, { "dropping-particle" : "", "family" : "Good", "given" : "Jeffrey M", "non-dropping-particle" : "", "parse-names" : false, "suffix" : "" }, { "dropping-particle" : "", "family" : "Schultz", "given" : "Rigo", "non-dropping-particle" : "", "parse-names" : false, "suffix" : "" }, { "dropping-particle" : "", "family" : "Aximu-Petri", "given" : "Ayinuer", "non-dropping-particle" : "", "parse-names" : false, "suffix" : "" }, { "dropping-particle" : "", "family" : "Butthof", "given" : "Anne", "non-dropping-particle" : "", "parse-names" : false, "suffix" : "" }, { "dropping-particle" : "", "family" : "H\u00f6ber", "given" : "Barbara", "non-dropping-particle" : "", "parse-names" : false, "suffix" : "" }, { "dropping-particle" : "", "family" : "H\u00f6ffner", "given" : "Barbara", "non-dropping-particle" : "", "parse-names" : false, "suffix" : "" }, { "dropping-particle" : "", "family" : "Siegemund", "given" : "Madlen", "non-dropping-particle" : "", "parse-names" : false, "suffix" : "" }, { "dropping-particle" : "", "family" : "Weihmann", "given" : "Antje", "non-dropping-particle" : "", "parse-names" : false, "suffix" : "" }, { "dropping-particle" : "", "family" : "Nusbaum", "given" : "Chad", "non-dropping-particle" : "", "parse-names" : false, "suffix" : "" }, { "dropping-particle" : "", "family" : "Lander", "given" : "Eric S", "non-dropping-particle" : "", "parse-names" : false, "suffix" : "" }, { "dropping-particle" : "", "family" : "Russ", "given" : "Carsten", "non-dropping-particle" : "", "parse-names" : false, "suffix" : "" }, { "dropping-particle" : "", "family" : "Novod", "given" : "Nathaniel", "non-dropping-particle" : "", "parse-names" : false, "suffix" : "" }, { "dropping-particle" : "", "family" : "Affourtit", "given" : "Jason", "non-dropping-particle" : "", "parse-names" : false, "suffix" : "" }, { "dropping-particle" : "", "family" : "Egholm", "given" : "Michael", "non-dropping-particle" : "", "parse-names" : false, "suffix" : "" }, { "dropping-particle" : "", "family" : "Verna", "given" : "Christine", "non-dropping-particle" : "", "parse-names" : false, "suffix" : "" }, { "dropping-particle" : "", "family" : "Rudan", "given" : "Pavao", "non-dropping-particle" : "", "parse-names" : false, "suffix" : "" }, { "dropping-particle" : "", "family" : "Brajkovic", "given" : "Dejana", "non-dropping-particle" : "", "parse-names" : false, "suffix" : "" }, { "dropping-particle" : "", "family" : "Kucan", "given" : "Zeljko", "non-dropping-particle" : "", "parse-names" : false, "suffix" : "" }, { "dropping-particle" : "", "family" : "Gusic", "given" : "Ivan", "non-dropping-particle" : "", "parse-names" : false, "suffix" : "" }, { "dropping-particle" : "", "family" : "Doronichev", "given" : "Vladimir B", "non-dropping-particle" : "", "parse-names" : false, "suffix" : "" }, { "dropping-particle" : "V", "family" : "Golovanova", "given" : "Liubov", "non-dropping-particle" : "", "parse-names" : false, "suffix" : "" }, { "dropping-particle" : "", "family" : "Lalueza-Fox", "given" : "Carles", "non-dropping-particle" : "", "parse-names" : false, "suffix" : "" }, { "dropping-particle" : "", "family" : "la Rasilla", "given" : "Marco", "non-dropping-particle" : "de", "parse-names" : false, "suffix" : "" }, { "dropping-particle" : "", "family" : "Fortea", "given" : "Javier", "non-dropping-particle" : "", "parse-names" : false, "suffix" : "" }, { "dropping-particle" : "", "family" : "Rosas", "given" : "Antonio", "non-dropping-particle" : "", "parse-names" : false, "suffix" : "" }, { "dropping-particle" : "", "family" : "Schmitz", "given" : "Ralf W", "non-dropping-particle" : "", "parse-names" : false, "suffix" : "" }, { "dropping-particle" : "", "family" : "Johnson", "given" : "Philip L F", "non-dropping-particle" : "", "parse-names" : false, "suffix" : "" }, { "dropping-particle" : "", "family" : "Eichler", "given" : "Evan E", "non-dropping-particle" : "", "parse-names" : false, "suffix" : "" }, { "dropping-particle" : "", "family" : "Falush", "given" : "Daniel", "non-dropping-particle" : "", "parse-names" : false, "suffix" : "" }, { "dropping-particle" : "", "family" : "Birney", "given" : "Ewan", "non-dropping-particle" : "", "parse-names" : false, "suffix" : "" }, { "dropping-particle" : "", "family" : "Mullikin", "given" : "James C", "non-dropping-particle" : "", "parse-names" : false, "suffix" : "" }, { "dropping-particle" : "", "family" : "Slatkin", "given" : "Montgomery", "non-dropping-particle" : "", "parse-names" : false, "suffix" : "" }, { "dropping-particle" : "", "family" : "Nielsen", "given" : "Rasmus", "non-dropping-particle" : "", "parse-names" : false, "suffix" : "" }, { "dropping-particle" : "", "family" : "Kelso", "given" : "Janet", "non-dropping-particle" : "", "parse-names" : false, "suffix" : "" }, { "dropping-particle" : "", "family" : "Lachmann", "given" : "Michael", "non-dropping-particle" : "", "parse-names" : false, "suffix" : "" }, { "dropping-particle" : "", "family" : "Reich", "given" : "David", "non-dropping-particle" : "", "parse-names" : false, "suffix" : "" }, { "dropping-particle" : "", "family" : "P\u00e4\u00e4bo", "given" : "Svante", "non-dropping-particle" : "", "parse-names" : false, "suffix" : "" } ], "container-title" : "Science", "id" : "ITEM-1", "issue" : "5979", "issued" : { "date-parts" : [ [ "2010", "5", "7" ] ] }, "page" : "710-722", "title" : "A draft sequence of the Neandertal genome", "type" : "article-journal", "volume" : "328" }, "uris" : [ "http://www.mendeley.com/documents/?uuid=5d01bf92-bae6-487f-9aee-b907a7c0d8de" ] }, { "id" : "ITEM-2", "itemData" : { "DOI" : "10.1093/molbev/msr048", "ISSN" : "1537-1719", "PMID" : "21325092", "abstract" : "One enduring question in evolutionary biology is the extent of archaic admixture in the genomes of present-day populations. In this paper, we present a test for ancient admixture that exploits the asymmetry in the frequencies of the two nonconcordant gene trees in a three-population tree. This test was first applied to detect interbreeding between Neandertals and modern humans. We derive the analytic expectation of a test statistic, called the D statistic, which is sensitive to asymmetry under alternative demographic scenarios. We show that the D statistic is insensitive to some demographic assumptions such as ancestral population sizes and requires only the assumption that the ancestral populations were randomly mating. An important aspect of D statistics is that they can be used to detect archaic admixture even when no archaic sample is available. We explore the effect of sequencing error on the false-positive rate of the test for admixture, and we show how to estimate the proportion of archaic ancestry in the genomes of present-day populations. We also investigate a model of subdivision in ancestral populations that can result in D statistics that indicate recent admixture.", "author" : [ { "dropping-particle" : "", "family" : "Durand", "given" : "Eric Y", "non-dropping-particle" : "", "parse-names" : false, "suffix" : "" }, { "dropping-particle" : "", "family" : "Patterson", "given" : "Nick", "non-dropping-particle" : "", "parse-names" : false, "suffix" : "" }, { "dropping-particle" : "", "family" : "Reich", "given" : "David", "non-dropping-particle" : "", "parse-names" : false, "suffix" : "" }, { "dropping-particle" : "", "family" : "Slatkin", "given" : "Montgomery", "non-dropping-particle" : "", "parse-names" : false, "suffix" : "" } ], "container-title" : "Molecular Biology and Evolution", "id" : "ITEM-2", "issue" : "8", "issued" : { "date-parts" : [ [ "2011", "8", "1" ] ] }, "page" : "2239-2252", "title" : "Testing for ancient admixture between closely related populations", "type" : "article-journal", "volume" : "28" }, "uris" : [ "http://www.mendeley.com/documents/?uuid=d1cbce71-f3d6-4b35-a729-e2d0a8285833" ] }, { "id" : "ITEM-3", "itemData" : { "DOI" : "10.1038/nature09710", "ISSN" : "1476-4687", "PMID" : "21179161", "abstract" : "Using DNA extracted from a finger bone found in Denisova Cave in southern Siberia, we have sequenced the genome of an archaic hominin to about 1.9-fold coverage. This individual is from a group that shares a common origin with Neanderthals. This population was not involved in the putative gene flow from Neanderthals into Eurasians; however, the data suggest that it contributed 4-6% of its genetic material to the genomes of present-day Melanesians. We designate this hominin population 'Denisovans' and suggest that it may have been widespread in Asia during the Late Pleistocene epoch. A tooth found in Denisova Cave carries a mitochondrial genome highly similar to that of the finger bone. This tooth shares no derived morphological features with Neanderthals or modern humans, further indicating that Denisovans have an evolutionary history distinct from Neanderthals and modern humans.", "author" : [ { "dropping-particle" : "", "family" : "Reich", "given" : "David", "non-dropping-particle" : "", "parse-names" : false, "suffix" : "" }, { "dropping-particle" : "", "family" : "Green", "given" : "Richard E", "non-dropping-particle" : "", "parse-names" : false, "suffix" : "" }, { "dropping-particle" : "", "family" : "Kircher", "given" : "Martin", "non-dropping-particle" : "", "parse-names" : false, "suffix" : "" }, { "dropping-particle" : "", "family" : "Krause", "given" : "Johannes", "non-dropping-particle" : "", "parse-names" : false, "suffix" : "" }, { "dropping-particle" : "", "family" : "Patterson", "given" : "Nick", "non-dropping-particle" : "", "parse-names" : false, "suffix" : "" }, { "dropping-particle" : "", "family" : "Durand", "given" : "Eric Y", "non-dropping-particle" : "", "parse-names" : false, "suffix" : "" }, { "dropping-particle" : "", "family" : "Viola", "given" : "Bence", "non-dropping-particle" : "", "parse-names" : false, "suffix" : "" }, { "dropping-particle" : "", "family" : "Briggs", "given" : "Adrian W", "non-dropping-particle" : "", "parse-names" : false, "suffix" : "" }, { "dropping-particle" : "", "family" : "Stenzel", "given" : "Udo", "non-dropping-particle" : "", "parse-names" : false, "suffix" : "" }, { "dropping-particle" : "", "family" : "Johnson", "given" : "Philip L F", "non-dropping-particle" : "", "parse-names" : false, "suffix" : "" }, { "dropping-particle" : "", "family" : "Maricic", "given" : "Tomislav", "non-dropping-particle" : "", "parse-names" : false, "suffix" : "" }, { "dropping-particle" : "", "family" : "Good", "given" : "Jeffrey M", "non-dropping-particle" : "", "parse-names" : false, "suffix" : "" }, { "dropping-particle" : "", "family" : "Marques-Bonet", "given" : "Tomas", "non-dropping-particle" : "", "parse-names" : false, "suffix" : "" }, { "dropping-particle" : "", "family" : "Alkan", "given" : "Can", "non-dropping-particle" : "", "parse-names" : false, "suffix" : "" }, { "dropping-particle" : "", "family" : "Fu", "given" : "Qiaomei", "non-dropping-particle" : "", "parse-names" : false, "suffix" : "" }, { "dropping-particle" : "", "family" : "Mallick", "given" : "Swapan", "non-dropping-particle" : "", "parse-names" : false, "suffix" : "" }, { "dropping-particle" : "", "family" : "Li", "given" : "Heng", "non-dropping-particle" : "", "parse-names" : false, "suffix" : "" }, { "dropping-particle" : "", "family" : "Meyer", "given" : "Matthias", "non-dropping-particle" : "", "parse-names" : false, "suffix" : "" }, { "dropping-particle" : "", "family" : "Eichler", "given" : "Evan E", "non-dropping-particle" : "", "parse-names" : false, "suffix" : "" }, { "dropping-particle" : "", "family" : "Stoneking", "given" : "Mark", "non-dropping-particle" : "", "parse-names" : false, "suffix" : "" }, { "dropping-particle" : "", "family" : "Richards", "given" : "Michael", "non-dropping-particle" : "", "parse-names" : false, "suffix" : "" }, { "dropping-particle" : "", "family" : "Talamo", "given" : "Sahra", "non-dropping-particle" : "", "parse-names" : false, "suffix" : "" }, { "dropping-particle" : "V", "family" : "Shunkov", "given" : "Michael", "non-dropping-particle" : "", "parse-names" : false, "suffix" : "" }, { "dropping-particle" : "", "family" : "Derevianko", "given" : "Anatoli P", "non-dropping-particle" : "", "parse-names" : false, "suffix" : "" }, { "dropping-particle" : "", "family" : "Hublin", "given" : "Jean-Jacques", "non-dropping-particle" : "", "parse-names" : false, "suffix" : "" }, { "dropping-particle" : "", "family" : "Kelso", "given" : "Janet", "non-dropping-particle" : "", "parse-names" : false, "suffix" : "" }, { "dropping-particle" : "", "family" : "Slatkin", "given" : "Montgomery", "non-dropping-particle" : "", "parse-names" : false, "suffix" : "" }, { "dropping-particle" : "", "family" : "P\u00e4\u00e4bo", "given" : "Svante", "non-dropping-particle" : "", "parse-names" : false, "suffix" : "" } ], "container-title" : "Nature", "id" : "ITEM-3", "issue" : "7327", "issued" : { "date-parts" : [ [ "2010", "12", "23" ] ] }, "page" : "1053-1060", "publisher" : "Nature Publishing Group, a division of Macmillan Publishers Limited. All Rights Reserved.", "title" : "Genetic history of an archaic hominin group from Denisova Cave in Siberia", "title-short" : "Nature", "type" : "article-journal", "volume" : "468" }, "uris" : [ "http://www.mendeley.com/documents/?uuid=4364d6de-2e1c-4d41-8b00-7571ddc0045e" ] } ], "mendeley" : { "formattedCitation" : "(Durand et al., 2011; Green et al., 2010; Reich et al., 2010)", "plainTextFormattedCitation" : "(Durand et al., 2011; Green et al., 2010; Reich et al., 2010)", "previouslyFormattedCitation" : "(Durand et al., 2011; Green et al., 2010; Reich et al., 2010)" }, "properties" : { "noteIndex" : 0 }, "schema" : "https://github.com/citation-style-language/schema/raw/master/csl-citation.json" }</w:instrText>
      </w:r>
      <w:r w:rsidR="0032330E">
        <w:fldChar w:fldCharType="separate"/>
      </w:r>
      <w:r w:rsidR="008018D0" w:rsidRPr="008018D0">
        <w:rPr>
          <w:noProof/>
        </w:rPr>
        <w:t>(Durand et al., 2011; Green et al., 2010; Reich et al., 2010)</w:t>
      </w:r>
      <w:r w:rsidR="0032330E">
        <w:fldChar w:fldCharType="end"/>
      </w:r>
      <w:r w:rsidR="0032330E">
        <w:t>.</w:t>
      </w:r>
      <w:r w:rsidR="002015BA">
        <w:t xml:space="preserve"> The</w:t>
      </w:r>
      <w:r w:rsidR="0032330E">
        <w:t>refore, the</w:t>
      </w:r>
      <w:r w:rsidR="00453696">
        <w:t>se proportions</w:t>
      </w:r>
      <w:r w:rsidRPr="00B72880">
        <w:t xml:space="preserve"> </w:t>
      </w:r>
      <w:r w:rsidR="003D69E0">
        <w:t>could</w:t>
      </w:r>
      <w:r w:rsidRPr="00B72880">
        <w:t xml:space="preserve"> indicat</w:t>
      </w:r>
      <w:r w:rsidR="003D69E0">
        <w:t>e</w:t>
      </w:r>
      <w:r w:rsidR="00453696">
        <w:t xml:space="preserve"> </w:t>
      </w:r>
      <w:r w:rsidRPr="00B72880">
        <w:t xml:space="preserve">ancient hybridization events, but </w:t>
      </w:r>
      <w:r w:rsidR="002015BA">
        <w:t xml:space="preserve">could </w:t>
      </w:r>
      <w:r w:rsidRPr="00B72880">
        <w:t>also potentially reflect low levels of modern introgression, at least for marbled and soft</w:t>
      </w:r>
      <w:r w:rsidR="002015BA">
        <w:noBreakHyphen/>
      </w:r>
      <w:r w:rsidRPr="00B72880">
        <w:t>mouth trout, as ongoing hybridization does occur in the</w:t>
      </w:r>
      <w:r w:rsidR="007774B0">
        <w:t xml:space="preserve">se species </w:t>
      </w:r>
      <w:r w:rsidR="00476F74">
        <w:fldChar w:fldCharType="begin" w:fldLock="1"/>
      </w:r>
      <w:r w:rsidR="00B7758A">
        <w:instrText>ADDIN CSL_CITATION { "citationItems" : [ { "id" : "ITEM-1", "itemData" : { "DOI" : "10.1016/j.biocon.2015.01.033", "ISSN" : "00063207", "abstract" : "Marble trout (Salmo marmoratus) is an extensively managed salmonid taxon threatened by historical introductions of non-native brown trout (Salmo trutta) of different origins into habitats in the northern part of its distribution, namely the Po river system and the Slovenian part of the Adriatic watershed. Hybridization between marble trout and brown trout results in fertile offspring, creating an extensive zone of genetic mixing, with varying amount of introgression. A rehabilitation programme for marble trout has been undertaken in Slovenia for two decades, dependent upon eight non-introgressed marble trout populations inhabiting isolated streams in the upper So\u010da river valley. MtDNA and a new marker system based on nuclear DNA, designed for identification of trouts and their hybrids in the genus Salmo, were used to determine the extent of introgressive hybridization between marble and brown trout across a large area of the Adriatic watershed in Slovenia. Individual admixture coefficients, the posterior probability of each individual belonging to one or other of the parental species and user-defined categories of admixture were determined along with basic population genetic parameters, revealing variable intensity and patterns of individual introgression throughout the zone of hybridization. In most of the populations analysed, hybridization of native marble trout with the introduced Atlantic lineage of brown trout was observed. In the upper So\u010da river system a high proportion of genetically non-introgressed (pure) marble trout was found, enabling selection of these fish for supplementary material in the reintroduction programme. Conclusions regarding management of marble trout in Slovenia can be inferred from the patterns observed in the present study: (1) transfer of pure populations to fishless or fished-out streams is recommended, (2) to sustain genetic diversity of the species, non-introgressed individuals sorted out from the zone of hybridization should be used to produce juveniles for supplementation stocking in fish farms, and (3) extension of the marble trout repopulation programme to highly introgressed populations in small unmanaged streams, which represent a potential source for downstream genetic \u2018contamination\u2019.", "author" : [ { "dropping-particle" : "", "family" : "Su\u0161nik Bajec", "given" : "Simona", "non-dropping-particle" : "", "parse-names" : false, "suffix" : "" }, { "dropping-particle" : "", "family" : "Pustovrh", "given" : "Ga\u0161per", "non-dropping-particle" : "", "parse-names" : false, "suffix" : "" }, { "dropping-particle" : "", "family" : "Jesen\u0161ek", "given" : "Du\u0161an", "non-dropping-particle" : "", "parse-names" : false, "suffix" : "" }, { "dropping-particle" : "", "family" : "Snoj", "given" : "Ale\u0161", "non-dropping-particle" : "", "parse-names" : false, "suffix" : "" } ], "container-title" : "Biological Conservation", "id" : "ITEM-1", "issued" : { "date-parts" : [ [ "2015", "4" ] ] }, "page" : "239-250", "title" : "Population genetic SNP analysis of marble and brown trout in a hybridization zone of the Adriatic watershed in Slovenia", "type" : "article-journal", "volume" : "184" }, "uris" : [ "http://www.mendeley.com/documents/?uuid=ca2ac8fc-77b4-41b9-8623-9e73b80f3486" ] } ], "mendeley" : { "formattedCitation" : "(Su\u0161nik Bajec et al., 2015)", "manualFormatting" : "(e.g. Su\u0161nik Bajec et al., 2015)", "plainTextFormattedCitation" : "(Su\u0161nik Bajec et al., 2015)", "previouslyFormattedCitation" : "(Su\u0161nik Bajec et al., 2015)" }, "properties" : { "noteIndex" : 0 }, "schema" : "https://github.com/citation-style-language/schema/raw/master/csl-citation.json" }</w:instrText>
      </w:r>
      <w:r w:rsidR="00476F74">
        <w:fldChar w:fldCharType="separate"/>
      </w:r>
      <w:r w:rsidR="00476F74" w:rsidRPr="00476F74">
        <w:rPr>
          <w:noProof/>
        </w:rPr>
        <w:t>(</w:t>
      </w:r>
      <w:r w:rsidR="00476F74">
        <w:rPr>
          <w:noProof/>
        </w:rPr>
        <w:t xml:space="preserve">e.g. </w:t>
      </w:r>
      <w:r w:rsidR="00476F74" w:rsidRPr="00476F74">
        <w:rPr>
          <w:noProof/>
        </w:rPr>
        <w:t>Sušnik Bajec et al., 2015)</w:t>
      </w:r>
      <w:r w:rsidR="00476F74">
        <w:fldChar w:fldCharType="end"/>
      </w:r>
      <w:r w:rsidRPr="00B72880">
        <w:t>, and th</w:t>
      </w:r>
      <w:r w:rsidR="00A62316">
        <w:t>is</w:t>
      </w:r>
      <w:r w:rsidRPr="00B72880">
        <w:t xml:space="preserve"> tax</w:t>
      </w:r>
      <w:r w:rsidR="00A62316">
        <w:t>on</w:t>
      </w:r>
      <w:r w:rsidR="00453696">
        <w:t xml:space="preserve"> pair</w:t>
      </w:r>
      <w:r w:rsidRPr="00B72880">
        <w:t xml:space="preserve"> represent</w:t>
      </w:r>
      <w:r w:rsidR="003824AC">
        <w:t>s</w:t>
      </w:r>
      <w:r w:rsidRPr="00B72880">
        <w:t xml:space="preserve"> the only clade in our analysis lacking 100%</w:t>
      </w:r>
      <w:r w:rsidR="00911265">
        <w:t xml:space="preserve"> node</w:t>
      </w:r>
      <w:r w:rsidRPr="00B72880">
        <w:t xml:space="preserve"> support</w:t>
      </w:r>
      <w:r w:rsidR="00911265">
        <w:t xml:space="preserve"> </w:t>
      </w:r>
      <w:r w:rsidRPr="00B72880">
        <w:t xml:space="preserve">regardless of </w:t>
      </w:r>
      <w:r w:rsidR="00911265">
        <w:t>the analytical method applied. </w:t>
      </w:r>
    </w:p>
    <w:p w14:paraId="5FAB6155" w14:textId="20BCCFC4" w:rsidR="00A0649D" w:rsidRDefault="00A0649D" w:rsidP="00A0649D">
      <w:pPr>
        <w:spacing w:line="360" w:lineRule="auto"/>
        <w:jc w:val="both"/>
      </w:pPr>
      <w:r w:rsidRPr="00A429DF">
        <w:t>Hybridization between two species requires at least partial overlapping distribution, at one point in time, as well as sharing of some life history traits</w:t>
      </w:r>
      <w:r w:rsidR="00792551">
        <w:t xml:space="preserve"> pertaining to </w:t>
      </w:r>
      <w:r w:rsidRPr="00A429DF">
        <w:t xml:space="preserve">reproduction. However, even when these conditions are combined, the sympatry of closely related species does not necessarily lead to hybridization due to </w:t>
      </w:r>
      <w:r w:rsidR="00792551">
        <w:t xml:space="preserve">various </w:t>
      </w:r>
      <w:r w:rsidRPr="00A429DF">
        <w:t>pre</w:t>
      </w:r>
      <w:r w:rsidR="00792551">
        <w:t xml:space="preserve">- or </w:t>
      </w:r>
      <w:r w:rsidRPr="00A429DF">
        <w:t xml:space="preserve">post-zygotic isolating mechanisms. Hybridization is </w:t>
      </w:r>
      <w:r w:rsidR="000D4DF8">
        <w:t xml:space="preserve">a </w:t>
      </w:r>
      <w:r w:rsidRPr="00A429DF">
        <w:t>particularly common</w:t>
      </w:r>
      <w:r>
        <w:t xml:space="preserve"> process</w:t>
      </w:r>
      <w:r w:rsidRPr="00A429DF">
        <w:t xml:space="preserve"> in fishes </w:t>
      </w:r>
      <w:r w:rsidRPr="00A429DF">
        <w:fldChar w:fldCharType="begin" w:fldLock="1"/>
      </w:r>
      <w:r>
        <w:instrText>ADDIN CSL_CITATION { "citationItems" : [ { "id" : "ITEM-1", "itemData" : { "DOI" : "10.1139/f95-018", "ISSN" : "0706-652X", "abstract" : "Although mitochondrial introgression between taxa has been increasingly documented, interspecific replacement of mtDNA is rare, particularly when the donor species is absent. We document evidence for a population of brook trout (Salvelinus fontinalis) in which all individuals possess the mitochondrial genome of Arctic char (S. alpinus) despite the present-day absence of the latter species in the watershed where the population is located. The mitochondrial genotype of 48 brook trout from Lake Alain (Qu\u00e9bec) was characterized by RFLP analysis performed over the entire mtDNA molecule and/or a 2.5-kb PCR-amplified segment of the ND-5/6 region. Although the fish examined were morphologically indistinguishable from typical brook trout and homozygous for the diagnostic alleles characteristic of brook trout, the mtDNA of all individuals was identical to the Qu\u00e9bec Arctic char haplotype. Together, these results indicate that the mtDNA haplotype observed in Lake Alain brook trout has resulted from ancient introgres...", "author" : [ { "dropping-particle" : "", "family" : "Bernatchez", "given" : "Louis", "non-dropping-particle" : "", "parse-names" : false, "suffix" : "" }, { "dropping-particle" : "", "family" : "Gl\u00e9met", "given" : "H\u00e9l\u00e8ne", "non-dropping-particle" : "", "parse-names" : false, "suffix" : "" }, { "dropping-particle" : "", "family" : "Wilson", "given" : "Chris C.", "non-dropping-particle" : "", "parse-names" : false, "suffix" : "" }, { "dropping-particle" : "", "family" : "Danzmann", "given" : "Roy G.", "non-dropping-particle" : "", "parse-names" : false, "suffix" : "" } ], "container-title" : "Canadian Journal of Fisheries and Aquatic Sciences", "id" : "ITEM-1", "issue" : "1", "issued" : { "date-parts" : [ [ "1995", "1", "12" ] ] }, "language" : "en", "page" : "179-185", "publisher" : "NRC Research Press Ottawa, Canada", "title" : "Introgression and fixation of Arctic char (&lt;i&gt;Salvelinus alpinus&lt;/i&gt;) mitochondrial genome in an allopatric population of brook trout (&lt;i&gt;Salvelinus fontinalis&lt;/i&gt;)", "type" : "article-journal", "volume" : "52" }, "uris" : [ "http://www.mendeley.com/documents/?uuid=1ce94ee0-0aa9-48a9-a72d-f73a7d9710fc" ] }, { "id" : "ITEM-2", "itemData" : { "author" : [ { "dropping-particle" : "", "family" : "Allendorf", "given" : "Fred W.", "non-dropping-particle" : "", "parse-names" : false, "suffix" : "" }, { "dropping-particle" : "", "family" : "Waples", "given" : "R. S.", "non-dropping-particle" : "", "parse-names" : false, "suffix" : "" } ], "container-title" : "Conservation genetics: case histories from nature", "edition" : "Chapman an", "editor" : [ { "dropping-particle" : "", "family" : "Avise", "given" : "John C.", "non-dropping-particle" : "", "parse-names" : false, "suffix" : "" }, { "dropping-particle" : "", "family" : "Hamrick", "given" : "L.", "non-dropping-particle" : "", "parse-names" : false, "suffix" : "" } ], "id" : "ITEM-2", "issued" : { "date-parts" : [ [ "1996" ] ] }, "page" : "238-280", "publisher-place" : "New York, NY", "title" : "Conservation and genetics of salmonid fishes", "type" : "chapter" }, "uris" : [ "http://www.mendeley.com/documents/?uuid=c1a57ad5-d7c1-4234-8084-5471102dd578" ] }, { "id" : "ITEM-3", "itemData" : { "DOI" : "10.1023/A:1016642723238", "ISSN" : "09603166", "author" : [ { "dropping-particle" : "", "family" : "Scribner", "given" : "Kim T.", "non-dropping-particle" : "", "parse-names" : false, "suffix" : "" }, { "dropping-particle" : "", "family" : "Page", "given" : "Kevin S.", "non-dropping-particle" : "", "parse-names" : false, "suffix" : "" }, { "dropping-particle" : "", "family" : "Bartron", "given" : "Meredith L.", "non-dropping-particle" : "", "parse-names" : false, "suffix" : "" } ], "container-title" : "Reviews in Fish Biology and Fisheries", "id" : "ITEM-3", "issue" : "3", "issued" : { "date-parts" : [ [ "2000" ] ] }, "page" : "293-323", "title" : "Hybridization in freshwater fishes: a review of case studies and cytonuclear methods of biological inference", "type" : "article-journal", "volume" : "10" }, "uris" : [ "http://www.mendeley.com/documents/?uuid=4136c0e3-b62c-3d73-9497-dae80ad03a9a" ] } ], "mendeley" : { "formattedCitation" : "(Allendorf and Waples, 1996; Bernatchez et al., 1995; Scribner et al., 2000)", "plainTextFormattedCitation" : "(Allendorf and Waples, 1996; Bernatchez et al., 1995; Scribner et al., 2000)", "previouslyFormattedCitation" : "(Allendorf and Waples, 1996; Bernatchez et al., 1995; Scribner et al., 2000)" }, "properties" : { "noteIndex" : 0 }, "schema" : "https://github.com/citation-style-language/schema/raw/master/csl-citation.json" }</w:instrText>
      </w:r>
      <w:r w:rsidRPr="00A429DF">
        <w:fldChar w:fldCharType="separate"/>
      </w:r>
      <w:r w:rsidRPr="008018D0">
        <w:rPr>
          <w:noProof/>
        </w:rPr>
        <w:t>(Allendorf and Waples, 1996; Bernatchez et al., 1995; Scribner et al., 2000)</w:t>
      </w:r>
      <w:r w:rsidRPr="00A429DF">
        <w:fldChar w:fldCharType="end"/>
      </w:r>
      <w:r w:rsidRPr="00A429DF">
        <w:t xml:space="preserve">, and is quite prevalent in salmonid species, mainly due to low post-zygotic barriers </w:t>
      </w:r>
      <w:r w:rsidRPr="00A429DF">
        <w:fldChar w:fldCharType="begin" w:fldLock="1"/>
      </w:r>
      <w:r>
        <w:instrText>ADDIN CSL_CITATION { "citationItems" : [ { "id" : "ITEM-1", "itemData" : { "author" : [ { "dropping-particle" : "", "family" : "Taylor", "given" : "Eric B.", "non-dropping-particle" : "", "parse-names" : false, "suffix" : "" } ], "container-title" : "Evolution illuminated: salmon and their relatives", "editor" : [ { "dropping-particle" : "", "family" : "Hendry", "given" : "A. P.", "non-dropping-particle" : "", "parse-names" : false, "suffix" : "" }, { "dropping-particle" : "", "family" : "Stearns", "given" : "S.", "non-dropping-particle" : "", "parse-names" : false, "suffix" : "" } ], "id" : "ITEM-1", "issued" : { "date-parts" : [ [ "2004" ] ] }, "page" : "232-263", "publisher" : "Oxford University Press", "publisher-place" : "Oxford", "title" : "Evolution in mixed company: evolutionary inferences from studies of natural hybridization in Salmonidae", "type" : "chapter" }, "uris" : [ "http://www.mendeley.com/documents/?uuid=46c17fb4-a5cd-4ee2-99db-df5d130c3988" ] } ], "mendeley" : { "formattedCitation" : "(Taylor, 2004)", "plainTextFormattedCitation" : "(Taylor, 2004)", "previouslyFormattedCitation" : "(Taylor, 2004)" }, "properties" : { "noteIndex" : 0 }, "schema" : "https://github.com/citation-style-language/schema/raw/master/csl-citation.json" }</w:instrText>
      </w:r>
      <w:r w:rsidRPr="00A429DF">
        <w:fldChar w:fldCharType="separate"/>
      </w:r>
      <w:r w:rsidRPr="008018D0">
        <w:rPr>
          <w:noProof/>
        </w:rPr>
        <w:t>(Taylor, 2004)</w:t>
      </w:r>
      <w:r w:rsidRPr="00A429DF">
        <w:fldChar w:fldCharType="end"/>
      </w:r>
      <w:r w:rsidRPr="00A429DF">
        <w:t xml:space="preserve">. </w:t>
      </w:r>
      <w:r>
        <w:t>This phenomenon occurs mainly among closely related species when</w:t>
      </w:r>
      <w:r w:rsidRPr="00047663">
        <w:t xml:space="preserve"> </w:t>
      </w:r>
      <w:r w:rsidRPr="00C115D7">
        <w:t>secondary contact occurs and reproductive isolation is not complete</w:t>
      </w:r>
      <w:r>
        <w:t xml:space="preserve">. </w:t>
      </w:r>
      <w:r w:rsidRPr="00A429DF">
        <w:t>There are numerous documented hybridization and introgression</w:t>
      </w:r>
      <w:r w:rsidR="000D4DF8">
        <w:t xml:space="preserve"> events</w:t>
      </w:r>
      <w:r w:rsidRPr="00A429DF">
        <w:t xml:space="preserve"> within the genus </w:t>
      </w:r>
      <w:r w:rsidRPr="00A429DF">
        <w:rPr>
          <w:i/>
        </w:rPr>
        <w:t>Salvelinus</w:t>
      </w:r>
      <w:r w:rsidRPr="00A429DF">
        <w:t xml:space="preserve"> occurring across millions of years between multiple pairs of species, and at different geographical scales </w:t>
      </w:r>
      <w:r w:rsidRPr="00A429DF">
        <w:fldChar w:fldCharType="begin" w:fldLock="1"/>
      </w:r>
      <w:r>
        <w:instrText>ADDIN CSL_CITATION { "citationItems" : [ { "id" : "ITEM-1", "itemData" : { "DOI" : "10.1111/j.0014-3820.2002.tb01413.x", "ISSN" : "0014-3820", "abstract" : "Phylogeographic analyses can yield valuable insights into the geographic and historical contexts of contact and hybridization between taxa. Two species of char (Salmonidae), Dolly Varden (Salvelinus malma) and bull trout (S. confluentus) have largely parapatric distributions in watersheds of northwestern North America. They are, however, sympatric in several localities and hybridization and some introgression occurs across a broad area of contact. We conducted a comparative phylogenetic analysis of Dolly Varden and bull trout to gain a historical perspective of hybridization between these species and to test for footprints of historical introgression. We resolved two major Dolly Varden mitochondrial DNA (mtDNA) clades (with 1.4\u20132.2% sequence divergence between haplotypes) that had different geographical distributions. Clade N is distributed across most of the range of Dolly Varden, from southern British Columbia through to the Kuril Islands in Asia. Clade S had a much more limited distribution, from Washington state, at the southern limit of the Dolly Varden range, to the middle of Vancouver Island. The distribution and inferred ages of the mtDNA clades suggested that Dolly Varden survived the Wisconsinan glaciation in a previously unsuspected refuge south of the ice sheet, and that Dolly Varden and bull trout were probably in continuous contact over most of the last 100,000 years. When bull trout were included in the phylogenetic analysis, however, the mtDNA of neither species was monophyletic: Clade S Dolly Varden clustered within the bull trout mtDNA clade. This pattern was discordant with two nuclear phylogenies produced (growth hormone 2 and rRNA internal transcribed sequence 1), in which Dolly Varden and bull trout were reciprocally monophyletic. This discordance between mtDNA- and nDNA-based phylogenies indicates that historical introgression of bull trout mtDNA into Dolly Varden occurred. Percent sequence divergence within these introgressed Dolly Varden (clade S) was 0.2\u20130.6%, implying that the introgression occurred prior to the most recent glaciation. Our analysis and other evidence of contact between divergent lineages in northwestern North America strongly suggests that the area may be the site of previously unsuspected suture zones of aquatic biotas.", "author" : [ { "dropping-particle" : "", "family" : "Redenbach", "given" : "Z.", "non-dropping-particle" : "", "parse-names" : false, "suffix" : "" }, { "dropping-particle" : "", "family" : "Taylor", "given" : "Eric B.", "non-dropping-particle" : "", "parse-names" : false, "suffix" : "" } ], "container-title" : "Evolution", "id" : "ITEM-1", "issue" : "5", "issued" : { "date-parts" : [ [ "2002", "5" ] ] }, "page" : "1021-1035", "title" : "Evidence for historical introgression along a contact zone between two species of char (Pices: Salmonidae) in northwestern North America", "type" : "article-journal", "volume" : "56" }, "uris" : [ "http://www.mendeley.com/documents/?uuid=dbb19f9f-c1ea-4b31-84d1-87634307f07a" ] }, { "id" : "ITEM-2", "itemData" : { "abstract" : "Partitioning within-species genetic diversity is fundamental to conservation of the bioheritage, current viability, and evolutionary potential of individual taxa. We conducted a hierarchical analysis of genetic diversity in Dolly Varden (Salvelinus malma) and bull trout (Salvelinus confluentus) involving analysis of hybrid zones between Dolly Varden and bull trout, analysis of phylogenetic structure within species across their native ranges using mitochondrial DNA, and a microsatellite DNA survey of population subdivision of bull trout within single watersheds. Our analyses documented hybridization and some introgression between Dolly Varden and bull trout across a geographically widespread zone of secondary contact between the two species. Both species were subdivided into two major mtDNA lineages, and one lineage in Dolly Varden may have arisen through introgression with bull trout. Bull trout have low levels of microsatellite diversity within populations, but there was substantial interpopulation varia...", "author" : [ { "dropping-particle" : "", "family" : "Taylor", "given" : "Eric B", "non-dropping-particle" : "", "parse-names" : false, "suffix" : "" }, { "dropping-particle" : "", "family" : "Redenbach", "given" : "Zo\u00eb A", "non-dropping-particle" : "", "parse-names" : false, "suffix" : "" }, { "dropping-particle" : "", "family" : "Costello", "given" : "Allan B", "non-dropping-particle" : "", "parse-names" : false, "suffix" : "" }, { "dropping-particle" : "", "family" : "Pollard", "given" : "Susan J", "non-dropping-particle" : "", "parse-names" : false, "suffix" : "" }, { "dropping-particle" : "", "family" : "Pacas", "given" : "Charlie J", "non-dropping-particle" : "", "parse-names" : false, "suffix" : "" } ], "container-title" : "Canadian Journal of Fisheries and Aquatic Sciences", "id" : "ITEM-2", "issue" : "2", "issued" : { "date-parts" : [ [ "2001", "4", "12" ] ] }, "language" : "en", "page" : "406-420", "publisher" : "NRC Research Press Ottawa, Canada", "title" : "Nested analysis of genetic diversity in northwestern North American char, Dolly Varden (&lt;i&gt;Salvelinus malma&lt;/i&gt;) and bull trout (&lt;i&gt;Salvelinus confluentus&lt;/i&gt;)", "type" : "article-journal", "volume" : "58" }, "uris" : [ "http://www.mendeley.com/documents/?uuid=70afb748-8f8a-4fcb-a7be-c281fce39b70" ] }, { "id" : "ITEM-3", "itemData" : { "DOI" : "10.1139/f96-289", "abstract" : "Morphological and molecular analyses were used to identify sympatric Dolly Varden ( Salvelinus malma ) and bull trout ( Salvelinus confluentus ) and their hybrids from streams tributary to Thutade Lake, Peace River drainage, northcentral British Columbia. Morphological analysis identified two groups of char resembling allopatric Dolly Varden and bull trout as well as a small number of morphologically intermediate fish. One of the morphologically intermediate char possessed both Dolly Varden and bull trout ribosomal DNA (rDNA) and growth hormone restriction fragment length differences (RFLDs) indicating its F 1 hybrid status. Another morphologically intermediate fish exhibited a hybrid rDNA RFLD, but possessed a growth hormone RFLD consistent with a hybrid \u00d7 hybrid mating or a hybrid \u00d7 bull trout backcross. Both hybrid individuals had a diagnostic bull trout mitochondrial DNA (mtDNA) RFLD. As mtDNA is maternally inherited, our data imply that the F 1 hybrid resulted from a mating between a bull trout female and a Dolly Varden male, perhaps by small Dolly Varden males \u201csneaking\u201d fertilizations during bull trout spawnings. This is the first record of Dolly Varden in the Peace River drainage, an d the first confirmation of natural hybrids between the two species. Despite apparent introgression, the two species appear to be maintaining themselves as distinct genomes.", "author" : [ { "dropping-particle" : "", "family" : "Baxter", "given" : "J S", "non-dropping-particle" : "", "parse-names" : false, "suffix" : "" }, { "dropping-particle" : "", "family" : "Taylor", "given" : "E B", "non-dropping-particle" : "", "parse-names" : false, "suffix" : "" }, { "dropping-particle" : "", "family" : "Devlin", "given" : "R H", "non-dropping-particle" : "", "parse-names" : false, "suffix" : "" }, { "dropping-particle" : "", "family" : "Hagen", "given" : "J", "non-dropping-particle" : "", "parse-names" : false, "suffix" : "" }, { "dropping-particle" : "", "family" : "McPhail", "given" : "J D", "non-dropping-particle" : "", "parse-names" : false, "suffix" : "" } ], "container-title" : "Canadian Journal of Fisheries and Aquatic Sciences", "id" : "ITEM-3", "issue" : "2", "issued" : { "date-parts" : [ [ "1997", "4", "9" ] ] }, "language" : "en", "page" : "421-429", "publisher" : "NRC Research Press Ottawa, Canada", "title" : "Evidence for natural hybridization between Dolly Varden (&lt;i&gt;Salvelinus malma&lt;/i&gt;) and bull trout (&lt;i&gt;Salvelinus confluentus&lt;/i&gt;) in a northcentral British Columbia watershed", "type" : "article-journal", "volume" : "54" }, "uris" : [ "http://www.mendeley.com/documents/?uuid=2c9784c0-8b21-457b-a45c-acd0c38b6187" ] }, { "id" : "ITEM-4", "itemData" : { "DOI" : "10.1007/s10592-009-9937-6", "ISSN" : "1566-0621", "abstract" : "Hybridization with introduced species represents a serious threat to the persistence of many native fish populations. Brook trout (Salvelinus fontinalis) have been introduced extensively throughout the native range of bull trout (S. confluentus) and hybridization has been documented in several systems where they co-exist and is seen as a significant threat to the persistence of bull trout populations. We identified a group of diagnostic microsatellite loci to differentiate bull trout and brook trout and then used these loci to examine the spatial distribution of hybrids in the Malheur River basin, Oregon USA. In random samples of approximately 100 fish from each of three creeks we identified 181 brook trout, 112 bull trout and 14 hybrids. Although bull trout, brook trout and hybrids were found in all three creeks, they were not evenly distributed; brook trout were primarily found in the lower sections of the creeks, bull trout further upstream, and hybrids in the areas of the greatest overlap. One creek with a population of brook trout in a headwater lake provided an exception to this pattern; brook trout were found distributed throughout the creek downstream of the lake. Several post-F1 hybrids were identified suggesting that hybrids are reproducing in the Malher River Basin. Mitochondrial DNA analysis indicated that both female bull trout and brook trout are involved in hybridization events. Analysis of population structure suggested that brook trout have established multiple spawning populations within the Malheur system. Data presented in this study suggest that relative abundance of brook trout and habitat quality are important factors to consider when evaluating the threat of hybridization to bull trout populations.", "author" : [ { "dropping-particle" : "", "family" : "DeHaan", "given" : "Patrick W.", "non-dropping-particle" : "", "parse-names" : false, "suffix" : "" }, { "dropping-particle" : "", "family" : "Schwabe", "given" : "Lawrence T.", "non-dropping-particle" : "", "parse-names" : false, "suffix" : "" }, { "dropping-particle" : "", "family" : "Ardren", "given" : "William R.", "non-dropping-particle" : "", "parse-names" : false, "suffix" : "" } ], "container-title" : "Conservation Genetics", "id" : "ITEM-4", "issue" : "3", "issued" : { "date-parts" : [ [ "2009", "5", "28" ] ] }, "page" : "935-949", "title" : "Spatial patterns of hybridization between bull trout, &lt;i&gt;Salvelinus confluentus&lt;/i&gt;, and brook trout, &lt;i&gt;Salvelinus fontinalis&lt;/i&gt; in an Oregon stream network", "type" : "article-journal", "volume" : "11" }, "uris" : [ "http://www.mendeley.com/documents/?uuid=1f96d7f3-db74-4009-b0a6-36f109a23847" ] }, { "id" : "ITEM-5", "itemData" : { "DOI" : "10.1577/1548-8659(2002)131&lt;0772:EOIHBB&gt;2.0.CO;2", "ISSN" : "0002-8487", "abstract" : "Abstract Hybridization between native bull trout Salvelinus confluentus and introduced brook trout S. fontinalis occurs over a wide geographic area in the western United States. We described the extent to which introgressive hybridization has occurred between these species using biochemical and molecular genetic techniques in samples collected from five streams in western Montana. We found that about three-quarters of the hybrids detected were male, first-generation (F1) hybrids. Most of the rest were backcrosses to the parental species, indicating that F1 hybrids can reproduce. We found no evidence of hybrid swarms in which all individuals were of hybrid origin. Our results suggest that both the reduced fertility of F1 hybrids and the reduced survival of their progeny prevents these species from forming such hybrid swarms. We also found that hybridization between bull and brook trout tends to occur predominantly between female bull trout and male brook trout, indicating that hybridization represents grea...", "author" : [ { "dropping-particle" : "", "family" : "Kanda", "given" : "Naohisa", "non-dropping-particle" : "", "parse-names" : false, "suffix" : "" }, { "dropping-particle" : "", "family" : "Leary", "given" : "Robb F.", "non-dropping-particle" : "", "parse-names" : false, "suffix" : "" }, { "dropping-particle" : "", "family" : "Allendorf", "given" : "Fred W.", "non-dropping-particle" : "", "parse-names" : false, "suffix" : "" } ], "container-title" : "Transactions of the American Fisheries Society", "id" : "ITEM-5", "issue" : "4", "issued" : { "date-parts" : [ [ "2002", "7", "9" ] ] }, "language" : "en", "page" : "772-782", "publisher" : "Taylor &amp; Francis Group", "title" : "Evidence of Introgressive Hybridization between Bull Trout and Brook Trout", "type" : "article-journal", "volume" : "131" }, "uris" : [ "http://www.mendeley.com/documents/?uuid=b2fd033d-6545-4236-8093-815a6bc78920" ] } ], "mendeley" : { "formattedCitation" : "(Baxter et al., 1997; DeHaan et al., 2009; Kanda et al., 2002; Redenbach and Taylor, 2002; Taylor et al., 2001)", "plainTextFormattedCitation" : "(Baxter et al., 1997; DeHaan et al., 2009; Kanda et al., 2002; Redenbach and Taylor, 2002; Taylor et al., 2001)", "previouslyFormattedCitation" : "(Baxter et al., 1997; DeHaan et al., 2009; Kanda et al., 2002; Redenbach and Taylor, 2002; Taylor et al., 2001)" }, "properties" : { "noteIndex" : 0 }, "schema" : "https://github.com/citation-style-language/schema/raw/master/csl-citation.json" }</w:instrText>
      </w:r>
      <w:r w:rsidRPr="00A429DF">
        <w:fldChar w:fldCharType="separate"/>
      </w:r>
      <w:r w:rsidRPr="008018D0">
        <w:rPr>
          <w:noProof/>
        </w:rPr>
        <w:t>(Baxter et al., 1997; DeHaan et al., 2009; Kanda et al., 2002; Redenbach and Taylor, 2002; Taylor et al., 2001)</w:t>
      </w:r>
      <w:r w:rsidRPr="00A429DF">
        <w:fldChar w:fldCharType="end"/>
      </w:r>
      <w:r w:rsidRPr="00A429DF">
        <w:t>. To understand more clearly the results from the D</w:t>
      </w:r>
      <w:r w:rsidRPr="00A429DF">
        <w:noBreakHyphen/>
        <w:t>statistic tests, the significant hybridization signals should be placed within phylogenetic and phylogeographic contexts.</w:t>
      </w:r>
    </w:p>
    <w:p w14:paraId="5A1D18D8" w14:textId="54C4325E" w:rsidR="000F7A51" w:rsidRPr="00A429DF" w:rsidRDefault="006950A1" w:rsidP="008C5F3C">
      <w:pPr>
        <w:spacing w:line="360" w:lineRule="auto"/>
        <w:jc w:val="both"/>
      </w:pPr>
      <w:r w:rsidRPr="00A429DF">
        <w:t xml:space="preserve">For </w:t>
      </w:r>
      <w:r w:rsidRPr="00A429DF">
        <w:rPr>
          <w:i/>
        </w:rPr>
        <w:t>Salvelinus</w:t>
      </w:r>
      <w:r w:rsidR="006367E9" w:rsidRPr="00A429DF">
        <w:rPr>
          <w:i/>
        </w:rPr>
        <w:t xml:space="preserve"> </w:t>
      </w:r>
      <w:r w:rsidR="006367E9" w:rsidRPr="00A429DF">
        <w:t>species</w:t>
      </w:r>
      <w:r w:rsidRPr="00A429DF">
        <w:t xml:space="preserve">, </w:t>
      </w:r>
      <w:r w:rsidR="00967F68">
        <w:t>several</w:t>
      </w:r>
      <w:r w:rsidRPr="00A429DF">
        <w:t xml:space="preserve"> introgression signals were detected, for instance between </w:t>
      </w:r>
      <w:r w:rsidR="00CD62C5" w:rsidRPr="00A429DF">
        <w:rPr>
          <w:i/>
        </w:rPr>
        <w:t>S.</w:t>
      </w:r>
      <w:r w:rsidR="000218A8" w:rsidRPr="00A429DF">
        <w:rPr>
          <w:i/>
        </w:rPr>
        <w:t> </w:t>
      </w:r>
      <w:r w:rsidR="00CD62C5" w:rsidRPr="00A429DF">
        <w:rPr>
          <w:i/>
        </w:rPr>
        <w:t>malma</w:t>
      </w:r>
      <w:r w:rsidR="00CD62C5" w:rsidRPr="00A429DF">
        <w:t xml:space="preserve"> and </w:t>
      </w:r>
      <w:r w:rsidR="00CD62C5" w:rsidRPr="00A429DF">
        <w:rPr>
          <w:i/>
        </w:rPr>
        <w:t>S.</w:t>
      </w:r>
      <w:r w:rsidR="000218A8" w:rsidRPr="00A429DF">
        <w:rPr>
          <w:i/>
        </w:rPr>
        <w:t> </w:t>
      </w:r>
      <w:r w:rsidR="00CD62C5" w:rsidRPr="00A429DF">
        <w:rPr>
          <w:i/>
        </w:rPr>
        <w:t>alpinus</w:t>
      </w:r>
      <w:r w:rsidRPr="00A429DF">
        <w:t>, wh</w:t>
      </w:r>
      <w:r w:rsidR="00EC0563">
        <w:t>ich</w:t>
      </w:r>
      <w:r w:rsidRPr="00A429DF">
        <w:t xml:space="preserve"> </w:t>
      </w:r>
      <w:r w:rsidR="00CD62C5" w:rsidRPr="00A429DF">
        <w:t>recently diverged from each other, around 1.5</w:t>
      </w:r>
      <w:r w:rsidR="00A96A65">
        <w:t xml:space="preserve"> </w:t>
      </w:r>
      <w:r w:rsidR="00CD62C5" w:rsidRPr="00A429DF">
        <w:t>MY</w:t>
      </w:r>
      <w:r w:rsidR="004F25EA" w:rsidRPr="00A429DF">
        <w:t xml:space="preserve"> ago</w:t>
      </w:r>
      <w:r w:rsidR="00A011D0" w:rsidRPr="00A429DF">
        <w:t xml:space="preserve"> (</w:t>
      </w:r>
      <w:r w:rsidR="00915C68">
        <w:t>Figure 4</w:t>
      </w:r>
      <w:r w:rsidR="00A011D0" w:rsidRPr="00A429DF">
        <w:t>)</w:t>
      </w:r>
      <w:r w:rsidR="00CD62C5" w:rsidRPr="00A429DF">
        <w:t xml:space="preserve">, </w:t>
      </w:r>
      <w:r w:rsidR="006367E9" w:rsidRPr="00A429DF">
        <w:t>and have</w:t>
      </w:r>
      <w:r w:rsidR="00295F5E" w:rsidRPr="00A429DF">
        <w:t xml:space="preserve"> a</w:t>
      </w:r>
      <w:r w:rsidR="00CD62C5" w:rsidRPr="00A429DF">
        <w:t xml:space="preserve"> </w:t>
      </w:r>
      <w:r w:rsidR="00894B06" w:rsidRPr="00A429DF">
        <w:t xml:space="preserve">current </w:t>
      </w:r>
      <w:r w:rsidR="00CD62C5" w:rsidRPr="00A429DF">
        <w:lastRenderedPageBreak/>
        <w:t xml:space="preserve">distribution </w:t>
      </w:r>
      <w:r w:rsidR="006367E9" w:rsidRPr="00A429DF">
        <w:t xml:space="preserve">that </w:t>
      </w:r>
      <w:r w:rsidR="00894B06" w:rsidRPr="00A429DF">
        <w:t xml:space="preserve">partially </w:t>
      </w:r>
      <w:r w:rsidR="00CD62C5" w:rsidRPr="00A429DF">
        <w:t>overla</w:t>
      </w:r>
      <w:r w:rsidR="00295F5E" w:rsidRPr="00A429DF">
        <w:t>p</w:t>
      </w:r>
      <w:r w:rsidR="008B5AF4" w:rsidRPr="00A429DF">
        <w:t>s</w:t>
      </w:r>
      <w:r w:rsidR="00066EA3">
        <w:t xml:space="preserve"> (Appendix</w:t>
      </w:r>
      <w:r w:rsidR="00915C68">
        <w:t xml:space="preserve"> B</w:t>
      </w:r>
      <w:r w:rsidR="00CD62C5" w:rsidRPr="00A429DF">
        <w:t>)</w:t>
      </w:r>
      <w:r w:rsidR="00894B06" w:rsidRPr="00A429DF">
        <w:t xml:space="preserve"> </w:t>
      </w:r>
      <w:r w:rsidR="00894B06" w:rsidRPr="00A429DF">
        <w:fldChar w:fldCharType="begin" w:fldLock="1"/>
      </w:r>
      <w:r w:rsidR="00B7758A">
        <w:instrText>ADDIN CSL_CITATION { "citationItems" : [ { "id" : "ITEM-1", "itemData" : { "DOI" : "10.1007/s10750-015-2613-6", "ISSN" : "0018-8158", "abstract" : "The Arctic char (Salvelinus alpinus) species \u201ccomplex\u201d has fascinated biologists for decades particularly with respect to how many species there are and their geographic distributions. I review recent research on the species complex, focussing on biodiversity within northwestern North America, which indicates (i) what was once considered a single taxon consists of three taxa: S. alpinus (Arctic char), S. malma (Dolly Varden), and S. confluentus (bull trout), (ii) morphological and genetic data indicate that S. alpinus and S. malma, and S. malma and S. confluentus exist as distinct biological species in sympatry, (iii) sympatric forms of S. alpinus exist in Alaska as in other areas of the Holarctic, (iv) Dolly Varden comprises two well-differentiated subspecies, S. m. malma and S. m. lordi, in the eastern Pacific and the northwestern Canadian Arctic that meet at a contact zone on the southern edge of the Alaska Peninsula, and (v) Dolly Varden and bull trout consist of several population assemblages that have legal status as distinct conservation units under US and Canadian law. This research has significantly revised what constitutes the S. alpinus species \u201ccomplex\u201d, provided insights into the ecology and genetics of co-existence, and promoted conservation assessment that better represents biodiversity within Salvelinus. A geographically and genetically comprehensive analysis of relationships among putative taxa of Pan-Pacific Salvelinus is still required to better quantify the number of taxa and their origins.", "author" : [ { "dropping-particle" : "", "family" : "Taylor", "given" : "Eric B.", "non-dropping-particle" : "", "parse-names" : false, "suffix" : "" } ], "container-title" : "Hydrobiologia", "id" : "ITEM-1", "issue" : "1", "issued" : { "date-parts" : [ [ "2016", "12", "24" ] ] }, "page" : "283-293", "title" : "The Arctic char (&lt;i&gt;Salvelinus alpinus&lt;/i&gt;) \u201ccomplex\u201d in North America revisited", "type" : "article-journal", "volume" : "783" }, "uris" : [ "http://www.mendeley.com/documents/?uuid=a63632a6-2f75-474e-a400-b46e0c8ecdcb" ] } ], "mendeley" : { "formattedCitation" : "(Taylor, 2016)", "plainTextFormattedCitation" : "(Taylor, 2016)", "previouslyFormattedCitation" : "(Taylor, 2016)" }, "properties" : { "noteIndex" : 0 }, "schema" : "https://github.com/citation-style-language/schema/raw/master/csl-citation.json" }</w:instrText>
      </w:r>
      <w:r w:rsidR="00894B06" w:rsidRPr="00A429DF">
        <w:fldChar w:fldCharType="separate"/>
      </w:r>
      <w:r w:rsidR="008018D0" w:rsidRPr="008018D0">
        <w:rPr>
          <w:noProof/>
        </w:rPr>
        <w:t>(Taylor, 2016)</w:t>
      </w:r>
      <w:r w:rsidR="00894B06" w:rsidRPr="00A429DF">
        <w:fldChar w:fldCharType="end"/>
      </w:r>
      <w:r w:rsidR="00CD62C5" w:rsidRPr="00A429DF">
        <w:t>. O</w:t>
      </w:r>
      <w:r w:rsidR="00FE10C8" w:rsidRPr="00A429DF">
        <w:t xml:space="preserve">ur results show </w:t>
      </w:r>
      <w:r w:rsidR="004677C6" w:rsidRPr="00A429DF">
        <w:t xml:space="preserve">more specifically </w:t>
      </w:r>
      <w:r w:rsidR="00FE10C8" w:rsidRPr="00A429DF">
        <w:t>signal</w:t>
      </w:r>
      <w:r w:rsidR="008374A5" w:rsidRPr="00A429DF">
        <w:t>s</w:t>
      </w:r>
      <w:r w:rsidR="004677C6" w:rsidRPr="00A429DF">
        <w:t xml:space="preserve"> of hybridization</w:t>
      </w:r>
      <w:r w:rsidR="00FE10C8" w:rsidRPr="00A429DF">
        <w:t xml:space="preserve"> between </w:t>
      </w:r>
      <w:r w:rsidR="00FE10C8" w:rsidRPr="00A429DF">
        <w:rPr>
          <w:i/>
        </w:rPr>
        <w:t>S.</w:t>
      </w:r>
      <w:r w:rsidR="000218A8" w:rsidRPr="00A429DF">
        <w:rPr>
          <w:i/>
        </w:rPr>
        <w:t> </w:t>
      </w:r>
      <w:r w:rsidR="00FE10C8" w:rsidRPr="00A429DF">
        <w:rPr>
          <w:i/>
        </w:rPr>
        <w:t xml:space="preserve">malma </w:t>
      </w:r>
      <w:r w:rsidR="00FE10C8" w:rsidRPr="00A429DF">
        <w:t xml:space="preserve">from the Bering clade and </w:t>
      </w:r>
      <w:r w:rsidR="00FE10C8" w:rsidRPr="00A429DF">
        <w:rPr>
          <w:i/>
        </w:rPr>
        <w:t>S.</w:t>
      </w:r>
      <w:r w:rsidR="000218A8" w:rsidRPr="00A429DF">
        <w:rPr>
          <w:i/>
        </w:rPr>
        <w:t> </w:t>
      </w:r>
      <w:r w:rsidR="00FE10C8" w:rsidRPr="00A429DF">
        <w:rPr>
          <w:i/>
        </w:rPr>
        <w:t>alpinus</w:t>
      </w:r>
      <w:r w:rsidR="00FE10C8" w:rsidRPr="00A429DF">
        <w:t xml:space="preserve">. </w:t>
      </w:r>
      <w:r w:rsidR="00BF32D0" w:rsidRPr="00A429DF">
        <w:t xml:space="preserve">A previous study has shown </w:t>
      </w:r>
      <w:r w:rsidR="00BF32D0" w:rsidRPr="00A429DF">
        <w:rPr>
          <w:i/>
        </w:rPr>
        <w:t>S. alpinus</w:t>
      </w:r>
      <w:r w:rsidR="00BF32D0" w:rsidRPr="00A429DF">
        <w:t xml:space="preserve"> individual</w:t>
      </w:r>
      <w:r w:rsidR="004F25EA" w:rsidRPr="00A429DF">
        <w:t>s</w:t>
      </w:r>
      <w:r w:rsidR="00BF32D0" w:rsidRPr="00A429DF">
        <w:t xml:space="preserve"> with introgressed haplotypes from the Bering clade of </w:t>
      </w:r>
      <w:r w:rsidR="00BF32D0" w:rsidRPr="00A429DF">
        <w:rPr>
          <w:i/>
        </w:rPr>
        <w:t>S. malma</w:t>
      </w:r>
      <w:r w:rsidR="001059C4" w:rsidRPr="00A429DF">
        <w:t xml:space="preserve"> along eastern Siberian coasts</w:t>
      </w:r>
      <w:r w:rsidR="00E410D3" w:rsidRPr="00A429DF">
        <w:t xml:space="preserve"> where they are parapa</w:t>
      </w:r>
      <w:r w:rsidR="001059C4" w:rsidRPr="00A429DF">
        <w:t xml:space="preserve">tric </w:t>
      </w:r>
      <w:r w:rsidR="007527C5" w:rsidRPr="00A429DF">
        <w:fldChar w:fldCharType="begin" w:fldLock="1"/>
      </w:r>
      <w:r w:rsidR="00B7758A">
        <w:instrText>ADDIN CSL_CITATION { "citationItems" : [ { "id" : "ITEM-1", "itemData" : { "DOI" : "10.1111/j.1095-8649.2009.02331.x", "ISSN" : "1095-8649", "PMID" : "20738544", "abstract" : "Sequence variation in the mtDNA control region of Arctic charr Salvelinus alpinus and Dolly Varden Salvelinus malma from 56 Siberian and North American populations was analysed to assess their phylogeographic relationships and the origins of sympatric forms. Phylogenetic trees confirm the integrity of phylogroups reported in previous mtDNA studies except that the Siberian group does not separate as a single cluster. Haplotype network analysis indicates the proximity of Siberian and Atlantic haplotypes. These are considered as one Eurasian group represented by the Atlantic, east Siberian (interior Siberia including Transbaikalia, Taimyr) and Eurosiberian (Finland, Spitsbergen, Taimyr) sub-groups. Salvelinus alpinus with presumably introgressed Bering group (malma) haplotypes were found along eastern Siberian coasts up to the Olenek Bay and the Lena Delta region, where they overlap with the Eurasian group and in the easternmost interior region. It is proposed that Siberia was colonized by S. alpinus in two stages: from the west by the Eurasian group and later from the east by the Bering group. The high diversity of Eurasian group haplotypes in Siberia indicates its earlier colonization by S. alpinus as compared with the European Alps. This colonization was rapid, proceeded from a diverse gene pool, and was followed by differential survival of ancestral mtDNA lineages in different basins and regions, and local mutational events in isolated populations. The results presented here support a northern origin of Transbaikalian S. alpinus, the dispersion of S. alpinus to the Lake Baikal Basin from the Lena Basin, segregation of S. alpinus between Lena tributaries and their restricted migration over the divides between sub-basins. These results also support sympatric origin of intralacustrine forms of S. alpinus.", "author" : [ { "dropping-particle" : "", "family" : "Alekseyev", "given" : "S S", "non-dropping-particle" : "", "parse-names" : false, "suffix" : "" }, { "dropping-particle" : "", "family" : "Bajno", "given" : "R", "non-dropping-particle" : "", "parse-names" : false, "suffix" : "" }, { "dropping-particle" : "V", "family" : "Gordeeva", "given" : "N", "non-dropping-particle" : "", "parse-names" : false, "suffix" : "" }, { "dropping-particle" : "", "family" : "Reist", "given" : "J D", "non-dropping-particle" : "", "parse-names" : false, "suffix" : "" }, { "dropping-particle" : "", "family" : "Power", "given" : "M", "non-dropping-particle" : "", "parse-names" : false, "suffix" : "" }, { "dropping-particle" : "", "family" : "Kirillov", "given" : "A F", "non-dropping-particle" : "", "parse-names" : false, "suffix" : "" }, { "dropping-particle" : "", "family" : "Samusenok", "given" : "V P", "non-dropping-particle" : "", "parse-names" : false, "suffix" : "" }, { "dropping-particle" : "", "family" : "Matveev", "given" : "A N", "non-dropping-particle" : "", "parse-names" : false, "suffix" : "" } ], "container-title" : "Journal of Fish Biology", "id" : "ITEM-1", "issue" : "2", "issued" : { "date-parts" : [ [ "2009", "8" ] ] }, "page" : "368-392", "title" : "Phylogeography and sympatric differentiation of the Arctic charr &lt;i&gt;Salvelinus alpinus (L.)&lt;/i&gt; complex in Siberia as revealed by mtDNA sequence analysis", "type" : "article-journal", "volume" : "75" }, "uris" : [ "http://www.mendeley.com/documents/?uuid=36d8e93f-5838-40b7-aa2a-a04d8b3a95aa" ] } ], "mendeley" : { "formattedCitation" : "(Alekseyev et al., 2009)", "plainTextFormattedCitation" : "(Alekseyev et al., 2009)", "previouslyFormattedCitation" : "(Alekseyev et al., 2009)" }, "properties" : { "noteIndex" : 0 }, "schema" : "https://github.com/citation-style-language/schema/raw/master/csl-citation.json" }</w:instrText>
      </w:r>
      <w:r w:rsidR="007527C5" w:rsidRPr="00A429DF">
        <w:fldChar w:fldCharType="separate"/>
      </w:r>
      <w:r w:rsidR="008018D0" w:rsidRPr="008018D0">
        <w:rPr>
          <w:noProof/>
        </w:rPr>
        <w:t>(Alekseyev et al., 2009)</w:t>
      </w:r>
      <w:r w:rsidR="007527C5" w:rsidRPr="00A429DF">
        <w:fldChar w:fldCharType="end"/>
      </w:r>
      <w:r w:rsidR="001059C4" w:rsidRPr="00A429DF">
        <w:t>.</w:t>
      </w:r>
      <w:r w:rsidR="00A45FF2" w:rsidRPr="00A429DF">
        <w:t xml:space="preserve"> This study </w:t>
      </w:r>
      <w:r w:rsidR="002014A7" w:rsidRPr="00A429DF">
        <w:t>shows evidence of</w:t>
      </w:r>
      <w:r w:rsidR="00A45FF2" w:rsidRPr="00A429DF">
        <w:t xml:space="preserve"> shared haplotypes between the two species </w:t>
      </w:r>
      <w:r w:rsidR="00B273A8" w:rsidRPr="00A429DF">
        <w:t>from Arctic Canada</w:t>
      </w:r>
      <w:r w:rsidR="009F3922" w:rsidRPr="00A429DF">
        <w:t xml:space="preserve">, and similarly, shared haplotypes were also found in Alaska </w:t>
      </w:r>
      <w:r w:rsidR="009F3922" w:rsidRPr="00A429DF">
        <w:fldChar w:fldCharType="begin" w:fldLock="1"/>
      </w:r>
      <w:r w:rsidR="00B7758A">
        <w:instrText>ADDIN CSL_CITATION { "citationItems" : [ { "id" : "ITEM-1", "itemData" : { "DOI" : "10.1111/j.1420-9101.2008.01603.x", "ISSN" : "1420-9101", "PMID" : "18771450", "abstract" : "The North Pacific Ocean has been of great significance to understanding biogeography and speciation in temperate faunas, including for two species of char (Salmonidae: Salvelinus) whose evolutionary relationship has been controversial. We examined the morphology and genetics (microsatellite and mitochondrial DNA) of Arctic char (Salvelinus alpinus) and Dolly Varden char (Salvelinus malma) in lake systems in western Alaska, the eastern and western Arctic, and south of the Alaskan Peninsula. Morphologically, each lake system contained two forms: one (Arctic char) largely confined to lake habitats and characterized by greater numbers of pyloric caeca, gill rakers, and shallower bodies, and another (Dolly Varden) predominated in adjacent stream habitats and was characterized by fewer pyloric caeca, gill rakers, and deeper bodies. MtDNA partial (550 bp) d-loop sequences of both taxa were interspersed with each other within a single 'Bering' clade and demographic inferences suggested historical gene flow from Dolly Varden to Arctic char had occurred. By contrast, the taxa were strongly differentiated in sympatry across nine microsatellite loci in both lakes. Our data show that the two taxa are highly genetically distinct in sympatry, supporting their status as valid biological species, despite occasional hybridization. The interaction between these species highlights the importance of the North Pacific, and Beringia in particular, as an evolutionary wellspring of biodiversity.", "author" : [ { "dropping-particle" : "", "family" : "Taylor", "given" : "E B", "non-dropping-particle" : "", "parse-names" : false, "suffix" : "" }, { "dropping-particle" : "", "family" : "Lowery", "given" : "E", "non-dropping-particle" : "", "parse-names" : false, "suffix" : "" }, { "dropping-particle" : "", "family" : "Lilliestr\u00e5le", "given" : "A", "non-dropping-particle" : "", "parse-names" : false, "suffix" : "" }, { "dropping-particle" : "", "family" : "Elz", "given" : "A", "non-dropping-particle" : "", "parse-names" : false, "suffix" : "" }, { "dropping-particle" : "", "family" : "Quinn", "given" : "T P", "non-dropping-particle" : "", "parse-names" : false, "suffix" : "" } ], "container-title" : "Journal of Evolutionary Biology", "id" : "ITEM-1", "issue" : "6", "issued" : { "date-parts" : [ [ "2008", "11" ] ] }, "page" : "1609-1625", "title" : "Genetic analysis of sympatric char populations in western Alaska: Arctic char (&lt;i&gt;Salvelinus alpinus&lt;/i&gt;) and Dolly Varden (&lt;i&gt;Salvelinus malma&lt;/i&gt;) are not two sides of the same coin", "type" : "article-journal", "volume" : "21" }, "uris" : [ "http://www.mendeley.com/documents/?uuid=f5558f3c-863d-4fb1-aaef-16bb8b1d22d8" ] }, { "id" : "ITEM-2", "itemData" : { "DOI" : "10.1139/cjfas-2015-0003", "ISSN" : "0706-652X", "abstract" : "Contact zones between divergent lineages of aquatic taxa have been described from the northeastern Pacific Ocean. We surveyed samples of Dolly Varden (Salvelinus malma) from their North American range for variation at 14 microsatellite DNA loci. After accounting for hybridization between Dolly Varden and co-occurring bull trout (Salvelinus confluentus) and Arctic char (Salvelinus alpinus), we found evidence for two genetic lineages of Dolly Varden consistent with the previously recognized subspecies, northern Dolly Varden (S. m. malma) and southern Dolly Varden (S. m. lordii). We documented a contact zone between the two subspecies from the eastern Alaska Peninsula to Cook Inlet, Alaska, where admixture values (i.e., the proportion of the genome estimated to be composed of northern Dolly Varden, QNDV) ranged between QNDV = 0.245 and 0.754 across about 700 ocean kilometres. Populations of Dolly Varden showing low admixture (i.e., less than 5%) were located a minimum of 346 km to the west to 1200 km to the ...", "author" : [ { "dropping-particle" : "", "family" : "Taylor", "given" : "Eric B.", "non-dropping-particle" : "", "parse-names" : false, "suffix" : "" }, { "dropping-particle" : "", "family" : "May-McNally", "given" : "Shannan L.", "non-dropping-particle" : "", "parse-names" : false, "suffix" : "" }, { "dropping-particle" : "", "family" : "Mor\u00e1n", "given" : "Paloma", "non-dropping-particle" : "", "parse-names" : false, "suffix" : "" } ], "container-title" : "Canadian Journal of Fisheries and Aquatic Sciences", "id" : "ITEM-2", "issue" : "7", "issued" : { "date-parts" : [ [ "2015", "7", "16" ] ] }, "language" : "en", "page" : "1048-1057", "publisher" : "NRC Research Press", "title" : "Genetic analysis of Dolly Varden (&lt;i&gt;Salvelinus malma&lt;/i&gt;) across its North American range: evidence for a contact zone in southcentral Alaska", "type" : "article-journal", "volume" : "72" }, "uris" : [ "http://www.mendeley.com/documents/?uuid=9cc73c9a-cfd2-437d-8043-ad4048298ef0" ] } ], "mendeley" : { "formattedCitation" : "(Taylor et al., 2015, 2008)", "plainTextFormattedCitation" : "(Taylor et al., 2015, 2008)", "previouslyFormattedCitation" : "(Taylor et al., 2015, 2008)" }, "properties" : { "noteIndex" : 0 }, "schema" : "https://github.com/citation-style-language/schema/raw/master/csl-citation.json" }</w:instrText>
      </w:r>
      <w:r w:rsidR="009F3922" w:rsidRPr="00A429DF">
        <w:fldChar w:fldCharType="separate"/>
      </w:r>
      <w:r w:rsidR="008018D0" w:rsidRPr="008018D0">
        <w:rPr>
          <w:noProof/>
        </w:rPr>
        <w:t>(Taylor et al., 2015, 2008)</w:t>
      </w:r>
      <w:r w:rsidR="009F3922" w:rsidRPr="00A429DF">
        <w:fldChar w:fldCharType="end"/>
      </w:r>
      <w:r w:rsidR="004177A6" w:rsidRPr="00A429DF">
        <w:t>. In both studies, the observed introgression</w:t>
      </w:r>
      <w:r w:rsidR="00296599" w:rsidRPr="00A429DF">
        <w:t xml:space="preserve"> is</w:t>
      </w:r>
      <w:r w:rsidR="004177A6" w:rsidRPr="00A429DF">
        <w:t xml:space="preserve"> expected to be the result of historical hybridization between the species</w:t>
      </w:r>
      <w:r w:rsidR="00296599" w:rsidRPr="00A429DF">
        <w:t xml:space="preserve"> and thus is concordant with our results</w:t>
      </w:r>
      <w:r w:rsidR="00B273A8" w:rsidRPr="00A429DF">
        <w:t>.</w:t>
      </w:r>
      <w:r w:rsidR="00E410D3" w:rsidRPr="00A429DF">
        <w:t xml:space="preserve"> </w:t>
      </w:r>
      <w:r w:rsidR="002014A7" w:rsidRPr="00A429DF">
        <w:t xml:space="preserve">A recent study </w:t>
      </w:r>
      <w:r w:rsidR="00950B92" w:rsidRPr="00A429DF">
        <w:t xml:space="preserve">also </w:t>
      </w:r>
      <w:r w:rsidR="002014A7" w:rsidRPr="00A429DF">
        <w:t>revealed</w:t>
      </w:r>
      <w:r w:rsidR="00A612E0" w:rsidRPr="00A429DF">
        <w:t xml:space="preserve"> low levels of hybridization</w:t>
      </w:r>
      <w:r w:rsidR="008324A1" w:rsidRPr="00A429DF">
        <w:t xml:space="preserve"> (&lt;1%)</w:t>
      </w:r>
      <w:r w:rsidR="007D34C7" w:rsidRPr="00A429DF">
        <w:t xml:space="preserve">, </w:t>
      </w:r>
      <w:r w:rsidR="009F16F5" w:rsidRPr="00A429DF">
        <w:t>kept low</w:t>
      </w:r>
      <w:r w:rsidR="007D34C7" w:rsidRPr="00A429DF">
        <w:t xml:space="preserve"> due to ecological segregation,</w:t>
      </w:r>
      <w:r w:rsidR="00A612E0" w:rsidRPr="00A429DF">
        <w:t xml:space="preserve"> between </w:t>
      </w:r>
      <w:r w:rsidR="00A612E0" w:rsidRPr="00A429DF">
        <w:rPr>
          <w:i/>
        </w:rPr>
        <w:t>S.</w:t>
      </w:r>
      <w:r w:rsidR="000218A8" w:rsidRPr="00A429DF">
        <w:rPr>
          <w:i/>
        </w:rPr>
        <w:t> </w:t>
      </w:r>
      <w:r w:rsidR="00A612E0" w:rsidRPr="00A429DF">
        <w:rPr>
          <w:i/>
        </w:rPr>
        <w:t>alpinus</w:t>
      </w:r>
      <w:r w:rsidR="00A612E0" w:rsidRPr="00A429DF">
        <w:t xml:space="preserve"> and </w:t>
      </w:r>
      <w:r w:rsidR="00A612E0" w:rsidRPr="00A429DF">
        <w:rPr>
          <w:i/>
        </w:rPr>
        <w:t>S.</w:t>
      </w:r>
      <w:r w:rsidR="000218A8" w:rsidRPr="00A429DF">
        <w:rPr>
          <w:i/>
        </w:rPr>
        <w:t> </w:t>
      </w:r>
      <w:r w:rsidR="00A612E0" w:rsidRPr="00A429DF">
        <w:rPr>
          <w:i/>
        </w:rPr>
        <w:t>malma</w:t>
      </w:r>
      <w:r w:rsidR="00A612E0" w:rsidRPr="00A429DF">
        <w:t xml:space="preserve"> </w:t>
      </w:r>
      <w:r w:rsidR="002E04E9" w:rsidRPr="00A429DF">
        <w:t>in Alaska, where they occur in sympatry</w:t>
      </w:r>
      <w:r w:rsidR="007546C8" w:rsidRPr="00A429DF">
        <w:t xml:space="preserve"> </w:t>
      </w:r>
      <w:r w:rsidR="007546C8" w:rsidRPr="00A429DF">
        <w:fldChar w:fldCharType="begin" w:fldLock="1"/>
      </w:r>
      <w:r w:rsidR="00B7758A">
        <w:instrText>ADDIN CSL_CITATION { "citationItems" : [ { "id" : "ITEM-1", "itemData" : { "DOI" : "10.1002/ece3.1583", "ISSN" : "2045-7758", "PMID" : "26356310", "abstract" : "Understanding the extent of interspecific hybridization and how ecological segregation may influence hybridization requires comprehensively sampling different habitats over a range of life history stages. Arctic char (Salvelinus alpinus) and Dolly Varden (S. malma) are recently diverged salmonid fishes that come into contact in several areas of the North Pacific where they occasionally hybridize. To better quantify the degree of hybridization and ecological segregation between these taxa, we sampled over 700 fish from multiple lake (littoral and profundal) and stream sites in two large, interconnected southwestern Alaskan lakes. Individuals were genotyped at 12 microsatellite markers, and genetic admixture (Q) values generated through Bayesian-based clustering revealed hybridization levels generally lower than reported in a previous study (&lt;0.6% to 5% of samples classified as late-generation hybrids). Dolly Varden and Arctic char tended to make different use of stream habitats with the latter apparently abandoning streams for lake habitats after 2-3 years of age. Our results support the distinct biological species status of Dolly Varden and Arctic char and suggest that ecological segregation may be an important factor limiting opportunities for hybridization and/or the ecological performance of hybrid char.", "author" : [ { "dropping-particle" : "", "family" : "May-McNally", "given" : "Shannan L", "non-dropping-particle" : "", "parse-names" : false, "suffix" : "" }, { "dropping-particle" : "", "family" : "Quinn", "given" : "Thomas P", "non-dropping-particle" : "", "parse-names" : false, "suffix" : "" }, { "dropping-particle" : "", "family" : "Taylor", "given" : "Eric B", "non-dropping-particle" : "", "parse-names" : false, "suffix" : "" } ], "container-title" : "Ecology and Evolution", "id" : "ITEM-1", "issue" : "15", "issued" : { "date-parts" : [ [ "2015", "8" ] ] }, "page" : "3031-3045", "title" : "Low levels of hybridization between sympatric Arctic char (&lt;i&gt;Salvelinus alpinus&lt;/i&gt;) and Dolly Varden char (&lt;i&gt;Salvelinus malma&lt;/i&gt;) highlights their genetic distinctiveness and ecological segregation", "type" : "article-journal", "volume" : "5" }, "uris" : [ "http://www.mendeley.com/documents/?uuid=aab8ec31-bcb3-499d-b71f-32eef6fa028c" ] } ], "mendeley" : { "formattedCitation" : "(May-McNally et al., 2015)", "plainTextFormattedCitation" : "(May-McNally et al., 2015)", "previouslyFormattedCitation" : "(May-McNally et al., 2015)" }, "properties" : { "noteIndex" : 0 }, "schema" : "https://github.com/citation-style-language/schema/raw/master/csl-citation.json" }</w:instrText>
      </w:r>
      <w:r w:rsidR="007546C8" w:rsidRPr="00A429DF">
        <w:fldChar w:fldCharType="separate"/>
      </w:r>
      <w:r w:rsidR="008018D0" w:rsidRPr="008018D0">
        <w:rPr>
          <w:noProof/>
        </w:rPr>
        <w:t>(May-McNally et al., 2015)</w:t>
      </w:r>
      <w:r w:rsidR="007546C8" w:rsidRPr="00A429DF">
        <w:fldChar w:fldCharType="end"/>
      </w:r>
      <w:r w:rsidR="007546C8" w:rsidRPr="00A429DF">
        <w:t>.</w:t>
      </w:r>
      <w:r w:rsidR="00950B92" w:rsidRPr="00A429DF">
        <w:t xml:space="preserve"> </w:t>
      </w:r>
      <w:r w:rsidR="00A45FF2" w:rsidRPr="00A429DF">
        <w:t>Introgression between the</w:t>
      </w:r>
      <w:r w:rsidR="00775189" w:rsidRPr="00A429DF">
        <w:t xml:space="preserve"> two</w:t>
      </w:r>
      <w:r w:rsidR="00A45FF2" w:rsidRPr="00A429DF">
        <w:t xml:space="preserve"> species ha</w:t>
      </w:r>
      <w:r w:rsidR="00967F68">
        <w:t>d</w:t>
      </w:r>
      <w:r w:rsidR="00A45FF2" w:rsidRPr="00A429DF">
        <w:t xml:space="preserve"> </w:t>
      </w:r>
      <w:r w:rsidR="002014A7" w:rsidRPr="00A429DF">
        <w:t xml:space="preserve">also </w:t>
      </w:r>
      <w:r w:rsidR="00A45FF2" w:rsidRPr="00A429DF">
        <w:t xml:space="preserve">been shown in earlier studies </w:t>
      </w:r>
      <w:r w:rsidR="00A45FF2" w:rsidRPr="00A429DF">
        <w:fldChar w:fldCharType="begin" w:fldLock="1"/>
      </w:r>
      <w:r w:rsidR="00B7758A">
        <w:instrText>ADDIN CSL_CITATION { "citationItems" : [ { "id" : "ITEM-1", "itemData" : { "abstract" : "he FokI family of short interspersed repetitive elements (SINEs) has been found only in the genomes of charr fishes (genus Salvelinus). In an analysis of the insertion of FokI SINEs using PCR, we characterized six loci at which FokI SINEs have been inserted into the genomes of Salvelinus alpinus (Arctic charr) and/or S. malma (Dolly Varden). An analysis of one locus (Fok-223) suggested that a sister relationship exists between S. alpinus and S. malma and the SINE at this locus might have been inserted in a common ancestor of these two species, being fixed in all extant populations examined. By contrast, SINEs at two other loci (Fok-211 and Fok-206) were present specifically in the genome of S. alpinus, with polymorphism among populations of this species. Moreover, the presence or absence of the SINEs of the other three loci (Fok-214, Fok-217, and Fok-600) varied among populations of these two species. The most plausible interpretation of this result is that SINEs, which were ancestrally polymorphic in the genome of a common ancestor of these two species, are involved in an ongoing process of differential sorting and subsequent fixation in the various populations of each species.", "author" : [ { "dropping-particle" : "", "family" : "Hamada", "given" : "Mitsuhiro", "non-dropping-particle" : "", "parse-names" : false, "suffix" : "" }, { "dropping-particle" : "", "family" : "Takasaki", "given" : "Nobuyoshi", "non-dropping-particle" : "", "parse-names" : false, "suffix" : "" }, { "dropping-particle" : "", "family" : "Reist", "given" : "James D.", "non-dropping-particle" : "", "parse-names" : false, "suffix" : "" }, { "dropping-particle" : "", "family" : "DeCicco", "given" : "Alfred L.", "non-dropping-particle" : "", "parse-names" : false, "suffix" : "" }, { "dropping-particle" : "", "family" : "Goto", "given" : "Akira", "non-dropping-particle" : "", "parse-names" : false, "suffix" : "" }, { "dropping-particle" : "", "family" : "Okada", "given" : "Norihiro", "non-dropping-particle" : "", "parse-names" : false, "suffix" : "" } ], "container-title" : "Genetics", "id" : "ITEM-1", "issue" : "1", "issued" : { "date-parts" : [ [ "1998" ] ] }, "page" : "301-311", "title" : "Detection of the Ongoing Sorting of Ancestrally Polymorphic SINEs Toward Fixation or Loss in Populations of Two Species of Charr During Speciation", "type" : "article-journal", "volume" : "150" }, "uris" : [ "http://www.mendeley.com/documents/?uuid=3785a599-882c-3170-ba07-85b1767780ed" ] }, { "id" : "ITEM-2", "itemData" : { "DOI" : "10.1554/0014-3820(2001)055[0573:HPOACS]2.0.CO;2", "ISSN" : "0014-3820", "abstract" : "This study evaluated mitochondrial DNA (mtDNA) sequence variation in a 552-bp fragment of the control region of Arctic charr (Salvelinus alpinus) by analyzing 159 individuals from 83 populations throughout the entire range of the complex. A total of 89 (16.1%) nucleotide positions were polymorphic, and these defined 63 haplotypes. Phylogenetic analyses supported the monophyly of the complex and assigned the observed haplotypes to five geographic regions that may be associated with different glacial refugia. Most notably, a formerly defined major evolutionary lineage (S. a. erythrinus) ranging from North America across the Arctic archipelago to the Eurasian continent has now been partitioned into the Arctic group and the newly identified Siberian group. The Beringian group, formed entirely by specimens assigned to S. malma (Dolly Varden), encompassed the area formerly assigned to S. a. taranetzi. The latter, due to a unique haplotype, became the basal member of the Arctic group. Overall, the S. alpinus complex reflects divergent evolutionary groups coupled with shallow intergroup differentiation, also indicated by an analysis of molecular variance that attributed 73.7% (P &lt; 0.001) of the total genetic variance among groups. Time estimates, based on sequence divergence, suggest a separation of the major phylogeographic groups during early to mid-Pleistocene. In contrast, colonization of most of today's range started relatively recently, most likely late Pleistocene during the last retreat of ice sheets some 10,000\u201320,000 years ago. This time scale obviously is too shallow for detecting significant variation on a smaller scale using mtDNA markers. However, other studies using nuclear microsatellite DNA variation strongly suggested ongoing evolution within groups by revealing strong population-genetic substructuring and restricted gene flow among populations. Thus, Arctic charr could serve as a model organism to investigate the linkage between historical and contemporary components of phylogeographic structuring in fish, and, with a global perspective of the distribution of genetic variation as a framework, meaningful comparisons of charr studies at a smaller geographic scale will now be possible.", "author" : [ { "dropping-particle" : "", "family" : "Brunner", "given" : "Patrick C.", "non-dropping-particle" : "", "parse-names" : false, "suffix" : "" }, { "dropping-particle" : "", "family" : "Douglas", "given" : "Marlis R.", "non-dropping-particle" : "", "parse-names" : false, "suffix" : "" }, { "dropping-particle" : "", "family" : "Osinov", "given" : "Alexander", "non-dropping-particle" : "", "parse-names" : false, "suffix" : "" }, { "dropping-particle" : "", "family" : "Wilson", "given" : "Chris C.", "non-dropping-particle" : "", "parse-names" : false, "suffix" : "" }, { "dropping-particle" : "", "family" : "Bernatchez", "given" : "Louis", "non-dropping-particle" : "", "parse-names" : false, "suffix" : "" } ], "container-title" : "Evolution", "id" : "ITEM-2", "issue" : "3", "issued" : { "date-parts" : [ [ "2001" ] ] }, "page" : "573-586", "publisher" : "The Society for the Study of Evolution", "title" : "Holarctic phylogeography of Arctic charr (&lt;i&gt;Salvelinus alpinus L.&lt;/i&gt;) inferred from mitochondrial DNA sequences", "type" : "article-journal", "volume" : "55" }, "uris" : [ "http://www.mendeley.com/documents/?uuid=223c05f0-7430-4862-aa30-819f348e5c4e" ] } ], "mendeley" : { "formattedCitation" : "(Brunner et al., 2001; Hamada et al., 1998)", "plainTextFormattedCitation" : "(Brunner et al., 2001; Hamada et al., 1998)", "previouslyFormattedCitation" : "(Brunner et al., 2001; Hamada et al., 1998)" }, "properties" : { "noteIndex" : 0 }, "schema" : "https://github.com/citation-style-language/schema/raw/master/csl-citation.json" }</w:instrText>
      </w:r>
      <w:r w:rsidR="00A45FF2" w:rsidRPr="00A429DF">
        <w:fldChar w:fldCharType="separate"/>
      </w:r>
      <w:r w:rsidR="008018D0" w:rsidRPr="008018D0">
        <w:rPr>
          <w:noProof/>
        </w:rPr>
        <w:t>(Brunner et al., 2001; Hamada et al., 1998)</w:t>
      </w:r>
      <w:r w:rsidR="00A45FF2" w:rsidRPr="00A429DF">
        <w:fldChar w:fldCharType="end"/>
      </w:r>
      <w:r w:rsidR="00A45FF2" w:rsidRPr="00A429DF">
        <w:t>.</w:t>
      </w:r>
      <w:r w:rsidR="00950B92" w:rsidRPr="00A429DF">
        <w:t xml:space="preserve"> This hybridization and respective diversity has even created debate concerning their status as separate species </w:t>
      </w:r>
      <w:r w:rsidR="00950B92" w:rsidRPr="00A429DF">
        <w:fldChar w:fldCharType="begin" w:fldLock="1"/>
      </w:r>
      <w:r w:rsidR="00B7758A">
        <w:instrText>ADDIN CSL_CITATION { "citationItems" : [ { "id" : "ITEM-1", "itemData" : { "DOI" : "10.1554/0014-3820(2001)055[0573:HPOACS]2.0.CO;2", "ISSN" : "0014-3820", "abstract" : "This study evaluated mitochondrial DNA (mtDNA) sequence variation in a 552-bp fragment of the control region of Arctic charr (Salvelinus alpinus) by analyzing 159 individuals from 83 populations throughout the entire range of the complex. A total of 89 (16.1%) nucleotide positions were polymorphic, and these defined 63 haplotypes. Phylogenetic analyses supported the monophyly of the complex and assigned the observed haplotypes to five geographic regions that may be associated with different glacial refugia. Most notably, a formerly defined major evolutionary lineage (S. a. erythrinus) ranging from North America across the Arctic archipelago to the Eurasian continent has now been partitioned into the Arctic group and the newly identified Siberian group. The Beringian group, formed entirely by specimens assigned to S. malma (Dolly Varden), encompassed the area formerly assigned to S. a. taranetzi. The latter, due to a unique haplotype, became the basal member of the Arctic group. Overall, the S. alpinus complex reflects divergent evolutionary groups coupled with shallow intergroup differentiation, also indicated by an analysis of molecular variance that attributed 73.7% (P &lt; 0.001) of the total genetic variance among groups. Time estimates, based on sequence divergence, suggest a separation of the major phylogeographic groups during early to mid-Pleistocene. In contrast, colonization of most of today's range started relatively recently, most likely late Pleistocene during the last retreat of ice sheets some 10,000\u201320,000 years ago. This time scale obviously is too shallow for detecting significant variation on a smaller scale using mtDNA markers. However, other studies using nuclear microsatellite DNA variation strongly suggested ongoing evolution within groups by revealing strong population-genetic substructuring and restricted gene flow among populations. Thus, Arctic charr could serve as a model organism to investigate the linkage between historical and contemporary components of phylogeographic structuring in fish, and, with a global perspective of the distribution of genetic variation as a framework, meaningful comparisons of charr studies at a smaller geographic scale will now be possible.", "author" : [ { "dropping-particle" : "", "family" : "Brunner", "given" : "Patrick C.", "non-dropping-particle" : "", "parse-names" : false, "suffix" : "" }, { "dropping-particle" : "", "family" : "Douglas", "given" : "Marlis R.", "non-dropping-particle" : "", "parse-names" : false, "suffix" : "" }, { "dropping-particle" : "", "family" : "Osinov", "given" : "Alexander", "non-dropping-particle" : "", "parse-names" : false, "suffix" : "" }, { "dropping-particle" : "", "family" : "Wilson", "given" : "Chris C.", "non-dropping-particle" : "", "parse-names" : false, "suffix" : "" }, { "dropping-particle" : "", "family" : "Bernatchez", "given" : "Louis", "non-dropping-particle" : "", "parse-names" : false, "suffix" : "" } ], "container-title" : "Evolution", "id" : "ITEM-1", "issue" : "3", "issued" : { "date-parts" : [ [ "2001" ] ] }, "page" : "573-586", "publisher" : "The Society for the Study of Evolution", "title" : "Holarctic phylogeography of Arctic charr (&lt;i&gt;Salvelinus alpinus L.&lt;/i&gt;) inferred from mitochondrial DNA sequences", "type" : "article-journal", "volume" : "55" }, "uris" : [ "http://www.mendeley.com/documents/?uuid=223c05f0-7430-4862-aa30-819f348e5c4e" ] }, { "id" : "ITEM-2", "itemData" : { "DOI" : "10.1111/j.1420-9101.2008.01603.x", "ISSN" : "1420-9101", "PMID" : "18771450", "abstract" : "The North Pacific Ocean has been of great significance to understanding biogeography and speciation in temperate faunas, including for two species of char (Salmonidae: Salvelinus) whose evolutionary relationship has been controversial. We examined the morphology and genetics (microsatellite and mitochondrial DNA) of Arctic char (Salvelinus alpinus) and Dolly Varden char (Salvelinus malma) in lake systems in western Alaska, the eastern and western Arctic, and south of the Alaskan Peninsula. Morphologically, each lake system contained two forms: one (Arctic char) largely confined to lake habitats and characterized by greater numbers of pyloric caeca, gill rakers, and shallower bodies, and another (Dolly Varden) predominated in adjacent stream habitats and was characterized by fewer pyloric caeca, gill rakers, and deeper bodies. MtDNA partial (550 bp) d-loop sequences of both taxa were interspersed with each other within a single 'Bering' clade and demographic inferences suggested historical gene flow from Dolly Varden to Arctic char had occurred. By contrast, the taxa were strongly differentiated in sympatry across nine microsatellite loci in both lakes. Our data show that the two taxa are highly genetically distinct in sympatry, supporting their status as valid biological species, despite occasional hybridization. The interaction between these species highlights the importance of the North Pacific, and Beringia in particular, as an evolutionary wellspring of biodiversity.", "author" : [ { "dropping-particle" : "", "family" : "Taylor", "given" : "E B", "non-dropping-particle" : "", "parse-names" : false, "suffix" : "" }, { "dropping-particle" : "", "family" : "Lowery", "given" : "E", "non-dropping-particle" : "", "parse-names" : false, "suffix" : "" }, { "dropping-particle" : "", "family" : "Lilliestr\u00e5le", "given" : "A", "non-dropping-particle" : "", "parse-names" : false, "suffix" : "" }, { "dropping-particle" : "", "family" : "Elz", "given" : "A", "non-dropping-particle" : "", "parse-names" : false, "suffix" : "" }, { "dropping-particle" : "", "family" : "Quinn", "given" : "T P", "non-dropping-particle" : "", "parse-names" : false, "suffix" : "" } ], "container-title" : "Journal of Evolutionary Biology", "id" : "ITEM-2", "issue" : "6", "issued" : { "date-parts" : [ [ "2008", "11" ] ] }, "page" : "1609-1625", "title" : "Genetic analysis of sympatric char populations in western Alaska: Arctic char (&lt;i&gt;Salvelinus alpinus&lt;/i&gt;) and Dolly Varden (&lt;i&gt;Salvelinus malma&lt;/i&gt;) are not two sides of the same coin", "type" : "article-journal", "volume" : "21" }, "uris" : [ "http://www.mendeley.com/documents/?uuid=f5558f3c-863d-4fb1-aaef-16bb8b1d22d8" ] }, { "id" : "ITEM-3", "itemData" : { "DOI" : "10.1139/f61-053", "ISSN" : "0015-296X", "abstract" : "Sympatric populations of Salvelinus malma and Salvelinus alpinus from Karluk and Fraser Lakes, Kodiak Island, Alaska, were compared using the discriminant function analysis. The analysis indicated that hybridization between S. malma and S. alpinus rarely, if ever, occurs in these lakes. Therefore, S. malma and S. alpinus are considered distinct species. Data on 507 S. malma and 411 S. alpinus from 77 localities suggest at least two distinct forms of both S. malma and S. alpinus in North America. Speculations are made on the origin and evolution of S. malma and S. alpinus.", "author" : [ { "dropping-particle" : "", "family" : "McPhail", "given" : "J. D.", "non-dropping-particle" : "", "parse-names" : false, "suffix" : "" } ], "container-title" : "Journal of the Fisheries Research Board of Canada", "id" : "ITEM-3", "issue" : "5", "issued" : { "date-parts" : [ [ "1961", "5" ] ] }, "page" : "793-816", "publisher" : "NRC Research Press Ottawa, Canada", "title" : "A Systematic Study of the &lt;i&gt;Salvelinus alpinus&lt;/i&gt; Complex in North America", "type" : "article-journal", "volume" : "18" }, "uris" : [ "http://www.mendeley.com/documents/?uuid=b500c75f-ef16-36a5-b132-87f076c63455" ] } ], "mendeley" : { "formattedCitation" : "(Brunner et al., 2001; McPhail, 1961; Taylor et al., 2008)", "plainTextFormattedCitation" : "(Brunner et al., 2001; McPhail, 1961; Taylor et al., 2008)", "previouslyFormattedCitation" : "(Brunner et al., 2001; McPhail, 1961; Taylor et al., 2008)" }, "properties" : { "noteIndex" : 0 }, "schema" : "https://github.com/citation-style-language/schema/raw/master/csl-citation.json" }</w:instrText>
      </w:r>
      <w:r w:rsidR="00950B92" w:rsidRPr="00A429DF">
        <w:fldChar w:fldCharType="separate"/>
      </w:r>
      <w:r w:rsidR="008018D0" w:rsidRPr="008018D0">
        <w:rPr>
          <w:noProof/>
        </w:rPr>
        <w:t>(Brunner et al., 2001; McPhail, 1961; Taylor et al., 2008)</w:t>
      </w:r>
      <w:r w:rsidR="00950B92" w:rsidRPr="00A429DF">
        <w:fldChar w:fldCharType="end"/>
      </w:r>
      <w:r w:rsidR="00A11869" w:rsidRPr="00A429DF">
        <w:t>.</w:t>
      </w:r>
      <w:r w:rsidR="00A25711" w:rsidRPr="00A429DF">
        <w:t xml:space="preserve"> </w:t>
      </w:r>
    </w:p>
    <w:p w14:paraId="5E0F3E7B" w14:textId="19B56404" w:rsidR="00FA4650" w:rsidRPr="00A429DF" w:rsidRDefault="00091B64" w:rsidP="004813CE">
      <w:pPr>
        <w:spacing w:line="360" w:lineRule="auto"/>
        <w:jc w:val="both"/>
      </w:pPr>
      <w:r w:rsidRPr="00A429DF">
        <w:t xml:space="preserve">We found, for the first time, signals of introgression between </w:t>
      </w:r>
      <w:r w:rsidR="00A11869" w:rsidRPr="00A429DF">
        <w:rPr>
          <w:i/>
        </w:rPr>
        <w:t>S.</w:t>
      </w:r>
      <w:r w:rsidR="007077FE" w:rsidRPr="00A429DF">
        <w:rPr>
          <w:i/>
        </w:rPr>
        <w:t> </w:t>
      </w:r>
      <w:proofErr w:type="spellStart"/>
      <w:r w:rsidR="00A11869" w:rsidRPr="00A429DF">
        <w:rPr>
          <w:i/>
        </w:rPr>
        <w:t>namaycush</w:t>
      </w:r>
      <w:proofErr w:type="spellEnd"/>
      <w:r w:rsidR="00A11869" w:rsidRPr="00A429DF">
        <w:t xml:space="preserve"> and </w:t>
      </w:r>
      <w:r w:rsidR="00A11869" w:rsidRPr="00A429DF">
        <w:rPr>
          <w:i/>
        </w:rPr>
        <w:t>S.</w:t>
      </w:r>
      <w:r w:rsidR="007077FE" w:rsidRPr="00A429DF">
        <w:rPr>
          <w:i/>
        </w:rPr>
        <w:t> </w:t>
      </w:r>
      <w:proofErr w:type="spellStart"/>
      <w:r w:rsidR="00A11869" w:rsidRPr="00A429DF">
        <w:rPr>
          <w:i/>
        </w:rPr>
        <w:t>confluentus</w:t>
      </w:r>
      <w:proofErr w:type="spellEnd"/>
      <w:r w:rsidRPr="00A429DF">
        <w:rPr>
          <w:i/>
        </w:rPr>
        <w:t>, who</w:t>
      </w:r>
      <w:r w:rsidR="00A11869" w:rsidRPr="00A429DF">
        <w:t xml:space="preserve"> diverged around 11.4</w:t>
      </w:r>
      <w:r w:rsidR="00A96A65">
        <w:t xml:space="preserve"> </w:t>
      </w:r>
      <w:r w:rsidR="00A11869" w:rsidRPr="00A429DF">
        <w:t xml:space="preserve">MY ago </w:t>
      </w:r>
      <w:r w:rsidR="006F610F" w:rsidRPr="00A429DF">
        <w:t>(</w:t>
      </w:r>
      <w:r w:rsidR="00915C68">
        <w:t>Figure 4</w:t>
      </w:r>
      <w:r w:rsidR="006F610F" w:rsidRPr="00A429DF">
        <w:t xml:space="preserve">) </w:t>
      </w:r>
      <w:r w:rsidRPr="00A429DF">
        <w:t>and have</w:t>
      </w:r>
      <w:r w:rsidR="00A11869" w:rsidRPr="00A429DF">
        <w:t xml:space="preserve"> native ranges</w:t>
      </w:r>
      <w:r w:rsidRPr="00A429DF">
        <w:t xml:space="preserve"> that</w:t>
      </w:r>
      <w:r w:rsidR="002D38BF" w:rsidRPr="00A429DF">
        <w:t xml:space="preserve"> largely ove</w:t>
      </w:r>
      <w:r w:rsidR="00066EA3">
        <w:t>rlap in North America (Appendix</w:t>
      </w:r>
      <w:r w:rsidR="00915C68">
        <w:t xml:space="preserve"> B</w:t>
      </w:r>
      <w:r w:rsidR="002D38BF" w:rsidRPr="00A429DF">
        <w:t>)</w:t>
      </w:r>
      <w:r w:rsidR="000F7A51" w:rsidRPr="00A429DF">
        <w:t xml:space="preserve"> implying that</w:t>
      </w:r>
      <w:r w:rsidR="002E4F9C" w:rsidRPr="00A429DF">
        <w:t xml:space="preserve"> ancient hybridization between </w:t>
      </w:r>
      <w:r w:rsidR="000F7A51" w:rsidRPr="00A429DF">
        <w:t>these two species</w:t>
      </w:r>
      <w:r w:rsidR="002E4F9C" w:rsidRPr="00A429DF">
        <w:t xml:space="preserve"> is </w:t>
      </w:r>
      <w:r w:rsidR="006E003D" w:rsidRPr="00A429DF">
        <w:t xml:space="preserve">very </w:t>
      </w:r>
      <w:r w:rsidR="002E4F9C" w:rsidRPr="00A429DF">
        <w:t>plausible.</w:t>
      </w:r>
      <w:r w:rsidR="00A25711" w:rsidRPr="00A429DF">
        <w:t xml:space="preserve"> </w:t>
      </w:r>
      <w:r w:rsidR="006E003D" w:rsidRPr="00A429DF">
        <w:t xml:space="preserve">Another </w:t>
      </w:r>
      <w:r w:rsidR="00234984" w:rsidRPr="00A429DF">
        <w:t>instance</w:t>
      </w:r>
      <w:r w:rsidR="006E003D" w:rsidRPr="00A429DF">
        <w:t xml:space="preserve"> of hybridization signal</w:t>
      </w:r>
      <w:r w:rsidR="00234984" w:rsidRPr="00A429DF">
        <w:t xml:space="preserve"> in our data</w:t>
      </w:r>
      <w:r w:rsidR="006E003D" w:rsidRPr="00A429DF">
        <w:t xml:space="preserve"> is between S. </w:t>
      </w:r>
      <w:proofErr w:type="spellStart"/>
      <w:r w:rsidR="006E003D" w:rsidRPr="00A429DF">
        <w:rPr>
          <w:i/>
        </w:rPr>
        <w:t>namay</w:t>
      </w:r>
      <w:r w:rsidR="00967F68">
        <w:rPr>
          <w:i/>
        </w:rPr>
        <w:t>c</w:t>
      </w:r>
      <w:r w:rsidR="006E003D" w:rsidRPr="00A429DF">
        <w:rPr>
          <w:i/>
        </w:rPr>
        <w:t>uch</w:t>
      </w:r>
      <w:proofErr w:type="spellEnd"/>
      <w:r w:rsidR="006E003D" w:rsidRPr="00A429DF">
        <w:t xml:space="preserve"> and </w:t>
      </w:r>
      <w:r w:rsidR="006E003D" w:rsidRPr="00A429DF">
        <w:rPr>
          <w:i/>
        </w:rPr>
        <w:t>S. </w:t>
      </w:r>
      <w:proofErr w:type="spellStart"/>
      <w:r w:rsidR="006E003D" w:rsidRPr="00A429DF">
        <w:rPr>
          <w:i/>
        </w:rPr>
        <w:t>leu</w:t>
      </w:r>
      <w:r w:rsidR="00967F68">
        <w:rPr>
          <w:i/>
        </w:rPr>
        <w:t>comae</w:t>
      </w:r>
      <w:r w:rsidR="006E003D" w:rsidRPr="00A429DF">
        <w:rPr>
          <w:i/>
        </w:rPr>
        <w:t>nis</w:t>
      </w:r>
      <w:proofErr w:type="spellEnd"/>
      <w:r w:rsidR="006E003D" w:rsidRPr="00A429DF">
        <w:t>, for which t</w:t>
      </w:r>
      <w:r w:rsidR="00A25711" w:rsidRPr="00A429DF">
        <w:t xml:space="preserve">he common ancestor </w:t>
      </w:r>
      <w:r w:rsidR="006F610F" w:rsidRPr="00A429DF">
        <w:t xml:space="preserve">can </w:t>
      </w:r>
      <w:proofErr w:type="gramStart"/>
      <w:r w:rsidR="006F610F" w:rsidRPr="00A429DF">
        <w:t>be</w:t>
      </w:r>
      <w:proofErr w:type="gramEnd"/>
      <w:r w:rsidR="006F610F" w:rsidRPr="00A429DF">
        <w:t xml:space="preserve"> traced back to around 15.1</w:t>
      </w:r>
      <w:r w:rsidR="00A96A65">
        <w:t xml:space="preserve"> </w:t>
      </w:r>
      <w:r w:rsidR="006F610F" w:rsidRPr="00A429DF">
        <w:t>MY (</w:t>
      </w:r>
      <w:r w:rsidR="00915C68">
        <w:t>Figure 4</w:t>
      </w:r>
      <w:r w:rsidR="006F610F" w:rsidRPr="00A429DF">
        <w:t>)</w:t>
      </w:r>
      <w:r w:rsidR="009855D0" w:rsidRPr="00A429DF">
        <w:t>. The native location</w:t>
      </w:r>
      <w:r w:rsidR="00F85242" w:rsidRPr="00A429DF">
        <w:t xml:space="preserve"> </w:t>
      </w:r>
      <w:r w:rsidR="009855D0" w:rsidRPr="00A429DF">
        <w:t xml:space="preserve">of </w:t>
      </w:r>
      <w:r w:rsidR="009855D0" w:rsidRPr="00A429DF">
        <w:rPr>
          <w:i/>
        </w:rPr>
        <w:t>S.</w:t>
      </w:r>
      <w:r w:rsidR="007077FE" w:rsidRPr="00A429DF">
        <w:rPr>
          <w:i/>
        </w:rPr>
        <w:t> </w:t>
      </w:r>
      <w:proofErr w:type="spellStart"/>
      <w:r w:rsidR="009855D0" w:rsidRPr="00A429DF">
        <w:rPr>
          <w:i/>
        </w:rPr>
        <w:t>leucom</w:t>
      </w:r>
      <w:r w:rsidR="00967F68">
        <w:rPr>
          <w:i/>
        </w:rPr>
        <w:t>ae</w:t>
      </w:r>
      <w:r w:rsidR="009855D0" w:rsidRPr="00A429DF">
        <w:rPr>
          <w:i/>
        </w:rPr>
        <w:t>nis</w:t>
      </w:r>
      <w:proofErr w:type="spellEnd"/>
      <w:r w:rsidR="009855D0" w:rsidRPr="00A429DF">
        <w:t xml:space="preserve"> is the Sea of Japan and the Sea of Okhotsk, while </w:t>
      </w:r>
      <w:r w:rsidR="009855D0" w:rsidRPr="00A429DF">
        <w:rPr>
          <w:i/>
        </w:rPr>
        <w:t>S.</w:t>
      </w:r>
      <w:r w:rsidR="007077FE" w:rsidRPr="00A429DF">
        <w:rPr>
          <w:i/>
        </w:rPr>
        <w:t> </w:t>
      </w:r>
      <w:proofErr w:type="spellStart"/>
      <w:r w:rsidR="009855D0" w:rsidRPr="00A429DF">
        <w:rPr>
          <w:i/>
        </w:rPr>
        <w:t>namaycush</w:t>
      </w:r>
      <w:proofErr w:type="spellEnd"/>
      <w:r w:rsidR="009855D0" w:rsidRPr="00A429DF">
        <w:t xml:space="preserve"> is native to North America</w:t>
      </w:r>
      <w:r w:rsidR="00286B80" w:rsidRPr="00A429DF">
        <w:t>, but the distribution range of these two species, being geographically very close, could have been parapatric in the past</w:t>
      </w:r>
      <w:r w:rsidR="00560547" w:rsidRPr="00A429DF">
        <w:t xml:space="preserve"> and therefore compatible with</w:t>
      </w:r>
      <w:r w:rsidR="00286B80" w:rsidRPr="00A429DF">
        <w:t xml:space="preserve"> an ancient hybridization event, which is also </w:t>
      </w:r>
      <w:r w:rsidR="00560547" w:rsidRPr="00A429DF">
        <w:t>supported</w:t>
      </w:r>
      <w:r w:rsidR="00286B80" w:rsidRPr="00A429DF">
        <w:t xml:space="preserve"> by the relatively low introgression proportion we detected.</w:t>
      </w:r>
      <w:r w:rsidR="009C14B5" w:rsidRPr="00A429DF">
        <w:t xml:space="preserve"> The </w:t>
      </w:r>
      <w:r w:rsidR="00A33A5A" w:rsidRPr="00A429DF">
        <w:t xml:space="preserve">endemic species to </w:t>
      </w:r>
      <w:proofErr w:type="gramStart"/>
      <w:r w:rsidR="00A33A5A" w:rsidRPr="00A429DF">
        <w:t>lake</w:t>
      </w:r>
      <w:proofErr w:type="gramEnd"/>
      <w:r w:rsidR="00A33A5A" w:rsidRPr="00A429DF">
        <w:t xml:space="preserve"> El'gygytgyn, </w:t>
      </w:r>
      <w:proofErr w:type="spellStart"/>
      <w:r w:rsidR="00A33A5A" w:rsidRPr="00A429DF">
        <w:rPr>
          <w:i/>
        </w:rPr>
        <w:t>S</w:t>
      </w:r>
      <w:r w:rsidR="00C26609">
        <w:rPr>
          <w:i/>
        </w:rPr>
        <w:t>v</w:t>
      </w:r>
      <w:proofErr w:type="spellEnd"/>
      <w:r w:rsidR="00A33A5A" w:rsidRPr="00A429DF">
        <w:rPr>
          <w:i/>
        </w:rPr>
        <w:t>. svetovidovi</w:t>
      </w:r>
      <w:r w:rsidR="00A33A5A" w:rsidRPr="00A429DF">
        <w:t xml:space="preserve">, </w:t>
      </w:r>
      <w:r w:rsidR="004F25EA" w:rsidRPr="00A429DF">
        <w:t>exhibits</w:t>
      </w:r>
      <w:r w:rsidR="00A33A5A" w:rsidRPr="00A429DF">
        <w:t xml:space="preserve"> </w:t>
      </w:r>
      <w:r w:rsidR="00234984" w:rsidRPr="00A429DF">
        <w:t>introgression</w:t>
      </w:r>
      <w:r w:rsidR="00A33A5A" w:rsidRPr="00A429DF">
        <w:t xml:space="preserve"> signal</w:t>
      </w:r>
      <w:r w:rsidR="0062665C" w:rsidRPr="00A429DF">
        <w:t>s</w:t>
      </w:r>
      <w:r w:rsidR="00A33A5A" w:rsidRPr="00A429DF">
        <w:t xml:space="preserve"> with </w:t>
      </w:r>
      <w:r w:rsidR="00A33A5A" w:rsidRPr="00A429DF">
        <w:rPr>
          <w:i/>
        </w:rPr>
        <w:t>S.</w:t>
      </w:r>
      <w:r w:rsidR="001A7A9C" w:rsidRPr="00A429DF">
        <w:rPr>
          <w:i/>
        </w:rPr>
        <w:t> </w:t>
      </w:r>
      <w:proofErr w:type="spellStart"/>
      <w:r w:rsidR="00A33A5A" w:rsidRPr="00A429DF">
        <w:rPr>
          <w:i/>
        </w:rPr>
        <w:t>namaycush</w:t>
      </w:r>
      <w:proofErr w:type="spellEnd"/>
      <w:r w:rsidR="00A33A5A" w:rsidRPr="00A429DF">
        <w:t xml:space="preserve"> </w:t>
      </w:r>
      <w:r w:rsidR="00681872" w:rsidRPr="00A429DF">
        <w:t xml:space="preserve">as well as with </w:t>
      </w:r>
      <w:r w:rsidR="00681872" w:rsidRPr="00A429DF">
        <w:rPr>
          <w:i/>
        </w:rPr>
        <w:t>S.</w:t>
      </w:r>
      <w:r w:rsidR="008C5F3C" w:rsidRPr="00A429DF">
        <w:rPr>
          <w:i/>
        </w:rPr>
        <w:t> </w:t>
      </w:r>
      <w:proofErr w:type="spellStart"/>
      <w:r w:rsidR="00681872" w:rsidRPr="00A429DF">
        <w:rPr>
          <w:i/>
        </w:rPr>
        <w:t>levanidovi</w:t>
      </w:r>
      <w:proofErr w:type="spellEnd"/>
      <w:r w:rsidR="00681872" w:rsidRPr="00A429DF">
        <w:rPr>
          <w:i/>
        </w:rPr>
        <w:t>,</w:t>
      </w:r>
      <w:r w:rsidR="00681872" w:rsidRPr="00A429DF">
        <w:t xml:space="preserve"> </w:t>
      </w:r>
      <w:r w:rsidR="00A33A5A" w:rsidRPr="00A429DF">
        <w:t xml:space="preserve">in our results. </w:t>
      </w:r>
      <w:r w:rsidR="008C5F3C" w:rsidRPr="00A429DF">
        <w:t xml:space="preserve">In both cases, the </w:t>
      </w:r>
      <w:r w:rsidR="001E28CA" w:rsidRPr="00A429DF">
        <w:t xml:space="preserve">pairs of </w:t>
      </w:r>
      <w:r w:rsidR="008C5F3C" w:rsidRPr="00A429DF">
        <w:t>species</w:t>
      </w:r>
      <w:r w:rsidR="001E28CA" w:rsidRPr="00A429DF">
        <w:t xml:space="preserve"> are</w:t>
      </w:r>
      <w:r w:rsidR="008C5F3C" w:rsidRPr="00A429DF">
        <w:t xml:space="preserve"> al</w:t>
      </w:r>
      <w:r w:rsidR="00066EA3">
        <w:t>lopatric (Appendix</w:t>
      </w:r>
      <w:r w:rsidR="00915C68">
        <w:t xml:space="preserve"> B</w:t>
      </w:r>
      <w:r w:rsidR="008C5F3C" w:rsidRPr="00A429DF">
        <w:t>),</w:t>
      </w:r>
      <w:r w:rsidR="00FA4650" w:rsidRPr="00A429DF">
        <w:t xml:space="preserve"> and hybridization is difficult to explain based on current geographic </w:t>
      </w:r>
      <w:r w:rsidR="009A4A56" w:rsidRPr="00A429DF">
        <w:t>distributions;</w:t>
      </w:r>
      <w:r w:rsidR="00AE6FAC" w:rsidRPr="00A429DF">
        <w:t xml:space="preserve"> therefore</w:t>
      </w:r>
      <w:r w:rsidR="00C224C7">
        <w:t>,</w:t>
      </w:r>
      <w:r w:rsidR="00AE6FAC" w:rsidRPr="00A429DF">
        <w:t xml:space="preserve"> t</w:t>
      </w:r>
      <w:r w:rsidR="00FA4650" w:rsidRPr="00A429DF">
        <w:t>he introgression we detect between these</w:t>
      </w:r>
      <w:r w:rsidR="00AE6FAC" w:rsidRPr="00A429DF">
        <w:t xml:space="preserve"> pairs of</w:t>
      </w:r>
      <w:r w:rsidR="00FA4650" w:rsidRPr="00A429DF">
        <w:t xml:space="preserve"> species could in reality </w:t>
      </w:r>
      <w:r w:rsidR="009A4A56" w:rsidRPr="00A429DF">
        <w:t xml:space="preserve">stem </w:t>
      </w:r>
      <w:r w:rsidR="00FA4650" w:rsidRPr="00A429DF">
        <w:t>from an unknown closely related species or specific</w:t>
      </w:r>
      <w:r w:rsidR="00C224C7">
        <w:t xml:space="preserve"> </w:t>
      </w:r>
      <w:r w:rsidR="00FA4650" w:rsidRPr="00A429DF">
        <w:t>linea</w:t>
      </w:r>
      <w:r w:rsidR="004813CE" w:rsidRPr="00A429DF">
        <w:t>ge</w:t>
      </w:r>
      <w:r w:rsidR="00C224C7">
        <w:t>, potentially extinct,</w:t>
      </w:r>
      <w:r w:rsidR="004813CE" w:rsidRPr="00A429DF">
        <w:t xml:space="preserve"> not included in our dataset, </w:t>
      </w:r>
      <w:r w:rsidR="00FA4650" w:rsidRPr="00A429DF">
        <w:t>as this is a known issue</w:t>
      </w:r>
      <w:r w:rsidR="009A4A56" w:rsidRPr="00A429DF">
        <w:t xml:space="preserve"> with D-statistic test</w:t>
      </w:r>
      <w:r w:rsidR="002769CE">
        <w:t xml:space="preserve"> </w:t>
      </w:r>
      <w:r w:rsidR="002769CE">
        <w:fldChar w:fldCharType="begin" w:fldLock="1"/>
      </w:r>
      <w:r w:rsidR="002769CE">
        <w:instrText>ADDIN CSL_CITATION { "citationItems" : [ { "id" : "ITEM-1", "itemData" : { "DOI" : "10.1093/molbev/msr048", "ISSN" : "1537-1719", "PMID" : "21325092", "abstract" : "One enduring question in evolutionary biology is the extent of archaic admixture in the genomes of present-day populations. In this paper, we present a test for ancient admixture that exploits the asymmetry in the frequencies of the two nonconcordant gene trees in a three-population tree. This test was first applied to detect interbreeding between Neandertals and modern humans. We derive the analytic expectation of a test statistic, called the D statistic, which is sensitive to asymmetry under alternative demographic scenarios. We show that the D statistic is insensitive to some demographic assumptions such as ancestral population sizes and requires only the assumption that the ancestral populations were randomly mating. An important aspect of D statistics is that they can be used to detect archaic admixture even when no archaic sample is available. We explore the effect of sequencing error on the false-positive rate of the test for admixture, and we show how to estimate the proportion of archaic ancestry in the genomes of present-day populations. We also investigate a model of subdivision in ancestral populations that can result in D statistics that indicate recent admixture.", "author" : [ { "dropping-particle" : "", "family" : "Durand", "given" : "Eric Y", "non-dropping-particle" : "", "parse-names" : false, "suffix" : "" }, { "dropping-particle" : "", "family" : "Patterson", "given" : "Nick", "non-dropping-particle" : "", "parse-names" : false, "suffix" : "" }, { "dropping-particle" : "", "family" : "Reich", "given" : "David", "non-dropping-particle" : "", "parse-names" : false, "suffix" : "" }, { "dropping-particle" : "", "family" : "Slatkin", "given" : "Montgomery", "non-dropping-particle" : "", "parse-names" : false, "suffix" : "" } ], "container-title" : "Molecular Biology and Evolution", "id" : "ITEM-1", "issue" : "8", "issued" : { "date-parts" : [ [ "2011", "8", "1" ] ] }, "page" : "2239-2252", "title" : "Testing for ancient admixture between closely related populations", "type" : "article-journal", "volume" : "28" }, "uris" : [ "http://www.mendeley.com/documents/?uuid=d1cbce71-f3d6-4b35-a729-e2d0a8285833" ] }, { "id" : "ITEM-2", "itemData" : { "DOI" : "10.1093/sysbio/syt032", "ISSN" : "1076-836X", "PMID" : "23652346", "abstract" : "Phylogenetic relationships among recently diverged species are often difficult to resolve due to insufficient phylogenetic signal in available markers and/or conflict among gene trees. Here we explore the use of reduced-representation genome sequencing, specifically in the form of restriction-site associated DNA (RAD), for phylogenetic inference and the detection of ancestral hybridization in non-model organisms. As a case study, we investigate Pedicularis section Cyathophora, a systematically recalcitrant clade of flowering plants in the broomrape family (Orobanchaceae). Two methods of phylogenetic inference, maximum likelihood and Bayesian concordance, were applied to data sets that included as many as 40,000 RAD loci. Both methods yielded similar topologies that included two major clades: a \"rex-thamnophila\" clade, composed of two species and several subspecies with relatively low floral diversity, and geographically widespread distributions at lower elevations, and a \"superba\" clade, composed of three species characterized by relatively high floral diversity and isolated geographic distributions at higher elevations. Levels of molecular divergence between subspecies in the rex-thamnophila clade are similar to those between species in the superba clade. Using Patterson's D-statistic test, including a novel extension of the method that enables finer-grained resolution of introgression among multiple candidate taxa by removing the effect of their shared ancestry, we detect significant introgression among nearly all taxa in the rex-thamnophila clade, but not between clades or among taxa within the superba clade. These results suggest an important role for geographic isolation in the emergence of species barriers, by facilitating local adaptation and differentiation in the absence of homogenizing gene flow.", "author" : [ { "dropping-particle" : "", "family" : "Eaton", "given" : "Deren A R", "non-dropping-particle" : "", "parse-names" : false, "suffix" : "" }, { "dropping-particle" : "", "family" : "Ree", "given" : "Richard H", "non-dropping-particle" : "", "parse-names" : false, "suffix" : "" } ], "container-title" : "Systematic Biology", "id" : "ITEM-2", "issue" : "5", "issued" : { "date-parts" : [ [ "2013", "9", "1" ] ] }, "page" : "689-706", "title" : "Inferring phylogeny and introgression using RADseq data: an example from flowering plants (Pedicularis: Orobanchaceae)", "type" : "article-journal", "volume" : "62" }, "uris" : [ "http://www.mendeley.com/documents/?uuid=317d908f-eaad-4c14-984b-ad808ed424f5" ] } ], "mendeley" : { "formattedCitation" : "(Durand et al., 2011; Eaton and Ree, 2013)", "plainTextFormattedCitation" : "(Durand et al., 2011; Eaton and Ree, 2013)", "previouslyFormattedCitation" : "(Durand et al., 2011; Eaton and Ree, 2013)" }, "properties" : { "noteIndex" : 18 }, "schema" : "https://github.com/citation-style-language/schema/raw/master/csl-citation.json" }</w:instrText>
      </w:r>
      <w:r w:rsidR="002769CE">
        <w:fldChar w:fldCharType="separate"/>
      </w:r>
      <w:r w:rsidR="002769CE" w:rsidRPr="002769CE">
        <w:rPr>
          <w:noProof/>
        </w:rPr>
        <w:t>(Durand et al., 2011; Eaton and Ree, 2013)</w:t>
      </w:r>
      <w:r w:rsidR="002769CE">
        <w:fldChar w:fldCharType="end"/>
      </w:r>
      <w:r w:rsidR="00FA4650" w:rsidRPr="00A429DF">
        <w:t>. When the real tax</w:t>
      </w:r>
      <w:r w:rsidR="00EB1F2E">
        <w:t>on</w:t>
      </w:r>
      <w:r w:rsidR="00FA4650" w:rsidRPr="00A429DF">
        <w:t xml:space="preserve"> or lineage involved in the hybridization is not sampled, a significant introgression signal can potentially be detected between the real allele receiver and the most closely related tax</w:t>
      </w:r>
      <w:r w:rsidR="00EB1F2E">
        <w:t>on</w:t>
      </w:r>
      <w:r w:rsidR="00FA4650" w:rsidRPr="00A429DF">
        <w:t xml:space="preserve"> or lineage to the real allele donor in the dataset, due to their shared ancestry (Durand et al., 2011; Eaton et al., 2015; Eaton and </w:t>
      </w:r>
      <w:proofErr w:type="spellStart"/>
      <w:r w:rsidR="00FA4650" w:rsidRPr="00A429DF">
        <w:t>Ree</w:t>
      </w:r>
      <w:proofErr w:type="spellEnd"/>
      <w:r w:rsidR="00FA4650" w:rsidRPr="00A429DF">
        <w:t xml:space="preserve">, 2013). It can also be challenging to distinguish between separate introgression events when one species is involved in hybridization events with several species. Additionally, hybridization between certain pairs of </w:t>
      </w:r>
      <w:r w:rsidR="00FA4650" w:rsidRPr="00A429DF">
        <w:lastRenderedPageBreak/>
        <w:t xml:space="preserve">species can result in asymmetrical genetic introgression and/or bias sex ratio, which can potentially hinder its detection. Finally, signals of hybridization are expected to be diluted over time by the accumulation of mutations and genetic drift occurring since the hybridization events, and percentage of </w:t>
      </w:r>
      <w:r w:rsidR="00BD3BC0">
        <w:t xml:space="preserve">ancient </w:t>
      </w:r>
      <w:r w:rsidR="00FA4650" w:rsidRPr="00A429DF">
        <w:t xml:space="preserve">introgression </w:t>
      </w:r>
      <w:r w:rsidR="00BD3BC0">
        <w:t>is</w:t>
      </w:r>
      <w:r w:rsidR="00FA4650" w:rsidRPr="00A429DF">
        <w:t xml:space="preserve"> underestimated to some extant due to the fact that back mutations are not accounted for by the D</w:t>
      </w:r>
      <w:r w:rsidR="002639C6" w:rsidRPr="00A429DF">
        <w:noBreakHyphen/>
      </w:r>
      <w:r w:rsidR="00FA4650" w:rsidRPr="00A429DF">
        <w:t xml:space="preserve">statistic test or </w:t>
      </w:r>
      <w:r w:rsidR="00FA4650" w:rsidRPr="00A429DF">
        <w:rPr>
          <w:i/>
        </w:rPr>
        <w:t>f</w:t>
      </w:r>
      <w:r w:rsidR="00A11E3B" w:rsidRPr="00A429DF">
        <w:t>-</w:t>
      </w:r>
      <w:r w:rsidR="00FA4650" w:rsidRPr="00A429DF">
        <w:t>estimator.</w:t>
      </w:r>
    </w:p>
    <w:p w14:paraId="4ED36A0C" w14:textId="6399FC19" w:rsidR="00A962EB" w:rsidRPr="00A429DF" w:rsidRDefault="005C7ACD" w:rsidP="008C5F3C">
      <w:pPr>
        <w:spacing w:line="360" w:lineRule="auto"/>
        <w:jc w:val="both"/>
      </w:pPr>
      <w:proofErr w:type="spellStart"/>
      <w:r w:rsidRPr="00A429DF">
        <w:rPr>
          <w:i/>
        </w:rPr>
        <w:t>S</w:t>
      </w:r>
      <w:r w:rsidR="00C26609">
        <w:rPr>
          <w:i/>
        </w:rPr>
        <w:t>v</w:t>
      </w:r>
      <w:proofErr w:type="spellEnd"/>
      <w:r w:rsidRPr="00A429DF">
        <w:rPr>
          <w:i/>
        </w:rPr>
        <w:t>.</w:t>
      </w:r>
      <w:r w:rsidR="001A7A9C" w:rsidRPr="00A429DF">
        <w:rPr>
          <w:i/>
        </w:rPr>
        <w:t> </w:t>
      </w:r>
      <w:r w:rsidRPr="00A429DF">
        <w:rPr>
          <w:i/>
        </w:rPr>
        <w:t>svetovidovi</w:t>
      </w:r>
      <w:r w:rsidRPr="00A429DF">
        <w:t xml:space="preserve"> </w:t>
      </w:r>
      <w:r w:rsidR="009B0D27" w:rsidRPr="00A429DF">
        <w:t xml:space="preserve">interestingly possesses a much lower number of chromosomes than the average observed among </w:t>
      </w:r>
      <w:r w:rsidR="009B0D27" w:rsidRPr="00A429DF">
        <w:rPr>
          <w:i/>
        </w:rPr>
        <w:t>Salvelinus</w:t>
      </w:r>
      <w:r w:rsidR="005B0B2B" w:rsidRPr="00A429DF">
        <w:t xml:space="preserve"> as a result of </w:t>
      </w:r>
      <w:r w:rsidR="00574EA9" w:rsidRPr="00A429DF">
        <w:t xml:space="preserve">multiple </w:t>
      </w:r>
      <w:r w:rsidR="005B0B2B" w:rsidRPr="00A429DF">
        <w:t xml:space="preserve">Robertsonian translocations </w:t>
      </w:r>
      <w:r w:rsidR="009B0D27" w:rsidRPr="00A429DF">
        <w:fldChar w:fldCharType="begin" w:fldLock="1"/>
      </w:r>
      <w:r w:rsidR="00B7758A">
        <w:instrText>ADDIN CSL_CITATION { "citationItems" : [ { "id" : "ITEM-1", "itemData" : { "DOI" : "10.1134/S1022795415010093", "ISSN" : "1022-7954", "abstract" : "Charrs of the genus Salvelinus (including Salvethymus) represent a monophyletic group of salmonid fishes that diverged from the common ancestor without subdivision into subgenera. The phylogenesis of the genus is characterized by four cycles of mitochondrial genome divergence. The first one, belonging to the Late Miocene\u2014the border between Miocene and Pliocene (6 to 4 million years ago)\u2014was associated with the consecutive divergence of the S. fontinalis, S. namaycush, S. levanidovi, and S. leucomaenis basal branches. Two divergence events, including separation of the ancestral lineage of Western Pacific group of S. m. krascheninnikovi and the following segregation of the common ancestor into two mitochondrial phyla, happened within the period of 3 to 2 million years ago. The next cycle is attributed to the time interval of about 1 million years ago and includes the divergence of both phyla. In one phylum, a relatively quick isolation of Arctic and Eastern Pacific phylogroups, along with the divergence of the latter phylogroup into S. confluentus and S. m. lordi lineages, took place. At the same time, the second phylum diverged into the S. m. malma and S. alpinus phylogenetic groups. At the final stage (Middle to Late Pleistocene), differentiation of the taxa within the phylogenetic groups took place.", "author" : [ { "dropping-particle" : "", "family" : "Oleinik", "given" : "A. G.", "non-dropping-particle" : "", "parse-names" : false, "suffix" : "" }, { "dropping-particle" : "", "family" : "Skurikhina", "given" : "L. A.", "non-dropping-particle" : "", "parse-names" : false, "suffix" : "" }, { "dropping-particle" : "", "family" : "Brykov", "given" : "Vl. A.", "non-dropping-particle" : "", "parse-names" : false, "suffix" : "" } ], "container-title" : "Russian Journal of Genetics", "id" : "ITEM-1", "issue" : "1", "issued" : { "date-parts" : [ [ "2015", "2", "1" ] ] }, "page" : "55-68", "title" : "Phylogeny of charrs of the genus &lt;i&gt;Salvelinus&lt;/i&gt; based on mitochondrial DNA data", "type" : "article-journal", "volume" : "51" }, "uris" : [ "http://www.mendeley.com/documents/?uuid=eaa468e5-fcd7-4656-b2bb-6cafeb42e562" ] }, { "id" : "ITEM-2", "itemData" : { "abstract" : "The karyotypes of salmonid \ufb01shes including taxa in the three subfamilies Coregoninae, Thymallinae andSalmoninae are described. This review is an update of the (Hartley, 1987) review of the chromosomes of salmonid \ufb01shes. As described in the previous review, the karyotypes of salmonid \ufb01shes fall into two maincategories based on chromosome numbers: the type A karyotypes have diploid numbers close to 80 withapproximately 100 chromosome arms (2n \ue003 80, NF \ue003 100), and the type B karyotypes have diploidnumbers close to 60 with approximately 100 chromosome arms (2n \ue003 60, NF \ue003 100). In this paper we haveproposed additional sub categories based on variation in the number of chromosome arms: the A \ue000 type withNF \ue003 110\u2013120, the A \ue001 type with NF greater than 140, and the B \ue000 type with NF less than 80. Two modes of chromosome evolution are found in the salmonids: in the Coregoninae and the Salmoninae thechromosomes have evolved by centric fusions of the Robertsonian type decreasing chromosome numbers (2n)while retaining chromosome arm numbers (NF) close to that found in the hypothetical tetraploid ancestorso that most extant taxa have either type A or type B karyotypes. In the Thymallinae, the chromosomes haveevolved by inversions so that chromosome arm numbers (NF) have increased but chromosome numbers (2n)close to the karyotype of the hypothetical tetraploid ancestor have been retained and all taxa have type A \ue001 karyotypes. Most of the taxa with type B karyotypes in the Coregoninae and Salmoninae are members of the genus Oncorhynchus , although at least one example of type B karyotypes is found in all of the other genera.These taxa either have an anadromous life history or are found in specialized lacustrine environments.Selection for increases or decreases in genetic recombination as proposed by Qumsiyeh, 1994 could havebeen involved in the evolution of chromosome number in salmonid \ufb01shes.", "author" : [ { "dropping-particle" : "", "family" : "R\u00e1b", "given" : "Petr", "non-dropping-particle" : "", "parse-names" : false, "suffix" : "" }, { "dropping-particle" : "", "family" : "Phillips", "given" : "R.", "non-dropping-particle" : "", "parse-names" : false, "suffix" : "" } ], "container-title" : "Biological Reviews", "id" : "ITEM-2", "issued" : { "date-parts" : [ [ "2001" ] ] }, "page" : "1-25", "title" : "Chromosome evolution in the Salmonidae (Pisces): an update", "type" : "article-journal", "volume" : "76" }, "uris" : [ "http://www.mendeley.com/documents/?uuid=44bf041c-c0ed-386e-b116-c0012dc5c825" ] }, { "id" : "ITEM-3", "itemData" : { "author" : [ { "dropping-particle" : "", "family" : "Frolov", "given" : "Sergey Vladimirovich", "non-dropping-particle" : "", "parse-names" : false, "suffix" : "" } ], "id" : "ITEM-3", "issued" : { "date-parts" : [ [ "1997" ] ] }, "publisher" : "\u0414\u0430\u043b\u044c\u043d\u0430\u0443\u043a\u0430 (Dal'nauka)", "publisher-place" : "Vladivostok", "title" : "\u0418\u0437\u043c\u0435\u043d\u0447\u0438\u0432\u043e\u0441\u0442\u044c \u0438 \u044d\u0432\u043e\u043b\u044e\u0446\u0438\u044f \u043a\u0430\u0440\u0438\u043e\u0442\u0438\u043f\u043e\u0432 \u043b\u043e\u0441\u043e\u0441\u0435\u0432\u044b\u0445 \u0440\u044b\u0431 (Karyotype Variation and Evolution in Salmonids)", "type" : "report" }, "uris" : [ "http://www.mendeley.com/documents/?uuid=3542d7d7-9f62-3ed1-952c-563d49492b96" ] }, { "id" : "ITEM-4", "itemData" : { "author" : [ { "dropping-particle" : "", "family" : "Frolov", "given" : "Sergey Vladimirovich", "non-dropping-particle" : "", "parse-names" : false, "suffix" : "" } ], "container-title" : "Journal of Ichthyology", "id" : "ITEM-4", "issued" : { "date-parts" : [ [ "1993" ] ] }, "page" : "42-49", "title" : "Unique karyotype and constitutive heterochromatin in the endemic salmonine fish &lt;i&gt;Salvethymus svetovidovi&lt;/i&gt;", "type" : "article-journal", "volume" : "33" }, "uris" : [ "http://www.mendeley.com/documents/?uuid=f4987f70-f3a0-44f3-b1d3-83fb1ced2e48" ] }, { "id" : "ITEM-5", "itemData" : { "DOI" : "10.1093/gbe/evw262", "ISSN" : "1759-6653", "abstract" : "Whole genome duplication (WGD) can provide material for evolutionary innovation. Family Salmonidae is ideal for studying the effects of WGD as the ancestral salmonid underwent WGD relatively recently, \u223c65 Ma, then rediploidized and diversified. Extensive synteny between homologous chromosome arms occurs in extant salmonids, but each species has both conserved and unique chromosome arm fusions and fissions. Assembly of large, outbred eukaryotic genomes can be difficult, but structural rearrangements within such taxa can be investigated using linkage maps. RAD sequencing provides unprecedented ability to generate high-density linkage maps for nonmodel species, but can result in low numbers of homologous markers between species due to phylogenetic distance or differences in library preparation. Here, we generate a high-density linkage map (3,826 markers) for the Salvelinus genera (Brook Charr S. fontinalis), and then identify corresponding chromosome arms among the other available salmonid high-density linkage maps, including six species of Oncorhynchus, and one species for each of Salmo, Coregonus, and the nonduplicated sister group for the salmonids, Northern Pike Esox lucius for identifying post-duplicated homeologs. To facilitate this process, we developed MapComp to identify identical and proximate (i.e. nearby) markers between linkage maps using a reference genome of a related species as an intermediate, increasing the number of comparable markers between linkage maps by 5-fold. This enabled a characterization of the most likely history of retained chromosomal rearrangements post-WGD, and several conserved chromosomal inversions. Analyses of RADseq-based linkage maps from other taxa will also benefit from MapComp, available at: https://github.com/enormandeau/mapcomp/", "author" : [ { "dropping-particle" : "", "family" : "Sutherland", "given" : "Ben J. G.", "non-dropping-particle" : "", "parse-names" : false, "suffix" : "" }, { "dropping-particle" : "", "family" : "Gosselin", "given" : "Thierry", "non-dropping-particle" : "", "parse-names" : false, "suffix" : "" }, { "dropping-particle" : "", "family" : "Normandeau", "given" : "Eric", "non-dropping-particle" : "", "parse-names" : false, "suffix" : "" }, { "dropping-particle" : "", "family" : "Lamothe", "given" : "Manuel", "non-dropping-particle" : "", "parse-names" : false, "suffix" : "" }, { "dropping-particle" : "", "family" : "Isabel", "given" : "Nathalie", "non-dropping-particle" : "", "parse-names" : false, "suffix" : "" }, { "dropping-particle" : "", "family" : "Audet", "given" : "C\u00e9line", "non-dropping-particle" : "", "parse-names" : false, "suffix" : "" }, { "dropping-particle" : "", "family" : "Bernatchez", "given" : "Louis", "non-dropping-particle" : "", "parse-names" : false, "suffix" : "" } ], "container-title" : "Genome Biology and Evolution", "id" : "ITEM-5", "issue" : "12", "issued" : { "date-parts" : [ [ "2016", "11", "9" ] ] }, "page" : "3600\u20133617", "publisher" : "Cambridge University Press, Cambridge", "title" : "Salmonid chromosome evolution as revealed by a novel method for comparing RADseq linkage maps", "type" : "article-journal", "volume" : "8" }, "uris" : [ "http://www.mendeley.com/documents/?uuid=ad255f6b-bb4f-3d15-bbf0-5f60ba9d1bc2" ] } ], "mendeley" : { "formattedCitation" : "(Frolov, 1997, 1993; Oleinik et al., 2015; R\u00e1b and Phillips, 2001; Sutherland et al., 2016)", "plainTextFormattedCitation" : "(Frolov, 1997, 1993; Oleinik et al., 2015; R\u00e1b and Phillips, 2001; Sutherland et al., 2016)", "previouslyFormattedCitation" : "(Frolov, 1997, 1993; Oleinik et al., 2015; R\u00e1b and Phillips, 2001; Sutherland et al., 2016)" }, "properties" : { "noteIndex" : 0 }, "schema" : "https://github.com/citation-style-language/schema/raw/master/csl-citation.json" }</w:instrText>
      </w:r>
      <w:r w:rsidR="009B0D27" w:rsidRPr="00A429DF">
        <w:fldChar w:fldCharType="separate"/>
      </w:r>
      <w:r w:rsidR="008018D0" w:rsidRPr="008018D0">
        <w:rPr>
          <w:noProof/>
        </w:rPr>
        <w:t>(Frolov, 1997, 1993; Oleinik et al., 2015; Ráb and Phillips, 2001; Sutherland et al., 2016)</w:t>
      </w:r>
      <w:r w:rsidR="009B0D27" w:rsidRPr="00A429DF">
        <w:fldChar w:fldCharType="end"/>
      </w:r>
      <w:r w:rsidR="005B0B2B" w:rsidRPr="00A429DF">
        <w:t xml:space="preserve">. These major chromosomal rearrangements are likely the </w:t>
      </w:r>
      <w:r w:rsidR="00DE466F" w:rsidRPr="00A429DF">
        <w:t xml:space="preserve">main </w:t>
      </w:r>
      <w:r w:rsidR="005B0B2B" w:rsidRPr="00A429DF">
        <w:t xml:space="preserve">reason for its morphologically aberrant characters, associated </w:t>
      </w:r>
      <w:r w:rsidR="004813CE" w:rsidRPr="00A429DF">
        <w:t>with</w:t>
      </w:r>
      <w:r w:rsidR="005B0B2B" w:rsidRPr="00A429DF">
        <w:t xml:space="preserve"> </w:t>
      </w:r>
      <w:r w:rsidR="00173DBF" w:rsidRPr="00A429DF">
        <w:t xml:space="preserve">a </w:t>
      </w:r>
      <w:r w:rsidR="005B0B2B" w:rsidRPr="00A429DF">
        <w:t>primitive</w:t>
      </w:r>
      <w:r w:rsidR="00173DBF" w:rsidRPr="00A429DF">
        <w:t xml:space="preserve"> or p</w:t>
      </w:r>
      <w:r w:rsidR="00BD3BC0">
        <w:t>a</w:t>
      </w:r>
      <w:r w:rsidR="00173DBF" w:rsidRPr="00A429DF">
        <w:t>edomorphic</w:t>
      </w:r>
      <w:r w:rsidR="005B0B2B" w:rsidRPr="00A429DF">
        <w:t xml:space="preserve"> </w:t>
      </w:r>
      <w:r w:rsidR="00173DBF" w:rsidRPr="00A429DF">
        <w:t>phenotype among</w:t>
      </w:r>
      <w:r w:rsidR="00173DBF" w:rsidRPr="00A429DF">
        <w:rPr>
          <w:i/>
        </w:rPr>
        <w:t xml:space="preserve"> </w:t>
      </w:r>
      <w:r w:rsidR="005B0B2B" w:rsidRPr="00A429DF">
        <w:rPr>
          <w:i/>
        </w:rPr>
        <w:t>Salvelinus</w:t>
      </w:r>
      <w:r w:rsidR="005B0B2B" w:rsidRPr="00A429DF">
        <w:t xml:space="preserve">. Furthermore, most of the primitive features of </w:t>
      </w:r>
      <w:r w:rsidR="005B0B2B" w:rsidRPr="00A429DF">
        <w:rPr>
          <w:i/>
        </w:rPr>
        <w:t>Salvelinus</w:t>
      </w:r>
      <w:r w:rsidR="005B0B2B" w:rsidRPr="00A429DF">
        <w:t xml:space="preserve"> are inherent in the karyotypes of </w:t>
      </w:r>
      <w:proofErr w:type="spellStart"/>
      <w:r w:rsidR="005B0B2B" w:rsidRPr="00A429DF">
        <w:rPr>
          <w:i/>
        </w:rPr>
        <w:t>S</w:t>
      </w:r>
      <w:r w:rsidR="00C26609">
        <w:rPr>
          <w:i/>
        </w:rPr>
        <w:t>v</w:t>
      </w:r>
      <w:proofErr w:type="spellEnd"/>
      <w:r w:rsidR="005B0B2B" w:rsidRPr="00A429DF">
        <w:rPr>
          <w:i/>
        </w:rPr>
        <w:t>. svetovidovi</w:t>
      </w:r>
      <w:r w:rsidR="005B0B2B" w:rsidRPr="00A429DF">
        <w:t xml:space="preserve">, </w:t>
      </w:r>
      <w:r w:rsidR="005B0B2B" w:rsidRPr="00A429DF">
        <w:rPr>
          <w:i/>
        </w:rPr>
        <w:t>S.</w:t>
      </w:r>
      <w:r w:rsidR="001A7A9C" w:rsidRPr="00A429DF">
        <w:rPr>
          <w:i/>
        </w:rPr>
        <w:t> </w:t>
      </w:r>
      <w:proofErr w:type="spellStart"/>
      <w:r w:rsidR="005B0B2B" w:rsidRPr="00A429DF">
        <w:rPr>
          <w:i/>
        </w:rPr>
        <w:t>namaycush</w:t>
      </w:r>
      <w:proofErr w:type="spellEnd"/>
      <w:r w:rsidR="005B0B2B" w:rsidRPr="00A429DF">
        <w:t xml:space="preserve">, </w:t>
      </w:r>
      <w:r w:rsidR="005B0B2B" w:rsidRPr="00A429DF">
        <w:rPr>
          <w:i/>
        </w:rPr>
        <w:t>S. </w:t>
      </w:r>
      <w:proofErr w:type="spellStart"/>
      <w:r w:rsidR="005B0B2B" w:rsidRPr="00A429DF">
        <w:rPr>
          <w:i/>
        </w:rPr>
        <w:t>fontinalis</w:t>
      </w:r>
      <w:proofErr w:type="spellEnd"/>
      <w:r w:rsidR="005B0B2B" w:rsidRPr="00A429DF">
        <w:t xml:space="preserve"> and </w:t>
      </w:r>
      <w:r w:rsidR="005B0B2B" w:rsidRPr="00A429DF">
        <w:rPr>
          <w:i/>
        </w:rPr>
        <w:t>S. </w:t>
      </w:r>
      <w:proofErr w:type="spellStart"/>
      <w:r w:rsidR="005B0B2B" w:rsidRPr="00A429DF">
        <w:rPr>
          <w:i/>
        </w:rPr>
        <w:t>levanidovi</w:t>
      </w:r>
      <w:proofErr w:type="spellEnd"/>
      <w:r w:rsidR="005B0B2B" w:rsidRPr="00A429DF">
        <w:t xml:space="preserve"> </w:t>
      </w:r>
      <w:r w:rsidR="001F0A29" w:rsidRPr="00A429DF">
        <w:fldChar w:fldCharType="begin" w:fldLock="1"/>
      </w:r>
      <w:r w:rsidR="00B7758A">
        <w:instrText>ADDIN CSL_CITATION { "citationItems" : [ { "id" : "ITEM-1", "itemData" : { "author" : [ { "dropping-particle" : "", "family" : "Frolov", "given" : "Sergey Vladimirovich", "non-dropping-particle" : "", "parse-names" : false, "suffix" : "" } ], "id" : "ITEM-1", "issued" : { "date-parts" : [ [ "1997" ] ] }, "publisher" : "\u0414\u0430\u043b\u044c\u043d\u0430\u0443\u043a\u0430 (Dal'nauka)", "publisher-place" : "Vladivostok", "title" : "\u0418\u0437\u043c\u0435\u043d\u0447\u0438\u0432\u043e\u0441\u0442\u044c \u0438 \u044d\u0432\u043e\u043b\u044e\u0446\u0438\u044f \u043a\u0430\u0440\u0438\u043e\u0442\u0438\u043f\u043e\u0432 \u043b\u043e\u0441\u043e\u0441\u0435\u0432\u044b\u0445 \u0440\u044b\u0431 (Karyotype Variation and Evolution in Salmonids)", "type" : "report" }, "uris" : [ "http://www.mendeley.com/documents/?uuid=3542d7d7-9f62-3ed1-952c-563d49492b96" ] } ], "mendeley" : { "formattedCitation" : "(Frolov, 1997)", "plainTextFormattedCitation" : "(Frolov, 1997)", "previouslyFormattedCitation" : "(Frolov, 1997)" }, "properties" : { "noteIndex" : 0 }, "schema" : "https://github.com/citation-style-language/schema/raw/master/csl-citation.json" }</w:instrText>
      </w:r>
      <w:r w:rsidR="001F0A29" w:rsidRPr="00A429DF">
        <w:fldChar w:fldCharType="separate"/>
      </w:r>
      <w:r w:rsidR="008018D0" w:rsidRPr="008018D0">
        <w:rPr>
          <w:noProof/>
        </w:rPr>
        <w:t>(Frolov, 1997)</w:t>
      </w:r>
      <w:r w:rsidR="001F0A29" w:rsidRPr="00A429DF">
        <w:fldChar w:fldCharType="end"/>
      </w:r>
      <w:r w:rsidR="00B178BD" w:rsidRPr="00A429DF">
        <w:t>, such as the presence of multiple nucleolus organizer regions (NORs)</w:t>
      </w:r>
      <w:r w:rsidR="009D3349" w:rsidRPr="00A429DF">
        <w:t xml:space="preserve"> </w:t>
      </w:r>
      <w:r w:rsidR="009D3349" w:rsidRPr="00A429DF">
        <w:fldChar w:fldCharType="begin" w:fldLock="1"/>
      </w:r>
      <w:r w:rsidR="00D92A4C">
        <w:instrText>ADDIN CSL_CITATION { "citationItems" : [ { "id" : "ITEM-1", "itemData" : { "author" : [ { "dropping-particle" : "", "family" : "Frolov", "given" : "Sergey Vladimirovich", "non-dropping-particle" : "", "parse-names" : false, "suffix" : "" } ], "id" : "ITEM-1", "issued" : { "date-parts" : [ [ "1997" ] ] }, "publisher" : "\u0414\u0430\u043b\u044c\u043d\u0430\u0443\u043a\u0430 (Dal'nauka)", "publisher-place" : "Vladivostok", "title" : "\u0418\u0437\u043c\u0435\u043d\u0447\u0438\u0432\u043e\u0441\u0442\u044c \u0438 \u044d\u0432\u043e\u043b\u044e\u0446\u0438\u044f \u043a\u0430\u0440\u0438\u043e\u0442\u0438\u043f\u043e\u0432 \u043b\u043e\u0441\u043e\u0441\u0435\u0432\u044b\u0445 \u0440\u044b\u0431 (Karyotype Variation and Evolution in Salmonids)", "type" : "report" }, "uris" : [ "http://www.mendeley.com/documents/?uuid=3542d7d7-9f62-3ed1-952c-563d49492b96" ] }, { "id" : "ITEM-2", "itemData" : { "DOI" : "10.1023/A:1009009126962", "ISSN" : "10227954", "abstract" : "The karyotypes of northern Dolly Varden and white char, sympatrically inhabiting the Kamchatka River basin, were studied. The karyotype of Dolly Varden was stable: 2n= 78 andNF= 98 + 2, while in white char, polymorphism and mosaicism for the chromosome number were revealed: 2n= 76\u201379, NF= 98 + 2. Using a routine chromosome staining technique, the karyotype of white char (2n= 78) was shown to be identical to that of Dolly Varden. In both karyotypes, similar sets of marker chromosomes were present: two pairs of submetacentric (SM), one pair of submeta-subtelocentric (SM-ST), one pair of large acrocentric (A), and one pair of large subtelocentric (ST) chromosomes. However, the karyotypes of Dolly Varden and white char differed in the number and location of nucleolus organizer regions (NORs). In Dolly Varden, single NORs located in the telomeric regions of the marker SM-ST chromosomes were observed. In white char, NORs were multiple and located both in the telomeric regions of the marker SM-ST chromosomes and on the short and long arms of large ST chromosomes. The identical marker chromosomes indicate considerable phylogenetic relatedness between Dolly Varden and white char from the Kamchatka River basin. Variation in NORs provides evidence for the reproductive isolation of these chars and their species status.", "author" : [ { "dropping-particle" : "", "family" : "Frolov", "given" : "Sergey Vladimirovich", "non-dropping-particle" : "", "parse-names" : false, "suffix" : "" } ], "container-title" : "Russian Journal of Genetics", "id" : "ITEM-2", "issue" : "3", "issued" : { "date-parts" : [ [ "2001" ] ] }, "page" : "269-275", "publisher" : "Kluwer Academic Publishers-Plenum Publishers", "title" : "Karyological Differences between Northern Dolly Varden &lt;i&gt;Salvelinus malma malma&lt;/i&gt; and White Char Salvelinus albus from the Kamchatka River Basin", "type" : "article-journal", "volume" : "37" }, "uris" : [ "http://www.mendeley.com/documents/?uuid=f6724217-12fd-3d8d-8459-76513eb75347" ] }, { "id" : "ITEM-3", "itemData" : { "author" : [ { "dropping-particle" : "", "family" : "Frolov", "given" : "Sergey Vladimirovich", "non-dropping-particle" : "", "parse-names" : false, "suffix" : "" } ], "container-title" : "Journal of Ichthyology", "id" : "ITEM-3", "issue" : "8", "issued" : { "date-parts" : [ [ "1995" ] ] }, "page" : "14-23", "title" : "Comparative karyology and karyotype evolution of chars", "type" : "article-journal", "volume" : "35" }, "uris" : [ "http://www.mendeley.com/documents/?uuid=39bb38ba-5a5f-48eb-91ad-a68ebe48077e" ] } ], "mendeley" : { "formattedCitation" : "(Frolov, 2001, 1997, 1995)", "plainTextFormattedCitation" : "(Frolov, 2001, 1997, 1995)", "previouslyFormattedCitation" : "(Frolov, 2001, 1997, 1995)" }, "properties" : { "noteIndex" : 0 }, "schema" : "https://github.com/citation-style-language/schema/raw/master/csl-citation.json" }</w:instrText>
      </w:r>
      <w:r w:rsidR="009D3349" w:rsidRPr="00A429DF">
        <w:fldChar w:fldCharType="separate"/>
      </w:r>
      <w:r w:rsidR="008018D0" w:rsidRPr="008018D0">
        <w:rPr>
          <w:noProof/>
        </w:rPr>
        <w:t>(Frolov, 2001, 1997, 1995)</w:t>
      </w:r>
      <w:r w:rsidR="009D3349" w:rsidRPr="00A429DF">
        <w:fldChar w:fldCharType="end"/>
      </w:r>
      <w:r w:rsidR="006D0688" w:rsidRPr="00A429DF">
        <w:t xml:space="preserve">. </w:t>
      </w:r>
      <w:proofErr w:type="spellStart"/>
      <w:r w:rsidR="006D0688" w:rsidRPr="00A429DF">
        <w:rPr>
          <w:i/>
        </w:rPr>
        <w:t>S</w:t>
      </w:r>
      <w:r w:rsidR="00C26609">
        <w:rPr>
          <w:i/>
        </w:rPr>
        <w:t>v</w:t>
      </w:r>
      <w:proofErr w:type="spellEnd"/>
      <w:r w:rsidR="006D0688" w:rsidRPr="00A429DF">
        <w:rPr>
          <w:i/>
        </w:rPr>
        <w:t>. svetovidovi</w:t>
      </w:r>
      <w:r w:rsidR="006D0688" w:rsidRPr="00A429DF">
        <w:t xml:space="preserve"> presents a peculiar </w:t>
      </w:r>
      <w:r w:rsidR="00BC496D" w:rsidRPr="00A429DF">
        <w:t xml:space="preserve">and unique </w:t>
      </w:r>
      <w:r w:rsidR="006D0688" w:rsidRPr="00A429DF">
        <w:t xml:space="preserve">mosaic of plesiomorphic and apomorphic characters of the </w:t>
      </w:r>
      <w:r w:rsidR="00BD3BC0">
        <w:t xml:space="preserve">genus </w:t>
      </w:r>
      <w:r w:rsidR="006D0688" w:rsidRPr="00A429DF">
        <w:rPr>
          <w:i/>
        </w:rPr>
        <w:t>Salvelinus</w:t>
      </w:r>
      <w:r w:rsidR="001A1CAD" w:rsidRPr="00A429DF">
        <w:t xml:space="preserve"> </w:t>
      </w:r>
      <w:r w:rsidR="001A1CAD" w:rsidRPr="00A429DF">
        <w:fldChar w:fldCharType="begin" w:fldLock="1"/>
      </w:r>
      <w:r w:rsidR="00B7758A">
        <w:instrText>ADDIN CSL_CITATION { "citationItems" : [ { "id" : "ITEM-1", "itemData" : { "author" : [ { "dropping-particle" : "", "family" : "Chereshnev", "given" : "I. A.", "non-dropping-particle" : "", "parse-names" : false, "suffix" : "" }, { "dropping-particle" : "V.", "family" : "Volobuev", "given" : "V.", "non-dropping-particle" : "", "parse-names" : false, "suffix" : "" }, { "dropping-particle" : "", "family" : "Shestakov", "given" : "AV", "non-dropping-particle" : "", "parse-names" : false, "suffix" : "" }, { "dropping-particle" : "", "family" : "Frolov", "given" : "Sergey Vladimirovich", "non-dropping-particle" : "", "parse-names" : false, "suffix" : "" } ], "id" : "ITEM-1", "issued" : { "date-parts" : [ [ "2002" ] ] }, "publisher" : "\u0414\u0430\u043b\u044c\u043d\u0430\u0443\u043a\u0430 (Dal'nauka)", "publisher-place" : "Vladivostok", "title" : "\u041b\u043e\u0441\u043e\u0441\u0435\u0432\u0438\u0434\u043d\u044b\u0435 \u0440\u044b\u0431\u044b \u0421\u0435\u0432\u0435\u0440\u043e-\u0412\u043e\u0441\u0442\u043e\u043a\u0430 \u0420\u043e\u0441\u0441\u0438\u0438 (Salmonoid fishes in Russian North-East)", "type" : "report" }, "uris" : [ "http://www.mendeley.com/documents/?uuid=a48b657f-f0bc-408a-bb95-10336d2e1fad" ] }, { "id" : "ITEM-2", "itemData" : { "DOI" : "10.1134/S1022795415010093", "ISSN" : "1022-7954", "abstract" : "Charrs of the genus Salvelinus (including Salvethymus) represent a monophyletic group of salmonid fishes that diverged from the common ancestor without subdivision into subgenera. The phylogenesis of the genus is characterized by four cycles of mitochondrial genome divergence. The first one, belonging to the Late Miocene\u2014the border between Miocene and Pliocene (6 to 4 million years ago)\u2014was associated with the consecutive divergence of the S. fontinalis, S. namaycush, S. levanidovi, and S. leucomaenis basal branches. Two divergence events, including separation of the ancestral lineage of Western Pacific group of S. m. krascheninnikovi and the following segregation of the common ancestor into two mitochondrial phyla, happened within the period of 3 to 2 million years ago. The next cycle is attributed to the time interval of about 1 million years ago and includes the divergence of both phyla. In one phylum, a relatively quick isolation of Arctic and Eastern Pacific phylogroups, along with the divergence of the latter phylogroup into S. confluentus and S. m. lordi lineages, took place. At the same time, the second phylum diverged into the S. m. malma and S. alpinus phylogenetic groups. At the final stage (Middle to Late Pleistocene), differentiation of the taxa within the phylogenetic groups took place.", "author" : [ { "dropping-particle" : "", "family" : "Oleinik", "given" : "A. G.", "non-dropping-particle" : "", "parse-names" : false, "suffix" : "" }, { "dropping-particle" : "", "family" : "Skurikhina", "given" : "L. A.", "non-dropping-particle" : "", "parse-names" : false, "suffix" : "" }, { "dropping-particle" : "", "family" : "Brykov", "given" : "Vl. A.", "non-dropping-particle" : "", "parse-names" : false, "suffix" : "" } ], "container-title" : "Russian Journal of Genetics", "id" : "ITEM-2", "issue" : "1", "issued" : { "date-parts" : [ [ "2015", "2", "1" ] ] }, "page" : "55-68", "title" : "Phylogeny of charrs of the genus &lt;i&gt;Salvelinus&lt;/i&gt; based on mitochondrial DNA data", "type" : "article-journal", "volume" : "51" }, "uris" : [ "http://www.mendeley.com/documents/?uuid=eaa468e5-fcd7-4656-b2bb-6cafeb42e562" ] } ], "mendeley" : { "formattedCitation" : "(Chereshnev et al., 2002; Oleinik et al., 2015)", "plainTextFormattedCitation" : "(Chereshnev et al., 2002; Oleinik et al., 2015)", "previouslyFormattedCitation" : "(Chereshnev et al., 2002; Oleinik et al., 2015)" }, "properties" : { "noteIndex" : 0 }, "schema" : "https://github.com/citation-style-language/schema/raw/master/csl-citation.json" }</w:instrText>
      </w:r>
      <w:r w:rsidR="001A1CAD" w:rsidRPr="00A429DF">
        <w:fldChar w:fldCharType="separate"/>
      </w:r>
      <w:r w:rsidR="008018D0" w:rsidRPr="008018D0">
        <w:rPr>
          <w:noProof/>
        </w:rPr>
        <w:t>(Chereshnev et al., 2002; Oleinik et al., 2015)</w:t>
      </w:r>
      <w:r w:rsidR="001A1CAD" w:rsidRPr="00A429DF">
        <w:fldChar w:fldCharType="end"/>
      </w:r>
      <w:r w:rsidR="001F0A29" w:rsidRPr="00A429DF">
        <w:t xml:space="preserve">. </w:t>
      </w:r>
      <w:r w:rsidR="005B0B2B" w:rsidRPr="00A429DF">
        <w:t>Th</w:t>
      </w:r>
      <w:r w:rsidR="001F0A29" w:rsidRPr="00A429DF">
        <w:t>erefore, the Robertsonian translocations</w:t>
      </w:r>
      <w:r w:rsidR="00796044" w:rsidRPr="00A429DF">
        <w:t xml:space="preserve"> and subsequent rearrangements</w:t>
      </w:r>
      <w:r w:rsidR="005B0B2B" w:rsidRPr="00A429DF">
        <w:t xml:space="preserve"> </w:t>
      </w:r>
      <w:r w:rsidR="001F0A29" w:rsidRPr="00A429DF">
        <w:t xml:space="preserve">that have occurred in the genome of </w:t>
      </w:r>
      <w:r w:rsidR="00E169FC" w:rsidRPr="00A429DF">
        <w:t xml:space="preserve">the ancestor </w:t>
      </w:r>
      <w:r w:rsidR="001A7A9C" w:rsidRPr="00A429DF">
        <w:t>that gave rise to</w:t>
      </w:r>
      <w:r w:rsidR="00E169FC" w:rsidRPr="00A429DF">
        <w:t xml:space="preserve"> </w:t>
      </w:r>
      <w:proofErr w:type="spellStart"/>
      <w:r w:rsidR="001F0A29" w:rsidRPr="00A429DF">
        <w:rPr>
          <w:i/>
        </w:rPr>
        <w:t>S</w:t>
      </w:r>
      <w:r w:rsidR="00C26609">
        <w:rPr>
          <w:i/>
        </w:rPr>
        <w:t>v</w:t>
      </w:r>
      <w:proofErr w:type="spellEnd"/>
      <w:r w:rsidR="001F0A29" w:rsidRPr="00A429DF">
        <w:rPr>
          <w:i/>
        </w:rPr>
        <w:t>. svetovidovi</w:t>
      </w:r>
      <w:r w:rsidR="00B06A48" w:rsidRPr="00A429DF">
        <w:rPr>
          <w:i/>
        </w:rPr>
        <w:t>,</w:t>
      </w:r>
      <w:r w:rsidR="001F0A29" w:rsidRPr="00A429DF">
        <w:t xml:space="preserve"> </w:t>
      </w:r>
      <w:r w:rsidR="005B0B2B" w:rsidRPr="00A429DF">
        <w:t>can provide a</w:t>
      </w:r>
      <w:r w:rsidR="00B712EC" w:rsidRPr="00A429DF">
        <w:t xml:space="preserve">n alternative </w:t>
      </w:r>
      <w:r w:rsidR="005B0B2B" w:rsidRPr="00A429DF">
        <w:t>explanation for the detection by the D</w:t>
      </w:r>
      <w:r w:rsidR="005B0B2B" w:rsidRPr="00A429DF">
        <w:noBreakHyphen/>
        <w:t>statistic test of asymmetry in allele pattern frequencies, inconsistent with the topology</w:t>
      </w:r>
      <w:r w:rsidR="00E169FC" w:rsidRPr="00A429DF">
        <w:t xml:space="preserve">, in pairs involving </w:t>
      </w:r>
      <w:proofErr w:type="spellStart"/>
      <w:r w:rsidR="00E169FC" w:rsidRPr="00A429DF">
        <w:rPr>
          <w:i/>
        </w:rPr>
        <w:t>S</w:t>
      </w:r>
      <w:r w:rsidR="00C26609">
        <w:rPr>
          <w:i/>
        </w:rPr>
        <w:t>v</w:t>
      </w:r>
      <w:proofErr w:type="spellEnd"/>
      <w:r w:rsidR="00E169FC" w:rsidRPr="00A429DF">
        <w:rPr>
          <w:i/>
        </w:rPr>
        <w:t>.</w:t>
      </w:r>
      <w:r w:rsidR="001A7A9C" w:rsidRPr="00A429DF">
        <w:rPr>
          <w:i/>
        </w:rPr>
        <w:t> </w:t>
      </w:r>
      <w:r w:rsidR="00E169FC" w:rsidRPr="00A429DF">
        <w:rPr>
          <w:i/>
        </w:rPr>
        <w:t>svetovidovi</w:t>
      </w:r>
      <w:r w:rsidR="00480ED4" w:rsidRPr="00A429DF">
        <w:t>.</w:t>
      </w:r>
      <w:r w:rsidR="00A962EB" w:rsidRPr="00A429DF">
        <w:t xml:space="preserve"> </w:t>
      </w:r>
      <w:r w:rsidR="00FB2968" w:rsidRPr="00A429DF">
        <w:t>Lastly, t</w:t>
      </w:r>
      <w:r w:rsidR="00AB4779" w:rsidRPr="00A429DF">
        <w:t xml:space="preserve">he literature on </w:t>
      </w:r>
      <w:r w:rsidR="00AB4779" w:rsidRPr="00A429DF">
        <w:rPr>
          <w:i/>
        </w:rPr>
        <w:t>Salvelinus</w:t>
      </w:r>
      <w:r w:rsidR="00AB4779" w:rsidRPr="00A429DF">
        <w:t xml:space="preserve"> </w:t>
      </w:r>
      <w:r w:rsidR="00571438" w:rsidRPr="00A429DF">
        <w:t xml:space="preserve">also </w:t>
      </w:r>
      <w:r w:rsidR="00AB4779" w:rsidRPr="00A429DF">
        <w:t xml:space="preserve">provides evidence for </w:t>
      </w:r>
      <w:r w:rsidR="00A05330" w:rsidRPr="00A429DF">
        <w:t xml:space="preserve">ancient </w:t>
      </w:r>
      <w:r w:rsidR="00FB2968" w:rsidRPr="00A429DF">
        <w:t>hybridizations</w:t>
      </w:r>
      <w:r w:rsidR="00AB4779" w:rsidRPr="00A429DF">
        <w:t xml:space="preserve"> not detected in our study, most likely </w:t>
      </w:r>
      <w:r w:rsidR="00A8607B">
        <w:t>because</w:t>
      </w:r>
      <w:r w:rsidR="00AB4779" w:rsidRPr="00A429DF">
        <w:t xml:space="preserve"> each species</w:t>
      </w:r>
      <w:r w:rsidR="00FB2968" w:rsidRPr="00A429DF">
        <w:t xml:space="preserve"> in our dataset</w:t>
      </w:r>
      <w:r w:rsidR="00AB4779" w:rsidRPr="00A429DF">
        <w:t xml:space="preserve"> is represented by </w:t>
      </w:r>
      <w:r w:rsidR="009F408A" w:rsidRPr="00A429DF">
        <w:t xml:space="preserve">only a </w:t>
      </w:r>
      <w:r w:rsidR="00AB4779" w:rsidRPr="00A429DF">
        <w:t>few individual</w:t>
      </w:r>
      <w:r w:rsidR="009A2769" w:rsidRPr="00A429DF">
        <w:t>s</w:t>
      </w:r>
      <w:r w:rsidR="00AB4779" w:rsidRPr="00A429DF">
        <w:t xml:space="preserve"> that do not cover the current distribution</w:t>
      </w:r>
      <w:r w:rsidR="009F408A" w:rsidRPr="00A429DF">
        <w:t xml:space="preserve">. Hybridization has been </w:t>
      </w:r>
      <w:r w:rsidR="00EA7C9C" w:rsidRPr="00A429DF">
        <w:t xml:space="preserve">shown </w:t>
      </w:r>
      <w:r w:rsidR="00AB4779" w:rsidRPr="00A429DF">
        <w:t xml:space="preserve">for instance between </w:t>
      </w:r>
      <w:r w:rsidR="00AB4779" w:rsidRPr="00A429DF">
        <w:rPr>
          <w:i/>
        </w:rPr>
        <w:t>S. alpinus</w:t>
      </w:r>
      <w:r w:rsidR="00AB4779" w:rsidRPr="00A429DF">
        <w:t xml:space="preserve"> and </w:t>
      </w:r>
      <w:r w:rsidR="00AB4779" w:rsidRPr="00A429DF">
        <w:rPr>
          <w:i/>
        </w:rPr>
        <w:t>S. </w:t>
      </w:r>
      <w:proofErr w:type="spellStart"/>
      <w:r w:rsidR="00AB4779" w:rsidRPr="00A429DF">
        <w:rPr>
          <w:i/>
        </w:rPr>
        <w:t>fontinalis</w:t>
      </w:r>
      <w:proofErr w:type="spellEnd"/>
      <w:r w:rsidR="00AB4779" w:rsidRPr="00A429DF">
        <w:t xml:space="preserve"> </w:t>
      </w:r>
      <w:r w:rsidR="00451C23" w:rsidRPr="00A429DF">
        <w:fldChar w:fldCharType="begin" w:fldLock="1"/>
      </w:r>
      <w:r w:rsidR="00B7758A">
        <w:instrText>ADDIN CSL_CITATION { "citationItems" : [ { "id" : "ITEM-1", "itemData" : { "DOI" : "10.1046/j.1365-294x.1998.00494.x", "ISSN" : "09621083", "author" : [ { "dropping-particle" : "", "family" : "Gl\u00e9met", "given" : "H.", "non-dropping-particle" : "", "parse-names" : false, "suffix" : "" }, { "dropping-particle" : "", "family" : "Blier", "given" : "P.", "non-dropping-particle" : "", "parse-names" : false, "suffix" : "" }, { "dropping-particle" : "", "family" : "Bernatchez", "given" : "L.", "non-dropping-particle" : "", "parse-names" : false, "suffix" : "" } ], "container-title" : "Molecular Ecology", "id" : "ITEM-1", "issue" : "12", "issued" : { "date-parts" : [ [ "1998", "12", "28" ] ] }, "page" : "1655-1662", "title" : "Geographical extent of Arctic char (&lt;i&gt;Salvelinus alpinus&lt;/i&gt;) mtDNA introgression in brook char populations (&lt;i&gt;S. fontinalis&lt;/i&gt;) from eastern Qu\u00e9bec, Canada", "type" : "article-journal", "volume" : "7" }, "uris" : [ "http://www.mendeley.com/documents/?uuid=129a5b1b-0130-41d4-a75b-03f20121b617" ] }, { "id" : "ITEM-2", "itemData" : { "DOI" : "10.1139/f91-171", "ISSN" : "0706-652X", "abstract" : "Electrophoretic analysis of successive samples of Salvelinus collected in the Fraser River watershed of northern Labrador in 1984 and 1986 revealed the existence of natural hybrids between Arctic char (Salvelinus alpinus) and brook trout (S. fontinalis). We examined 11 electrophoretic loci in liver tissue; 10 loci were informative and six were diagnostic of the two species and their hybrids. The electrophoretic phenotypes of some hybrid specimens sugested that they were second-generation hybrids and/or backcrosses to the parental species. Hybrids were represented by six different year classes, indicating that crossing between the species in the system is a regular occurrence. The hybrids, although visually difficult to distinguish from brook trout, were meristica\u00eely intermediate or more closely resembled Arctic char. The observations raise a number of questions regarding the ecological circumstances promoting hybridization in the evolution of Arctic char and brook trout populations. The results stress the...", "author" : [ { "dropping-particle" : "", "family" : "Hammar", "given" : "Johan", "non-dropping-particle" : "", "parse-names" : false, "suffix" : "" }, { "dropping-particle" : "", "family" : "Dempson", "given" : "J. Brian", "non-dropping-particle" : "", "parse-names" : false, "suffix" : "" }, { "dropping-particle" : "", "family" : "Verspoor", "given" : "Eric", "non-dropping-particle" : "", "parse-names" : false, "suffix" : "" } ], "container-title" : "Canadian Journal of Fisheries and Aquatic Sciences", "id" : "ITEM-2", "issue" : "8", "issued" : { "date-parts" : [ [ "1991", "8", "11" ] ] }, "language" : "en", "page" : "1437-1445", "publisher" : "NRC Research Press Ottawa, Canada", "title" : "Natural Hybridization between Arctic Char (&lt;i&gt;Salvelinus alpinus&lt;/i&gt;) and Brook Trout (&lt;i&gt;S. fontinalis&lt;/i&gt;): Evidence from Northern Labrador", "type" : "article-journal", "volume" : "48" }, "uris" : [ "http://www.mendeley.com/documents/?uuid=95f35440-b3c5-4aa5-9ddd-76afa30a0a90" ] }, { "id" : "ITEM-3", "itemData" : { "DOI" : "10.1139/f95-018", "ISSN" : "0706-652X", "abstract" : "Although mitochondrial introgression between taxa has been increasingly documented, interspecific replacement of mtDNA is rare, particularly when the donor species is absent. We document evidence for a population of brook trout (Salvelinus fontinalis) in which all individuals possess the mitochondrial genome of Arctic char (S. alpinus) despite the present-day absence of the latter species in the watershed where the population is located. The mitochondrial genotype of 48 brook trout from Lake Alain (Qu\u00e9bec) was characterized by RFLP analysis performed over the entire mtDNA molecule and/or a 2.5-kb PCR-amplified segment of the ND-5/6 region. Although the fish examined were morphologically indistinguishable from typical brook trout and homozygous for the diagnostic alleles characteristic of brook trout, the mtDNA of all individuals was identical to the Qu\u00e9bec Arctic char haplotype. Together, these results indicate that the mtDNA haplotype observed in Lake Alain brook trout has resulted from ancient introgres...", "author" : [ { "dropping-particle" : "", "family" : "Bernatchez", "given" : "Louis", "non-dropping-particle" : "", "parse-names"</w:instrText>
      </w:r>
      <w:r w:rsidR="00B7758A" w:rsidRPr="00B7758A">
        <w:rPr>
          <w:lang w:val="da-DK"/>
        </w:rPr>
        <w:instrText xml:space="preserve"> : false, "suffix" : "" }, { "dropping-particle" : "", "family" : "Gl\u00e9met", "given" : "H\u00e9l\u00e8ne", "non-dropping-particle" : "", "parse-names" : false, "suffix" : "" }, { "dropping-particle" : "", "family" : "Wilson", "given" : "Chris C.", "non-dropping-particle" : "", "parse-names" : false, "suffix" : "" }, { "dropping-particle" : "", "family" : "Danzmann", "given" : "Roy G.", "non-dropping-particle" : "", "parse-names" : false, "suffix" : "" } ], "container-title" : "Canadian Journal of Fisheries and Aquatic Sciences", "id" : "ITEM-3", "issue" : "1", "issued" : { "date-parts" : [ [ "1995", "1", "12" ] ] }, "language" : "en", "page" : "179-185", "publisher" : "NRC Research Press Ottawa, Canada", "title" : "Introgression and fixation of Arctic char (&lt;i&gt;Salvelinus alpinus&lt;/i&gt;) mitochondrial genome in an allopatric population of brook trout (&lt;i&gt;Salvelinus fontinalis&lt;/i&gt;)", "type" : "article-journal", "volume" : "52" }, "uris" : [ "http://www.mendeley.com/documents/?uuid=1ce94ee0-0aa9-48a9-a72d-f73a7d9710fc" ] } ], "mendeley" : { "formattedCitation" : "(Bernatchez et al., 1995; Gl\u00e9met et al., 1998; Hammar et al., 1991)", "plainTextFormattedCitation" : "(Bernatchez et al., 1995; Gl\u00e9met et al., 1998; Hammar et al., 1991)", "previouslyFormattedCitation" : "(Bernatchez et al., 1995; Gl\u00e9met et al., 1998; Hammar et al., 1991)" }, "properties" : { "noteIndex" : 0 }, "schema" : "https://github.com/citation-style-language/schema/raw/master/csl-citation.json" }</w:instrText>
      </w:r>
      <w:r w:rsidR="00451C23" w:rsidRPr="00A429DF">
        <w:fldChar w:fldCharType="separate"/>
      </w:r>
      <w:r w:rsidR="008018D0" w:rsidRPr="008018D0">
        <w:rPr>
          <w:noProof/>
          <w:lang w:val="da-DK"/>
        </w:rPr>
        <w:t>(Bernatchez et al., 1995; Glémet et al., 1998; Hammar et al., 1991)</w:t>
      </w:r>
      <w:r w:rsidR="00451C23" w:rsidRPr="00A429DF">
        <w:fldChar w:fldCharType="end"/>
      </w:r>
      <w:r w:rsidR="00783B5D" w:rsidRPr="00A429DF">
        <w:rPr>
          <w:lang w:val="da-DK"/>
        </w:rPr>
        <w:t xml:space="preserve">, between </w:t>
      </w:r>
      <w:r w:rsidR="00783B5D" w:rsidRPr="00A429DF">
        <w:rPr>
          <w:i/>
          <w:lang w:val="da-DK"/>
        </w:rPr>
        <w:t>S. malma</w:t>
      </w:r>
      <w:r w:rsidR="00783B5D" w:rsidRPr="00A429DF">
        <w:rPr>
          <w:lang w:val="da-DK"/>
        </w:rPr>
        <w:t xml:space="preserve"> and </w:t>
      </w:r>
      <w:r w:rsidR="00783B5D" w:rsidRPr="00A429DF">
        <w:rPr>
          <w:i/>
          <w:lang w:val="da-DK"/>
        </w:rPr>
        <w:t xml:space="preserve">S. confluentus </w:t>
      </w:r>
      <w:r w:rsidR="00783B5D" w:rsidRPr="00A429DF">
        <w:rPr>
          <w:i/>
        </w:rPr>
        <w:fldChar w:fldCharType="begin" w:fldLock="1"/>
      </w:r>
      <w:r w:rsidR="00B7758A">
        <w:rPr>
          <w:i/>
          <w:lang w:val="da-DK"/>
        </w:rPr>
        <w:instrText>ADDIN CSL_CITATION { "citationItems" : [ { "id" : "ITEM-1", "itemData" : { "DOI" : "10.1139/f96-289", "abstract" : "Morphological and molecular analyses were used to identify sympatric Dolly Varden ( Salvelinus malma ) and bull trout ( Salvelinus confluentus ) and their hybrids from streams tributary to Thutade Lake, Peace River drainage, northcentral British Columbia. Morphological analysis identified two groups of char resembling allopatric Dolly Varden and bull trout as well as a small number of morphologically intermediate fish. One of the morphologically intermediate char possessed both Dolly Varden and bull trout ribosomal DNA (rDNA) and growth hormone restriction fragment length differences (RFLDs) indicating its F 1 hybrid status. Another morphologically intermediate fish exhibited a hybrid rDNA RFLD, but possessed a growth hormone RFLD consistent with a hybrid \u00d7 hybrid mating or a hybrid \u00d7 bull trout backcross. Both hybrid individuals had a diagnostic bull trout mitochondrial DNA (mtDNA) RFLD. As mtDNA is maternally inherited, our data imply that the F 1 hybrid resulted from a mating between a bull trout female and a Dolly Varden male, perhaps by small Dolly Varden males \u201csneaking\u201d fertilizations during bull trout spawnings. This is the first record of Dolly Varden in the Peace River drainage, an d the first confirmation of natural hybrids between the two species. Despite apparent introgression, the two species appear to be maintaining themselves as distinct genomes.", "author" : [ { "dropping-particle" : "", "family" : "Baxter", "given" : "J S", "non-dropping-particle" : "", "parse-names" : false, "suffix" : "" }, { "dropping-particle" : "", "family" : "Taylor", "given" : "E B", "non-dropping-particle" : "", "parse-names" : false, "suffix" : "" }, { "dropping-particle" : "", "family" : "Devlin", "given" : "R H", "non-dropping-particle" : "", "parse-names" : false, "suffix" : "" }, { "dropping-particle" : "", "family" : "Hagen", "given" : "J", "non-dropping-particle" : "", "parse-names" : false, "suffix" : "" }, { "dropping-particle" : "", "family" : "McPhail", "given" : "J D", "non-dropping-particle" : "", "parse-names" : false, "suffix" : "" } ], "container-title" : "Canadian Journal of Fisheries and Aquatic Sciences", "id" : "ITEM-1", "issue" : "2", "issued" : { "date-parts" : [ [ "1997", "4", "9" ] ] }, "language" : "en", "page" : "421-429", "publisher" : "NRC Research Press Ottawa, Canada", "title" : "Evidence for natural hybridization between Dolly Varden (&lt;i&gt;Salvelinus malma&lt;/i&gt;) and bull trout (&lt;i&gt;Salvelinus confluentus&lt;/i&gt;) in a northcentral British Columbia watershed", "type" : "article-journal", "volume" : "54" }, "uris" : [ "http://www.mendeley.com/documents/?uuid=2c9784c0-8b21-457b-a45c-acd0c38b6187" ] }, { "id" : "ITEM-2", "itemData" : { "author" : [ { "dropping-particle" : "", "family" : "McPhail", "given" : "J. D.", "non-dropping-particle" : "", "parse-names" : false, "suffix" : "" }, { "dropping-particle" : "", "family" : "Taylor", "given" : "Eric B.", "non-dropping-particle" : "", "parse-names" : false, "suffix" : "" } ], "id" : "ITEM-2", "issued" : { "date-parts" : [ [ "1995" ] ] }, "publisher" : "University of British Columbia", "publisher-place" : "Seattle, Wash", "title" : "The Skagit char project", "type" : "speech" }, "uris" : [ "http://www.mendeley.com/documents/?uuid=61f04734-6f4e-4c10-ba26-63405461e5f0" ] }, { "id" : "ITEM-3", "itemData" : { "DOI" : "10.1111/j.0014-3820.2002.tb01413.x", "ISSN" : "0014-3820", "abstract" : "Phylogeographic analyses can yield valuable insights into the geographic and historical contexts of contact and hybridization between taxa. Two species of char (Salmonidae), Dolly Varden (Salvelinus malma) and bull trout (S. confluentus) have largely parapatric distributions in watersheds of northwestern North America. They are, however, sympatric in several localities and hybridization and some introgression occurs across a broad area of contact. We conducted a comparative phylogenetic analysis of Dolly Varden and bull trout to gain a historical perspective of hybridization between these species and to test for footprints of historical introgression. We resolved two major Dolly Varden mitochondrial DNA (mtDNA) clades (with 1.4\u20132.2% sequence divergence between haplotypes) that had different geographical distributions. Clade N is distributed across most of the range of Dolly Varden, from southern British Columbia through to the Kuril Islands in Asia. Clade S had a much more limited distribution, from Washington state, at the southern limit of the Dolly Varden range, to the middle of Vancouver Island. The distribution and inferred ages of the mtDNA clades suggested that Dolly Varden survived the Wisconsinan glaciation in a previously unsuspected refuge south of the ice sheet, and that Dolly Varden and bull trout were probably in continuous contact over most of the last 100,000 years. When bull trout were included in the phylogenetic analysis, however, the mtDNA of neither species was monophyletic: Clade S Dolly Varden clustered within the bull trout mtDNA clade. This pattern was discordant with two nuclear phylogenies produced (growth hormone 2 and rRNA internal transcribed sequence 1), in which Dolly Varden and bull trout were reciprocally monophyletic. This discordance between mtDNA- and nDNA-based phylogenies indicates that historical introgression of bull trout mtDNA into Dolly Varden occurred. Percent sequence divergence within these introgressed Dolly Varden (clade S) was 0.2\u20130.6%, implying that the introgression occurred prior to the most recent glaciation. Our analysis and other evidence of contact between divergent lineages in northwestern North America strongly suggests that the area may be the site of previously unsuspected suture zones of aquatic biotas.", "author" : [ { "dropping-particle" : "", "family" : "Redenbach", "given" : "Z.", "non-dropping-particle" : "", "parse-names" : false, "suffix" : "" }, { "dropping-particle" : "", "family" : "Taylor", "given" : "Eric B.", "non-dropping-particle" : "", "parse-names" : false, "suffix" : "" } ], "container-title" : "Evolution", "id" : "ITEM-3", "issue" : "5", "issued" : { "date-parts" : [ [ "2002", "5" ] ] }, "page" : "1021-1035", "title" : "Evidence for historical introgression along a contact zone between two species of char (Pices: Salmonidae) in northwestern North America", "type" : "article-journal", "volume" : "56" }, "uris" : [ "http://www.mendeley.com/documents/?uuid=dbb19f9f-c1ea-4b31-84d1-87634307f07a" ] }, { "id" : "ITEM-4", "itemData" : { "DOI" : "10.1139/cjfas-2015-0003", "ISSN" : "0706-652X", "abstract" : "Contact zones between divergent lineages of aquatic taxa have been described from the northeastern Pacific Ocean. We surveyed samples of Dolly Varden (Salvelinus malma) from their North American range for variation at 14 microsatellite DNA loci. After accounting for hybridization between Dolly Varden and co-occurring bull trout (Salvelinus confluentus) and Arctic char (Salvelinus alpinus), we found evidence for two genetic lineages of Dolly Varden consistent with the previously recognized subspecies, northern Dolly Varden (S. m. malma) and southern Dolly Varden (S. m. lordii). We documented a contact zone between the two subspecies from the eastern Alaska Peninsula to Cook Inlet, Alaska, where admixture values (i.e., the proportion of the genome estimated to be composed of northern Dolly Varden, QNDV) ranged between QNDV = 0.245 and 0.754 across about 700 ocean kilometres. Populations of Dolly Varden showing low admixture (i.e., less than 5%) were located a minimum of 346 km to the west to 1200 km to the ...", "author" : [ { "dr</w:instrText>
      </w:r>
      <w:r w:rsidR="00B7758A" w:rsidRPr="00B7758A">
        <w:rPr>
          <w:i/>
        </w:rPr>
        <w:instrText>opping-particle" : "", "family" : "Taylor", "given" : "Eric B.", "non-dropping-particle" : "", "parse-names" : false, "suffix" : "" }, { "dropping-particle" : "", "family" : "May-McNally", "given" : "Shannan L.", "non-dropping-particle" : "", "parse-names" : false, "suffix" : "" }, { "dropping-particle" : "", "family" : "Mor\u00e1n", "given" : "Paloma", "non-dropping-particle" : "", "parse-names" : false, "suffix" : "" } ], "container-title" : "Canadian Journal of Fisheries and Aquatic Sciences", "id" : "ITEM-4", "issue" : "7", "issued" : { "date-parts" : [ [ "2015", "7", "16" ] ] }, "language" : "en", "page" : "1048-1057", "publisher" : "NRC Research Press", "title" : "Genetic analysis of Dolly Varden (&lt;i&gt;Salvelinus malma&lt;/i&gt;) across its North American range: evidence for a contact zone in southcentral Alaska", "type" : "article-journal", "volume" : "72" }, "uris" : [ "http://www.mendeley.com/documents/?uuid=9cc73c9a-cfd2-437d-8043-ad4048298ef0" ] } ], "mendeley" : { "formattedCitation" : "(Baxter et al., 1997; McPhail and Taylor, 1995; Redenbach and Taylor, 2002; Taylor et al., 2015)", "plainTextFormattedCitation" : "(Baxter et al., 1997; McPhail and Taylor, 1995; Redenbach and Taylor, 2002; Taylor et al., 2015)", "previouslyFormattedCitation" : "(Baxter et al., 1997; McPhail and Taylor, 1995; Redenbach and Taylor, 2002; Taylor et al., 2015)" }, "properties" : { "noteIndex" : 0 }, "schema" : "https://github.com/citation-style-language/schema/raw/master/csl-citation.json" }</w:instrText>
      </w:r>
      <w:r w:rsidR="00783B5D" w:rsidRPr="00A429DF">
        <w:rPr>
          <w:i/>
        </w:rPr>
        <w:fldChar w:fldCharType="separate"/>
      </w:r>
      <w:r w:rsidR="008018D0" w:rsidRPr="008018D0">
        <w:rPr>
          <w:noProof/>
        </w:rPr>
        <w:t>(Baxter et al., 1997; McPhail and Taylor, 1995; Redenbach and Taylor, 2002; Taylor et al., 2015)</w:t>
      </w:r>
      <w:r w:rsidR="00783B5D" w:rsidRPr="00A429DF">
        <w:rPr>
          <w:i/>
        </w:rPr>
        <w:fldChar w:fldCharType="end"/>
      </w:r>
      <w:r w:rsidR="00783B5D" w:rsidRPr="00A429DF">
        <w:t>,</w:t>
      </w:r>
      <w:r w:rsidR="00824E24" w:rsidRPr="00A429DF">
        <w:t xml:space="preserve"> </w:t>
      </w:r>
      <w:r w:rsidR="00AB4779" w:rsidRPr="00A429DF">
        <w:t xml:space="preserve">between </w:t>
      </w:r>
      <w:r w:rsidR="00783B5D" w:rsidRPr="00A429DF">
        <w:rPr>
          <w:i/>
        </w:rPr>
        <w:t>S. </w:t>
      </w:r>
      <w:proofErr w:type="spellStart"/>
      <w:r w:rsidR="00783B5D" w:rsidRPr="00A429DF">
        <w:rPr>
          <w:i/>
        </w:rPr>
        <w:t>fontinalis</w:t>
      </w:r>
      <w:proofErr w:type="spellEnd"/>
      <w:r w:rsidR="00783B5D" w:rsidRPr="00A429DF">
        <w:rPr>
          <w:i/>
        </w:rPr>
        <w:t xml:space="preserve"> </w:t>
      </w:r>
      <w:r w:rsidR="00783B5D" w:rsidRPr="00A429DF">
        <w:t>and</w:t>
      </w:r>
      <w:r w:rsidR="00783B5D" w:rsidRPr="00A429DF">
        <w:rPr>
          <w:i/>
        </w:rPr>
        <w:t xml:space="preserve"> </w:t>
      </w:r>
      <w:r w:rsidR="00AB4779" w:rsidRPr="00A429DF">
        <w:rPr>
          <w:i/>
        </w:rPr>
        <w:t>S. </w:t>
      </w:r>
      <w:proofErr w:type="spellStart"/>
      <w:r w:rsidR="00AB4779" w:rsidRPr="00A429DF">
        <w:rPr>
          <w:i/>
        </w:rPr>
        <w:t>confluentus</w:t>
      </w:r>
      <w:proofErr w:type="spellEnd"/>
      <w:r w:rsidR="00AB4779" w:rsidRPr="00A429DF">
        <w:t xml:space="preserve"> </w:t>
      </w:r>
      <w:r w:rsidR="00451C23" w:rsidRPr="00A429DF">
        <w:rPr>
          <w:i/>
        </w:rPr>
        <w:fldChar w:fldCharType="begin" w:fldLock="1"/>
      </w:r>
      <w:r w:rsidR="00B7758A">
        <w:rPr>
          <w:i/>
        </w:rPr>
        <w:instrText>ADDIN CSL_CITATION { "citationItems" : [ { "id" : "ITEM-1", "itemData" : { "DOI" : "10.1577/1548-8659(2002)131&lt;0772:EOIHBB&gt;2.0.CO;2", "ISSN" : "0002-8487", "abstract" : "Abstract Hybridization between native bull trout Salvelinus confluentus and introduced brook trout S. fontinalis occurs over a wide geographic area in the western United States. We described the extent to which introgressive hybridization has occurred between these species using biochemical and molecular genetic techniques in samples collected from five streams in western Montana. We found that about three-quarters of the hybrids detected were male, first-generation (F1) hybrids. Most of the rest were backcrosses to the parental species, indicating that F1 hybrids can reproduce. We found no evidence of hybrid swarms in which all individuals were of hybrid origin. Our results suggest that both the reduced fertility of F1 hybrids and the reduced survival of their progeny prevents these species from forming such hybrid swarms. We also found that hybridization between bull and brook trout tends to occur predominantly between female bull trout and male brook trout, indicating that hybridization represents grea...", "author" : [ { "dropping-particle" : "", "family" : "Kanda", "given" : "Naohisa", "non-dropping-particle" : "", "parse-names" : false, "suffix" : "" }, { "dropping-particle" : "", "family" : "Leary", "given" : "Robb F.", "non-dropping-particle" : "", "parse-names" : false, "suffix" : "" }, { "dropping-particle" : "", "family" : "Allendorf", "given" : "Fred W.", "non-dropping-particle" : "", "parse-names" : false, "suffix" : "" } ], "container-title" : "Transactions of the American Fisheries Society", "id" : "ITEM-1", "issue" : "4", "issued" : { "date-parts" : [ [ "2002", "7", "9" ] ] }, "language" : "en", "page" : "772-782", "publisher" : "Taylor &amp; Francis Group", "title" : "Evidence of Introgressive Hybridization between Bull Trout and Brook Trout", "type" : "article-journal", "volume" : "131" }, "uris" : [ "http://www.mendeley.com/documents/?uuid=b2fd033d-6545-4236-8093-815a6bc78920" ] } ], "mendeley" : { "formattedCitation" : "(Kanda et al., 2002)", "plainTextFormattedCitation" : "(Kanda et al., 2002)", "previouslyFormattedCitation" : "(Kanda et al., 2002)" }, "properties" : { "noteIndex" : 0 }, "schema" : "https://github.com/citation-style-language/schema/raw/master/csl-citation.json" }</w:instrText>
      </w:r>
      <w:r w:rsidR="00451C23" w:rsidRPr="00A429DF">
        <w:rPr>
          <w:i/>
        </w:rPr>
        <w:fldChar w:fldCharType="separate"/>
      </w:r>
      <w:r w:rsidR="008018D0" w:rsidRPr="008018D0">
        <w:rPr>
          <w:noProof/>
        </w:rPr>
        <w:t>(Kanda et al., 2002)</w:t>
      </w:r>
      <w:r w:rsidR="00451C23" w:rsidRPr="00A429DF">
        <w:rPr>
          <w:i/>
        </w:rPr>
        <w:fldChar w:fldCharType="end"/>
      </w:r>
      <w:r w:rsidR="00824E24" w:rsidRPr="00A429DF">
        <w:rPr>
          <w:i/>
        </w:rPr>
        <w:t xml:space="preserve">, </w:t>
      </w:r>
      <w:r w:rsidR="00824E24" w:rsidRPr="00A429DF">
        <w:t xml:space="preserve">or even between </w:t>
      </w:r>
      <w:r w:rsidR="00824E24" w:rsidRPr="00A429DF">
        <w:rPr>
          <w:i/>
        </w:rPr>
        <w:t>S.</w:t>
      </w:r>
      <w:r w:rsidR="001A7A9C" w:rsidRPr="00A429DF">
        <w:rPr>
          <w:i/>
        </w:rPr>
        <w:t> </w:t>
      </w:r>
      <w:r w:rsidR="00824E24" w:rsidRPr="00A429DF">
        <w:rPr>
          <w:i/>
        </w:rPr>
        <w:t>alpinus</w:t>
      </w:r>
      <w:r w:rsidR="00824E24" w:rsidRPr="00A429DF">
        <w:t xml:space="preserve"> and </w:t>
      </w:r>
      <w:r w:rsidR="00824E24" w:rsidRPr="00A429DF">
        <w:rPr>
          <w:i/>
        </w:rPr>
        <w:t>S. </w:t>
      </w:r>
      <w:proofErr w:type="spellStart"/>
      <w:r w:rsidR="00824E24" w:rsidRPr="00A429DF">
        <w:rPr>
          <w:i/>
        </w:rPr>
        <w:t>namaycush</w:t>
      </w:r>
      <w:proofErr w:type="spellEnd"/>
      <w:r w:rsidR="00824E24" w:rsidRPr="00A429DF">
        <w:t xml:space="preserve"> </w:t>
      </w:r>
      <w:r w:rsidR="00824E24" w:rsidRPr="00A429DF">
        <w:fldChar w:fldCharType="begin" w:fldLock="1"/>
      </w:r>
      <w:r w:rsidR="00B7758A">
        <w:instrText>ADDIN CSL_CITATION { "citationItems" : [ { "id" : "ITEM-1", "itemData" : { "DOI" : "10.1046/j.1365-294x.1998.00302.x", "ISSN" : "0962-1083", "abstract" : "Complete fixation of arctic charr (Salvelinus alpinus) mitochondrial DNA (mtDNA) was observed in a southern Qu\u00e9bec population of lake trout (S. namaycush). This introgressed population otherwise appeared to be normal with regard to lake trout morphology and three species-diagnostic microsatellite loci. Arctic charr do not occur in the area, suggesting that the hybridization event was prehistoric. Of several possible hypotheses, the most plausible explanation for this aberrant population is that hybridization occurred in situ soon after deglaciation, with repeated backcrossing of hybrids with lake trout. Fixation of S. alpinus mtDNA in the population may have occurred either by chance (drift) or selection, although indirect evidence and data from similarly introgressed brook trout (S. fontinalis) populations in the region suggest that selection favouring the S. alpinus mitochondrial type and/or associated nuclear genes may have been involved.", "author" : [ { "dropping-particle" : "", "family" : "Wilson", "given" : "Chris C.", "non-dropping-particle" : "", "parse-names" : false, "suffix" : "" }, { "dropping-particle" : "", "family" : "Bernatchez", "given" : "Louis", "non-dropping-particle" : "", "parse-names" : false, "suffix" : "" } ], "container-title" : "Molecular Ecology", "id" : "ITEM-1", "issue" : "1", "issued" : { "date-parts" : [ [ "1998", "1" ] ] }, "page" : "127-132", "title" : "The ghost of hybrids past: fixation of arctic charr (&lt;i&gt;Salvelinus alpinus&lt;/i&gt;) mitochondrial DNA in an introgressed population of lake trout (&lt;i&gt;S. namaycush&lt;/i&gt;)", "type" : "article-journal", "volume" : "7" }, "uris" : [ "http://www.mendeley.com/documents/?uuid=37d58acf-50d6-45f9-b3a5-9379d538c661" ] } ], "mendeley" : { "formattedCitation" : "(Wilson and Bernatchez, 1998)", "plainTextFormattedCitation" : "(Wilson and Bernatchez, 1998)", "previouslyFormattedCitation" : "(Wilson and Bernatchez, 1998)" }, "properties" : { "noteIndex" : 0 }, "schema" : "https://github.com/citation-style-language/schema/raw/master/csl-citation.json" }</w:instrText>
      </w:r>
      <w:r w:rsidR="00824E24" w:rsidRPr="00A429DF">
        <w:fldChar w:fldCharType="separate"/>
      </w:r>
      <w:r w:rsidR="008018D0" w:rsidRPr="008018D0">
        <w:rPr>
          <w:noProof/>
        </w:rPr>
        <w:t>(Wilson and Bernatchez, 1998)</w:t>
      </w:r>
      <w:r w:rsidR="00824E24" w:rsidRPr="00A429DF">
        <w:fldChar w:fldCharType="end"/>
      </w:r>
      <w:r w:rsidR="00AB4779" w:rsidRPr="00A429DF">
        <w:t>.</w:t>
      </w:r>
      <w:r w:rsidR="00451C23" w:rsidRPr="00A429DF">
        <w:t xml:space="preserve"> </w:t>
      </w:r>
      <w:r w:rsidR="0010503E">
        <w:t xml:space="preserve">However, in most of these studies, introgression was detected using </w:t>
      </w:r>
      <w:proofErr w:type="spellStart"/>
      <w:r w:rsidR="0010503E">
        <w:t>mtDNA</w:t>
      </w:r>
      <w:proofErr w:type="spellEnd"/>
      <w:r w:rsidR="0010503E">
        <w:t xml:space="preserve">, whereby evidence of nuclear introgression could disappear over time </w:t>
      </w:r>
      <w:r w:rsidR="00E9012D">
        <w:t>via several generations of paternal back-crossing.</w:t>
      </w:r>
    </w:p>
    <w:p w14:paraId="1DD10A3A" w14:textId="5AB362D2" w:rsidR="00B73865" w:rsidRDefault="00D976F3" w:rsidP="00B72880">
      <w:pPr>
        <w:spacing w:line="360" w:lineRule="auto"/>
        <w:jc w:val="both"/>
      </w:pPr>
      <w:r>
        <w:t xml:space="preserve">Our </w:t>
      </w:r>
      <w:r w:rsidR="00B408BE">
        <w:t xml:space="preserve">phylogenetic </w:t>
      </w:r>
      <w:r>
        <w:t xml:space="preserve">results suggest that the discordance between some of the previous studies </w:t>
      </w:r>
      <w:r w:rsidR="00B73865">
        <w:t>(</w:t>
      </w:r>
      <w:r w:rsidR="00915C68">
        <w:t>Figure 5</w:t>
      </w:r>
      <w:r w:rsidR="00B73865">
        <w:t xml:space="preserve">) </w:t>
      </w:r>
      <w:r w:rsidR="005F39E7">
        <w:t>is</w:t>
      </w:r>
      <w:r>
        <w:t xml:space="preserve"> likely due to insufficient resolution as a result of the </w:t>
      </w:r>
      <w:r w:rsidR="00B73865">
        <w:t>limited</w:t>
      </w:r>
      <w:r>
        <w:t xml:space="preserve"> number of </w:t>
      </w:r>
      <w:r w:rsidR="00B73865">
        <w:t>markers</w:t>
      </w:r>
      <w:r>
        <w:t xml:space="preserve"> </w:t>
      </w:r>
      <w:r w:rsidR="00B73865">
        <w:t>and/or</w:t>
      </w:r>
      <w:r>
        <w:t xml:space="preserve"> </w:t>
      </w:r>
      <w:r w:rsidRPr="009400C6">
        <w:t xml:space="preserve">conflicting phylogenetic signals </w:t>
      </w:r>
      <w:r>
        <w:t>between different part</w:t>
      </w:r>
      <w:r w:rsidR="00696AE3">
        <w:t>s</w:t>
      </w:r>
      <w:r>
        <w:t xml:space="preserve"> of the genome</w:t>
      </w:r>
      <w:r w:rsidR="00172129">
        <w:t xml:space="preserve">, for instance due to the </w:t>
      </w:r>
      <w:r w:rsidR="00216099">
        <w:t xml:space="preserve">contrasting rates of </w:t>
      </w:r>
      <w:r w:rsidR="00172129">
        <w:t>rediploidization</w:t>
      </w:r>
      <w:r w:rsidR="00145FDA">
        <w:t xml:space="preserve"> </w:t>
      </w:r>
      <w:r w:rsidR="00145FDA">
        <w:fldChar w:fldCharType="begin" w:fldLock="1"/>
      </w:r>
      <w:r w:rsidR="00145FDA">
        <w:instrText>ADDIN CSL_CITATION { "citationItems" : [ { "id" : "ITEM-1", "itemData" : { "DOI" : "10.1186/s13059-017-1241-z", "ISSN" : "1474-760X", "abstract" : "The functional divergence of duplicate genes (ohnologues) retained from whole genome duplication (WGD) is thought to promote evolutionary diversification. However, species radiation and phenotypic diversification are often temporally separated from WGD. Salmonid fish, whose ancestor underwent WGD by autotetraploidization ~95 million years ago, fit such a \u2018time-lag\u2019 model of post-WGD radiation, which occurred alongside a major delay in the rediploidization process. Here we propose a model, \u2018lineage-specific ohnologue resolution\u2019 (LORe), to address the consequences of delayed rediploidization. Under LORe, speciation precedes rediploidization, allowing independent ohnologue divergence in sister lineages sharing an ancestral WGD event. Using cross-species sequence capture, phylogenomics and genome-wide analyses of ohnologue expression divergence, we demonstrate the major impact of LORe on salmonid evolution. One-quarter of each salmonid genome, harbouring at least 4550 ohnologues, has evolved under LORe, with rediploidization and functional divergence occurring on multiple independent occasions &gt;50 million years post-WGD. We demonstrate the existence and regulatory divergence of many LORe ohnologues with functions in lineage-specific physiological adaptations that potentially facilitated salmonid species radiation. We show that LORe ohnologues are enriched for different functions than \u2018older\u2019 ohnologues that began diverging in the salmonid ancestor. LORe has unappreciated significance as a nested component of post-WGD divergence that impacts the functional properties of genes, whilst providing ohnologues available solely for lineage-specific adaptation. Under LORe, which is predicted following many WGD events, the functional outcomes of WGD need not appear \u2018explosively\u2019, but can arise gradually over tens of millions of years, promoting lineage-specific diversification regimes under prevailing ecological pressures.", "author" : [ { "dropping-particle" : "", "family" : "Robertson", "given" : "Fiona M.", "non-dropping-particle" : "", "parse-names" : false, "suffix" : "" }, { "dropping-particle" : "", "family" : "Gundappa", "given" : "Manu Kumar", "non-dropping-particle" : "", "parse-names" : false, "suffix" : "" }, { "dropping-particle" : "", "family" : "Grammes", "given" : "Fabian", "non-dropping-particle" : "", "parse-names" : false, "suffix" : "" }, { "dropping-particle" : "", "family" : "Hvidsten", "given" : "Torgeir R.", "non-dropping-particle" : "", "parse-names" : false, "suffix" : "" }, { "dropping-particle" : "", "family" : "Redmond", "given" : "Anthony K.", "non-dropping-particle" : "", "parse-names" : false, "suffix" : "" }, { "dropping-particle" : "", "family" : "Lien", "given" : "Sigbj\u00f8rn", "non-dropping-particle" : "", "parse-names" : false, "suffix" : "" }, { "dropping-particle" : "", "family" : "Martin", "given" : "Samuel A. M.", "non-dropping-particle" : "", "parse-names" : false, "suffix" : "" }, { "dropping-particle" : "", "family" : "Holland", "given" : "Peter W. H.", "non-dropping-particle" : "", "parse-names" : false, "suffix" : "" }, { "dropping-particle" : "", "family" : "Sandve", "given" : "Simen R.", "non-dropping-particle" : "", "parse-names" : false, "suffix" : "" }, { "dropping-particle" : "", "family" : "Macqueen", "given" : "Daniel J.", "non-dropping-particle" : "", "parse-names" : false, "suffix" : "" } ], "container-title" : "Genome Biology", "id" : "ITEM-1", "issue" : "1", "issued" : { "date-parts" : [ [ "2017", "12", "14" ] ] }, "page" : "111", "publisher" : "BioMed Central", "title" : "Lineage-specific rediploidization is a mechanism to explain time-lags between genome duplication and evolutionary diversification", "type" : "article-journal", "volume" : "18" }, "uris" : [ "http://www.mendeley.com/documents/?uuid=a54475ff-98ce-3960-846b-74b302056a12" ] } ], "mendeley" : { "formattedCitation" : "(Robertson et al., 2017)", "plainTextFormattedCitation" : "(Robertson et al., 2017)", "previouslyFormattedCitation" : "(Robertson et al., 2017)" }, "properties" : { "noteIndex" : 20 }, "schema" : "https://github.com/citation-style-language/schema/raw/master/csl-citation.json" }</w:instrText>
      </w:r>
      <w:r w:rsidR="00145FDA">
        <w:fldChar w:fldCharType="separate"/>
      </w:r>
      <w:r w:rsidR="00145FDA" w:rsidRPr="00145FDA">
        <w:rPr>
          <w:noProof/>
        </w:rPr>
        <w:t>(Robertson et al., 2017)</w:t>
      </w:r>
      <w:r w:rsidR="00145FDA">
        <w:fldChar w:fldCharType="end"/>
      </w:r>
      <w:r w:rsidR="00AA01F5">
        <w:t>,</w:t>
      </w:r>
      <w:r w:rsidR="00B73865">
        <w:t xml:space="preserve"> or </w:t>
      </w:r>
      <w:r w:rsidR="00145FDA">
        <w:t xml:space="preserve">as a result of incongruences </w:t>
      </w:r>
      <w:r w:rsidR="000436B8">
        <w:t xml:space="preserve">between </w:t>
      </w:r>
      <w:r w:rsidR="00B73865">
        <w:t xml:space="preserve">different </w:t>
      </w:r>
      <w:r w:rsidR="007D75DF">
        <w:t>types</w:t>
      </w:r>
      <w:r w:rsidR="00B73865">
        <w:t xml:space="preserve"> of characters used for inferences.</w:t>
      </w:r>
      <w:r>
        <w:t xml:space="preserve"> </w:t>
      </w:r>
      <w:r w:rsidR="00B73865">
        <w:t>U</w:t>
      </w:r>
      <w:r w:rsidR="00E856C5">
        <w:t xml:space="preserve">sing </w:t>
      </w:r>
      <w:r w:rsidR="005F39E7">
        <w:t>the</w:t>
      </w:r>
      <w:r w:rsidR="008678A1">
        <w:t xml:space="preserve"> </w:t>
      </w:r>
      <w:r w:rsidR="00E856C5">
        <w:t>RAD</w:t>
      </w:r>
      <w:r w:rsidR="000436B8">
        <w:noBreakHyphen/>
      </w:r>
      <w:r w:rsidR="00E856C5">
        <w:t>seq</w:t>
      </w:r>
      <w:r w:rsidR="00884F6C">
        <w:t>uencing</w:t>
      </w:r>
      <w:r w:rsidR="00E856C5">
        <w:t xml:space="preserve"> </w:t>
      </w:r>
      <w:r w:rsidR="0003573D">
        <w:t>approach</w:t>
      </w:r>
      <w:r w:rsidR="008678A1">
        <w:t xml:space="preserve"> </w:t>
      </w:r>
      <w:r w:rsidR="00E856C5">
        <w:t xml:space="preserve">considerably increased the number </w:t>
      </w:r>
      <w:r w:rsidR="00E856C5">
        <w:lastRenderedPageBreak/>
        <w:t xml:space="preserve">of loci </w:t>
      </w:r>
      <w:r w:rsidR="00B73865">
        <w:t>and provides genome</w:t>
      </w:r>
      <w:r w:rsidR="000110E4">
        <w:noBreakHyphen/>
      </w:r>
      <w:r w:rsidR="00B73865">
        <w:t xml:space="preserve">wide characters </w:t>
      </w:r>
      <w:r w:rsidR="00E856C5">
        <w:t>leading to a more reliable</w:t>
      </w:r>
      <w:r w:rsidR="0023495B">
        <w:t xml:space="preserve"> representation</w:t>
      </w:r>
      <w:r w:rsidR="00E856C5">
        <w:t xml:space="preserve"> of the evolutionary relationships within the Salmonidae family.</w:t>
      </w:r>
      <w:r w:rsidR="00191177">
        <w:t xml:space="preserve"> </w:t>
      </w:r>
      <w:r w:rsidR="00845AC6">
        <w:t>C</w:t>
      </w:r>
      <w:r w:rsidR="00E47733" w:rsidRPr="00E47733">
        <w:t>onsidering the age of the Salmonidae family, our s</w:t>
      </w:r>
      <w:r w:rsidR="00845AC6">
        <w:t xml:space="preserve">tudy includes one of the </w:t>
      </w:r>
      <w:r w:rsidR="00E47733" w:rsidRPr="00E47733">
        <w:t>oldest clade</w:t>
      </w:r>
      <w:r w:rsidR="002158B2">
        <w:t>s</w:t>
      </w:r>
      <w:r w:rsidR="00E47733" w:rsidRPr="00E47733">
        <w:t xml:space="preserve"> among vertebrate</w:t>
      </w:r>
      <w:r w:rsidR="00516A76">
        <w:t>s</w:t>
      </w:r>
      <w:r w:rsidR="00E47733" w:rsidRPr="00E47733">
        <w:t xml:space="preserve"> empirically investigated so far using RAD</w:t>
      </w:r>
      <w:r w:rsidR="00F24C2C">
        <w:noBreakHyphen/>
      </w:r>
      <w:r w:rsidR="00E47733" w:rsidRPr="00E47733">
        <w:t xml:space="preserve">sequencing. The successful application of RAD-seq on such divergent taxa to address and resolve phylogenetic questions shows the usefulness of this </w:t>
      </w:r>
      <w:r w:rsidR="00E256C7">
        <w:t xml:space="preserve">NGS </w:t>
      </w:r>
      <w:r w:rsidR="00E47733" w:rsidRPr="00E47733">
        <w:t>method to study large</w:t>
      </w:r>
      <w:r w:rsidR="00E256C7">
        <w:noBreakHyphen/>
        <w:t>scale</w:t>
      </w:r>
      <w:r w:rsidR="00E47733" w:rsidRPr="00E47733">
        <w:t xml:space="preserve"> phylogenetic </w:t>
      </w:r>
      <w:r w:rsidR="00E256C7">
        <w:t>relationships</w:t>
      </w:r>
      <w:r w:rsidR="00E47733" w:rsidRPr="00E47733">
        <w:t>.</w:t>
      </w:r>
    </w:p>
    <w:p w14:paraId="778207D1" w14:textId="07F2F9DC" w:rsidR="009F5EE0" w:rsidRDefault="003D5DE9" w:rsidP="00CE3826">
      <w:pPr>
        <w:spacing w:line="360" w:lineRule="auto"/>
        <w:jc w:val="both"/>
      </w:pPr>
      <w:r>
        <w:t>The findings of this study present a significant improvemen</w:t>
      </w:r>
      <w:r w:rsidR="005366B8">
        <w:t>t and a valuable contribution to the systematics of Salmonin</w:t>
      </w:r>
      <w:r>
        <w:t xml:space="preserve">ae. Our results shed light on some of the previous recalcitrant phylogenetic relationships. </w:t>
      </w:r>
      <w:r w:rsidR="00D669E9">
        <w:t>Consequently, our analyses more fully</w:t>
      </w:r>
      <w:r>
        <w:t xml:space="preserve"> </w:t>
      </w:r>
      <w:r w:rsidR="00D669E9">
        <w:t>resolve</w:t>
      </w:r>
      <w:r w:rsidRPr="0018650E">
        <w:t xml:space="preserve"> the phylogenetic relationships among salmonid fish species</w:t>
      </w:r>
      <w:r>
        <w:t xml:space="preserve"> </w:t>
      </w:r>
      <w:r w:rsidR="00D669E9">
        <w:t xml:space="preserve">on </w:t>
      </w:r>
      <w:r>
        <w:t>some long</w:t>
      </w:r>
      <w:r w:rsidR="0054410D">
        <w:noBreakHyphen/>
      </w:r>
      <w:r w:rsidRPr="00211BC2">
        <w:t xml:space="preserve">standing </w:t>
      </w:r>
      <w:r w:rsidR="00283A69">
        <w:t>controversial points</w:t>
      </w:r>
      <w:r w:rsidR="00D669E9">
        <w:t xml:space="preserve"> and </w:t>
      </w:r>
      <w:r w:rsidR="00E27ED3">
        <w:t>provide</w:t>
      </w:r>
      <w:r w:rsidR="00D669E9">
        <w:t xml:space="preserve"> more reliable divergence time estimates</w:t>
      </w:r>
      <w:r>
        <w:t>.</w:t>
      </w:r>
      <w:r w:rsidRPr="008A0A38">
        <w:t xml:space="preserve"> </w:t>
      </w:r>
      <w:r>
        <w:t>For a greater understanding of the evolutionary history of Salmoni</w:t>
      </w:r>
      <w:r w:rsidR="005366B8">
        <w:t>n</w:t>
      </w:r>
      <w:r>
        <w:t xml:space="preserve">ae, it would be </w:t>
      </w:r>
      <w:r w:rsidR="007D75DF">
        <w:t xml:space="preserve">very </w:t>
      </w:r>
      <w:r>
        <w:t>valuable to increase the tax</w:t>
      </w:r>
      <w:r w:rsidR="00F867DE">
        <w:t>a</w:t>
      </w:r>
      <w:r>
        <w:t xml:space="preserve"> sampling with systematic replicates for each species, ideally including representatives of each of the main lineages</w:t>
      </w:r>
      <w:r w:rsidR="00CC2872">
        <w:t xml:space="preserve"> or putative subspecies/distinct phylogeographic groups (</w:t>
      </w:r>
      <w:r w:rsidR="00EE00C6">
        <w:t>e.g.</w:t>
      </w:r>
      <w:r w:rsidR="00CC2872">
        <w:t xml:space="preserve">, coastal and interior lineage of bull trout </w:t>
      </w:r>
      <w:r w:rsidR="00CE3826">
        <w:fldChar w:fldCharType="begin" w:fldLock="1"/>
      </w:r>
      <w:r w:rsidR="00B7758A">
        <w:instrText>ADDIN CSL_CITATION { "citationItems" : [ { "id" : "ITEM-1", "itemData" : { "DOI" : "10.1046/j.1365-294x.1999.00674.x", "ISSN" : "0962-1083", "abstract" : "Bull trout, Salvelinus confluentus (Salmonidae), are distributed in northwestern North America from Nevada to Yukon Territory, largely in interior drainages. The species is of conservation concern owing to declines in abundance, particularly in southern portions of its range. To investigate phylogenetic structure within bull trout that might form the basis for the delineation of major conservation units, we conducted a mitochondrial DNA (mtDNA) survey in bull trout from throughout its range. Restriction fragment length polymorphism (RFLP) analysis of four segments of the mtDNA genome with 11 restriction enzymes resolved 21 composite haplotypes that differed by an average of 0.5% in sequence. One group of haplotypes predominated in \u2018coastal\u2019 areas (west of the coastal mountain ranges) while another predominated in \u2018interior\u2019 regions (east of the coastal mountains). The two putative lineages differed by 0.8% in sequence and were also resolved by sequencing a portion of the ND1 gene in a representative of each RFLP haplotype. Significant variation existed within individual sample sites (12% of total variation) and among sites within major geographical regions (33%), but most variation (55%) was associated with differences between coastal and interior regions. We concluded that: (i) bull trout are subdivided into coastal and interior lineages; (ii) this subdivision reflects recent historical isolation in two refugia south of the Cordilleran ice sheet during the Pleistocene: the Chehalis and Columbia refugia; and (iii) most of the molecular variation resides at the interpopulation and inter-region levels. Conservation efforts, therefore, should focus on maintaining as many populations as possible across as many geographical regions as possible within both coastal and interior lineages.", "author" : [ { "dropping-particle" : "", "family" : "Taylor", "given" : "Eric B.", "non-dropping-particle" : "", "parse-names" : false, "suffix" : "" }, { "dropping-particle" : "", "family" : "Pollard", "given" : "Susan", "non-dropping-particle" : "", "parse-names" : false, "suffix" : "" }, { "dropping-particle" : "", "family" : "Louie", "given" : "Derek", "non-dropping-particle" : "", "parse-names" : false, "suffix" : "" } ], "container-title" : "Molecular Ecology", "id" : "ITEM-1", "issue" : "7", "issued" : { "date-parts" : [ [ "1999", "7" ] ] }, "page" : "1155-1170", "publisher" : "Blackwell Science Ltd", "title" : "Mitochondrial DNA variation in bull trout (&lt;i&gt;Salvelinus confluentus&lt;/i&gt;) from northwestern North America: implications for zoogeography and conservation", "type" : "article-journal", "volume" : "8" }, "uris" : [ "http://www.mendeley.com/documents/?uuid=f663717e-0444-3a8e-bedf-f1a10fb1a50e" ] } ], "mendeley" : { "formattedCitation" : "(Taylor et al., 1999)", "plainTextFormattedCitation" : "(Taylor et al., 1999)", "previouslyFormattedCitation" : "(Taylor et al., 1999)" }, "properties" : { "noteIndex" : 0 }, "schema" : "https://github.com/citation-style-language/schema/raw/master/csl-citation.json" }</w:instrText>
      </w:r>
      <w:r w:rsidR="00CE3826">
        <w:fldChar w:fldCharType="separate"/>
      </w:r>
      <w:r w:rsidR="008018D0" w:rsidRPr="008018D0">
        <w:rPr>
          <w:noProof/>
        </w:rPr>
        <w:t>(Taylor et al., 1999)</w:t>
      </w:r>
      <w:r w:rsidR="00CE3826">
        <w:fldChar w:fldCharType="end"/>
      </w:r>
      <w:r w:rsidR="00CE3826">
        <w:t xml:space="preserve">, northern and southern Asian and North American Dolly </w:t>
      </w:r>
      <w:proofErr w:type="spellStart"/>
      <w:r w:rsidR="00CE3826">
        <w:t>Varden</w:t>
      </w:r>
      <w:proofErr w:type="spellEnd"/>
      <w:r w:rsidR="00CE3826">
        <w:t xml:space="preserve"> </w:t>
      </w:r>
      <w:r w:rsidR="00CE3826">
        <w:fldChar w:fldCharType="begin" w:fldLock="1"/>
      </w:r>
      <w:r w:rsidR="00B7758A">
        <w:instrText>ADDIN CSL_CITATION { "citationItems" : [ { "id" : "ITEM-1", "itemData" : { "DOI" : "10.2108/zs130266", "ISSN" : "0289-0003", "PMID" : "25284385", "abstract" : "The geographic distribution pattern of mitochondrial DNA (control region) sequence polymorphisms from 73 populations of a salmonid fish, Dolly Varden Salvelinus malma, over most of its range in the North Pacific rim, was examined to assess how its spatial population genetic structure has been molded. The observed 68 haplotypes were grouped into three main lineages, which correspond to western, central, and eastern regions in the North Pacific. The two outlier-haplotype groups gave close agreement with DNA types from two congeneric species, white-spotted charr S. leucomaenis and Arctic charr S. alpinus, respectively. These results suggest that the present-day genetic structure of S. malma reflects historical patterns of isolation and re-colonization, and also historical hybridization with co-distributed species. We also placed the haplotypes of S. malma within our study areas into a pre-existing evolutionary relationship of S. alpinus and S. malma throughout the Northern Hemisphere. Phylogenetic analysis revealed that the Western Lineage S. malma was basal to all other lineages of S. malma and S. alpinus. Our data serve as a biogeographic hypothesis for salmonid fishes that the Sea of Japan and/or Sea of Okhotsk regions represents a place of origin for S. malma and S. alpinus groups currently distributed in circumpolar regions.", "author" : [ { "dropping-particle" : "", "family" : "Yamamoto", "given" : "Shoichiro", "non-dropping-particle" : "", "parse-names" : false, "suffix" : "" }, { "dropping-particle" : "", "family" : "Maekawa", "given" : "Koji", "non-dropping-particle" : "", "parse-names" : false, "suffix" : "" }, { "dropping-particle" : "", "family" : "Morita", "given" : "Kentaro", "non-dropping-particle" : "", "parse-names" : false, "suffix" : "" }, { "dropping-particle" : "", "family" : "Crane", "given" : "Penelope A", "non-dropping-particle" : "", "parse-names" : false, "suffix" : "" }, { "dropping-particle" : "", "family" : "Oleinik", "given" : "Alla G", "non-dropping-particle" : "", "parse-names" : false, "suffix" : "" } ], "container-title" : "Zoological Science", "id" : "ITEM-1", "issue" : "10", "issued" : { "date-parts" : [ [ "2014", "10" ] ] }, "page" : "660-670", "publisher" : "Zoological Society of Japan", "title" : "Phylogeography of the salmonid fish, Dolly Varden &lt;i&gt;Salvelinus malma&lt;/i&gt;: multiple glacial refugia in the North Pacific Rim", "type" : "article-journal", "volume" : "31" }, "uris" : [ "http://www.mendeley.com/documents/?uuid=f9be0207-13d4-4a2a-bf5e-8b3ad5243531" ] }, { "id" : "ITEM-2", "itemData" : { "DOI" : "10.1139/cjfas-2015-0003", "ISSN" : "0706-652X", "abstract" : "Contact zones between divergent lineages of aquatic taxa have been described from the northeastern Pacific Ocean. We surveyed samples of Dolly Varden (Salvelinus malma) from their North American range for variation at 14 microsatellite DNA loci. After accounting for hybridization between Dolly Varden and co-occurring bull trout (Salvelinus confluentus) and Arctic char (Salvelinus alpinus), we found evidence for two genetic lineages of Dolly Varden consistent with the previously recognized subspecies, northern Dolly Varden (S. m. malma) and southern Dolly Varden (S. m. lordii). We documented a contact zone between the two subspecies from the eastern Alaska Peninsula to Cook Inlet, Alaska, where admixture values (i.e., the proportion of the genome estimated to be composed of northern Dolly Varden, QNDV) ranged between QNDV = 0.245 and 0.754 across about 700 ocean kilometres. Populations of Dolly Varden showing low admixture (i.e., less than 5%) were located a minimum of 346 km to the west to 1200 km to the ...", "author" : [ { "dropping-particle" : "", "family" : "Taylor", "given" : "Eric B.", "non-dropping-particle" : "", "parse-names" : false, "suffix" : "" }, { "dropping-particle" : "", "family" : "May-McNally", "given" : "Shannan L.", "non-dropping-particle" : "", "parse-names" : false, "suffix" : "" }, { "dropping-particle" : "", "family" : "Mor\u00e1n", "given" : "Paloma", "non-dropping-particle" : "", "parse-names" : false, "suffix" : "" } ], "container-title" : "Canadian Journal of Fisheries and Aquatic Sciences", "id" : "ITEM-2", "issue" : "7", "issued" : { "date-parts" : [ [ "2015", "7", "16" ] ] }, "language" : "en", "page" : "1048-1057", "publisher" : "NRC Research Press", "title" : "Genetic analysis of Dolly Varden (&lt;i&gt;Salvelinus malma&lt;/i&gt;) across its North American range: evidence for a contact zone in southcentral Alaska", "type" : "article-journal", "volume" : "72" }, "uris" : [ "http://www.mendeley.com/documents/?uuid=9cc73c9a-cfd2-437d-8043-ad4048298ef0" ] } ], "mendeley" : { "formattedCitation" : "(Taylor et al., 2015; Yamamoto et al., 2014)", "plainTextFormattedCitation" : "(Taylor et al., 2015; Yamamoto et al., 2014)", "previouslyFormattedCitation" : "(Taylor et al., 2015; Yamamoto et al., 2014)" }, "properties" : { "noteIndex" : 0 }, "schema" : "https://github.com/citation-style-language/schema/raw/master/csl-citation.json" }</w:instrText>
      </w:r>
      <w:r w:rsidR="00CE3826">
        <w:fldChar w:fldCharType="separate"/>
      </w:r>
      <w:r w:rsidR="008018D0" w:rsidRPr="008018D0">
        <w:rPr>
          <w:noProof/>
        </w:rPr>
        <w:t>(Taylor et al., 2015; Yamamoto et al., 2014)</w:t>
      </w:r>
      <w:r w:rsidR="00CE3826">
        <w:fldChar w:fldCharType="end"/>
      </w:r>
      <w:r>
        <w:t>.</w:t>
      </w:r>
      <w:r w:rsidR="00502322">
        <w:t xml:space="preserve"> </w:t>
      </w:r>
    </w:p>
    <w:p w14:paraId="576B02B3" w14:textId="412B6838" w:rsidR="00137FBA" w:rsidRDefault="00B40AD2" w:rsidP="00CE3826">
      <w:pPr>
        <w:spacing w:line="360" w:lineRule="auto"/>
        <w:jc w:val="both"/>
      </w:pPr>
      <w:r>
        <w:t>In future investigation</w:t>
      </w:r>
      <w:r w:rsidR="00C04A92">
        <w:t>s</w:t>
      </w:r>
      <w:r>
        <w:t>, t</w:t>
      </w:r>
      <w:r w:rsidR="00D41A18">
        <w:t xml:space="preserve">he focus provided </w:t>
      </w:r>
      <w:r>
        <w:t>in this study,</w:t>
      </w:r>
      <w:r w:rsidR="00D41A18">
        <w:t xml:space="preserve"> for the genus </w:t>
      </w:r>
      <w:r w:rsidR="00D41A18" w:rsidRPr="00B40AD2">
        <w:rPr>
          <w:i/>
        </w:rPr>
        <w:t>Salveli</w:t>
      </w:r>
      <w:r w:rsidR="00464CF2" w:rsidRPr="00B40AD2">
        <w:rPr>
          <w:i/>
        </w:rPr>
        <w:t>nus</w:t>
      </w:r>
      <w:r>
        <w:rPr>
          <w:i/>
        </w:rPr>
        <w:t>,</w:t>
      </w:r>
      <w:r w:rsidR="00464CF2">
        <w:t xml:space="preserve"> should </w:t>
      </w:r>
      <w:r>
        <w:t xml:space="preserve">also </w:t>
      </w:r>
      <w:r w:rsidR="00464CF2">
        <w:t>be given to the genera</w:t>
      </w:r>
      <w:r w:rsidR="00D41A18">
        <w:t xml:space="preserve"> </w:t>
      </w:r>
      <w:r w:rsidR="00D41A18" w:rsidRPr="00B40AD2">
        <w:rPr>
          <w:i/>
        </w:rPr>
        <w:t>Salmo</w:t>
      </w:r>
      <w:r w:rsidR="00D41A18">
        <w:t xml:space="preserve"> </w:t>
      </w:r>
      <w:r w:rsidR="00464CF2">
        <w:t>and</w:t>
      </w:r>
      <w:r w:rsidR="00464CF2" w:rsidRPr="00B40AD2">
        <w:rPr>
          <w:i/>
        </w:rPr>
        <w:t xml:space="preserve"> </w:t>
      </w:r>
      <w:r w:rsidR="00D41A18" w:rsidRPr="00B40AD2">
        <w:rPr>
          <w:i/>
        </w:rPr>
        <w:t>Thymallus</w:t>
      </w:r>
      <w:r>
        <w:t xml:space="preserve">. </w:t>
      </w:r>
      <w:r w:rsidR="00D41A18">
        <w:t xml:space="preserve">For </w:t>
      </w:r>
      <w:r w:rsidR="00D41A18" w:rsidRPr="00B40AD2">
        <w:rPr>
          <w:i/>
        </w:rPr>
        <w:t>Salmo</w:t>
      </w:r>
      <w:r w:rsidR="00D41A18">
        <w:t xml:space="preserve">, there are still considerable uncertainties concerning the evolutionary history of a number of prominent taxa, such as </w:t>
      </w:r>
      <w:r w:rsidRPr="00B40AD2">
        <w:rPr>
          <w:i/>
        </w:rPr>
        <w:t xml:space="preserve">Salmo </w:t>
      </w:r>
      <w:proofErr w:type="spellStart"/>
      <w:r w:rsidRPr="00B40AD2">
        <w:rPr>
          <w:i/>
        </w:rPr>
        <w:t>marmoratus</w:t>
      </w:r>
      <w:proofErr w:type="spellEnd"/>
      <w:r w:rsidR="00D41A18">
        <w:t xml:space="preserve"> </w:t>
      </w:r>
      <w:r>
        <w:t>(</w:t>
      </w:r>
      <w:r w:rsidRPr="00B40AD2">
        <w:t>marble trout</w:t>
      </w:r>
      <w:r>
        <w:t xml:space="preserve">) </w:t>
      </w:r>
      <w:r w:rsidR="00D41A18">
        <w:t xml:space="preserve">and </w:t>
      </w:r>
      <w:r w:rsidRPr="00B40AD2">
        <w:rPr>
          <w:rStyle w:val="st"/>
          <w:i/>
        </w:rPr>
        <w:t>S</w:t>
      </w:r>
      <w:r w:rsidR="00D47ACA">
        <w:rPr>
          <w:rStyle w:val="st"/>
          <w:i/>
        </w:rPr>
        <w:t>. </w:t>
      </w:r>
      <w:r w:rsidRPr="00B40AD2">
        <w:rPr>
          <w:rStyle w:val="st"/>
          <w:i/>
        </w:rPr>
        <w:t>obtusirostris</w:t>
      </w:r>
      <w:r>
        <w:t xml:space="preserve"> (</w:t>
      </w:r>
      <w:proofErr w:type="spellStart"/>
      <w:r w:rsidR="00D41A18">
        <w:t>softmouth</w:t>
      </w:r>
      <w:proofErr w:type="spellEnd"/>
      <w:r w:rsidR="00D41A18">
        <w:t xml:space="preserve"> trout</w:t>
      </w:r>
      <w:r>
        <w:t>)</w:t>
      </w:r>
      <w:r w:rsidR="00D41A18">
        <w:t>, as well as</w:t>
      </w:r>
      <w:r w:rsidR="00D47ACA">
        <w:t xml:space="preserve"> </w:t>
      </w:r>
      <w:r w:rsidR="00D47ACA" w:rsidRPr="00D47ACA">
        <w:rPr>
          <w:i/>
        </w:rPr>
        <w:t>S</w:t>
      </w:r>
      <w:r w:rsidR="00D47ACA">
        <w:rPr>
          <w:i/>
        </w:rPr>
        <w:t>. </w:t>
      </w:r>
      <w:proofErr w:type="spellStart"/>
      <w:r w:rsidR="00D47ACA" w:rsidRPr="00D47ACA">
        <w:rPr>
          <w:i/>
        </w:rPr>
        <w:t>carpio</w:t>
      </w:r>
      <w:proofErr w:type="spellEnd"/>
      <w:r w:rsidR="00D47ACA">
        <w:t xml:space="preserve"> (</w:t>
      </w:r>
      <w:proofErr w:type="spellStart"/>
      <w:r w:rsidR="00D47ACA" w:rsidRPr="00D47ACA">
        <w:t>carpione</w:t>
      </w:r>
      <w:proofErr w:type="spellEnd"/>
      <w:r w:rsidR="00D47ACA">
        <w:t xml:space="preserve">) (see </w:t>
      </w:r>
      <w:r w:rsidR="00D47ACA">
        <w:fldChar w:fldCharType="begin" w:fldLock="1"/>
      </w:r>
      <w:r w:rsidR="00D92A4C">
        <w:instrText>ADDIN CSL_CITATION { "citationItems" : [ { "id" : "ITEM-1", "itemData" : { "DOI" : "10.1016/j.ympev.2014.06.022", "ISSN" : "10557903", "abstract" : "Mediterranean trout populations display a diversity of phenotypes, representing a valuable model for the study of adaptation and a puzzling dilemma for taxonomists and biogeographers, which is further entangled by the widespread introgression of allochthonous genes. In this paper we analysed DNA polymorphism at multiple loci (sequence variation of the mitochondrial control region and eight nuclear fragments and length variation at eleven nuclear microsatellite loci) in representative samples of the autochthonous taxonomic diversity described in Italian trout populations (Salmo marmoratus, S. carpio, S. cenerinus, S. cettii and S. fibreni) and in samples from hatchery-originated strains of Atlantic S. trutta. We employed model-based clustering and Approximate Bayesian Computation in order to: (i) describe the phylogeographic structure of Italian autochthonous trout populations; (ii) evaluate a set of evolutionary/biogeographic models. The inclusion of hatchery-originated strains allowed to account for man-mediated allochthonous introgression in Italian populations. Our results (i) showed that the analysed sample consists of two main autochthonous evolutionary lineages, including the marble trout populations on one side (\u2018marble\u2019 lineage) and the three peninsular populations of S. cettii, S. cenerinus and S. fibreni on the other side (\u2018peninsular\u2019 lineage); (ii) indicated that S. carpio originated from a \u2018peninsular\u2019 population, with a possible, limited contribution from the \u2018marble\u2019 lineage; (iii) pointed out that the \u2018marble\u2019 lineage started diverging before the separation of the \u2018peninsular\u2019 lineage from Atlantic S. trutta; (iv) suggested that a model of divergence involving gene flow from the \u2018peninsular\u2019 population into the ancestral gene pool of \u2018marble\u2019 trout is most consistent with the genetic data; (v) provided evidence that the autochthonous trout gene pools in the Tyrrhenian and Adriatic basins of the Italian peninsula started diverging very recently (most likely after the last glacial maximum).", "author" : [ { "dropping-particle" : "", "family" : "Gratton", "given" : "Paolo", "non-dropping-particle" : "", "parse-names" : false, "suffix" : "" }, { "dropping-particle" : "", "family" : "Allegrucci", "given" : "Giuliana", "non-dropping-particle" : "", "parse-names" : false, "suffix" : "" }, { "dropping-particle" : "", "family" : "Sbordoni", "given" : "Valerio", "non-dropping-particle" : "", "parse-names" : false, "suffix" : "" }, { "dropping-particle" : "", "family" : "Gandolfi", "given" : "Andrea", "non-dropping-particle" : "", "parse-names" : false, "suffix" : "" } ], "container-title" : "Molecular Phylogenetics and Evolution", "id" : "ITEM-1", "issued" : { "date-parts" : [ [ "2014", "10" ] ] }, "page" : "292-304", "title" : "The evolutionary jigsaw puzzle of the surviving trout (&lt;i&gt;Salmo trutta L.&lt;/i&gt; complex) diversity in the Italian region. A multilocus Bayesian approach", "type" : "article-journal", "volume" : "79" }, "uris" : [ "http://www.mendeley.com/documents/?uuid=f831ac3a-8f24-3f98-95d0-1a32a0bcb1e8" ] } ], "mendeley" : { "formattedCitation" : "(Gratton et al., 2014)", "manualFormatting" : "Gratton et al., 2014)", "plainTextFormattedCitation" : "(Gratton et al., 2014)", "previouslyFormattedCitation" : "(Gratton et al., 2014)" }, "properties" : { "noteIndex" : 0 }, "schema" : "https://github.com/citation-style-language/schema/raw/master/csl-citation.json" }</w:instrText>
      </w:r>
      <w:r w:rsidR="00D47ACA">
        <w:fldChar w:fldCharType="separate"/>
      </w:r>
      <w:r w:rsidR="00D47ACA" w:rsidRPr="00D47ACA">
        <w:rPr>
          <w:noProof/>
        </w:rPr>
        <w:t>Gratton et al., 2014)</w:t>
      </w:r>
      <w:r w:rsidR="00D47ACA">
        <w:fldChar w:fldCharType="end"/>
      </w:r>
      <w:r>
        <w:t>,</w:t>
      </w:r>
      <w:r w:rsidR="00D47ACA">
        <w:t xml:space="preserve"> </w:t>
      </w:r>
      <w:r w:rsidR="00D41A18">
        <w:t>and other larger</w:t>
      </w:r>
      <w:r>
        <w:noBreakHyphen/>
        <w:t>growth phe</w:t>
      </w:r>
      <w:r w:rsidR="00D41A18">
        <w:t xml:space="preserve">notypes throughout the range of the </w:t>
      </w:r>
      <w:r w:rsidR="00D41A18" w:rsidRPr="00B40AD2">
        <w:rPr>
          <w:i/>
        </w:rPr>
        <w:t>Salmo trutta</w:t>
      </w:r>
      <w:r w:rsidR="00D41A18">
        <w:t xml:space="preserve"> species complex, all of which may have </w:t>
      </w:r>
      <w:r w:rsidR="0043568D">
        <w:t xml:space="preserve">been </w:t>
      </w:r>
      <w:r w:rsidR="00D41A18">
        <w:t xml:space="preserve">involved </w:t>
      </w:r>
      <w:r w:rsidR="0043568D">
        <w:t xml:space="preserve">in </w:t>
      </w:r>
      <w:r w:rsidR="00D41A18">
        <w:t>significant events of hybridization.</w:t>
      </w:r>
      <w:r w:rsidR="0043568D">
        <w:t xml:space="preserve"> </w:t>
      </w:r>
      <w:r w:rsidR="0003573D">
        <w:t xml:space="preserve">The genus </w:t>
      </w:r>
      <w:r w:rsidR="00464CF2" w:rsidRPr="0043568D">
        <w:rPr>
          <w:i/>
        </w:rPr>
        <w:t>Thymallus</w:t>
      </w:r>
      <w:r w:rsidR="0043568D">
        <w:t xml:space="preserve"> requires</w:t>
      </w:r>
      <w:r w:rsidR="0003573D">
        <w:t xml:space="preserve"> comprehensive </w:t>
      </w:r>
      <w:r w:rsidR="0043568D">
        <w:t xml:space="preserve">molecular investigation </w:t>
      </w:r>
      <w:r w:rsidR="0003573D">
        <w:t xml:space="preserve">in both Eastern and Central Asia. </w:t>
      </w:r>
      <w:proofErr w:type="gramStart"/>
      <w:r w:rsidR="0003573D">
        <w:t>In Eastern Asia, due to its relatively high species diversity, and in Central Asia, due to a rather cryptic association</w:t>
      </w:r>
      <w:r w:rsidR="00464CF2">
        <w:t xml:space="preserve"> between current taxonomy and phenotypic diversity.</w:t>
      </w:r>
      <w:proofErr w:type="gramEnd"/>
      <w:r w:rsidR="006714BC">
        <w:t xml:space="preserve"> </w:t>
      </w:r>
      <w:r w:rsidR="00464CF2">
        <w:t>For all salmonids, more extensive genome-wide studies on specific groups re</w:t>
      </w:r>
      <w:r w:rsidR="00EF0ECF">
        <w:t xml:space="preserve">vealing significant radiations, such as </w:t>
      </w:r>
      <w:r w:rsidR="00464CF2" w:rsidRPr="006714BC">
        <w:rPr>
          <w:i/>
        </w:rPr>
        <w:t>Salvelinus</w:t>
      </w:r>
      <w:r w:rsidR="00464CF2">
        <w:t xml:space="preserve">, </w:t>
      </w:r>
      <w:r w:rsidR="00464CF2" w:rsidRPr="006714BC">
        <w:rPr>
          <w:i/>
        </w:rPr>
        <w:t>Salmo</w:t>
      </w:r>
      <w:r w:rsidR="00EF0ECF">
        <w:t xml:space="preserve"> and </w:t>
      </w:r>
      <w:proofErr w:type="spellStart"/>
      <w:r w:rsidR="00464CF2" w:rsidRPr="006714BC">
        <w:rPr>
          <w:i/>
        </w:rPr>
        <w:t>Core</w:t>
      </w:r>
      <w:r w:rsidR="006714BC">
        <w:rPr>
          <w:i/>
        </w:rPr>
        <w:t>g</w:t>
      </w:r>
      <w:r w:rsidR="00464CF2" w:rsidRPr="006714BC">
        <w:rPr>
          <w:i/>
        </w:rPr>
        <w:t>onus</w:t>
      </w:r>
      <w:proofErr w:type="spellEnd"/>
      <w:r w:rsidR="00EF0ECF">
        <w:t>,</w:t>
      </w:r>
      <w:r w:rsidR="00464CF2">
        <w:t xml:space="preserve"> should </w:t>
      </w:r>
      <w:r w:rsidR="006714BC">
        <w:t>provide very</w:t>
      </w:r>
      <w:r w:rsidR="00464CF2">
        <w:t xml:space="preserve"> use</w:t>
      </w:r>
      <w:r w:rsidR="006714BC">
        <w:t>ful insights</w:t>
      </w:r>
      <w:r w:rsidR="00793FE0">
        <w:t>,</w:t>
      </w:r>
      <w:bookmarkStart w:id="0" w:name="_GoBack"/>
      <w:bookmarkEnd w:id="0"/>
      <w:r w:rsidR="006714BC">
        <w:t xml:space="preserve"> on both the mechan</w:t>
      </w:r>
      <w:r w:rsidR="00464CF2">
        <w:t>i</w:t>
      </w:r>
      <w:r w:rsidR="006714BC">
        <w:t>s</w:t>
      </w:r>
      <w:r w:rsidR="00464CF2">
        <w:t>ms of evolutionary radiations and the distinctiveness of specific taxa, needed to promote and carry out efficient management and conservation measures.</w:t>
      </w:r>
    </w:p>
    <w:p w14:paraId="169F7081" w14:textId="77777777" w:rsidR="00137FBA" w:rsidRPr="00BA798D" w:rsidRDefault="00137FBA" w:rsidP="00137FBA">
      <w:pPr>
        <w:pStyle w:val="NoSpacing"/>
        <w:rPr>
          <w:color w:val="FFFFFF" w:themeColor="background1"/>
          <w:sz w:val="14"/>
        </w:rPr>
      </w:pPr>
      <w:r w:rsidRPr="00BA798D">
        <w:rPr>
          <w:color w:val="FFFFFF" w:themeColor="background1"/>
          <w:sz w:val="14"/>
        </w:rPr>
        <w:fldChar w:fldCharType="begin" w:fldLock="1"/>
      </w:r>
      <w:r w:rsidRPr="00BA798D">
        <w:rPr>
          <w:color w:val="FFFFFF" w:themeColor="background1"/>
          <w:sz w:val="14"/>
        </w:rPr>
        <w:instrText>ADDIN CSL_CITATION { "citationItems" : [ { "id" : "ITEM-1", "itemData" : { "DOI" : "10.3109/19401736.2015.1079824", "ISSN" : "1940-1744", "PMID" : "26329113", "abstract" : "The genus Thymallus has attracted increasing attention in recent years because of its sharp demographic decline. In this study, we reported four complete mitochondrial genomes in the Thymallus genus: Baikal-Lena grayling (T. arcticus baicalolenensis), lower Amur grayling (T. tugarinae), Yalu grayling (T. a. yaluensis), and Mongolian grayling (T. brevirostris). The total length of the four new grayling mtDNAs ranged from 16 658 to 16 663 bp, all of which contained 13 protein-coding genes, 22 tRNA genes, two rRNA genes, and one control region. The results suggested that mitochondrial genomes could be a powerful marker for resolving the phylogeny within Thymallinae. Our study validated that the Yalu grayling should be a synonym of the Amur grayling (T. grubii) at the whole mitogenome level. The phylogenetic and dating analyses placed the Amur grayling at the deepest divergence node within Thymallus, diverging at \u223c14.95 Ma. The lower Amur grayling diverged at the next deepest node (\u223c12.14 Ma). This was followed by T. thymallus, which diverged at \u223c9.27 Ma. The Mongolian grayling and the ancestor of the sister species, T. arcticus and T. arcticus baicalolenensis, diverged at \u223c7.79 Ma, with T. arcticus and T. arcticus baicalolenensis separating at \u223c6.64 Ma. Our study provides far better resolution of the phylogenetic relationships and divergence dates of graylings than previous studies.", "author" : [ { "dropping-particle" : "", "family" : "Ma", "given" : "Bo", "non-dropping-particle" : "", "parse-names" : false, "suffix" : "" }, { "dropping-particle" : "", "family" : "Jiang", "given" : "Haiying", "non-dropping-particle" : "", "parse-names" : false, "suffix" : "" }, { "dropping-particle" : "", "family" : "Sun", "given" : "Peng", "non-dropping-particle" : "", "parse-names" : false, "suffix" : "" }, { "dropping-particle" : "", "family" : "Chen", "given" : "Jinping", "non-dropping-particle" : "", "parse-names" : false, "suffix" : "" }, { "dropping-particle" : "", "family" : "Li", "given" : "Linmiao", "non-dropping-particle" : "", "parse-names" : false, "suffix" : "" }, { "dropping-particle" : "", "family" : "Zhang", "given" : "Xiujuan", "non-dropping-particle" : "", "parse-names" : false, "suffix" : "" }, { "dropping-particle" : "", "family" : "Yuan", "given" : "Lihong", "non-dropping-particle" : "", "parse-names" : false, "suffix" : "" } ], "container-title" : "Mitochondrial DNA", "id" : "ITEM-1", "issue" : "5", "issued" : { "date-parts" : [ [ "2015", "9", "2" ] ] }, "language" : "en", "page" : "3602-3611", "publisher" : "Informa Healthcare", "title" : "Phylogeny and dating of divergences within the genus &lt;i&gt;Thymallus&lt;/i&gt; (Salmonidae: Thymallinae) using complete mitochondrial genomes", "type" : "article-journal", "volume" : "27" }, "uris" : [ "http://www.mendeley.com/documents/?uuid=bb5840f9-e928-497d-aa2a-6bfbced01618" ] }, { "id" : "ITEM-2", "itemData" : { "DOI" : "10.1098/rspb.2013.2881", "ISSN" : "1471-2954", "PMID" : "24452024", "abstract" : "Whole genome duplication (WGD) is often considered to be mechanistically associated with species diversification. Such ideas have been anecdotally attached to a WGD at the stem of the salmonid fish family, but remain untested. Here, we characterized an extensive set of gene paralogues retained from the salmonid WGD, in species covering the major lineages (subfamilies Salmoninae, Thymallinae and Coregoninae). By combining the data in calibrated relaxed molecular clock analyses, we provide the first well-constrained and direct estimate for the timing of the salmonid WGD. Our results suggest that the event occurred no later in time than 88 Ma and that 40-50 Myr passed subsequently until the subfamilies diverged. We also recovered a Thymallinae-Coregoninae sister relationship with maximal support. Comparative phylogenetic tests demonstrated that salmonid diversification patterns are closely allied in time with the continuous climatic cooling that followed the Eocene-Oligocene transition, with the highest diversification rates coinciding with recent ice ages. Further tests revealed considerably higher speciation rates in lineages that evolved anadromy--the physiological capacity to migrate between fresh and seawater--than in sister groups that retained the ancestral state of freshwater residency. Anadromy, which probably evolved in response to climatic cooling, is an established catalyst of genetic isolation, particularly during environmental perturbations (for example, glaciation cycles). We thus conclude that climate-linked ecophysiological factors, rather than WGD, were the primary drivers of salmonid diversification.", "author" : [ { "dropping-particle" : "", "family" : "Macqueen", "given" : "Daniel J", "non-dropping-particle" : "", "parse-names" : false, "suffix" : "" }, { "dropping-particle" : "", "family" : "Johnston", "given" : "Ian A", "non-dropping-particle" : "", "parse-names" : false, "suffix" : "" } ], "container-title" : "Proceedings of The Royal Society B", "id" : "ITEM-2", "issue" : "1778", "issued" : { "date-parts" : [ [ "2014", "3", "7" ] ] }, "page" : "20132881", "title" : "A well-constrained estimate for the timing of the salmonid whole genome duplication reveals major decoupling from species diversification", "type" : "article-journal", "volume" : "281" }, "uris" : [ "http://www.mendeley.com/documents/?uuid=14648d86-bca7-4f58-a65f-783e11a70c45" ] }, { "id" : "ITEM-3", "itemData" : { "DOI" : "10.1016/j.gene.2013.07.068", "ISSN" : "03781119", "abstract" : "The increasing number of taxa and loci in molecular phylogenetic studies of basal euteleosts has brought stability in a controversial area. A key emerging aspect to these studies is a sister Esociformes (pike) and Salmoniformes (salmon) relationship. We evaluate mitochondrial genome support for a sister Esociformes and Salmoniformes hypothesis by surveying many potential outgroups for these taxa, employing multiple phylogenetic approaches, and utilizing a thorough sampling scheme. Secondly, we conduct a simultaneous divergence time estimation and phylogenetic inference in a Bayesian framework with fossil calibrations focusing on relationships within Esociformes+Salmoniformes. Our dataset supports a sister relationship between Esociformes and Salmoniformes; however the nearest relatives of Esociformes+Salmoniformes are inconsistent among analyses. Within the order Esociformes, we advocate for a single family, Esocidae. Subfamily relationships within Salmonidae are poorly supported as Salmoninae sister to Thymallinae+Coregoninae.", "author" : [ { "dropping-particle" : "", "family" : "Campbell", "given" : "Matthew A.", "non-dropping-particle" : "", "parse-names" : false, "suffix" : "" }, { "dropping-particle" : "", "family" : "L\u00f3pez", "given" : "J. Andr\u00e9s", "non-dropping-particle" : "", "parse-names" : false, "suffix" : "" }, { "dropping-particle" : "", "family" : "Sado", "given" : "Tetsuya", "non-dropping-particle" : "", "parse-names" : false, "suffix" : "" }, { "dropping-particle" : "", "family" : "Miya", "given" : "Masaki", "non-dropping-particle" : "", "parse-names" : false, "suffix" : "" } ], "container-title" : "Gene", "id" : "ITEM-3", "issue" : "1", "issued" : { "date-parts" : [ [ "2013", "11" ] ] }, "page" : "57-65", "title" : "Pike and salmon as sister taxa: Detailed intraclade resolution and divergence time estimation of Esociformes+Salmoniformes based on whole mitochondrial genome sequences", "type" : "article-journal", "volume" : "530" }, "uris" : [ "http://www.mendeley.com/documents/?uuid=b3d7f467-4ab8-4664-9b2c-cbcac82058f5" ] }, { "id" : "ITEM-4", "itemData" : { "DOI" : "10.1016/j.ympev.2013.07.026", "ISSN" : "1095-9513", "PMID" : "23933489", "abstract" : "Multiple rounds of whole genome duplication have repeatedly marked the evolution of vertebrates, and correlate strongly with morphological innovation. However, less is known about the behavioral, physiological and ecological consequences of genome duplication, and whether these events coincide with major transitions in vertebrate complexity. The complex behavior of anadromy - where adult fishes migrate up rivers from the sea to their natal site to spawn - is well known in salmonid fishes. Some hypotheses suggest that migratory behavior evolved as a consequence of an ancestral genome duplication event, which permitted salinity tolerance and osmoregulatory plasticity. Here we test whether anadromy evolved multiple times within salmonids, and whether genome duplication coincided with the evolution of anadromy. We present a method that uses ancestral character simulation data to plot the frequency of character transitions over a time calibrated phylogenetic tree to provide estimates of the absolute timing of character state transitions. Furthermore, we incorporate extinct and extant taxa to improve on previous estimates of divergence times. We present the first phylogenetic evidence indicating that anadromy evolved at least twice from freshwater salmonid ancestors. Results suggest that genome duplication did not coincide in time with changes in migratory behavior, but preceded a transition to anadromy by 55-50 million years. Our study represents the first attempt to estimate the absolute timing of a complex behavioral trait in relation to a genome duplication event.", "author" : [ { "dropping-particle" : "", "family" : "Alexandrou", "given" : "Markos A", "non-dropping-particle" : "", "parse-names" : false, "suffix" : "" }, { "dropping-particle" : "", "family" : "Swartz", "given" : "Brian A", "non-dropping-particle" : "", "parse-names" : false, "suffix" : "" }, { "dropping-particle" : "", "family" : "Matzke", "given" : "Nicholas J", "non-dropping-particle" : "", "parse-names" : false, "suffix" : "" }, { "dropping-particle" : "", "family" : "Oakley", "given" : "Todd H", "non-dropping-particle" : "", "parse-names" : false, "suffix" : "" } ], "container-title" : "Molecular Phylogenetics and Evolution", "id" : "ITEM-4", "issue" : "3", "issued" : { "date-parts" : [ [ "2013", "12" ] ] }, "page" : "514-523", "title" : "Genome duplication and multiple evolutionary origins of complex migratory behavior in Salmonidae", "type" : "article-journal", "volume" : "69" }, "uris" : [ "http://www.mendeley.com/documents/?uuid=2bb0ab10-d97c-4b83-9692-32b0c8839c47" ] }, { "id" : "ITEM-5", "itemData" : { "DOI" : "10.1134/S1022795413060112", "ISSN" : "1022-7954", "abstract" : "Phylogenetic relationships among 41 species of salmonid fish and some aspects of their diversification time history were studied using the GenBank and original mtDNA data. The position of the root of the Salmonidae phylogenetic tree was uncertain. Among the possible variants, the most reasonable seems to be that in which thymallins are grouped into the same clade as coregonins and the lineage of salmonins occupied a basal position relative to this clade. The genera of Salmoninae formed two distinct clades, i.e., (Brachymystax, Hucho) and (Salmo, Parahucho, (Salvelinus, (Parasalmo, Oncorhynchus)). Furthermore, the genera Parasalmo and Oncorhynchus were reciprocally monophyletic. The congruence of Salmonidae phylogenetic trees obtained using different types of phylogenetic markers is discussed. According to Bayesian dating, ancestral lineages of salmonids and their sister esocoids diverged about 106 million years ago. Sometime after, probably 100\u201370 million years ago, the salmonid specific whole genome duplication took place. The divergence of salmonid lineages on the genus level occurred much later, within the time interval of 42\u201320 million years ago. The main wave of the diversification of salmonids at the species level occurred during the last 12 million years. The possible effect of genome duplication on the Salmonidae diversification pattern is discussed.", "author" : [ { "dropping-particle" : "V.", "family" : "Shed'ko", "given" : "S.", "non-dropping-particle" : "", "parse-names" : false, "suffix" : "" }, { "dropping-particle" : "", "family" : "Miroshnichenko", "given" : "I. L.", "non-dropping-particle" : "", "parse-names" : false, "suffix" : "" }, { "dropping-particle" : "", "family" : "Nemkova", "given" : "G. A.", "non-dropping-particle" : "", "parse-names" : false, "suffix" : "" } ], "container-title" : "Russian Journal of Genetics", "id" : "ITEM-5", "issue" : "6", "issued" : { "date-parts" : [ [ "2013", "6", "16" ] ] }, "page" : "623-637", "title" : "Phylogeny of salmonids (salmoniformes: Salmonidae) and its molecular dating: Analysis of mtDNA data", "type" : "article-journal", "volume" : "49" }, "uris" : [ "http://www.mendeley.com/documents/?uuid=cd4f4b97-c9f7-4c6e-be4a-604fbaa709e4" ] }, { "id" : "ITEM-6", "itemData" : { "DOI" : "10.1371/journal.pone.0046662", "ISSN" : "1932-6203", "PMID" : "23071608", "abstract" : "Considerable research efforts have focused on elucidating the systematic relationships among salmonid fishes; an understanding of these patterns of relatedness will inform conservation- and fisheries-related issues, as well as provide a framework for investigating evolutionary mechanisms in the group. However, uncertainties persist in current Salmonidae phylogenies due to biological and methodological factors, and a comprehensive phylogeny including most representatives of the family could provide insight into the causes of these difficulties. Here we increase taxon sampling by including nearly all described salmonid species (n = 63) to present a time-calibrated and more complete portrait of Salmonidae using a combination of molecular markers and analytical techniques. This strategy improved resolution by increasing the signal-to-noise ratio and helped discriminate methodological and systematic errors from sources of difficulty associated with biological processes. Our results highlight novel aspects of salmonid evolution. First, we call into question the widely-accepted evolutionary relationships among sub-families and suggest that Thymallinae, rather than Coregoninae, is the sister group to the remainder of Salmonidae. Second, we find that some groups in Salmonidae are older than previously thought and that the mitochondrial rate of molecular divergence varies markedly among genes and clades. We estimate the age of the family to be 59.1 MY (CI: 63.2-58.1 MY) old, which likely corresponds to the timing of whole genome duplication in salmonids. The average, albeit highly variable, mitochondrial rate of molecular divergence was estimated as ~0.31%/MY (CI: 0.27-0.36%/MY). Finally, we suggest that some species require taxonomic revision, including two monotypic genera, Stenodus and Salvethymus. In addition, we resolve some relationships that have been notoriously difficult to discern and present a clearer picture of the evolution of the group. Our findings represent an important contribution to the systematics of Salmonidae, and provide a useful tool for addressing questions related to fundamental and applied evolutionary issues.", "author" : [ { "dropping-particle" : "", "family" : "Cr\u00eate-Lafreni\u00e8re", "given" : "Alexis", "non-dropping-particle" : "", "parse-names" : false, "suffix" : "" }, { "dropping-particle" : "", "family" : "Weir", "given" : "Laura K", "non-dropping-particle" : "", "parse-names" : false, "suffix" : "" }, { "dropping-particle" : "", "family" : "Bernatchez", "given" : "Louis", "non-dropping-particle" : "", "parse-names" : false, "suffix" : "" } ], "container-title" : "PLoS One", "id" : "ITEM-6", "issue" : "10", "issued" : { "date-parts" : [ [ "2012", "1" ] ] }, "page" : "e46662", "publisher" : "Public Library of Science", "title" : "Framing the Salmonidae family phylogenetic portrait: a more complete picture from increased taxon sampling", "type" : "article-journal", "volume" : "7" }, "uris" : [ "http://www.mendeley.com/documents/?uuid=6e339674-579b-47a4-ad30-b7146e752af9" ] }, { "id" : "ITEM-7", "itemData" : { "DOI" : "10.1016/j.ympev.2009.03.018", "ISSN" : "1095-9513", "PMID" : "19341807", "abstract" : "The genus Oncorhynchus includes Pacific salmon and trout (anadromous and land-locked) species of the western United States and Mexico. All species and subspecies in this group are threatened, endangered, sensitive, or species of conservation concern in portions of their native ranges. To examine the relationships of the species within Oncorhynchus we sequenced a 768 bp fragment of the protein-encoding ND4 mtDNA region. We included all six recognized subspecies of O. clarki (cutthroat trout), O. gilaegilae (Gila trout) and O. g. apache (Apache trout). Gene trees from likelihood and Bayesian phylogenetic analyses revealed that Salvelinus was the sister group to Oncorhynchus, and as expected based on previous studies, O. clarki was sister to a clade that consisted of O. mykiss plus O. g. gilae and O. g. apache. Within the cutthroat clade (O. clarki), the coastal form O. c. clarki was basal with the Rio Grande cutthroat (O. c. virginalis) most derived. Divergence dating based on a fossil calibration molecular clock showed the oldest clade (mean node age) was O. masou ssp., which diverged roughly 7.6 MYA. Highest probability density intervals for divergence of O. masou overlapped with divergence (6.3 MYA) of Pacific salmon clades ((O. gorbuscha + O. nerka) and (O. tshawytscha + O. kisutch)). The Pacific trout clade ((O. mykiss + O. gilae ssp.) + (O. clarki ssp.)) diverged from the Pacific salmon around 6.3 MYA, with most of the diversification within the O. clarki clade occurring in the last 1 MY.", "author" : [ { "dropping-particle" : "", "family" : "Wilson", "given" : "Wade D", "non-dropping-particle" : "", "parse-names" : false, "suffix" : "" }, { "dropping-particle" : "", "family" : "Turner", "given" : "Thomas F", "non-dropping-particle" : "", "parse-names" : false, "suffix" : "" } ], "container-title" : "Molecular Phylogenetics and Evolution", "id" : "ITEM-7", "issue" : "2", "issued" : { "date-parts" : [ [ "2009", "8" ] ] }, "page" : "406-415", "title" : "Phylogenetic analysis of the Pacific cutthroat trout (&lt;i&gt;Oncorhynchus clarki ssp.&lt;/i&gt;: Salmonidae) based on partial mtDNA ND4 sequences: a closer look at the highly fragmented inland species", "type" : "article-journal", "volume" : "52" }, "uris" : [ "http://www.mendeley.com/documents/?uuid=bfdf1630-d428-45bf-9b92-1786df9e569e" ] }, { "id" : "ITEM-8", "itemData" : { "DOI" : "10.3109/19401736.2015.1101565", "ISSN" : "1940-1744", "PMID" : "26641940", "abstract" : "The complete mitochondrial genome of Salmo trutta fario, commonly known as brown trout, was sequenced using NGS technology. The mitochondrial genome size was determined to be 16 677 bp and composed of 13 protein-coding gene (PCG), 22 tRNAs, 2 rRNA genes, and 1 putative control region. The overall mitogenome composition of S. trutta fario is A: 28.13%, G: 16.44%, C: 29.47%, and T: 25.96% with A + T content of 54.09% and G + C content of 45.91%. The gene arrangement and the order are similar to other vertebrates. The phylogenetic tree constructed using 42 complete mitogenomes of Salmonidae fishes confirmed the position of the present species under the genus Salmo of subfamily Salmoninae. NGS platform was proved to be a rapid and time-saving technology to reveal complete mitogenomes.", "author" : [ { "dropping-particle" : "", "family" : "Sahoo", "given" : "Prabhati K", "non-dropping-particle" : "", "parse-names" : false, "suffix" : "" }, { "dropping-particle" : "", "family" : "Singh", "given" : "Lalit", "non-dropping-particle" : "", "parse-names" : false, "suffix" : "" }, { "dropping-particle" : "", "family" : "Sharma", "given" : "Lata", "non-dropping-particle" : "", "parse-names" : false, "suffix" : "" }, { "dropping-particle" : "", "family" : "Kumar", "given" : "Rohit", "non-dropping-particle" : "", "parse-names" : false, "suffix" : "" }, { "dropping-particle" : "", "family" : "Singh", "given" : "Vijay K", "non-dropping-particle" : "", "parse-names" : false, "suffix" : "" }, { "dropping-particle" : "", "family" : "Ali", "given" : "S", "non-dropping-particle" : "", "parse-names" : false, "suffix" : "" }, { "dropping-particle" : "", "family" : "Singh", "given" : "Atul K", "non-dropping-particle" : "", "parse-names" : false, "suffix" : "" }, { "dropping-particle" : "", "family" : "Barat", "given" : "Ashoktaru", "non-dropping-particle" : "", "parse-names" : false, "suffix" : "" } ], "container-title" : "Mitochondrial DNA", "id" : "ITEM-8", "issue" : "6", "issued" : { "date-parts" : [ [ "2015", "12", "7" ] ] }, "language" : "en", "page" : "4563-4565", "publisher" : "Informa Healthcare", "title" : "The complete mitogenome of brown trout (&lt;i&gt;Salmo trutta fario&lt;/i&gt;) and its phylogeny", "type" : "article-journal", "volume" : "27" }, "uris" : [ "http://www.mendeley.com/documents/?uuid=4993ed20-19a1-4979-9195-d034f927cdaf" ] }, { "id" : "ITEM-9", "itemData" : { "DOI" : "10.1016/j.margen.2011.06.003", "ISSN" : "1876-7478", "PMID" : "21867975", "abstract" : "The complete mitochondrial DNA genome of the Sichuan taimen (Hucho bleekeri) was determined by the long and accurate polymerase chain reaction (LA-PCR) and primer walking sequence method. The entire mitochondrial genome of this species is 16,997bp in length, making it the longest among the completely sequenced Salmonidae mitochondrial genomes. It consists of two ribosomal RNA (rRNA) genes, 13 protein-coding genes, 22 transfer RNA (tRNA) genes, and one control region (CR). The gene arrangement, nucleotide composition, and codon usage pattern of the mitochondrial genome are similar to those of other teleosts. A T-type mononucleotide microsatellite and an 82bp tandem repeat were identified in the control region, which were almost identical among the three H. bleekeri individuals examined. Both phylogenetic analyses based on 12 concatenated protein-coding genes of the heavy strand and on just the control region show that H. bleekeri is a basal species in Salmoninae. In addition, Salmo, Salvelinus and Oncorhynchus all represent monophyletic groups, respectively. All freshwater species occupied basal phylogenetic positions, and also possessed various tandem repeats in their mitochondrial control regions. These results support established phylogenetic relationships among genera in Salmonidae based on morphological and molecular analyses, and are consistent with the hypothesis that Salmonidae evolved from freshwater species.", "author" : [ { "dropping-particle" : "", "family" : "Wang", "given" : "Ying", "non-dropping-particle" : "", "parse-names" : false, "suffix" : "" }, { "dropping-particle" : "", "family" : "Guo", "given" : "Rui", "non-dropping-particle" : "", "parse-names" : false, "suffix" : "" }, { "dropping-particle" : "", "family" : "Li", "given" : "Hua", "non-dropping-particle" : "", "parse-names" : false, "suffix" : "" }, { "dropping-particle" : "", "family" : "Zhang", "given" : "Xiuyue", "non-dropping-particle" : "", "parse-names" : false, "suffix" : "" }, { "dropping-particle" : "", "family" : "Du", "given" : "Jun", "non-dropping-particle" : "", "parse-names" : false, "suffix" : "" }, { "dropping-particle" : "", "family" : "Song", "given" : "Zhaobin", "non-dropping-particle" : "", "parse-names" : false, "suffix" : "" } ], "container-title" : "Marine Genomics", "id" : "ITEM-9", "issue" : "3", "issued" : { "date-parts" : [ [ "2011", "9" ] ] }, "page" : "221-228", "title" : "The complete mitochondrial genome of the Sichuan taimen (&lt;i&gt;Hucho bleekeri&lt;/i&gt;): repetitive sequences in the control region and phylogenetic implications for Salmonidae", "type" : "article-journal", "volume" : "4" }, "uris" : [ "http://www.mendeley.com/documents/?uuid=49310a6d-400f-4e6a-9654-1a92bb207535" ] }, { "id" : "ITEM-10", "itemData" : { "DOI" : "10.1111/j.1095-8649.2009.02494.x", "ISSN" : "1095-8649", "PMID" : "20738715", "abstract" : "The phylogenetic relationships among the three subfamilies (Salmoninae, Coregoninae and Thymallinae) in the Salmonidae have not been addressed extensively at the molecular level. In this study, the whole mitochondrial genomes of two Thymallinae species, Thymallus arcticus and Thymallus thymallus were sequenced, and the published mitochondrial genome sequences of other salmonids were used for Bayesian and maximum-likelihood phylogenetic analyses. These results support an ancestral Coregoninae, branching within the Salmonidae, with Thymallinae as the sister group to Salmoninae.", "author" : [ { "dropping-particle" : "", "family" : "Yasuike", "given" : "M", "non-dropping-particle" : "", "parse-names" : false, "suffix" : "" }, { "dropping-particle" : "", "family" : "Jantzen", "given" : "S", "non-dropping-particle" : "", "parse-names" : false, "suffix" : "" }, { "dropping-particle" : "", "family" : "Cooper", "given" : "G A", "non-dropping-particle" : "", "parse-names" : false, "suffix" : "" }, { "dropping-particle" : "", "family" : "Leder", "given" : "E", "non-dropping-particle" : "", "parse-names" : false, "suffix" : "" }, { "dropping-particle" : "", "family" : "Davidson", "given" : "W S", "non-dropping-particle" : "", "parse-names" : false, "suffix" : "" }, { "dropping-particle" : "", "family" : "Koop", "given" : "B F", "non-dropping-particle" : "", "parse-names" : false, "suffix" : "" } ], "container-title" : "Journal of Fish Biology", "id" : "ITEM-10", "issue" : "2", "issued" : { "date-parts" : [ [ "2010", "2" ] ] }, "page" : "395-400", "title" : "Grayling (&lt;i&gt;Thymallinae&lt;/i&gt;) phylogeny within salmonids: complete mitochondrial DNA sequences of &lt;i&gt;Thymallus arcticus&lt;/i&gt; and &lt;i&gt;Thymallus thymallus&lt;/i&gt;", "type" : "article-journal", "volume" : "76" }, "uris" : [ "http://www.mendeley.com/documents/?uuid=5b49c668-410c-4b71-963f-10c4fe5a5e3f" ] }, { "id" : "ITEM-11", "itemData" : { "DOI" : "10.1186/1471-2164-9-545", "ISSN" : "1471-2164", "abstract" : "Salmonids are of interest because of their relatively recent genome duplication, and their extensive use in wild fisheries and aquaculture. A comprehensive gene list and a comparison of genes in some of the different species provide valuable genomic information for one of the most widely studied groups of fish.", "author" : [ { "dropping-particle" : "", "family" : "Koop", "given" : "Ben F", "non-dropping-particle" : "", "parse-names" : false, "suffix" : "" }, { "dropping-particle" : "", "family" : "Schalburg", "given" : "Kristian R", "non-dropping-particle" : "von", "parse-names" : false, "suffix" : "" }, { "dropping-particle" : "", "family" : "Leong", "given" : "Jong", "non-dropping-particle" : "", "parse-names" : false, "suffix" : "" }, { "dropping-particle" : "", "family" : "Walker", "given" : "Neil", "non-dropping-particle" : "", "parse-names" : false, "suffix" : "" }, { "dropping-particle" : "", "family" : "Lieph", "given" : "Ryan", "non-dropping-particle" : "", "parse-names" : false, "suffix" : "" }, { "dropping-particle" : "", "family" : "Cooper", "given" : "Glenn A", "non-dropping-particle" : "", "parse-names" : false, "suffix" : "" }, { "dropping-particle" : "", "family" : "Robb", "given" : "Adrienne", "non-dropping-particle" : "", "parse-names" : false, "suffix" : "" }, { "dropping-particle" : "", "family" : "Beetz-Sargent", "given" : "Marianne", "non-dropping-particle" : "", "parse-names" : false, "suffix" : "" }, { "dropping-particle" : "", "family" : "Holt", "given" : "Robert A", "non-dropping-particle" : "", "parse-names" : false, "suffix" : "" }, { "dropping-particle" : "", "family" : "Moore", "given" : "Richard", "non-dropping-particle" : "", "parse-names" : false, "suffix" : "" }, { "dropping-particle" : "", "family" : "Brahmbhatt", "given" : "Sonal", "non-dropping-particle" : "", "parse-names" : false, "suffix" : "" }, { "dropping-particle" : "", "family" : "Rosner", "given" : "Jamie", "non-dropping-particle" : "", "parse-names" : false, "suffix" : "" }, { "dropping-particle" : "", "family" : "Rexroad", "given" : "Caird E", "non-dropping-particle" : "", "parse-names" : false, "suffix" : "" }, { "dropping-particle" : "", "family" : "McGowan", "given" : "Colin R", "non-dropping-particle" : "", "parse-names" : false, "suffix" : "" }, { "dropping-particle" : "", "family" : "Davidson", "given" : "William S", "non-dropping-particle" : "", "parse-names" : false, "suffix" : "" } ], "container-title" : "BMC Genomics", "id" : "ITEM-11", "issue" : "1", "issued" : { "date-parts" : [ [ "2008", "11", "17" ] ] }, "language" : "En", "page" : "545-560", "publisher" : "BioMed Central", "title" : "A salmonid EST genomic study: genes, duplications, phylogeny and microarrays", "type" : "article-journal", "volume" : "9" }, "uris" : [ "http://www.mendeley.com/documents/?uuid=14a88546-d009-4bdc-ab31-1912df4a1df4" ] }, { "id" : "ITEM-12", "itemData" : { "DOI" : "10.1016/j.ympev.2003.08.012", "ISSN" : "1055-7903", "PMID" : "15062801", "abstract" : "The phylogeny of salmonid fishes has been the focus of intensive study for many years, but some of the most important relationships within this group remain unclear. We used 269 Genbank sequences of mitochondrial DNA (from 16 genes) and nuclear DNA (from nine genes) to infer phylogenies for 30 species of salmonids. We used maximum parsimony and maximum likelihood to analyze each gene separately, the mtDNA data combined, the nuclear data combined, and all of the data together. The phylogeny with the best overall resolution and support from bootstrapping and Bayesian analyses was inferred from the combined nuclear DNA data set, for which the different genes reinforced and complemented one another to a considerable degree. Addition of the mitochondrial DNA degraded the phylogenetic signal, apparently as a result of saturation, hybridization, selection, or some combination of these processes. By the nuclear-DNA phylogeny: (1) (Hucho hucho, Brachymystax lenok) form the sister group to (Salmo, Salvelinus, Oncorhynchus, H. perryi); (2) Salmo is the sister-group to (Oncorhynchus, Salvelinus); (3) Salvelinus is the sister-group to Oncorhynchus; and (4) Oncorhynchus masou forms a monophyletic group with O. mykiss and O. clarki, with these three taxa constituting the sister-group to the five other Oncorhynchus species. Species-level relationships within Oncorhynchus and Salvelinus were well supported by bootstrap levels and Bayesian analyses. These findings have important implications for understanding the evolution of behavior, ecology and life-history in Salmonidae.", "author" : [ { "dropping-particle" : "", "family" : "Crespi", "given" : "Bernard J", "non-dropping-particle" : "", "parse-names" : false, "suffix" : "" }, { "dropping-particle" : "", "family" : "Fulton", "given" : "Michael J", "non-dropping-particle" : "", "parse-names" : false, "suffix" : "" } ], "container-title" : "Molecular Phylogenetics and Evolution", "id" : "ITEM-12", "issue" : "2", "issued" : { "date-parts" : [ [ "2004", "5" ] ] }, "page" : "658-679", "title" : "Molecular systematics of Salmonidae: combined nuclear data yields a robust phylogeny", "type" : "article-journal", "volume" : "31" }, "uris" : [ "http://www.mendeley.com/documents/?uuid=5e9ac768-671d-4812-b3ea-bca0fd96e12e" ] }, { "id" : "ITEM-13", "itemData" : { "ISBN" : "3904144219", "author" : [ { "dropping-particle" : "", "family" : "Sanford", "given" : "Christopher P. J.", "non-dropping-particle" : "", "parse-names" : false, "suffix" : "" } ], "edition" : "Theses Zoo", "id" : "ITEM-13", "issued" : { "date-parts" : [ [ "2000" ] ] }, "number-of-pages" : "264", "publisher" : "Koeltz Scientific Books", "title" : "Salmonoid Fish Osteology and Phylogeny: Teleostei: Salmonoidei", "type" : "book" }, "uris" : [ "http://www.mendeley.com/documents/?uuid=7ad34972-c938-4f21-bf82-f7cd0efb48f1" ] }, { "id" : "ITEM-14", "itemData" : { "DOI" : "10.1006/mpev.1998.0599", "ISSN" : "1055-7903", "PMID" : "10196079", "abstract" : "Though salmonid fishes are a well-studied group, phylogenetic questions remain, especially with respect to genus-level relationships. These questions were addressed with duplicate growth hormone (GH) introns. Intron sequences from each duplicate gene yielded phylogenetic trees that were not significantly different from each other in topology. Statistical tests supported validity of the controversial monotypic genus Parahucho, monophyly of Oncorhynchus, and inclusion of Acantholingua ohridana within Salmo. Suprisingly, GH1 intron C (GH1C) did not support the widely accepted hypothesis that Oncorhynchus (Pacific salmon and trout) and Salmo (Atlantic salmon and trout) are sibling genera; GH2C was ambiguous at this node. Previously published data were also examined for support of Salmo and Oncorhynchus as sister taxa and only morphology showed significant support. If not sister taxa, the independent evolution of anadromy-the migration to sea and return to freshwater for spawning-is most parsimonious. While there was incongruence with and among published data sets, the GH1C intron phylogeny was the best hypothesis, based on currently available molecular data.", "author" : [ { "dropping-particle" : "", "family" : "Oakley", "given" : "T H", "non-dropping-particle" : "", "parse-names" : false, "suffix" : "" }, { "dropping-particle" : "", "family" : "Phillips", "given" : "R B", "non-dropping-particle" : "", "parse-names" : false, "suffix" : "" } ], "container-title" : "Molecular Phylogenetics and Evolution", "id" : "ITEM-14", "issue" : "3", "issued" : { "date-parts" : [ [ "1999", "4" ] ] }, "page" : "381-393", "title" : "Phylogeny of salmonine fishes based on growth hormone introns: Atlantic (&lt;i&gt;Salmo&lt;/i&gt;) and Pacific (&lt;i&gt;Oncorhynchus&lt;/i&gt;) salmon are not sister taxa", "type" : "article-journal", "volume" : "11" }, "uris" : [ "http://www.mendeley.com/documents/?uuid=54c72f1d-095e-4439-804d-867ac8efa458" ] }, { "id" : "ITEM-15", "itemData" : { "DOI" : "10.1016/B978-012417540-2/50011-7", "ISBN" : "9780124175402", "abstract" : "This chapter highlights the phylogenetic relationships among the Salmoninae based on nuclear and mitochondrial DNA (mtDNA) sequences. Major questions concerning the relationships of the fishes in the subfamily Salmoninae are reviewed and conflicting data are evaluated. It discusses only the North American species because very little molecular data is available on the Russian chars. Intergeneric relationships including taxonomy and status of proposed genera, molecular data on disputed genera, and relationships among genera with their molecular data are explained. It provides a summary of morphological, karyological, and allozyme data with representations for suggested relationships among chars of the genus. A thorough analysis of the conflict between data from mtDNA and nuclear DNA is also provided along with relationships among Taxa in the S. alpinus\u2013S. malma complex species. Some more examples of relationships between different species are provided which cover the morphological data and molecular data from mtDNA Genes and nuclear genes. A table shows comparison of sequence divergence for several nuclear and mitochondrial genes in salmonid fishes.", "author" : [ { "dropping-particle" : "", "family" : "Phillips", "given" : "Ruth B.", "non-dropping-particle" : "", "parse-names" : false, "suffix" : "" }, { "dropping-particle" : "", "family" : "Oakley", "given" : "Todd H.", "non-dropping-particle" : "", "parse-names" : false, "suffix" : "" } ], "container-title" : "Molecular Systematics of Fishes", "id" : "ITEM-15", "issued" : { "date-parts" : [ [ "1997" ] ] }, "page" : "145-162", "publisher" : "Elsevier", "title" : "Phylogenetic Relationships among the Salmoninae Based on Nuclear and Mitochondrial DNA Sequences", "type" : "chapter" }, "uris" : [ "http://www.mendeley.com/documents/?uuid=1b10c6df-9f86-4b04-9604-a0f73fa380f8" ] }, { "id" : "ITEM-16", "itemData" : { "DOI" : "10.1577/1548-8659(1993)122&lt;0001:POTPTA&gt;2.3.CO;2", "ISSN" : "0002-8487", "abstract" : "Abstract Seven genera\u2014Brachymystax, Acantholingua, Salmothymus, Hucho, Salvelinus, Salmo, and Oncorhynchus\u2014make up the living Salmoninae. Relationships of 33 extant and 4 fossil salmonid species and subspecies were studied on the basis of 119 characters analyzed by parsimony algorithms. Twelve equally parsimonious trees each requiring 253 steps were calculated. Monophyly of recognized genera is consistent with all 12 estimates. The earliest branch of the family Salmonidae is the subfamily Coregoninae. Its sister group is the clade including the Thymallinae and Salmoninae. Within the Salmoninae, Eosalmo, from the Eocene of British Columbia, is the sister group of all living genera, as previously shown by Mark Wilson. The living Asian species Brachymystax lenok is the sister species of all other living Salmoninae, as documented by Carroll Norden. Three species of archaic trouts from the Mediterranean area\u2014Acantholingua ohridana, Salmothymus obtusirostris, and Salmothymus (Platysalmo) platycephalus\u2014branch of...", "author" : [ { "dropping-particle" : "", "family" : "Stearley", "given" : "R. F.", "non-dropping-particle" : "", "parse-names" : false, "suffix" : "" }, { "dropping-particle" : "", "family" : "Smith", "given" : "G. R.", "non-dropping-particle" : "", "parse-names" : false, "suffix" : "" } ], "container-title" : "Transactions of the American Fisheries Society", "id" : "ITEM-16", "issue" : "1", "issued" : { "date-parts" : [ [ "1993", "1", "9" ] ] }, "language" : "en", "page" : "1-33", "publisher" : "Taylor &amp; Francis Group", "title" : "Phylogeny of the Pacific Trouts and Salmons (&lt;i&gt;Oncorhynchus&lt;/i&gt;) and Genera of the Family Salmonidae", "type" : "article-journal", "volume" : "122" }, "uris" : [ "http://www.mendeley.com/documents/?uuid=e222e35b-022c-46be-96c7-26eebab92133" ] }, { "id" : "ITEM-17", "itemData" : { "author" : [ { "dropping-particle" : "", "family" : "Kendall", "given" : "A. W.", "non-dropping-particle" : "", "parse-names" : false, "suffix" : "" }, { "dropping-particle" : "", "family" : "Behnke", "given" : "R. J.", "non-dropping-particle" : "", "parse-names" : false, "suffix" : "" } ], "container-title" : "Ontogeny and Systematics of Fishes", "id" : "ITEM-17", "issued" : { "date-parts" : [ [ "1984" ] ] }, "page" : "11-22", "publisher" : "American Society of Ichthyologists and Herpetologists, Special Publication 1", "title" : "Salmonidae: Development and Relationships", "type" : "chapter" }, "uris" : [ "http://www.mendeley.com/documents/?uuid=3f5dea63-8902-423f-b260-586fd202e29b" ] }, { "id" : "ITEM-18", "itemData" : { "DOI" : "10.1139/f61-052", "ISSN" : "0015-296X", "abstract" : "The purpose of this study is to describe the morphology, particularly the osteology, of the grayling (Thymallus arcticus), in relation to that of the other salmonid fishes, in order to assess the phylogenetic position of the grayling and to synthesize the natural classification of the Salmonidae.Fresh and preserved material of 33 species in 9 genera of Salmonidae were studied. The study materials included dried whole skeletons from fresh fishes, stained bones of preserved specimens, and cross sections of larval stages. Effort was made to eliminate bias due to ontogenetic and sexual differences.The Salmonidae are soft-rayed teleost fishes belonging to the suborder Salmonoidei of the generalized order Clupeiformes (Isospondyli). Prior classifications of the salmonids have arranged them into one, two, or three families. As herein visualized, the family Salmonidae contains those salmonoid fishes that have three upturned caudal vertebrae. They are divided into three subfamilies: Salmoninae, the trouts and salm...", "author" : [ { "dropping-particle" : "", "family" : "Norden", "given" : "Carroll R.", "non-dropping-particle" : "", "parse-names" : false, "suffix" : "" } ], "container-title" : "Journal of the Fisheries Research Board of Canada", "id" : "ITEM-18", "issue" : "5", "issued" : { "date-parts" : [ [ "1961", "5", "13" ] ] }, "language" : "en", "page" : "679-791", "publisher" : "NRC Research Press Ottawa, Canada", "title" : "Comparative Osteology of Representative Salmonid Fishes, with Particular Reference to the Grayling (&lt;i&gt;Thymallus arcticus&lt;/i&gt;) and its Phylogeny", "type" : "article-journal", "volume" : "18" }, "uris" : [ "http://www.mendeley.com/documents/?uuid=25738f07-f86d-423c-bdf0-a1c68b882f0a" ] } ], "mendeley" : { "formattedCitation" : "(Alexandrou et al., 2013; Campbell et al., 2013; Crespi and Fulton, 2004; Cr\u00eate-Lafreni\u00e8re et al., 2012; Kendall and Behnke, 1984; Koop et al., 2008; Ma et al., 2015; Macqueen and Johnston, 2014; Norden, 1961; Oakley and Phillips, 1999; Phillips and Oakley, 1997; Sahoo et al., 2015; Sanford, 2000; Shed\u2019ko et al., 2013; Stearley and Smith, 1993; Wang et al., 2011; Wilson and Turner, 2009; Yasuike et al., 2010)", "plainTextFormattedCitation" : "(Alexandrou et al., 2013; Campbell et al., 2013; Crespi and Fulton, 2004; Cr\u00eate-Lafreni\u00e8re et al., 2012; Kendall and Behnke, 1984; Koop et al., 2008; Ma et al., 2015; Macqueen and Johnston, 2014; Norden, 1961; Oakley and Phillips, 1999; Phillips and Oakley, 1997; Sahoo et al., 2015; Sanford, 2000; Shed\u2019ko et al., 2013; Stearley and Smith, 1993; Wang et al., 2011; Wilson and Turner, 2009; Yasuike et al., 2010)", "previouslyFormattedCitation" : "(Alexandrou et al., 2013; Campbell et al., 2013; Crespi and Fulton, 2004; Cr\u00eate-Lafreni\u00e8re et al., 2012; Kendall and Behnke, 1984; Koop et al., 2008; Ma et al., 2015; Macqueen and Johnston, 2014; Norden, 1961; Oakley and Phillips, 1999; Phillips and Oakley, 1997; Sahoo et al., 2015; Sanford, 2000; Shed\u2019ko et al., 2013; Stearley and Smith, 1993; Wang et al., 2011; Wilson and Turner, 2009; Yasuike et al., 2010)" }, "properties" : { "noteIndex" : 0 }, "schema" : "https://github.com/citation-style-language/schema/raw/master/csl-citation.json" }</w:instrText>
      </w:r>
      <w:r w:rsidRPr="00BA798D">
        <w:rPr>
          <w:color w:val="FFFFFF" w:themeColor="background1"/>
          <w:sz w:val="14"/>
        </w:rPr>
        <w:fldChar w:fldCharType="separate"/>
      </w:r>
      <w:r w:rsidRPr="00BA798D">
        <w:rPr>
          <w:noProof/>
          <w:color w:val="FFFFFF" w:themeColor="background1"/>
          <w:sz w:val="14"/>
        </w:rPr>
        <w:t>(Alexandrou et al., 2013; Campbell et al., 2013; Crespi and Fulton, 2004; Crête-Lafrenière et al., 2012; Kendall and Behnke, 1984; Koop et al., 2008; Ma et al., 2015; Macqueen and Johnston, 2014; Norden, 1961; Oakley and Phillips, 1999; Phillips and Oakley, 1997; Sahoo et al., 2015; Sanford, 2000; Shed’ko et al., 2013; Stearley and Smith, 1993; Wang et al., 2011; Wilson and Turner, 2009; Yasuike et al., 2010)</w:t>
      </w:r>
      <w:r w:rsidRPr="00BA798D">
        <w:rPr>
          <w:color w:val="FFFFFF" w:themeColor="background1"/>
          <w:sz w:val="14"/>
        </w:rPr>
        <w:fldChar w:fldCharType="end"/>
      </w:r>
    </w:p>
    <w:p w14:paraId="2F3859F4" w14:textId="782E2C72" w:rsidR="00502322" w:rsidRPr="00CE3826" w:rsidRDefault="00502322" w:rsidP="00CE3826">
      <w:pPr>
        <w:spacing w:line="360" w:lineRule="auto"/>
        <w:jc w:val="both"/>
        <w:sectPr w:rsidR="00502322" w:rsidRPr="00CE3826" w:rsidSect="00225975">
          <w:pgSz w:w="12240" w:h="15840"/>
          <w:pgMar w:top="1440" w:right="1440" w:bottom="1440" w:left="1440" w:header="720" w:footer="720" w:gutter="0"/>
          <w:cols w:space="720"/>
          <w:docGrid w:linePitch="360"/>
        </w:sectPr>
      </w:pPr>
    </w:p>
    <w:p w14:paraId="32EC837D" w14:textId="77777777" w:rsidR="008E17F8" w:rsidRDefault="008E17F8" w:rsidP="00812D3D">
      <w:pPr>
        <w:spacing w:line="360" w:lineRule="auto"/>
        <w:jc w:val="both"/>
        <w:rPr>
          <w:b/>
          <w:sz w:val="24"/>
        </w:rPr>
      </w:pPr>
      <w:r>
        <w:rPr>
          <w:b/>
          <w:sz w:val="24"/>
        </w:rPr>
        <w:lastRenderedPageBreak/>
        <w:t>Acknowledgements</w:t>
      </w:r>
    </w:p>
    <w:p w14:paraId="725B60FF" w14:textId="77777777" w:rsidR="00EB2335" w:rsidRDefault="00EB2335" w:rsidP="00812D3D">
      <w:pPr>
        <w:pStyle w:val="NoSpacing"/>
        <w:spacing w:line="360" w:lineRule="auto"/>
        <w:jc w:val="both"/>
      </w:pPr>
    </w:p>
    <w:p w14:paraId="79F2321C" w14:textId="178B521E" w:rsidR="008E17F8" w:rsidRDefault="008E17F8" w:rsidP="00812D3D">
      <w:pPr>
        <w:pStyle w:val="NoSpacing"/>
        <w:spacing w:line="360" w:lineRule="auto"/>
        <w:jc w:val="both"/>
      </w:pPr>
      <w:r w:rsidRPr="00DA2CBE">
        <w:t xml:space="preserve">This work was supported by the </w:t>
      </w:r>
      <w:r>
        <w:t>Austrian Center for Limnology (ACL), University of Graz (Austria), in the form of a PhD funding to L.</w:t>
      </w:r>
      <w:r w:rsidR="001770D8">
        <w:t> </w:t>
      </w:r>
      <w:r>
        <w:t>Lecaudey under the supervision of S.</w:t>
      </w:r>
      <w:r w:rsidR="001770D8">
        <w:t> </w:t>
      </w:r>
      <w:r>
        <w:t>Weiss. We thank G.</w:t>
      </w:r>
      <w:r w:rsidR="001770D8">
        <w:t> </w:t>
      </w:r>
      <w:proofErr w:type="spellStart"/>
      <w:r>
        <w:t>Thalinger</w:t>
      </w:r>
      <w:proofErr w:type="spellEnd"/>
      <w:r>
        <w:t xml:space="preserve"> (TU, Graz, Austria) for use of the computing facilities. We cordially thank M. Geiger (ZFMK, Bonn, Germany), G.</w:t>
      </w:r>
      <w:r w:rsidR="001770D8">
        <w:t> </w:t>
      </w:r>
      <w:proofErr w:type="spellStart"/>
      <w:r>
        <w:t>Holzer</w:t>
      </w:r>
      <w:proofErr w:type="spellEnd"/>
      <w:r>
        <w:t xml:space="preserve"> (Vienna, Austria) and C.</w:t>
      </w:r>
      <w:r w:rsidR="001770D8">
        <w:t> </w:t>
      </w:r>
      <w:proofErr w:type="spellStart"/>
      <w:r>
        <w:t>Ratschan</w:t>
      </w:r>
      <w:proofErr w:type="spellEnd"/>
      <w:r>
        <w:t xml:space="preserve"> (Zell </w:t>
      </w:r>
      <w:proofErr w:type="gramStart"/>
      <w:r>
        <w:t>an</w:t>
      </w:r>
      <w:proofErr w:type="gramEnd"/>
      <w:r>
        <w:t xml:space="preserve"> der Pram, Austria) for providing samples. We acknowledge the fine sequencing services of Eurofins Genomics for the preparation and sequencing of RAD</w:t>
      </w:r>
      <w:r>
        <w:noBreakHyphen/>
        <w:t xml:space="preserve">seq library. Finally, we wish to thank </w:t>
      </w:r>
      <w:r w:rsidR="006736FE">
        <w:t xml:space="preserve">the two </w:t>
      </w:r>
      <w:r>
        <w:t>reviewer</w:t>
      </w:r>
      <w:r w:rsidR="006736FE">
        <w:t>s</w:t>
      </w:r>
      <w:r>
        <w:t xml:space="preserve"> for their constructive comments and valuable advices, which </w:t>
      </w:r>
      <w:r w:rsidRPr="000574DA">
        <w:t>substantially</w:t>
      </w:r>
      <w:r>
        <w:t xml:space="preserve"> improved the manuscript.</w:t>
      </w:r>
    </w:p>
    <w:p w14:paraId="5B795A46" w14:textId="77777777" w:rsidR="008E17F8" w:rsidRPr="00812D3D" w:rsidRDefault="008E17F8" w:rsidP="008E17F8">
      <w:pPr>
        <w:pStyle w:val="NoSpacing"/>
        <w:jc w:val="both"/>
      </w:pPr>
    </w:p>
    <w:p w14:paraId="24C4ADB1" w14:textId="77777777" w:rsidR="008E17F8" w:rsidRDefault="008E17F8">
      <w:pPr>
        <w:rPr>
          <w:b/>
        </w:rPr>
      </w:pPr>
      <w:r>
        <w:rPr>
          <w:b/>
        </w:rPr>
        <w:br w:type="page"/>
      </w:r>
    </w:p>
    <w:p w14:paraId="7927C97C" w14:textId="681980F6" w:rsidR="008C4EAD" w:rsidRDefault="00791435" w:rsidP="00791435">
      <w:pPr>
        <w:pStyle w:val="NoSpacing"/>
        <w:jc w:val="both"/>
      </w:pPr>
      <w:proofErr w:type="gramStart"/>
      <w:r w:rsidRPr="00323716">
        <w:rPr>
          <w:b/>
        </w:rPr>
        <w:lastRenderedPageBreak/>
        <w:t>Figure 1.</w:t>
      </w:r>
      <w:proofErr w:type="gramEnd"/>
      <w:r w:rsidRPr="00323716">
        <w:rPr>
          <w:b/>
        </w:rPr>
        <w:t xml:space="preserve"> </w:t>
      </w:r>
      <w:proofErr w:type="gramStart"/>
      <w:r w:rsidRPr="00E47A63">
        <w:t>Maximum-likelihood (ML)</w:t>
      </w:r>
      <w:r>
        <w:rPr>
          <w:b/>
        </w:rPr>
        <w:t xml:space="preserve"> </w:t>
      </w:r>
      <w:r>
        <w:t>phylogenetic tree</w:t>
      </w:r>
      <w:r w:rsidRPr="00323716">
        <w:t xml:space="preserve"> </w:t>
      </w:r>
      <w:r w:rsidR="00B271E9">
        <w:t>of 40 s</w:t>
      </w:r>
      <w:r>
        <w:t>almonid</w:t>
      </w:r>
      <w:r w:rsidRPr="00E47A63">
        <w:t xml:space="preserve"> taxa</w:t>
      </w:r>
      <w:r>
        <w:t xml:space="preserve"> from </w:t>
      </w:r>
      <w:proofErr w:type="spellStart"/>
      <w:r>
        <w:t>RAxML</w:t>
      </w:r>
      <w:proofErr w:type="spellEnd"/>
      <w:r>
        <w:t xml:space="preserve"> analysis, based on the best partition scheme of the dataset from </w:t>
      </w:r>
      <w:proofErr w:type="spellStart"/>
      <w:r>
        <w:t>PartitionFinder</w:t>
      </w:r>
      <w:proofErr w:type="spellEnd"/>
      <w:r>
        <w:t>.</w:t>
      </w:r>
      <w:proofErr w:type="gramEnd"/>
      <w:r>
        <w:t xml:space="preserve"> On the node labels, the first number represents the Internode Certainty (IC scores) and th</w:t>
      </w:r>
      <w:r w:rsidR="00F37F95">
        <w:t>e second number represents the b</w:t>
      </w:r>
      <w:r>
        <w:t xml:space="preserve">ootstrap </w:t>
      </w:r>
      <w:r w:rsidR="00F37F95">
        <w:t>s</w:t>
      </w:r>
      <w:r>
        <w:t>upport value (BS) of each node.</w:t>
      </w:r>
      <w:r w:rsidRPr="00CA0960">
        <w:t xml:space="preserve"> </w:t>
      </w:r>
      <w:r w:rsidR="008C4EAD">
        <w:t xml:space="preserve">The scale bar represents the </w:t>
      </w:r>
      <w:r w:rsidR="008C4EAD" w:rsidRPr="008C4EAD">
        <w:t>nucleotide substitutions per site</w:t>
      </w:r>
      <w:r w:rsidR="008C4EAD">
        <w:t>.</w:t>
      </w:r>
    </w:p>
    <w:p w14:paraId="11690BC2" w14:textId="77777777" w:rsidR="00791435" w:rsidRDefault="00791435" w:rsidP="007809CA">
      <w:pPr>
        <w:pStyle w:val="NoSpacing"/>
        <w:rPr>
          <w:b/>
        </w:rPr>
      </w:pPr>
    </w:p>
    <w:p w14:paraId="35863054" w14:textId="6C5381C6" w:rsidR="00791435" w:rsidRDefault="00915C68" w:rsidP="00791435">
      <w:pPr>
        <w:pStyle w:val="NoSpacing"/>
      </w:pPr>
      <w:proofErr w:type="gramStart"/>
      <w:r>
        <w:rPr>
          <w:b/>
        </w:rPr>
        <w:t>Figure 2a</w:t>
      </w:r>
      <w:r w:rsidR="00791435" w:rsidRPr="00E47A63">
        <w:rPr>
          <w:b/>
        </w:rPr>
        <w:t>.</w:t>
      </w:r>
      <w:proofErr w:type="gramEnd"/>
      <w:r w:rsidR="00791435" w:rsidRPr="00E47A63">
        <w:rPr>
          <w:b/>
        </w:rPr>
        <w:t xml:space="preserve"> </w:t>
      </w:r>
      <w:r w:rsidR="00791435" w:rsidRPr="00280FFF">
        <w:t>Split graph of the</w:t>
      </w:r>
      <w:r w:rsidR="00791435">
        <w:rPr>
          <w:b/>
        </w:rPr>
        <w:t xml:space="preserve"> </w:t>
      </w:r>
      <w:r w:rsidR="00791435" w:rsidRPr="001852CB">
        <w:t>Neighbor-Net</w:t>
      </w:r>
      <w:r w:rsidR="00791435">
        <w:t xml:space="preserve"> phylogenetic network analysis</w:t>
      </w:r>
      <w:r w:rsidR="00791435" w:rsidRPr="001852CB">
        <w:t xml:space="preserve"> </w:t>
      </w:r>
      <w:r w:rsidR="00791435">
        <w:t>of</w:t>
      </w:r>
      <w:r w:rsidR="00B271E9">
        <w:t xml:space="preserve"> 40 s</w:t>
      </w:r>
      <w:r w:rsidR="00791435" w:rsidRPr="001852CB">
        <w:t>almonid taxa</w:t>
      </w:r>
      <w:r w:rsidR="00791435">
        <w:t xml:space="preserve">, generated using SplitsTree4. </w:t>
      </w:r>
      <w:r w:rsidR="008C4EAD">
        <w:t xml:space="preserve">The scale bar represents the </w:t>
      </w:r>
      <w:r w:rsidR="008C4EAD" w:rsidRPr="008C4EAD">
        <w:t>nucleotide substitutions per site</w:t>
      </w:r>
      <w:r w:rsidR="008C4EAD">
        <w:t>.</w:t>
      </w:r>
    </w:p>
    <w:p w14:paraId="3A6B5BC2" w14:textId="77777777" w:rsidR="00791435" w:rsidRDefault="00791435" w:rsidP="00791435">
      <w:pPr>
        <w:pStyle w:val="NoSpacing"/>
      </w:pPr>
    </w:p>
    <w:p w14:paraId="3403D012" w14:textId="011AB89C" w:rsidR="00791435" w:rsidRDefault="00915C68" w:rsidP="00791435">
      <w:pPr>
        <w:jc w:val="both"/>
      </w:pPr>
      <w:proofErr w:type="gramStart"/>
      <w:r>
        <w:rPr>
          <w:b/>
        </w:rPr>
        <w:t>Figure 2b</w:t>
      </w:r>
      <w:r w:rsidR="00791435" w:rsidRPr="00E47A63">
        <w:rPr>
          <w:b/>
        </w:rPr>
        <w:t>.</w:t>
      </w:r>
      <w:proofErr w:type="gramEnd"/>
      <w:r w:rsidR="00791435">
        <w:rPr>
          <w:b/>
        </w:rPr>
        <w:t xml:space="preserve"> </w:t>
      </w:r>
      <w:r w:rsidR="00791435" w:rsidRPr="001852CB">
        <w:t xml:space="preserve">Zoom in </w:t>
      </w:r>
      <w:r w:rsidR="00791435">
        <w:t>of the genus</w:t>
      </w:r>
      <w:r w:rsidR="00791435" w:rsidRPr="008D0C06">
        <w:rPr>
          <w:i/>
        </w:rPr>
        <w:t xml:space="preserve"> </w:t>
      </w:r>
      <w:r w:rsidR="00791435" w:rsidRPr="001852CB">
        <w:rPr>
          <w:i/>
        </w:rPr>
        <w:t>Salvelinus</w:t>
      </w:r>
      <w:r w:rsidR="00791435">
        <w:t xml:space="preserve"> in the </w:t>
      </w:r>
      <w:r w:rsidR="00791435" w:rsidRPr="001852CB">
        <w:t>Neighbor-Net</w:t>
      </w:r>
      <w:r w:rsidR="00791435">
        <w:t xml:space="preserve"> phylogenetic network</w:t>
      </w:r>
      <w:r w:rsidR="00791435" w:rsidRPr="001852CB">
        <w:t xml:space="preserve"> </w:t>
      </w:r>
      <w:r w:rsidR="00791435">
        <w:t xml:space="preserve">generated using SplitsTree4. </w:t>
      </w:r>
      <w:r w:rsidR="002A2594">
        <w:t xml:space="preserve">The scale bar represents the </w:t>
      </w:r>
      <w:r w:rsidR="002A2594" w:rsidRPr="008C4EAD">
        <w:t>nucleotide substitutions per site</w:t>
      </w:r>
      <w:r w:rsidR="002A2594">
        <w:t>.</w:t>
      </w:r>
    </w:p>
    <w:p w14:paraId="1348E73F" w14:textId="338D8D3E" w:rsidR="00791435" w:rsidRDefault="00915C68" w:rsidP="00791435">
      <w:pPr>
        <w:pStyle w:val="NoSpacing"/>
        <w:jc w:val="both"/>
      </w:pPr>
      <w:proofErr w:type="gramStart"/>
      <w:r>
        <w:rPr>
          <w:b/>
        </w:rPr>
        <w:t>Figure 3a</w:t>
      </w:r>
      <w:r w:rsidR="00791435" w:rsidRPr="00E47A63">
        <w:rPr>
          <w:b/>
        </w:rPr>
        <w:t>.</w:t>
      </w:r>
      <w:proofErr w:type="gramEnd"/>
      <w:r w:rsidR="00791435" w:rsidRPr="00E47A63">
        <w:rPr>
          <w:b/>
        </w:rPr>
        <w:t xml:space="preserve"> </w:t>
      </w:r>
      <w:proofErr w:type="gramStart"/>
      <w:r w:rsidR="00791435" w:rsidRPr="002E7FB2">
        <w:t>Neighbor-Joining</w:t>
      </w:r>
      <w:r w:rsidR="00791435">
        <w:t xml:space="preserve"> (NJ</w:t>
      </w:r>
      <w:r w:rsidR="00791435" w:rsidRPr="00E47A63">
        <w:t>)</w:t>
      </w:r>
      <w:r w:rsidR="00791435">
        <w:rPr>
          <w:b/>
        </w:rPr>
        <w:t xml:space="preserve"> </w:t>
      </w:r>
      <w:r w:rsidR="00791435">
        <w:t>phylogenetic trees</w:t>
      </w:r>
      <w:r w:rsidR="00791435" w:rsidRPr="00323716">
        <w:t xml:space="preserve"> </w:t>
      </w:r>
      <w:r w:rsidR="00791435">
        <w:t xml:space="preserve">of all taxa and </w:t>
      </w:r>
      <w:r w:rsidR="00791435" w:rsidRPr="009B6A4F">
        <w:rPr>
          <w:i/>
        </w:rPr>
        <w:t>Salmo</w:t>
      </w:r>
      <w:r w:rsidR="00791435" w:rsidRPr="00E47A63">
        <w:t xml:space="preserve"> taxa</w:t>
      </w:r>
      <w:r w:rsidR="00791435">
        <w:t xml:space="preserve"> using the taxonomic jackknife method in R.</w:t>
      </w:r>
      <w:proofErr w:type="gramEnd"/>
      <w:r w:rsidR="00791435">
        <w:t xml:space="preserve"> The node labels represent the bootstrap values</w:t>
      </w:r>
      <w:r w:rsidR="00F37F95">
        <w:t xml:space="preserve"> (BS)</w:t>
      </w:r>
      <w:r w:rsidR="00791435">
        <w:t xml:space="preserve"> of each node</w:t>
      </w:r>
      <w:r w:rsidR="00F37F95">
        <w:t>; the ones in red correspond to BS values lower than 100</w:t>
      </w:r>
      <w:r w:rsidR="00791435">
        <w:t xml:space="preserve">. </w:t>
      </w:r>
      <w:proofErr w:type="gramStart"/>
      <w:r w:rsidR="00791435">
        <w:t>(</w:t>
      </w:r>
      <w:r w:rsidR="00791435" w:rsidRPr="008A247E">
        <w:rPr>
          <w:b/>
          <w:color w:val="595959" w:themeColor="text1" w:themeTint="A6"/>
          <w:sz w:val="24"/>
        </w:rPr>
        <w:t>A</w:t>
      </w:r>
      <w:r w:rsidR="00791435">
        <w:t>) All taxa, (</w:t>
      </w:r>
      <w:r w:rsidR="00791435" w:rsidRPr="008A247E">
        <w:rPr>
          <w:b/>
          <w:color w:val="595959" w:themeColor="text1" w:themeTint="A6"/>
          <w:sz w:val="24"/>
        </w:rPr>
        <w:t>B</w:t>
      </w:r>
      <w:r w:rsidR="00791435">
        <w:t xml:space="preserve">) pruning of </w:t>
      </w:r>
      <w:r w:rsidR="00791435" w:rsidRPr="00D164C8">
        <w:rPr>
          <w:i/>
        </w:rPr>
        <w:t>Sal</w:t>
      </w:r>
      <w:r w:rsidR="00791435">
        <w:rPr>
          <w:i/>
        </w:rPr>
        <w:t xml:space="preserve">mo </w:t>
      </w:r>
      <w:proofErr w:type="spellStart"/>
      <w:r w:rsidR="00791435">
        <w:rPr>
          <w:i/>
        </w:rPr>
        <w:t>marmoratus</w:t>
      </w:r>
      <w:proofErr w:type="spellEnd"/>
      <w:r w:rsidR="00791435">
        <w:t>, (</w:t>
      </w:r>
      <w:r w:rsidR="00791435" w:rsidRPr="008A247E">
        <w:rPr>
          <w:b/>
          <w:color w:val="595959" w:themeColor="text1" w:themeTint="A6"/>
          <w:sz w:val="24"/>
        </w:rPr>
        <w:t>C</w:t>
      </w:r>
      <w:r w:rsidR="00791435">
        <w:t>)</w:t>
      </w:r>
      <w:r w:rsidR="00791435" w:rsidRPr="00795E13">
        <w:t xml:space="preserve"> </w:t>
      </w:r>
      <w:r w:rsidR="00791435">
        <w:t xml:space="preserve">pruning of </w:t>
      </w:r>
      <w:r w:rsidR="00791435" w:rsidRPr="00D164C8">
        <w:rPr>
          <w:i/>
        </w:rPr>
        <w:t>Sal</w:t>
      </w:r>
      <w:r w:rsidR="00791435">
        <w:rPr>
          <w:i/>
        </w:rPr>
        <w:t>mo ohridanus,</w:t>
      </w:r>
      <w:r w:rsidR="00791435">
        <w:t xml:space="preserve"> (</w:t>
      </w:r>
      <w:r w:rsidR="00791435" w:rsidRPr="008A247E">
        <w:rPr>
          <w:b/>
          <w:color w:val="595959" w:themeColor="text1" w:themeTint="A6"/>
          <w:sz w:val="24"/>
        </w:rPr>
        <w:t>D</w:t>
      </w:r>
      <w:r w:rsidR="00791435">
        <w:t>)</w:t>
      </w:r>
      <w:r w:rsidR="00791435" w:rsidRPr="00795E13">
        <w:t xml:space="preserve"> </w:t>
      </w:r>
      <w:r w:rsidR="00791435">
        <w:t xml:space="preserve">pruning of </w:t>
      </w:r>
      <w:r w:rsidR="00791435">
        <w:rPr>
          <w:i/>
        </w:rPr>
        <w:t>Salmo obtusirostris</w:t>
      </w:r>
      <w:r w:rsidR="00791435">
        <w:t>.</w:t>
      </w:r>
      <w:proofErr w:type="gramEnd"/>
      <w:r w:rsidR="00791435">
        <w:t xml:space="preserve"> </w:t>
      </w:r>
      <w:r w:rsidR="00DC404D">
        <w:t xml:space="preserve">Branches affected by the pruning are marked in red. </w:t>
      </w:r>
      <w:r w:rsidR="002A2594">
        <w:t xml:space="preserve">The scale bar represents the </w:t>
      </w:r>
      <w:r w:rsidR="002A2594" w:rsidRPr="008C4EAD">
        <w:t>nucleotide substitutions per site</w:t>
      </w:r>
      <w:r w:rsidR="002A2594">
        <w:t>.</w:t>
      </w:r>
    </w:p>
    <w:p w14:paraId="0A603ECF" w14:textId="77777777" w:rsidR="00791435" w:rsidRDefault="00791435" w:rsidP="00791435">
      <w:pPr>
        <w:pStyle w:val="NoSpacing"/>
        <w:jc w:val="both"/>
      </w:pPr>
    </w:p>
    <w:p w14:paraId="6C07F71A" w14:textId="6A898125" w:rsidR="00791435" w:rsidRDefault="00915C68" w:rsidP="00791435">
      <w:pPr>
        <w:pStyle w:val="NoSpacing"/>
        <w:jc w:val="both"/>
      </w:pPr>
      <w:proofErr w:type="gramStart"/>
      <w:r>
        <w:rPr>
          <w:b/>
        </w:rPr>
        <w:t>Figure 3b</w:t>
      </w:r>
      <w:r w:rsidR="00791435" w:rsidRPr="00E47A63">
        <w:rPr>
          <w:b/>
        </w:rPr>
        <w:t>.</w:t>
      </w:r>
      <w:proofErr w:type="gramEnd"/>
      <w:r w:rsidR="00791435" w:rsidRPr="00E47A63">
        <w:rPr>
          <w:b/>
        </w:rPr>
        <w:t xml:space="preserve"> </w:t>
      </w:r>
      <w:proofErr w:type="gramStart"/>
      <w:r w:rsidR="00791435" w:rsidRPr="002E7FB2">
        <w:t>Neighbor-Joining</w:t>
      </w:r>
      <w:r w:rsidR="00791435">
        <w:t xml:space="preserve"> (NJ</w:t>
      </w:r>
      <w:r w:rsidR="00791435" w:rsidRPr="00E47A63">
        <w:t>)</w:t>
      </w:r>
      <w:r w:rsidR="00791435">
        <w:rPr>
          <w:b/>
        </w:rPr>
        <w:t xml:space="preserve"> </w:t>
      </w:r>
      <w:r w:rsidR="00791435">
        <w:t>phylogenetic trees</w:t>
      </w:r>
      <w:r w:rsidR="00791435" w:rsidRPr="00323716">
        <w:t xml:space="preserve"> </w:t>
      </w:r>
      <w:r w:rsidR="00791435">
        <w:t xml:space="preserve">of </w:t>
      </w:r>
      <w:r w:rsidR="00791435" w:rsidRPr="00B1078F">
        <w:rPr>
          <w:i/>
        </w:rPr>
        <w:t>Salvelinus</w:t>
      </w:r>
      <w:r w:rsidR="00791435" w:rsidRPr="00E47A63">
        <w:t xml:space="preserve"> taxa</w:t>
      </w:r>
      <w:r w:rsidR="00791435">
        <w:t xml:space="preserve"> using the taxonomic jackknife method in R.</w:t>
      </w:r>
      <w:proofErr w:type="gramEnd"/>
      <w:r w:rsidR="00791435">
        <w:t xml:space="preserve"> The node labels represent the bootstrap values of each node</w:t>
      </w:r>
      <w:r w:rsidR="00F37F95">
        <w:t>; the ones in red correspond to BS values lower than 100</w:t>
      </w:r>
      <w:r w:rsidR="00791435">
        <w:t>. (</w:t>
      </w:r>
      <w:r w:rsidR="00F37F95">
        <w:rPr>
          <w:b/>
          <w:color w:val="595959" w:themeColor="text1" w:themeTint="A6"/>
          <w:sz w:val="24"/>
        </w:rPr>
        <w:t>E</w:t>
      </w:r>
      <w:r w:rsidR="00791435">
        <w:t xml:space="preserve">) Pruning of </w:t>
      </w:r>
      <w:r w:rsidR="00791435" w:rsidRPr="00D164C8">
        <w:rPr>
          <w:i/>
        </w:rPr>
        <w:t xml:space="preserve">Salvelinus </w:t>
      </w:r>
      <w:proofErr w:type="spellStart"/>
      <w:r w:rsidR="00791435" w:rsidRPr="00D164C8">
        <w:rPr>
          <w:i/>
        </w:rPr>
        <w:t>leucomaenis</w:t>
      </w:r>
      <w:proofErr w:type="spellEnd"/>
      <w:r w:rsidR="00791435">
        <w:t>, (</w:t>
      </w:r>
      <w:r w:rsidR="00F37F95">
        <w:rPr>
          <w:b/>
          <w:color w:val="595959" w:themeColor="text1" w:themeTint="A6"/>
          <w:sz w:val="24"/>
        </w:rPr>
        <w:t>F</w:t>
      </w:r>
      <w:r w:rsidR="00791435">
        <w:t>)</w:t>
      </w:r>
      <w:r w:rsidR="00791435" w:rsidRPr="006E1EF7">
        <w:t xml:space="preserve"> </w:t>
      </w:r>
      <w:r w:rsidR="00791435">
        <w:t xml:space="preserve">pruning of </w:t>
      </w:r>
      <w:r w:rsidR="00791435" w:rsidRPr="00D164C8">
        <w:rPr>
          <w:i/>
        </w:rPr>
        <w:t xml:space="preserve">Salvelinus </w:t>
      </w:r>
      <w:proofErr w:type="spellStart"/>
      <w:r w:rsidR="00791435" w:rsidRPr="00D164C8">
        <w:rPr>
          <w:i/>
        </w:rPr>
        <w:t>le</w:t>
      </w:r>
      <w:r w:rsidR="00791435">
        <w:rPr>
          <w:i/>
        </w:rPr>
        <w:t>vanidovi</w:t>
      </w:r>
      <w:proofErr w:type="spellEnd"/>
      <w:r w:rsidR="00791435">
        <w:t>, (</w:t>
      </w:r>
      <w:r w:rsidR="00F37F95">
        <w:rPr>
          <w:b/>
          <w:color w:val="595959" w:themeColor="text1" w:themeTint="A6"/>
          <w:sz w:val="24"/>
        </w:rPr>
        <w:t>G</w:t>
      </w:r>
      <w:r w:rsidR="00791435">
        <w:t>)</w:t>
      </w:r>
      <w:r w:rsidR="00791435" w:rsidRPr="006E1EF7">
        <w:t xml:space="preserve"> </w:t>
      </w:r>
      <w:r w:rsidR="00791435">
        <w:t xml:space="preserve">pruning of </w:t>
      </w:r>
      <w:r w:rsidR="00791435">
        <w:rPr>
          <w:i/>
        </w:rPr>
        <w:t xml:space="preserve">Salvelinus </w:t>
      </w:r>
      <w:proofErr w:type="spellStart"/>
      <w:r w:rsidR="00791435">
        <w:rPr>
          <w:i/>
        </w:rPr>
        <w:t>fontinalis</w:t>
      </w:r>
      <w:proofErr w:type="spellEnd"/>
      <w:r w:rsidR="00791435">
        <w:t>, (</w:t>
      </w:r>
      <w:r w:rsidR="00F37F95">
        <w:rPr>
          <w:b/>
          <w:color w:val="595959" w:themeColor="text1" w:themeTint="A6"/>
          <w:sz w:val="24"/>
        </w:rPr>
        <w:t>H</w:t>
      </w:r>
      <w:r w:rsidR="00791435">
        <w:t xml:space="preserve">) pruning of </w:t>
      </w:r>
      <w:r w:rsidR="00791435" w:rsidRPr="00D164C8">
        <w:rPr>
          <w:i/>
        </w:rPr>
        <w:t xml:space="preserve">Salvelinus </w:t>
      </w:r>
      <w:proofErr w:type="spellStart"/>
      <w:r w:rsidR="00791435">
        <w:rPr>
          <w:i/>
        </w:rPr>
        <w:t>namaycush</w:t>
      </w:r>
      <w:proofErr w:type="spellEnd"/>
      <w:r w:rsidR="00791435">
        <w:t>, (</w:t>
      </w:r>
      <w:r w:rsidR="00F37F95">
        <w:rPr>
          <w:b/>
          <w:color w:val="595959" w:themeColor="text1" w:themeTint="A6"/>
          <w:sz w:val="24"/>
        </w:rPr>
        <w:t>I</w:t>
      </w:r>
      <w:r w:rsidR="00791435">
        <w:t>)</w:t>
      </w:r>
      <w:r w:rsidR="00791435" w:rsidRPr="006E1EF7">
        <w:t xml:space="preserve"> </w:t>
      </w:r>
      <w:r w:rsidR="00791435">
        <w:t xml:space="preserve">pruning of </w:t>
      </w:r>
      <w:r w:rsidR="00791435" w:rsidRPr="00D164C8">
        <w:rPr>
          <w:i/>
        </w:rPr>
        <w:t xml:space="preserve">Salvelinus </w:t>
      </w:r>
      <w:proofErr w:type="spellStart"/>
      <w:r w:rsidR="00791435">
        <w:rPr>
          <w:i/>
        </w:rPr>
        <w:t>confluentus</w:t>
      </w:r>
      <w:proofErr w:type="spellEnd"/>
      <w:r w:rsidR="00791435">
        <w:t>, (</w:t>
      </w:r>
      <w:r w:rsidR="00F37F95">
        <w:rPr>
          <w:b/>
          <w:color w:val="595959" w:themeColor="text1" w:themeTint="A6"/>
          <w:sz w:val="24"/>
        </w:rPr>
        <w:t>J</w:t>
      </w:r>
      <w:r w:rsidR="00791435">
        <w:t>)</w:t>
      </w:r>
      <w:r w:rsidR="00791435" w:rsidRPr="006E1EF7">
        <w:t xml:space="preserve"> </w:t>
      </w:r>
      <w:r w:rsidR="00791435">
        <w:t xml:space="preserve">pruning of </w:t>
      </w:r>
      <w:r w:rsidR="00791435" w:rsidRPr="00D164C8">
        <w:rPr>
          <w:i/>
        </w:rPr>
        <w:t>Salve</w:t>
      </w:r>
      <w:r w:rsidR="00791435">
        <w:rPr>
          <w:i/>
        </w:rPr>
        <w:t>thymus svetovidovi</w:t>
      </w:r>
      <w:r w:rsidR="00791435">
        <w:t xml:space="preserve">. </w:t>
      </w:r>
      <w:r w:rsidR="002A2594">
        <w:t xml:space="preserve">The scale bar represents the </w:t>
      </w:r>
      <w:r w:rsidR="002A2594" w:rsidRPr="008C4EAD">
        <w:t>nucleotide substitutions per site</w:t>
      </w:r>
      <w:r w:rsidR="002A2594">
        <w:t>.</w:t>
      </w:r>
    </w:p>
    <w:p w14:paraId="50B41616" w14:textId="77777777" w:rsidR="00791435" w:rsidRDefault="00791435" w:rsidP="00791435">
      <w:pPr>
        <w:pStyle w:val="NoSpacing"/>
        <w:jc w:val="both"/>
      </w:pPr>
    </w:p>
    <w:p w14:paraId="7955192F" w14:textId="6A9834F1" w:rsidR="00791435" w:rsidRDefault="00915C68" w:rsidP="00791435">
      <w:pPr>
        <w:pStyle w:val="NoSpacing"/>
      </w:pPr>
      <w:proofErr w:type="gramStart"/>
      <w:r>
        <w:rPr>
          <w:b/>
        </w:rPr>
        <w:t>Figure 4</w:t>
      </w:r>
      <w:r w:rsidR="00791435" w:rsidRPr="00AA35E7">
        <w:rPr>
          <w:b/>
        </w:rPr>
        <w:t>.</w:t>
      </w:r>
      <w:proofErr w:type="gramEnd"/>
      <w:r w:rsidR="00791435" w:rsidRPr="00AA35E7">
        <w:rPr>
          <w:b/>
        </w:rPr>
        <w:t xml:space="preserve"> </w:t>
      </w:r>
      <w:r w:rsidR="00791435">
        <w:t>Fossil-</w:t>
      </w:r>
      <w:r w:rsidR="00791435" w:rsidRPr="00AA35E7">
        <w:t xml:space="preserve">calibrated phylogeny generated </w:t>
      </w:r>
      <w:r w:rsidR="00791435">
        <w:t>using</w:t>
      </w:r>
      <w:r w:rsidR="00791435" w:rsidRPr="00AA35E7">
        <w:t xml:space="preserve"> BEAST</w:t>
      </w:r>
      <w:r w:rsidR="00791435">
        <w:t xml:space="preserve"> 2</w:t>
      </w:r>
      <w:r w:rsidR="00791435" w:rsidRPr="00AA35E7">
        <w:t xml:space="preserve">. The </w:t>
      </w:r>
      <w:r w:rsidR="00791435">
        <w:t xml:space="preserve">horizontal blue </w:t>
      </w:r>
      <w:r w:rsidR="00791435" w:rsidRPr="00AA35E7">
        <w:t xml:space="preserve">bars on the nodes represent </w:t>
      </w:r>
      <w:r w:rsidR="00791435">
        <w:t xml:space="preserve">95% highest posterior density.  </w:t>
      </w:r>
    </w:p>
    <w:p w14:paraId="11A9EE5D" w14:textId="77777777" w:rsidR="00791435" w:rsidRDefault="00791435" w:rsidP="00791435">
      <w:pPr>
        <w:pStyle w:val="NoSpacing"/>
      </w:pPr>
    </w:p>
    <w:p w14:paraId="4E991FAE" w14:textId="3F7343EF" w:rsidR="00791435" w:rsidRDefault="00915C68" w:rsidP="00791435">
      <w:pPr>
        <w:pStyle w:val="NoSpacing"/>
      </w:pPr>
      <w:proofErr w:type="gramStart"/>
      <w:r>
        <w:rPr>
          <w:b/>
        </w:rPr>
        <w:t>Figure 5</w:t>
      </w:r>
      <w:r w:rsidR="00791435" w:rsidRPr="00D8449F">
        <w:rPr>
          <w:b/>
        </w:rPr>
        <w:t>.</w:t>
      </w:r>
      <w:proofErr w:type="gramEnd"/>
      <w:r w:rsidR="00791435" w:rsidRPr="00D8449F">
        <w:rPr>
          <w:b/>
        </w:rPr>
        <w:t xml:space="preserve"> </w:t>
      </w:r>
      <w:r w:rsidR="00791435">
        <w:rPr>
          <w:b/>
        </w:rPr>
        <w:t xml:space="preserve">A: </w:t>
      </w:r>
      <w:r w:rsidR="00791435" w:rsidRPr="00D8449F">
        <w:t xml:space="preserve">Summary figure of genera topology and </w:t>
      </w:r>
      <w:r w:rsidR="00791435">
        <w:t xml:space="preserve">approximate </w:t>
      </w:r>
      <w:r w:rsidR="00791435" w:rsidRPr="00D8449F">
        <w:t xml:space="preserve">node dating within Salmoninae, based on </w:t>
      </w:r>
      <w:r w:rsidR="00791435">
        <w:t>8</w:t>
      </w:r>
      <w:r w:rsidR="00791435" w:rsidRPr="00D8449F">
        <w:t xml:space="preserve"> studies.</w:t>
      </w:r>
      <w:r w:rsidR="00B63AEF">
        <w:t xml:space="preserve"> The </w:t>
      </w:r>
      <w:r w:rsidR="000417B0">
        <w:t xml:space="preserve">topology </w:t>
      </w:r>
      <w:r w:rsidR="00B63AEF">
        <w:t>differences</w:t>
      </w:r>
      <w:r w:rsidR="000417B0">
        <w:t>,</w:t>
      </w:r>
      <w:r w:rsidR="00B63AEF">
        <w:t xml:space="preserve"> </w:t>
      </w:r>
      <w:r w:rsidR="000417B0">
        <w:t>in comparison</w:t>
      </w:r>
      <w:r w:rsidR="00B63AEF">
        <w:t xml:space="preserve"> to </w:t>
      </w:r>
      <w:r w:rsidR="000417B0">
        <w:t xml:space="preserve">the one found in </w:t>
      </w:r>
      <w:r w:rsidR="00B63AEF">
        <w:t>this study</w:t>
      </w:r>
      <w:r w:rsidR="000417B0">
        <w:t>,</w:t>
      </w:r>
      <w:r w:rsidR="00B63AEF">
        <w:t xml:space="preserve"> are marked in orange. </w:t>
      </w:r>
      <w:r w:rsidR="00791435">
        <w:t xml:space="preserve"> </w:t>
      </w:r>
      <w:r w:rsidR="00791435" w:rsidRPr="0025066B">
        <w:rPr>
          <w:b/>
        </w:rPr>
        <w:t>B</w:t>
      </w:r>
      <w:r w:rsidR="00791435">
        <w:t xml:space="preserve">: </w:t>
      </w:r>
      <w:r w:rsidR="00791435" w:rsidRPr="00D8449F">
        <w:t xml:space="preserve">Summary figure of genera topology within Salmoninae, based on </w:t>
      </w:r>
      <w:r w:rsidR="00791435">
        <w:t>11</w:t>
      </w:r>
      <w:r w:rsidR="00791435" w:rsidRPr="00D8449F">
        <w:t xml:space="preserve"> studies.</w:t>
      </w:r>
      <w:r w:rsidR="000417B0">
        <w:t xml:space="preserve"> The topology differences, in comparison to the one found in this study, are marked in orange</w:t>
      </w:r>
    </w:p>
    <w:p w14:paraId="04C7B0EE" w14:textId="77777777" w:rsidR="001F324A" w:rsidRDefault="001F324A" w:rsidP="00791435">
      <w:pPr>
        <w:pStyle w:val="NoSpacing"/>
      </w:pPr>
    </w:p>
    <w:p w14:paraId="7BDB3F79" w14:textId="77777777" w:rsidR="001F324A" w:rsidRDefault="001F324A" w:rsidP="00791435">
      <w:pPr>
        <w:pStyle w:val="NoSpacing"/>
      </w:pPr>
    </w:p>
    <w:p w14:paraId="251EFAD2" w14:textId="77777777" w:rsidR="001F324A" w:rsidRDefault="001F324A" w:rsidP="00791435">
      <w:pPr>
        <w:pStyle w:val="NoSpacing"/>
      </w:pPr>
    </w:p>
    <w:p w14:paraId="3D4BE6B3" w14:textId="77777777" w:rsidR="001F324A" w:rsidRDefault="001F324A" w:rsidP="00791435">
      <w:pPr>
        <w:pStyle w:val="NoSpacing"/>
      </w:pPr>
    </w:p>
    <w:p w14:paraId="3089197D" w14:textId="430157B0" w:rsidR="001F324A" w:rsidRDefault="001F324A" w:rsidP="00791435">
      <w:pPr>
        <w:pStyle w:val="NoSpacing"/>
      </w:pPr>
      <w:r w:rsidRPr="001F324A">
        <w:rPr>
          <w:b/>
        </w:rPr>
        <w:t>Appendix A.</w:t>
      </w:r>
      <w:r>
        <w:t xml:space="preserve"> Bayesian Inference</w:t>
      </w:r>
      <w:r w:rsidRPr="00E47A63">
        <w:t xml:space="preserve"> (</w:t>
      </w:r>
      <w:r>
        <w:t>BI</w:t>
      </w:r>
      <w:r w:rsidRPr="00E47A63">
        <w:t>)</w:t>
      </w:r>
      <w:r>
        <w:rPr>
          <w:b/>
        </w:rPr>
        <w:t xml:space="preserve"> </w:t>
      </w:r>
      <w:r>
        <w:t>phylogenetic tree</w:t>
      </w:r>
      <w:r w:rsidRPr="00323716">
        <w:t xml:space="preserve"> </w:t>
      </w:r>
      <w:r w:rsidR="00B271E9">
        <w:t>of 40 s</w:t>
      </w:r>
      <w:r>
        <w:t>almonid</w:t>
      </w:r>
      <w:r w:rsidRPr="00E47A63">
        <w:t xml:space="preserve"> taxa</w:t>
      </w:r>
      <w:r>
        <w:t xml:space="preserve"> from </w:t>
      </w:r>
      <w:proofErr w:type="spellStart"/>
      <w:r>
        <w:t>MrBayes</w:t>
      </w:r>
      <w:proofErr w:type="spellEnd"/>
      <w:r>
        <w:t xml:space="preserve"> analysis. The node labels represent the posterior probabilities, converted in percentages, for each node.</w:t>
      </w:r>
      <w:r w:rsidRPr="00CA0960">
        <w:t xml:space="preserve"> </w:t>
      </w:r>
      <w:r w:rsidR="00D73BE4">
        <w:t xml:space="preserve">The scale bar represents the </w:t>
      </w:r>
      <w:r w:rsidR="00D73BE4" w:rsidRPr="008C4EAD">
        <w:t>nucleotide substitutions per site</w:t>
      </w:r>
      <w:r w:rsidR="00D73BE4">
        <w:t>.</w:t>
      </w:r>
    </w:p>
    <w:p w14:paraId="4C6DB1CB" w14:textId="77777777" w:rsidR="001F324A" w:rsidRDefault="001F324A" w:rsidP="00791435">
      <w:pPr>
        <w:pStyle w:val="NoSpacing"/>
      </w:pPr>
    </w:p>
    <w:p w14:paraId="274A97FB" w14:textId="0471BB60" w:rsidR="001F324A" w:rsidRDefault="001F324A" w:rsidP="00791435">
      <w:pPr>
        <w:pStyle w:val="NoSpacing"/>
      </w:pPr>
      <w:r w:rsidRPr="001F324A">
        <w:rPr>
          <w:b/>
        </w:rPr>
        <w:t xml:space="preserve">Appendix B. </w:t>
      </w:r>
      <w:r>
        <w:t xml:space="preserve">Table of the current known distribution, distribution maps and presence/absence per country for each </w:t>
      </w:r>
      <w:r w:rsidRPr="00714DAC">
        <w:rPr>
          <w:i/>
        </w:rPr>
        <w:t>Salvelinus</w:t>
      </w:r>
      <w:r>
        <w:t xml:space="preserve"> species included in this study. The maps were obtained from </w:t>
      </w:r>
      <w:proofErr w:type="spellStart"/>
      <w:r w:rsidRPr="00A62FFD">
        <w:t>FishBase</w:t>
      </w:r>
      <w:proofErr w:type="spellEnd"/>
      <w:r>
        <w:t xml:space="preserve"> and </w:t>
      </w:r>
      <w:proofErr w:type="spellStart"/>
      <w:r>
        <w:t>AquaMaps</w:t>
      </w:r>
      <w:proofErr w:type="spellEnd"/>
      <w:r>
        <w:t xml:space="preserve"> </w:t>
      </w:r>
      <w:r>
        <w:fldChar w:fldCharType="begin" w:fldLock="1"/>
      </w:r>
      <w:r>
        <w:instrText>ADDIN CSL_CITATION { "citationItems" : [ { "id" : "ITEM-1", "itemData" : { "author" : [ { "dropping-particle" : "", "family" : "Froese", "given" : "R.", "non-dropping-particle" : "", "parse-names" : false, "suffix" : "" }, { "dropping-particle" : "", "family" : "Pauly", "given" : "D.", "non-dropping-particle" : "", "parse-names" : false, "suffix" : "" } ], "container-title" : "World Wide Web electronic publication. www.fishbase.org", "id" : "ITEM-1", "issued" : { "date-parts" : [ [ "2017" ] ] }, "title" : "FishBase", "type" : "article" }, "uris" : [ "http://www.mendeley.com/documents/?uuid=be8b9779-9344-4267-ab34-2eb76d02298d" ] }, { "id" : "ITEM-2", "itemData" : { "author" : [ { "dropping-particle" : "", "family" : "Kaschner", "given" : "K.", "non-dropping-particle" : "", "parse-names" : false, "suffix" : "" }, { "dropping-particle" : "", "family" : "Kesner-Reyes", "given" : "K.", "non-dropping-particle" : "", "parse-names" : false, "suffix" : "" }, { "dropping-particle" : "", "family" : "Garilao", "given" : "C.", "non-dropping-particle" : "", "parse-names" : false, "suffix" : "" }, { "dropping-particle" : "", "family" : "Rius-Barile", "given" : "J.", "non-dropping-particle" : "", "parse-names" : false, "suffix" : "" }, { "dropping-particle" : "", "family" : "Rees", "given" : "T.", "non-dropping-particle" : "", "parse-names" : false, "suffix" : "" }, { "dropping-particle" : "", "family" : "Froese", "given" : "R.", "non-dropping-particle" : "", "parse-names" : false, "suffix" : "" } ], "container-title" : "World wide web electronic publication, www.aquamaps.org", "id" : "ITEM-2", "issued" : { "date-parts" : [ [ "2016" ] ] }, "title" : "AquaMaps: Predicted range maps for aquatic species", "type" : "article" }, "uris" : [ "http://www.mendeley.com/documents/?uuid=08a0d16d-8414-4480-9b58-83bcb28f7378" ] } ], "mendeley" : { "formattedCitation" : "(Froese and Pauly, 2017; Kaschner et al., 2016)", "plainTextFormattedCitation" : "(Froese and Pauly, 2017; Kaschner et al., 2016)", "previouslyFormattedCitation" : "(Froese and Pauly, 2017; Kaschner et al., 2016)" }, "properties" : { "noteIndex" : 0 }, "schema" : "https://github.com/citation-style-language/schema/raw/master/csl-citation.json" }</w:instrText>
      </w:r>
      <w:r>
        <w:fldChar w:fldCharType="separate"/>
      </w:r>
      <w:r w:rsidRPr="008018D0">
        <w:rPr>
          <w:noProof/>
        </w:rPr>
        <w:t>(Froese and Pauly, 2017; Kaschner et al., 2016)</w:t>
      </w:r>
      <w:r>
        <w:fldChar w:fldCharType="end"/>
      </w:r>
      <w:r>
        <w:t>.</w:t>
      </w:r>
    </w:p>
    <w:p w14:paraId="3F2A234D" w14:textId="77777777" w:rsidR="00791435" w:rsidRDefault="00791435" w:rsidP="00791435">
      <w:pPr>
        <w:pStyle w:val="NoSpacing"/>
      </w:pPr>
    </w:p>
    <w:p w14:paraId="636146D4" w14:textId="77777777" w:rsidR="00791435" w:rsidRDefault="00791435" w:rsidP="00791435">
      <w:pPr>
        <w:pStyle w:val="NoSpacing"/>
      </w:pPr>
    </w:p>
    <w:p w14:paraId="25E70D15" w14:textId="2BED9ED8" w:rsidR="00791435" w:rsidRDefault="00791435">
      <w:r>
        <w:br w:type="page"/>
      </w:r>
    </w:p>
    <w:p w14:paraId="01C8A5A3" w14:textId="77777777" w:rsidR="007809CA" w:rsidRDefault="007809CA" w:rsidP="007809CA">
      <w:pPr>
        <w:pStyle w:val="NoSpacing"/>
      </w:pPr>
      <w:proofErr w:type="gramStart"/>
      <w:r w:rsidRPr="001B5A13">
        <w:rPr>
          <w:b/>
        </w:rPr>
        <w:lastRenderedPageBreak/>
        <w:t>Table 1.</w:t>
      </w:r>
      <w:proofErr w:type="gramEnd"/>
      <w:r w:rsidRPr="001B5A13">
        <w:t xml:space="preserve"> Sample names, common names and sampling locations of the individuals used in this study</w:t>
      </w:r>
      <w:r>
        <w:t xml:space="preserve">. </w:t>
      </w:r>
    </w:p>
    <w:p w14:paraId="09870C13" w14:textId="77777777" w:rsidR="007809CA" w:rsidRDefault="007809CA" w:rsidP="007809CA">
      <w:pPr>
        <w:pStyle w:val="NoSpacing"/>
        <w:rPr>
          <w:i/>
        </w:rPr>
      </w:pPr>
      <w:proofErr w:type="gramStart"/>
      <w:r w:rsidRPr="000029E4">
        <w:rPr>
          <w:i/>
        </w:rPr>
        <w:t>(a)</w:t>
      </w:r>
      <w:r w:rsidRPr="000029E4">
        <w:t xml:space="preserve">, </w:t>
      </w:r>
      <w:r w:rsidRPr="000029E4">
        <w:rPr>
          <w:i/>
        </w:rPr>
        <w:t>(b)</w:t>
      </w:r>
      <w:r w:rsidRPr="000029E4">
        <w:t xml:space="preserve"> and </w:t>
      </w:r>
      <w:r w:rsidRPr="000029E4">
        <w:rPr>
          <w:i/>
        </w:rPr>
        <w:t>(c)</w:t>
      </w:r>
      <w:proofErr w:type="gramEnd"/>
      <w:r w:rsidRPr="000029E4">
        <w:t xml:space="preserve"> are used to differentiate </w:t>
      </w:r>
      <w:r>
        <w:t>distinct</w:t>
      </w:r>
      <w:r w:rsidRPr="000029E4">
        <w:t xml:space="preserve"> individuals of the same species</w:t>
      </w:r>
    </w:p>
    <w:p w14:paraId="0AA54805" w14:textId="77777777" w:rsidR="007809CA" w:rsidRDefault="007809CA" w:rsidP="001E33EB">
      <w:pPr>
        <w:rPr>
          <w:b/>
        </w:rPr>
      </w:pPr>
    </w:p>
    <w:tbl>
      <w:tblPr>
        <w:tblW w:w="9828" w:type="dxa"/>
        <w:tblLook w:val="04A0" w:firstRow="1" w:lastRow="0" w:firstColumn="1" w:lastColumn="0" w:noHBand="0" w:noVBand="1"/>
      </w:tblPr>
      <w:tblGrid>
        <w:gridCol w:w="2355"/>
        <w:gridCol w:w="2520"/>
        <w:gridCol w:w="1080"/>
        <w:gridCol w:w="3873"/>
      </w:tblGrid>
      <w:tr w:rsidR="001E6E27" w:rsidRPr="007809CA" w14:paraId="462B745F" w14:textId="77777777" w:rsidTr="001E6E27">
        <w:trPr>
          <w:trHeight w:val="296"/>
        </w:trPr>
        <w:tc>
          <w:tcPr>
            <w:tcW w:w="2355" w:type="dxa"/>
            <w:tcBorders>
              <w:top w:val="single" w:sz="4" w:space="0" w:color="auto"/>
              <w:left w:val="single" w:sz="4" w:space="0" w:color="auto"/>
              <w:bottom w:val="single" w:sz="12" w:space="0" w:color="auto"/>
              <w:right w:val="nil"/>
            </w:tcBorders>
            <w:shd w:val="clear" w:color="000000" w:fill="FFFFFF"/>
            <w:noWrap/>
            <w:vAlign w:val="center"/>
            <w:hideMark/>
          </w:tcPr>
          <w:p w14:paraId="1653755A" w14:textId="77777777" w:rsidR="007809CA" w:rsidRPr="007809CA" w:rsidRDefault="007809CA" w:rsidP="001E6E27">
            <w:pPr>
              <w:spacing w:after="0" w:line="240" w:lineRule="auto"/>
              <w:rPr>
                <w:rFonts w:ascii="Calibri" w:eastAsia="Times New Roman" w:hAnsi="Calibri" w:cs="Times New Roman"/>
                <w:b/>
                <w:bCs/>
                <w:sz w:val="20"/>
                <w:szCs w:val="24"/>
              </w:rPr>
            </w:pPr>
            <w:r w:rsidRPr="007809CA">
              <w:rPr>
                <w:rFonts w:ascii="Calibri" w:eastAsia="Times New Roman" w:hAnsi="Calibri" w:cs="Times New Roman"/>
                <w:b/>
                <w:bCs/>
                <w:sz w:val="20"/>
                <w:szCs w:val="24"/>
              </w:rPr>
              <w:t>Samples Names</w:t>
            </w:r>
          </w:p>
        </w:tc>
        <w:tc>
          <w:tcPr>
            <w:tcW w:w="2520" w:type="dxa"/>
            <w:tcBorders>
              <w:top w:val="single" w:sz="4" w:space="0" w:color="auto"/>
              <w:left w:val="nil"/>
              <w:bottom w:val="single" w:sz="12" w:space="0" w:color="auto"/>
              <w:right w:val="nil"/>
            </w:tcBorders>
            <w:shd w:val="clear" w:color="000000" w:fill="FFFFFF"/>
            <w:noWrap/>
            <w:vAlign w:val="center"/>
            <w:hideMark/>
          </w:tcPr>
          <w:p w14:paraId="1AC9C9E6" w14:textId="77777777" w:rsidR="007809CA" w:rsidRPr="007809CA" w:rsidRDefault="007809CA" w:rsidP="001E6E27">
            <w:pPr>
              <w:spacing w:after="0" w:line="240" w:lineRule="auto"/>
              <w:rPr>
                <w:rFonts w:ascii="Calibri" w:eastAsia="Times New Roman" w:hAnsi="Calibri" w:cs="Times New Roman"/>
                <w:b/>
                <w:bCs/>
                <w:sz w:val="20"/>
                <w:szCs w:val="24"/>
              </w:rPr>
            </w:pPr>
            <w:r w:rsidRPr="007809CA">
              <w:rPr>
                <w:rFonts w:ascii="Calibri" w:eastAsia="Times New Roman" w:hAnsi="Calibri" w:cs="Times New Roman"/>
                <w:b/>
                <w:bCs/>
                <w:sz w:val="20"/>
                <w:szCs w:val="24"/>
              </w:rPr>
              <w:t>Common name</w:t>
            </w:r>
          </w:p>
        </w:tc>
        <w:tc>
          <w:tcPr>
            <w:tcW w:w="1080" w:type="dxa"/>
            <w:tcBorders>
              <w:top w:val="single" w:sz="4" w:space="0" w:color="auto"/>
              <w:left w:val="nil"/>
              <w:bottom w:val="single" w:sz="12" w:space="0" w:color="auto"/>
              <w:right w:val="nil"/>
            </w:tcBorders>
            <w:shd w:val="clear" w:color="000000" w:fill="FFFFFF"/>
            <w:vAlign w:val="center"/>
            <w:hideMark/>
          </w:tcPr>
          <w:p w14:paraId="4A534BFA" w14:textId="77777777" w:rsidR="007809CA" w:rsidRPr="007809CA" w:rsidRDefault="007809CA" w:rsidP="001E6E27">
            <w:pPr>
              <w:spacing w:after="0" w:line="240" w:lineRule="auto"/>
              <w:rPr>
                <w:rFonts w:ascii="Calibri" w:eastAsia="Times New Roman" w:hAnsi="Calibri" w:cs="Times New Roman"/>
                <w:b/>
                <w:bCs/>
                <w:sz w:val="20"/>
                <w:szCs w:val="24"/>
              </w:rPr>
            </w:pPr>
            <w:r w:rsidRPr="007809CA">
              <w:rPr>
                <w:rFonts w:ascii="Calibri" w:eastAsia="Times New Roman" w:hAnsi="Calibri" w:cs="Times New Roman"/>
                <w:b/>
                <w:bCs/>
                <w:sz w:val="20"/>
                <w:szCs w:val="24"/>
              </w:rPr>
              <w:t>Country</w:t>
            </w:r>
          </w:p>
        </w:tc>
        <w:tc>
          <w:tcPr>
            <w:tcW w:w="3873" w:type="dxa"/>
            <w:tcBorders>
              <w:top w:val="single" w:sz="4" w:space="0" w:color="auto"/>
              <w:left w:val="nil"/>
              <w:bottom w:val="single" w:sz="12" w:space="0" w:color="auto"/>
              <w:right w:val="single" w:sz="4" w:space="0" w:color="auto"/>
            </w:tcBorders>
            <w:shd w:val="clear" w:color="000000" w:fill="FFFFFF"/>
            <w:vAlign w:val="center"/>
            <w:hideMark/>
          </w:tcPr>
          <w:p w14:paraId="7896A456" w14:textId="77777777" w:rsidR="007809CA" w:rsidRPr="007809CA" w:rsidRDefault="007809CA" w:rsidP="001E6E27">
            <w:pPr>
              <w:spacing w:after="0" w:line="240" w:lineRule="auto"/>
              <w:rPr>
                <w:rFonts w:ascii="Calibri" w:eastAsia="Times New Roman" w:hAnsi="Calibri" w:cs="Times New Roman"/>
                <w:b/>
                <w:bCs/>
                <w:sz w:val="20"/>
                <w:szCs w:val="24"/>
              </w:rPr>
            </w:pPr>
            <w:r w:rsidRPr="007809CA">
              <w:rPr>
                <w:rFonts w:ascii="Calibri" w:eastAsia="Times New Roman" w:hAnsi="Calibri" w:cs="Times New Roman"/>
                <w:b/>
                <w:bCs/>
                <w:sz w:val="20"/>
                <w:szCs w:val="24"/>
              </w:rPr>
              <w:t>Location</w:t>
            </w:r>
          </w:p>
        </w:tc>
      </w:tr>
      <w:tr w:rsidR="001E6E27" w:rsidRPr="007809CA" w14:paraId="486C8A61" w14:textId="77777777" w:rsidTr="001E6E27">
        <w:trPr>
          <w:trHeight w:val="216"/>
        </w:trPr>
        <w:tc>
          <w:tcPr>
            <w:tcW w:w="2355" w:type="dxa"/>
            <w:tcBorders>
              <w:top w:val="single" w:sz="12" w:space="0" w:color="auto"/>
              <w:left w:val="single" w:sz="4" w:space="0" w:color="auto"/>
              <w:bottom w:val="nil"/>
              <w:right w:val="nil"/>
            </w:tcBorders>
            <w:shd w:val="clear" w:color="EEEEEE" w:fill="FFFFFF"/>
            <w:noWrap/>
            <w:vAlign w:val="center"/>
            <w:hideMark/>
          </w:tcPr>
          <w:p w14:paraId="0C1C4764"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Thymallus </w:t>
            </w:r>
            <w:proofErr w:type="spellStart"/>
            <w:r w:rsidRPr="007809CA">
              <w:rPr>
                <w:rFonts w:ascii="Calibri" w:eastAsia="Times New Roman" w:hAnsi="Calibri" w:cs="Times New Roman"/>
                <w:i/>
                <w:iCs/>
                <w:sz w:val="16"/>
              </w:rPr>
              <w:t>thymallus</w:t>
            </w:r>
            <w:proofErr w:type="spellEnd"/>
          </w:p>
        </w:tc>
        <w:tc>
          <w:tcPr>
            <w:tcW w:w="2520" w:type="dxa"/>
            <w:tcBorders>
              <w:top w:val="single" w:sz="12" w:space="0" w:color="auto"/>
              <w:left w:val="nil"/>
              <w:bottom w:val="nil"/>
              <w:right w:val="nil"/>
            </w:tcBorders>
            <w:shd w:val="clear" w:color="CFE7F5" w:fill="FFFFFF"/>
            <w:vAlign w:val="center"/>
            <w:hideMark/>
          </w:tcPr>
          <w:p w14:paraId="33EB89DE"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European Grayling</w:t>
            </w:r>
          </w:p>
        </w:tc>
        <w:tc>
          <w:tcPr>
            <w:tcW w:w="1080" w:type="dxa"/>
            <w:tcBorders>
              <w:top w:val="single" w:sz="12" w:space="0" w:color="auto"/>
              <w:left w:val="nil"/>
              <w:bottom w:val="nil"/>
              <w:right w:val="nil"/>
            </w:tcBorders>
            <w:shd w:val="clear" w:color="000000" w:fill="FFFFFF"/>
            <w:vAlign w:val="center"/>
            <w:hideMark/>
          </w:tcPr>
          <w:p w14:paraId="6E14C883"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Germany</w:t>
            </w:r>
          </w:p>
        </w:tc>
        <w:tc>
          <w:tcPr>
            <w:tcW w:w="3873" w:type="dxa"/>
            <w:tcBorders>
              <w:top w:val="single" w:sz="12" w:space="0" w:color="auto"/>
              <w:left w:val="nil"/>
              <w:bottom w:val="nil"/>
              <w:right w:val="single" w:sz="4" w:space="0" w:color="auto"/>
            </w:tcBorders>
            <w:shd w:val="clear" w:color="000000" w:fill="FFFFFF"/>
            <w:vAlign w:val="center"/>
            <w:hideMark/>
          </w:tcPr>
          <w:p w14:paraId="2E5D32A4"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Kösseine</w:t>
            </w:r>
            <w:proofErr w:type="spellEnd"/>
            <w:r w:rsidRPr="007809CA">
              <w:rPr>
                <w:rFonts w:ascii="Calibri" w:eastAsia="Times New Roman" w:hAnsi="Calibri" w:cs="Times New Roman"/>
                <w:sz w:val="16"/>
              </w:rPr>
              <w:t xml:space="preserve"> (Elbe), Fichtelgebirge, Bavaria</w:t>
            </w:r>
          </w:p>
        </w:tc>
      </w:tr>
      <w:tr w:rsidR="001E6E27" w:rsidRPr="007809CA" w14:paraId="094F3D59" w14:textId="77777777" w:rsidTr="001E6E27">
        <w:trPr>
          <w:trHeight w:val="216"/>
        </w:trPr>
        <w:tc>
          <w:tcPr>
            <w:tcW w:w="2355" w:type="dxa"/>
            <w:tcBorders>
              <w:top w:val="single" w:sz="4" w:space="0" w:color="000000"/>
              <w:left w:val="single" w:sz="4" w:space="0" w:color="auto"/>
              <w:bottom w:val="nil"/>
              <w:right w:val="nil"/>
            </w:tcBorders>
            <w:shd w:val="clear" w:color="EEEEEE" w:fill="FFFFFF"/>
            <w:noWrap/>
            <w:vAlign w:val="center"/>
            <w:hideMark/>
          </w:tcPr>
          <w:p w14:paraId="07058C0D"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Hucho </w:t>
            </w:r>
            <w:proofErr w:type="spellStart"/>
            <w:r w:rsidRPr="007809CA">
              <w:rPr>
                <w:rFonts w:ascii="Calibri" w:eastAsia="Times New Roman" w:hAnsi="Calibri" w:cs="Times New Roman"/>
                <w:i/>
                <w:iCs/>
                <w:sz w:val="16"/>
              </w:rPr>
              <w:t>hucho</w:t>
            </w:r>
            <w:proofErr w:type="spellEnd"/>
            <w:r w:rsidRPr="007809CA">
              <w:rPr>
                <w:rFonts w:ascii="Calibri" w:eastAsia="Times New Roman" w:hAnsi="Calibri" w:cs="Times New Roman"/>
                <w:i/>
                <w:iCs/>
                <w:sz w:val="16"/>
              </w:rPr>
              <w:t xml:space="preserve"> (a)</w:t>
            </w:r>
          </w:p>
        </w:tc>
        <w:tc>
          <w:tcPr>
            <w:tcW w:w="2520" w:type="dxa"/>
            <w:tcBorders>
              <w:top w:val="single" w:sz="4" w:space="0" w:color="000000"/>
              <w:left w:val="nil"/>
              <w:bottom w:val="nil"/>
              <w:right w:val="nil"/>
            </w:tcBorders>
            <w:shd w:val="clear" w:color="CFE7F5" w:fill="FFFFFF"/>
            <w:noWrap/>
            <w:vAlign w:val="center"/>
            <w:hideMark/>
          </w:tcPr>
          <w:p w14:paraId="7ADA75E8"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Huchen</w:t>
            </w:r>
            <w:proofErr w:type="spellEnd"/>
            <w:r w:rsidRPr="007809CA">
              <w:rPr>
                <w:rFonts w:ascii="Calibri" w:eastAsia="Times New Roman" w:hAnsi="Calibri" w:cs="Times New Roman"/>
                <w:sz w:val="16"/>
              </w:rPr>
              <w:t xml:space="preserve"> / Danube salmon</w:t>
            </w:r>
          </w:p>
        </w:tc>
        <w:tc>
          <w:tcPr>
            <w:tcW w:w="1080" w:type="dxa"/>
            <w:tcBorders>
              <w:top w:val="single" w:sz="4" w:space="0" w:color="auto"/>
              <w:left w:val="nil"/>
              <w:bottom w:val="nil"/>
              <w:right w:val="nil"/>
            </w:tcBorders>
            <w:shd w:val="clear" w:color="000000" w:fill="FFFFFF"/>
            <w:vAlign w:val="center"/>
            <w:hideMark/>
          </w:tcPr>
          <w:p w14:paraId="29EA4569"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Germany</w:t>
            </w:r>
          </w:p>
        </w:tc>
        <w:tc>
          <w:tcPr>
            <w:tcW w:w="3873" w:type="dxa"/>
            <w:tcBorders>
              <w:top w:val="single" w:sz="4" w:space="0" w:color="auto"/>
              <w:left w:val="nil"/>
              <w:bottom w:val="nil"/>
              <w:right w:val="single" w:sz="4" w:space="0" w:color="auto"/>
            </w:tcBorders>
            <w:shd w:val="clear" w:color="000000" w:fill="FFFFFF"/>
            <w:vAlign w:val="center"/>
            <w:hideMark/>
          </w:tcPr>
          <w:p w14:paraId="1B7597DA"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Inn (</w:t>
            </w:r>
            <w:proofErr w:type="spellStart"/>
            <w:r w:rsidRPr="007809CA">
              <w:rPr>
                <w:rFonts w:ascii="Calibri" w:eastAsia="Times New Roman" w:hAnsi="Calibri" w:cs="Times New Roman"/>
                <w:sz w:val="16"/>
              </w:rPr>
              <w:t>Wasserburg</w:t>
            </w:r>
            <w:proofErr w:type="spellEnd"/>
            <w:r w:rsidRPr="007809CA">
              <w:rPr>
                <w:rFonts w:ascii="Calibri" w:eastAsia="Times New Roman" w:hAnsi="Calibri" w:cs="Times New Roman"/>
                <w:sz w:val="16"/>
              </w:rPr>
              <w:t>), Bavaria</w:t>
            </w:r>
          </w:p>
        </w:tc>
      </w:tr>
      <w:tr w:rsidR="001E6E27" w:rsidRPr="007809CA" w14:paraId="648977A7"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3FF126D2"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Hucho </w:t>
            </w:r>
            <w:proofErr w:type="spellStart"/>
            <w:r w:rsidRPr="007809CA">
              <w:rPr>
                <w:rFonts w:ascii="Calibri" w:eastAsia="Times New Roman" w:hAnsi="Calibri" w:cs="Times New Roman"/>
                <w:i/>
                <w:iCs/>
                <w:sz w:val="16"/>
              </w:rPr>
              <w:t>hucho</w:t>
            </w:r>
            <w:proofErr w:type="spellEnd"/>
            <w:r w:rsidRPr="007809CA">
              <w:rPr>
                <w:rFonts w:ascii="Calibri" w:eastAsia="Times New Roman" w:hAnsi="Calibri" w:cs="Times New Roman"/>
                <w:i/>
                <w:iCs/>
                <w:sz w:val="16"/>
              </w:rPr>
              <w:t xml:space="preserve"> (b)</w:t>
            </w:r>
          </w:p>
        </w:tc>
        <w:tc>
          <w:tcPr>
            <w:tcW w:w="2520" w:type="dxa"/>
            <w:tcBorders>
              <w:top w:val="nil"/>
              <w:left w:val="nil"/>
              <w:bottom w:val="nil"/>
              <w:right w:val="nil"/>
            </w:tcBorders>
            <w:shd w:val="clear" w:color="CFE7F5" w:fill="FFFFFF"/>
            <w:noWrap/>
            <w:vAlign w:val="center"/>
            <w:hideMark/>
          </w:tcPr>
          <w:p w14:paraId="216B1591"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Huchen</w:t>
            </w:r>
            <w:proofErr w:type="spellEnd"/>
            <w:r w:rsidRPr="007809CA">
              <w:rPr>
                <w:rFonts w:ascii="Calibri" w:eastAsia="Times New Roman" w:hAnsi="Calibri" w:cs="Times New Roman"/>
                <w:sz w:val="16"/>
              </w:rPr>
              <w:t xml:space="preserve"> / Danube salmon</w:t>
            </w:r>
          </w:p>
        </w:tc>
        <w:tc>
          <w:tcPr>
            <w:tcW w:w="1080" w:type="dxa"/>
            <w:tcBorders>
              <w:top w:val="nil"/>
              <w:left w:val="nil"/>
              <w:bottom w:val="nil"/>
              <w:right w:val="nil"/>
            </w:tcBorders>
            <w:shd w:val="clear" w:color="000000" w:fill="FFFFFF"/>
            <w:vAlign w:val="center"/>
            <w:hideMark/>
          </w:tcPr>
          <w:p w14:paraId="242715E6"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Germany</w:t>
            </w:r>
          </w:p>
        </w:tc>
        <w:tc>
          <w:tcPr>
            <w:tcW w:w="3873" w:type="dxa"/>
            <w:tcBorders>
              <w:top w:val="nil"/>
              <w:left w:val="nil"/>
              <w:bottom w:val="nil"/>
              <w:right w:val="single" w:sz="4" w:space="0" w:color="auto"/>
            </w:tcBorders>
            <w:shd w:val="clear" w:color="000000" w:fill="FFFFFF"/>
            <w:vAlign w:val="center"/>
            <w:hideMark/>
          </w:tcPr>
          <w:p w14:paraId="0A7FD134"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Inn (</w:t>
            </w:r>
            <w:proofErr w:type="spellStart"/>
            <w:r w:rsidRPr="007809CA">
              <w:rPr>
                <w:rFonts w:ascii="Calibri" w:eastAsia="Times New Roman" w:hAnsi="Calibri" w:cs="Times New Roman"/>
                <w:sz w:val="16"/>
              </w:rPr>
              <w:t>Wasserburg</w:t>
            </w:r>
            <w:proofErr w:type="spellEnd"/>
            <w:r w:rsidRPr="007809CA">
              <w:rPr>
                <w:rFonts w:ascii="Calibri" w:eastAsia="Times New Roman" w:hAnsi="Calibri" w:cs="Times New Roman"/>
                <w:sz w:val="16"/>
              </w:rPr>
              <w:t>), Bavaria</w:t>
            </w:r>
          </w:p>
        </w:tc>
      </w:tr>
      <w:tr w:rsidR="001E6E27" w:rsidRPr="007809CA" w14:paraId="14D43FB0" w14:textId="77777777" w:rsidTr="001E6E27">
        <w:trPr>
          <w:trHeight w:val="216"/>
        </w:trPr>
        <w:tc>
          <w:tcPr>
            <w:tcW w:w="2355" w:type="dxa"/>
            <w:tcBorders>
              <w:top w:val="single" w:sz="4" w:space="0" w:color="auto"/>
              <w:left w:val="single" w:sz="4" w:space="0" w:color="auto"/>
              <w:bottom w:val="nil"/>
              <w:right w:val="nil"/>
            </w:tcBorders>
            <w:shd w:val="clear" w:color="EEEEEE" w:fill="FFFFFF"/>
            <w:noWrap/>
            <w:vAlign w:val="center"/>
            <w:hideMark/>
          </w:tcPr>
          <w:p w14:paraId="08C0319D"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Brachymystax </w:t>
            </w:r>
            <w:proofErr w:type="spellStart"/>
            <w:r w:rsidRPr="007809CA">
              <w:rPr>
                <w:rFonts w:ascii="Calibri" w:eastAsia="Times New Roman" w:hAnsi="Calibri" w:cs="Times New Roman"/>
                <w:i/>
                <w:iCs/>
                <w:sz w:val="16"/>
              </w:rPr>
              <w:t>lenok</w:t>
            </w:r>
            <w:proofErr w:type="spellEnd"/>
            <w:r w:rsidRPr="007809CA">
              <w:rPr>
                <w:rFonts w:ascii="Calibri" w:eastAsia="Times New Roman" w:hAnsi="Calibri" w:cs="Times New Roman"/>
                <w:i/>
                <w:iCs/>
                <w:sz w:val="16"/>
              </w:rPr>
              <w:t xml:space="preserve"> blunt snout</w:t>
            </w:r>
          </w:p>
        </w:tc>
        <w:tc>
          <w:tcPr>
            <w:tcW w:w="2520" w:type="dxa"/>
            <w:tcBorders>
              <w:top w:val="single" w:sz="4" w:space="0" w:color="000000"/>
              <w:left w:val="nil"/>
              <w:bottom w:val="nil"/>
              <w:right w:val="nil"/>
            </w:tcBorders>
            <w:shd w:val="clear" w:color="CFE7F5" w:fill="FFFFFF"/>
            <w:noWrap/>
            <w:vAlign w:val="center"/>
            <w:hideMark/>
          </w:tcPr>
          <w:p w14:paraId="503C15BF"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Blunt-snouted </w:t>
            </w:r>
            <w:proofErr w:type="spellStart"/>
            <w:r w:rsidRPr="007809CA">
              <w:rPr>
                <w:rFonts w:ascii="Calibri" w:eastAsia="Times New Roman" w:hAnsi="Calibri" w:cs="Times New Roman"/>
                <w:sz w:val="16"/>
              </w:rPr>
              <w:t>lenok</w:t>
            </w:r>
            <w:proofErr w:type="spellEnd"/>
          </w:p>
        </w:tc>
        <w:tc>
          <w:tcPr>
            <w:tcW w:w="1080" w:type="dxa"/>
            <w:tcBorders>
              <w:top w:val="single" w:sz="4" w:space="0" w:color="auto"/>
              <w:left w:val="nil"/>
              <w:bottom w:val="nil"/>
              <w:right w:val="nil"/>
            </w:tcBorders>
            <w:shd w:val="clear" w:color="000000" w:fill="FFFFFF"/>
            <w:vAlign w:val="center"/>
            <w:hideMark/>
          </w:tcPr>
          <w:p w14:paraId="2C1B25B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single" w:sz="4" w:space="0" w:color="auto"/>
              <w:left w:val="nil"/>
              <w:bottom w:val="nil"/>
              <w:right w:val="single" w:sz="4" w:space="0" w:color="auto"/>
            </w:tcBorders>
            <w:shd w:val="clear" w:color="000000" w:fill="FFFFFF"/>
            <w:vAlign w:val="center"/>
            <w:hideMark/>
          </w:tcPr>
          <w:p w14:paraId="2881C0F5"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Aldan River (Lena), Sakha (Yakutia) Republic</w:t>
            </w:r>
          </w:p>
        </w:tc>
      </w:tr>
      <w:tr w:rsidR="001E6E27" w:rsidRPr="007809CA" w14:paraId="189F9367" w14:textId="77777777" w:rsidTr="001E6E27">
        <w:trPr>
          <w:trHeight w:val="216"/>
        </w:trPr>
        <w:tc>
          <w:tcPr>
            <w:tcW w:w="2355" w:type="dxa"/>
            <w:tcBorders>
              <w:top w:val="nil"/>
              <w:left w:val="single" w:sz="4" w:space="0" w:color="auto"/>
              <w:bottom w:val="single" w:sz="4" w:space="0" w:color="000000"/>
              <w:right w:val="nil"/>
            </w:tcBorders>
            <w:shd w:val="clear" w:color="EEEEEE" w:fill="FFFFFF"/>
            <w:noWrap/>
            <w:vAlign w:val="center"/>
            <w:hideMark/>
          </w:tcPr>
          <w:p w14:paraId="2D9BFDC2"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Brachymystax </w:t>
            </w:r>
            <w:proofErr w:type="spellStart"/>
            <w:r w:rsidRPr="007809CA">
              <w:rPr>
                <w:rFonts w:ascii="Calibri" w:eastAsia="Times New Roman" w:hAnsi="Calibri" w:cs="Times New Roman"/>
                <w:i/>
                <w:iCs/>
                <w:sz w:val="16"/>
              </w:rPr>
              <w:t>lenok</w:t>
            </w:r>
            <w:proofErr w:type="spellEnd"/>
            <w:r w:rsidRPr="007809CA">
              <w:rPr>
                <w:rFonts w:ascii="Calibri" w:eastAsia="Times New Roman" w:hAnsi="Calibri" w:cs="Times New Roman"/>
                <w:i/>
                <w:iCs/>
                <w:sz w:val="16"/>
              </w:rPr>
              <w:t xml:space="preserve"> sharp snout</w:t>
            </w:r>
          </w:p>
        </w:tc>
        <w:tc>
          <w:tcPr>
            <w:tcW w:w="2520" w:type="dxa"/>
            <w:tcBorders>
              <w:top w:val="nil"/>
              <w:left w:val="nil"/>
              <w:bottom w:val="single" w:sz="4" w:space="0" w:color="000000"/>
              <w:right w:val="nil"/>
            </w:tcBorders>
            <w:shd w:val="clear" w:color="CFE7F5" w:fill="FFFFFF"/>
            <w:noWrap/>
            <w:vAlign w:val="center"/>
            <w:hideMark/>
          </w:tcPr>
          <w:p w14:paraId="5462C58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Sharp-snouted </w:t>
            </w:r>
            <w:proofErr w:type="spellStart"/>
            <w:r w:rsidRPr="007809CA">
              <w:rPr>
                <w:rFonts w:ascii="Calibri" w:eastAsia="Times New Roman" w:hAnsi="Calibri" w:cs="Times New Roman"/>
                <w:sz w:val="16"/>
              </w:rPr>
              <w:t>lenok</w:t>
            </w:r>
            <w:proofErr w:type="spellEnd"/>
          </w:p>
        </w:tc>
        <w:tc>
          <w:tcPr>
            <w:tcW w:w="1080" w:type="dxa"/>
            <w:tcBorders>
              <w:top w:val="nil"/>
              <w:left w:val="nil"/>
              <w:bottom w:val="nil"/>
              <w:right w:val="nil"/>
            </w:tcBorders>
            <w:shd w:val="clear" w:color="000000" w:fill="FFFFFF"/>
            <w:vAlign w:val="center"/>
            <w:hideMark/>
          </w:tcPr>
          <w:p w14:paraId="6C3FD162"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67508F8A"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Indigirka River, Sakha (Yakutia) Republic</w:t>
            </w:r>
          </w:p>
        </w:tc>
      </w:tr>
      <w:tr w:rsidR="001E6E27" w:rsidRPr="007809CA" w14:paraId="47C6DD06"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3CE689F8"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Parahucho perryi (a)</w:t>
            </w:r>
          </w:p>
        </w:tc>
        <w:tc>
          <w:tcPr>
            <w:tcW w:w="2520" w:type="dxa"/>
            <w:tcBorders>
              <w:top w:val="nil"/>
              <w:left w:val="nil"/>
              <w:bottom w:val="nil"/>
              <w:right w:val="nil"/>
            </w:tcBorders>
            <w:shd w:val="clear" w:color="CFE7F5" w:fill="FFFFFF"/>
            <w:vAlign w:val="center"/>
            <w:hideMark/>
          </w:tcPr>
          <w:p w14:paraId="7347C7BB"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Japanese </w:t>
            </w:r>
            <w:proofErr w:type="spellStart"/>
            <w:r w:rsidRPr="007809CA">
              <w:rPr>
                <w:rFonts w:ascii="Calibri" w:eastAsia="Times New Roman" w:hAnsi="Calibri" w:cs="Times New Roman"/>
                <w:sz w:val="16"/>
              </w:rPr>
              <w:t>huchen</w:t>
            </w:r>
            <w:proofErr w:type="spellEnd"/>
            <w:r w:rsidRPr="007809CA">
              <w:rPr>
                <w:rFonts w:ascii="Calibri" w:eastAsia="Times New Roman" w:hAnsi="Calibri" w:cs="Times New Roman"/>
                <w:sz w:val="16"/>
              </w:rPr>
              <w:t xml:space="preserve"> / Sakhalin taimen</w:t>
            </w:r>
          </w:p>
        </w:tc>
        <w:tc>
          <w:tcPr>
            <w:tcW w:w="1080" w:type="dxa"/>
            <w:tcBorders>
              <w:top w:val="single" w:sz="4" w:space="0" w:color="auto"/>
              <w:left w:val="nil"/>
              <w:bottom w:val="nil"/>
              <w:right w:val="nil"/>
            </w:tcBorders>
            <w:shd w:val="clear" w:color="000000" w:fill="FFFFFF"/>
            <w:vAlign w:val="center"/>
            <w:hideMark/>
          </w:tcPr>
          <w:p w14:paraId="23C64C9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single" w:sz="4" w:space="0" w:color="auto"/>
              <w:left w:val="nil"/>
              <w:bottom w:val="nil"/>
              <w:right w:val="single" w:sz="4" w:space="0" w:color="auto"/>
            </w:tcBorders>
            <w:shd w:val="clear" w:color="000000" w:fill="FFFFFF"/>
            <w:vAlign w:val="center"/>
            <w:hideMark/>
          </w:tcPr>
          <w:p w14:paraId="09742547"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Dagi</w:t>
            </w:r>
            <w:proofErr w:type="spellEnd"/>
            <w:r w:rsidRPr="007809CA">
              <w:rPr>
                <w:rFonts w:ascii="Calibri" w:eastAsia="Times New Roman" w:hAnsi="Calibri" w:cs="Times New Roman"/>
                <w:sz w:val="16"/>
              </w:rPr>
              <w:t xml:space="preserve"> River, Sakhalin</w:t>
            </w:r>
          </w:p>
        </w:tc>
      </w:tr>
      <w:tr w:rsidR="001E6E27" w:rsidRPr="007809CA" w14:paraId="46026DF8" w14:textId="77777777" w:rsidTr="001E6E27">
        <w:trPr>
          <w:trHeight w:val="216"/>
        </w:trPr>
        <w:tc>
          <w:tcPr>
            <w:tcW w:w="2355" w:type="dxa"/>
            <w:tcBorders>
              <w:top w:val="nil"/>
              <w:left w:val="single" w:sz="4" w:space="0" w:color="auto"/>
              <w:bottom w:val="single" w:sz="4" w:space="0" w:color="000000"/>
              <w:right w:val="nil"/>
            </w:tcBorders>
            <w:shd w:val="clear" w:color="EEEEEE" w:fill="FFFFFF"/>
            <w:noWrap/>
            <w:vAlign w:val="center"/>
            <w:hideMark/>
          </w:tcPr>
          <w:p w14:paraId="331A0CEB"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Parahucho perryi (b)</w:t>
            </w:r>
          </w:p>
        </w:tc>
        <w:tc>
          <w:tcPr>
            <w:tcW w:w="2520" w:type="dxa"/>
            <w:tcBorders>
              <w:top w:val="nil"/>
              <w:left w:val="nil"/>
              <w:bottom w:val="single" w:sz="4" w:space="0" w:color="000000"/>
              <w:right w:val="nil"/>
            </w:tcBorders>
            <w:shd w:val="clear" w:color="CFE7F5" w:fill="FFFFFF"/>
            <w:vAlign w:val="center"/>
            <w:hideMark/>
          </w:tcPr>
          <w:p w14:paraId="096E4FC4"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Japanese </w:t>
            </w:r>
            <w:proofErr w:type="spellStart"/>
            <w:r w:rsidRPr="007809CA">
              <w:rPr>
                <w:rFonts w:ascii="Calibri" w:eastAsia="Times New Roman" w:hAnsi="Calibri" w:cs="Times New Roman"/>
                <w:sz w:val="16"/>
              </w:rPr>
              <w:t>huchen</w:t>
            </w:r>
            <w:proofErr w:type="spellEnd"/>
            <w:r w:rsidRPr="007809CA">
              <w:rPr>
                <w:rFonts w:ascii="Calibri" w:eastAsia="Times New Roman" w:hAnsi="Calibri" w:cs="Times New Roman"/>
                <w:sz w:val="16"/>
              </w:rPr>
              <w:t xml:space="preserve"> / Sakhalin taimen</w:t>
            </w:r>
          </w:p>
        </w:tc>
        <w:tc>
          <w:tcPr>
            <w:tcW w:w="1080" w:type="dxa"/>
            <w:tcBorders>
              <w:top w:val="nil"/>
              <w:left w:val="nil"/>
              <w:bottom w:val="single" w:sz="4" w:space="0" w:color="auto"/>
              <w:right w:val="nil"/>
            </w:tcBorders>
            <w:shd w:val="clear" w:color="000000" w:fill="FFFFFF"/>
            <w:vAlign w:val="center"/>
            <w:hideMark/>
          </w:tcPr>
          <w:p w14:paraId="67F6D51D"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single" w:sz="4" w:space="0" w:color="auto"/>
              <w:right w:val="single" w:sz="4" w:space="0" w:color="auto"/>
            </w:tcBorders>
            <w:shd w:val="clear" w:color="000000" w:fill="FFFFFF"/>
            <w:vAlign w:val="center"/>
            <w:hideMark/>
          </w:tcPr>
          <w:p w14:paraId="035A9B3F"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Sokol'nikovka</w:t>
            </w:r>
            <w:proofErr w:type="spellEnd"/>
            <w:r w:rsidRPr="007809CA">
              <w:rPr>
                <w:rFonts w:ascii="Calibri" w:eastAsia="Times New Roman" w:hAnsi="Calibri" w:cs="Times New Roman"/>
                <w:sz w:val="16"/>
              </w:rPr>
              <w:t xml:space="preserve"> River, Sakhalin</w:t>
            </w:r>
          </w:p>
        </w:tc>
      </w:tr>
      <w:tr w:rsidR="001E6E27" w:rsidRPr="007809CA" w14:paraId="23CC3CD7"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664191C4"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Oncorhynchus mykiss (a)</w:t>
            </w:r>
          </w:p>
        </w:tc>
        <w:tc>
          <w:tcPr>
            <w:tcW w:w="2520" w:type="dxa"/>
            <w:tcBorders>
              <w:top w:val="nil"/>
              <w:left w:val="nil"/>
              <w:bottom w:val="nil"/>
              <w:right w:val="nil"/>
            </w:tcBorders>
            <w:shd w:val="clear" w:color="CFE7F5" w:fill="FFFFFF"/>
            <w:noWrap/>
            <w:vAlign w:val="center"/>
            <w:hideMark/>
          </w:tcPr>
          <w:p w14:paraId="7C8201C3"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Rainbow trout</w:t>
            </w:r>
          </w:p>
        </w:tc>
        <w:tc>
          <w:tcPr>
            <w:tcW w:w="1080" w:type="dxa"/>
            <w:tcBorders>
              <w:top w:val="nil"/>
              <w:left w:val="nil"/>
              <w:bottom w:val="nil"/>
              <w:right w:val="nil"/>
            </w:tcBorders>
            <w:shd w:val="clear" w:color="000000" w:fill="FFFFFF"/>
            <w:vAlign w:val="center"/>
            <w:hideMark/>
          </w:tcPr>
          <w:p w14:paraId="228A95D2"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Germany</w:t>
            </w:r>
          </w:p>
        </w:tc>
        <w:tc>
          <w:tcPr>
            <w:tcW w:w="3873" w:type="dxa"/>
            <w:tcBorders>
              <w:top w:val="nil"/>
              <w:left w:val="nil"/>
              <w:bottom w:val="nil"/>
              <w:right w:val="single" w:sz="4" w:space="0" w:color="auto"/>
            </w:tcBorders>
            <w:shd w:val="clear" w:color="000000" w:fill="FFFFFF"/>
            <w:vAlign w:val="center"/>
            <w:hideMark/>
          </w:tcPr>
          <w:p w14:paraId="39A2560E"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Danube (introduced)</w:t>
            </w:r>
          </w:p>
        </w:tc>
      </w:tr>
      <w:tr w:rsidR="001E6E27" w:rsidRPr="007809CA" w14:paraId="5AECDA8A"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6D46D134"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Oncorhynchus mykiss (b)</w:t>
            </w:r>
          </w:p>
        </w:tc>
        <w:tc>
          <w:tcPr>
            <w:tcW w:w="2520" w:type="dxa"/>
            <w:tcBorders>
              <w:top w:val="nil"/>
              <w:left w:val="nil"/>
              <w:bottom w:val="nil"/>
              <w:right w:val="nil"/>
            </w:tcBorders>
            <w:shd w:val="clear" w:color="CFE7F5" w:fill="FFFFFF"/>
            <w:noWrap/>
            <w:vAlign w:val="center"/>
            <w:hideMark/>
          </w:tcPr>
          <w:p w14:paraId="50D4B492"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Rainbow trout</w:t>
            </w:r>
          </w:p>
        </w:tc>
        <w:tc>
          <w:tcPr>
            <w:tcW w:w="1080" w:type="dxa"/>
            <w:tcBorders>
              <w:top w:val="nil"/>
              <w:left w:val="nil"/>
              <w:bottom w:val="nil"/>
              <w:right w:val="nil"/>
            </w:tcBorders>
            <w:shd w:val="clear" w:color="000000" w:fill="FFFFFF"/>
            <w:vAlign w:val="center"/>
            <w:hideMark/>
          </w:tcPr>
          <w:p w14:paraId="0B202879"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6BBD5EDB"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Kamchatka River</w:t>
            </w:r>
          </w:p>
        </w:tc>
      </w:tr>
      <w:tr w:rsidR="001E6E27" w:rsidRPr="007809CA" w14:paraId="35117264"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4B88B806"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Oncorhynchus </w:t>
            </w:r>
            <w:proofErr w:type="spellStart"/>
            <w:r w:rsidRPr="007809CA">
              <w:rPr>
                <w:rFonts w:ascii="Calibri" w:eastAsia="Times New Roman" w:hAnsi="Calibri" w:cs="Times New Roman"/>
                <w:i/>
                <w:iCs/>
                <w:sz w:val="16"/>
              </w:rPr>
              <w:t>gorbuscha</w:t>
            </w:r>
            <w:proofErr w:type="spellEnd"/>
          </w:p>
        </w:tc>
        <w:tc>
          <w:tcPr>
            <w:tcW w:w="2520" w:type="dxa"/>
            <w:tcBorders>
              <w:top w:val="nil"/>
              <w:left w:val="nil"/>
              <w:bottom w:val="nil"/>
              <w:right w:val="nil"/>
            </w:tcBorders>
            <w:shd w:val="clear" w:color="CFE7F5" w:fill="FFFFFF"/>
            <w:noWrap/>
            <w:vAlign w:val="center"/>
            <w:hideMark/>
          </w:tcPr>
          <w:p w14:paraId="57089A7E"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Pink salmon / Humpback salmon</w:t>
            </w:r>
          </w:p>
        </w:tc>
        <w:tc>
          <w:tcPr>
            <w:tcW w:w="1080" w:type="dxa"/>
            <w:tcBorders>
              <w:top w:val="nil"/>
              <w:left w:val="nil"/>
              <w:bottom w:val="nil"/>
              <w:right w:val="nil"/>
            </w:tcBorders>
            <w:shd w:val="clear" w:color="000000" w:fill="FFFFFF"/>
            <w:vAlign w:val="center"/>
            <w:hideMark/>
          </w:tcPr>
          <w:p w14:paraId="001BA53A"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3F9E4031"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Reidovaya</w:t>
            </w:r>
            <w:proofErr w:type="spellEnd"/>
            <w:r w:rsidRPr="007809CA">
              <w:rPr>
                <w:rFonts w:ascii="Calibri" w:eastAsia="Times New Roman" w:hAnsi="Calibri" w:cs="Times New Roman"/>
                <w:sz w:val="16"/>
              </w:rPr>
              <w:t xml:space="preserve"> River, Iturup Island</w:t>
            </w:r>
          </w:p>
        </w:tc>
      </w:tr>
      <w:tr w:rsidR="001E6E27" w:rsidRPr="007809CA" w14:paraId="6A5527A2"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795E3F57"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Oncorhynchus keta (a)</w:t>
            </w:r>
          </w:p>
        </w:tc>
        <w:tc>
          <w:tcPr>
            <w:tcW w:w="2520" w:type="dxa"/>
            <w:tcBorders>
              <w:top w:val="nil"/>
              <w:left w:val="nil"/>
              <w:bottom w:val="nil"/>
              <w:right w:val="nil"/>
            </w:tcBorders>
            <w:shd w:val="clear" w:color="CFE7F5" w:fill="FFFFFF"/>
            <w:noWrap/>
            <w:vAlign w:val="center"/>
            <w:hideMark/>
          </w:tcPr>
          <w:p w14:paraId="2FB0E4B8"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Chum salmon / Dog salmon</w:t>
            </w:r>
          </w:p>
        </w:tc>
        <w:tc>
          <w:tcPr>
            <w:tcW w:w="1080" w:type="dxa"/>
            <w:tcBorders>
              <w:top w:val="nil"/>
              <w:left w:val="nil"/>
              <w:bottom w:val="nil"/>
              <w:right w:val="nil"/>
            </w:tcBorders>
            <w:shd w:val="clear" w:color="000000" w:fill="FFFFFF"/>
            <w:vAlign w:val="center"/>
            <w:hideMark/>
          </w:tcPr>
          <w:p w14:paraId="304320EA"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1A528215"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Lagynoe</w:t>
            </w:r>
            <w:proofErr w:type="spellEnd"/>
            <w:r w:rsidRPr="007809CA">
              <w:rPr>
                <w:rFonts w:ascii="Calibri" w:eastAsia="Times New Roman" w:hAnsi="Calibri" w:cs="Times New Roman"/>
                <w:sz w:val="16"/>
              </w:rPr>
              <w:t xml:space="preserve"> Lake, Iturup Island</w:t>
            </w:r>
          </w:p>
        </w:tc>
      </w:tr>
      <w:tr w:rsidR="001E6E27" w:rsidRPr="007809CA" w14:paraId="1CF41571"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5FDE610B"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Oncorhynchus keta (b)</w:t>
            </w:r>
          </w:p>
        </w:tc>
        <w:tc>
          <w:tcPr>
            <w:tcW w:w="2520" w:type="dxa"/>
            <w:tcBorders>
              <w:top w:val="nil"/>
              <w:left w:val="nil"/>
              <w:bottom w:val="nil"/>
              <w:right w:val="nil"/>
            </w:tcBorders>
            <w:shd w:val="clear" w:color="CFE7F5" w:fill="FFFFFF"/>
            <w:noWrap/>
            <w:vAlign w:val="center"/>
            <w:hideMark/>
          </w:tcPr>
          <w:p w14:paraId="713DD21D"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Chum salmon / Dog salmon</w:t>
            </w:r>
          </w:p>
        </w:tc>
        <w:tc>
          <w:tcPr>
            <w:tcW w:w="1080" w:type="dxa"/>
            <w:tcBorders>
              <w:top w:val="nil"/>
              <w:left w:val="nil"/>
              <w:bottom w:val="nil"/>
              <w:right w:val="nil"/>
            </w:tcBorders>
            <w:shd w:val="clear" w:color="000000" w:fill="FFFFFF"/>
            <w:vAlign w:val="center"/>
            <w:hideMark/>
          </w:tcPr>
          <w:p w14:paraId="6BB28AAF"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3B7F47D9"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Lagynoe</w:t>
            </w:r>
            <w:proofErr w:type="spellEnd"/>
            <w:r w:rsidRPr="007809CA">
              <w:rPr>
                <w:rFonts w:ascii="Calibri" w:eastAsia="Times New Roman" w:hAnsi="Calibri" w:cs="Times New Roman"/>
                <w:sz w:val="16"/>
              </w:rPr>
              <w:t xml:space="preserve"> Lake, Iturup Island</w:t>
            </w:r>
          </w:p>
        </w:tc>
      </w:tr>
      <w:tr w:rsidR="001E6E27" w:rsidRPr="007809CA" w14:paraId="1D0E4881"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5AE76013"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Oncorhynchus </w:t>
            </w:r>
            <w:proofErr w:type="spellStart"/>
            <w:r w:rsidRPr="007809CA">
              <w:rPr>
                <w:rFonts w:ascii="Calibri" w:eastAsia="Times New Roman" w:hAnsi="Calibri" w:cs="Times New Roman"/>
                <w:i/>
                <w:iCs/>
                <w:sz w:val="16"/>
              </w:rPr>
              <w:t>masou</w:t>
            </w:r>
            <w:proofErr w:type="spellEnd"/>
            <w:r w:rsidRPr="007809CA">
              <w:rPr>
                <w:rFonts w:ascii="Calibri" w:eastAsia="Times New Roman" w:hAnsi="Calibri" w:cs="Times New Roman"/>
                <w:i/>
                <w:iCs/>
                <w:sz w:val="16"/>
              </w:rPr>
              <w:t xml:space="preserve"> (c)</w:t>
            </w:r>
          </w:p>
        </w:tc>
        <w:tc>
          <w:tcPr>
            <w:tcW w:w="2520" w:type="dxa"/>
            <w:tcBorders>
              <w:top w:val="nil"/>
              <w:left w:val="nil"/>
              <w:bottom w:val="nil"/>
              <w:right w:val="nil"/>
            </w:tcBorders>
            <w:shd w:val="clear" w:color="CFE7F5" w:fill="FFFFFF"/>
            <w:noWrap/>
            <w:vAlign w:val="center"/>
            <w:hideMark/>
          </w:tcPr>
          <w:p w14:paraId="795D9270"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Masu</w:t>
            </w:r>
            <w:proofErr w:type="spellEnd"/>
            <w:r w:rsidRPr="007809CA">
              <w:rPr>
                <w:rFonts w:ascii="Calibri" w:eastAsia="Times New Roman" w:hAnsi="Calibri" w:cs="Times New Roman"/>
                <w:sz w:val="16"/>
              </w:rPr>
              <w:t xml:space="preserve"> salmon / Cherry salmon</w:t>
            </w:r>
          </w:p>
        </w:tc>
        <w:tc>
          <w:tcPr>
            <w:tcW w:w="1080" w:type="dxa"/>
            <w:tcBorders>
              <w:top w:val="nil"/>
              <w:left w:val="nil"/>
              <w:bottom w:val="nil"/>
              <w:right w:val="nil"/>
            </w:tcBorders>
            <w:shd w:val="clear" w:color="000000" w:fill="FFFFFF"/>
            <w:vAlign w:val="center"/>
            <w:hideMark/>
          </w:tcPr>
          <w:p w14:paraId="15C7D537"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2E4B627E" w14:textId="3A6F838B"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River </w:t>
            </w:r>
            <w:proofErr w:type="spellStart"/>
            <w:r w:rsidRPr="007809CA">
              <w:rPr>
                <w:rFonts w:ascii="Calibri" w:eastAsia="Times New Roman" w:hAnsi="Calibri" w:cs="Times New Roman"/>
                <w:sz w:val="16"/>
              </w:rPr>
              <w:t>Tigil</w:t>
            </w:r>
            <w:proofErr w:type="spellEnd"/>
            <w:r w:rsidRPr="007809CA">
              <w:rPr>
                <w:rFonts w:ascii="Calibri" w:eastAsia="Times New Roman" w:hAnsi="Calibri" w:cs="Times New Roman"/>
                <w:sz w:val="16"/>
              </w:rPr>
              <w:t>, Kamchatka</w:t>
            </w:r>
          </w:p>
        </w:tc>
      </w:tr>
      <w:tr w:rsidR="001E6E27" w:rsidRPr="007809CA" w14:paraId="5A4EC6B9"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48003057"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Oncorhynchus </w:t>
            </w:r>
            <w:proofErr w:type="spellStart"/>
            <w:r w:rsidRPr="007809CA">
              <w:rPr>
                <w:rFonts w:ascii="Calibri" w:eastAsia="Times New Roman" w:hAnsi="Calibri" w:cs="Times New Roman"/>
                <w:i/>
                <w:iCs/>
                <w:sz w:val="16"/>
              </w:rPr>
              <w:t>masou</w:t>
            </w:r>
            <w:proofErr w:type="spellEnd"/>
            <w:r w:rsidRPr="007809CA">
              <w:rPr>
                <w:rFonts w:ascii="Calibri" w:eastAsia="Times New Roman" w:hAnsi="Calibri" w:cs="Times New Roman"/>
                <w:i/>
                <w:iCs/>
                <w:sz w:val="16"/>
              </w:rPr>
              <w:t xml:space="preserve"> (a)</w:t>
            </w:r>
          </w:p>
        </w:tc>
        <w:tc>
          <w:tcPr>
            <w:tcW w:w="2520" w:type="dxa"/>
            <w:tcBorders>
              <w:top w:val="nil"/>
              <w:left w:val="nil"/>
              <w:bottom w:val="nil"/>
              <w:right w:val="nil"/>
            </w:tcBorders>
            <w:shd w:val="clear" w:color="CFE7F5" w:fill="FFFFFF"/>
            <w:noWrap/>
            <w:vAlign w:val="center"/>
            <w:hideMark/>
          </w:tcPr>
          <w:p w14:paraId="4A4B4B47"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Masu</w:t>
            </w:r>
            <w:proofErr w:type="spellEnd"/>
            <w:r w:rsidRPr="007809CA">
              <w:rPr>
                <w:rFonts w:ascii="Calibri" w:eastAsia="Times New Roman" w:hAnsi="Calibri" w:cs="Times New Roman"/>
                <w:sz w:val="16"/>
              </w:rPr>
              <w:t xml:space="preserve"> salmon / Cherry salmon</w:t>
            </w:r>
          </w:p>
        </w:tc>
        <w:tc>
          <w:tcPr>
            <w:tcW w:w="1080" w:type="dxa"/>
            <w:tcBorders>
              <w:top w:val="nil"/>
              <w:left w:val="nil"/>
              <w:bottom w:val="nil"/>
              <w:right w:val="nil"/>
            </w:tcBorders>
            <w:shd w:val="clear" w:color="000000" w:fill="FFFFFF"/>
            <w:vAlign w:val="center"/>
            <w:hideMark/>
          </w:tcPr>
          <w:p w14:paraId="4593BC2F"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4FA7254C" w14:textId="63163F5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River </w:t>
            </w:r>
            <w:proofErr w:type="spellStart"/>
            <w:r w:rsidRPr="007809CA">
              <w:rPr>
                <w:rFonts w:ascii="Calibri" w:eastAsia="Times New Roman" w:hAnsi="Calibri" w:cs="Times New Roman"/>
                <w:sz w:val="16"/>
              </w:rPr>
              <w:t>Tigil</w:t>
            </w:r>
            <w:proofErr w:type="spellEnd"/>
            <w:r w:rsidRPr="007809CA">
              <w:rPr>
                <w:rFonts w:ascii="Calibri" w:eastAsia="Times New Roman" w:hAnsi="Calibri" w:cs="Times New Roman"/>
                <w:sz w:val="16"/>
              </w:rPr>
              <w:t>, Kamchatka</w:t>
            </w:r>
          </w:p>
        </w:tc>
      </w:tr>
      <w:tr w:rsidR="001E6E27" w:rsidRPr="007809CA" w14:paraId="26E6973C"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1B2A998D"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Oncorhynchus </w:t>
            </w:r>
            <w:proofErr w:type="spellStart"/>
            <w:r w:rsidRPr="007809CA">
              <w:rPr>
                <w:rFonts w:ascii="Calibri" w:eastAsia="Times New Roman" w:hAnsi="Calibri" w:cs="Times New Roman"/>
                <w:i/>
                <w:iCs/>
                <w:sz w:val="16"/>
              </w:rPr>
              <w:t>masou</w:t>
            </w:r>
            <w:proofErr w:type="spellEnd"/>
            <w:r w:rsidRPr="007809CA">
              <w:rPr>
                <w:rFonts w:ascii="Calibri" w:eastAsia="Times New Roman" w:hAnsi="Calibri" w:cs="Times New Roman"/>
                <w:i/>
                <w:iCs/>
                <w:sz w:val="16"/>
              </w:rPr>
              <w:t xml:space="preserve"> (b)</w:t>
            </w:r>
          </w:p>
        </w:tc>
        <w:tc>
          <w:tcPr>
            <w:tcW w:w="2520" w:type="dxa"/>
            <w:tcBorders>
              <w:top w:val="nil"/>
              <w:left w:val="nil"/>
              <w:bottom w:val="nil"/>
              <w:right w:val="nil"/>
            </w:tcBorders>
            <w:shd w:val="clear" w:color="CFE7F5" w:fill="FFFFFF"/>
            <w:noWrap/>
            <w:vAlign w:val="center"/>
            <w:hideMark/>
          </w:tcPr>
          <w:p w14:paraId="4C5170BE"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Masu</w:t>
            </w:r>
            <w:proofErr w:type="spellEnd"/>
            <w:r w:rsidRPr="007809CA">
              <w:rPr>
                <w:rFonts w:ascii="Calibri" w:eastAsia="Times New Roman" w:hAnsi="Calibri" w:cs="Times New Roman"/>
                <w:sz w:val="16"/>
              </w:rPr>
              <w:t xml:space="preserve"> salmon / Cherry salmon</w:t>
            </w:r>
          </w:p>
        </w:tc>
        <w:tc>
          <w:tcPr>
            <w:tcW w:w="1080" w:type="dxa"/>
            <w:tcBorders>
              <w:top w:val="nil"/>
              <w:left w:val="nil"/>
              <w:bottom w:val="nil"/>
              <w:right w:val="nil"/>
            </w:tcBorders>
            <w:shd w:val="clear" w:color="000000" w:fill="FFFFFF"/>
            <w:vAlign w:val="center"/>
            <w:hideMark/>
          </w:tcPr>
          <w:p w14:paraId="6B5EFD8A"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36319324"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River </w:t>
            </w:r>
            <w:proofErr w:type="spellStart"/>
            <w:r w:rsidRPr="007809CA">
              <w:rPr>
                <w:rFonts w:ascii="Calibri" w:eastAsia="Times New Roman" w:hAnsi="Calibri" w:cs="Times New Roman"/>
                <w:sz w:val="16"/>
              </w:rPr>
              <w:t>Naiba</w:t>
            </w:r>
            <w:proofErr w:type="spellEnd"/>
            <w:r w:rsidRPr="007809CA">
              <w:rPr>
                <w:rFonts w:ascii="Calibri" w:eastAsia="Times New Roman" w:hAnsi="Calibri" w:cs="Times New Roman"/>
                <w:sz w:val="16"/>
              </w:rPr>
              <w:t>, Sakhalin</w:t>
            </w:r>
          </w:p>
        </w:tc>
      </w:tr>
      <w:tr w:rsidR="001E6E27" w:rsidRPr="007809CA" w14:paraId="337153CB" w14:textId="77777777" w:rsidTr="001E6E27">
        <w:trPr>
          <w:trHeight w:val="216"/>
        </w:trPr>
        <w:tc>
          <w:tcPr>
            <w:tcW w:w="2355" w:type="dxa"/>
            <w:tcBorders>
              <w:top w:val="nil"/>
              <w:left w:val="single" w:sz="4" w:space="0" w:color="auto"/>
              <w:bottom w:val="single" w:sz="4" w:space="0" w:color="000000"/>
              <w:right w:val="nil"/>
            </w:tcBorders>
            <w:shd w:val="clear" w:color="EEEEEE" w:fill="FFFFFF"/>
            <w:noWrap/>
            <w:vAlign w:val="center"/>
            <w:hideMark/>
          </w:tcPr>
          <w:p w14:paraId="77449363"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Oncorhynchus </w:t>
            </w:r>
            <w:proofErr w:type="spellStart"/>
            <w:r w:rsidRPr="007809CA">
              <w:rPr>
                <w:rFonts w:ascii="Calibri" w:eastAsia="Times New Roman" w:hAnsi="Calibri" w:cs="Times New Roman"/>
                <w:i/>
                <w:iCs/>
                <w:sz w:val="16"/>
              </w:rPr>
              <w:t>nerka</w:t>
            </w:r>
            <w:proofErr w:type="spellEnd"/>
          </w:p>
        </w:tc>
        <w:tc>
          <w:tcPr>
            <w:tcW w:w="2520" w:type="dxa"/>
            <w:tcBorders>
              <w:top w:val="nil"/>
              <w:left w:val="nil"/>
              <w:bottom w:val="single" w:sz="4" w:space="0" w:color="000000"/>
              <w:right w:val="nil"/>
            </w:tcBorders>
            <w:shd w:val="clear" w:color="CFE7F5" w:fill="FFFFFF"/>
            <w:noWrap/>
            <w:vAlign w:val="center"/>
            <w:hideMark/>
          </w:tcPr>
          <w:p w14:paraId="1CD73ED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Sockeye salmon / Red salmon</w:t>
            </w:r>
          </w:p>
        </w:tc>
        <w:tc>
          <w:tcPr>
            <w:tcW w:w="1080" w:type="dxa"/>
            <w:tcBorders>
              <w:top w:val="nil"/>
              <w:left w:val="nil"/>
              <w:bottom w:val="single" w:sz="4" w:space="0" w:color="auto"/>
              <w:right w:val="nil"/>
            </w:tcBorders>
            <w:shd w:val="clear" w:color="000000" w:fill="FFFFFF"/>
            <w:vAlign w:val="center"/>
            <w:hideMark/>
          </w:tcPr>
          <w:p w14:paraId="0891A987"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w:t>
            </w:r>
          </w:p>
        </w:tc>
        <w:tc>
          <w:tcPr>
            <w:tcW w:w="3873" w:type="dxa"/>
            <w:tcBorders>
              <w:top w:val="nil"/>
              <w:left w:val="nil"/>
              <w:bottom w:val="single" w:sz="4" w:space="0" w:color="auto"/>
              <w:right w:val="single" w:sz="4" w:space="0" w:color="auto"/>
            </w:tcBorders>
            <w:shd w:val="clear" w:color="000000" w:fill="FFFFFF"/>
            <w:vAlign w:val="center"/>
            <w:hideMark/>
          </w:tcPr>
          <w:p w14:paraId="57214C1A"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North Pacific (bought in supermarket)</w:t>
            </w:r>
          </w:p>
        </w:tc>
      </w:tr>
      <w:tr w:rsidR="001E6E27" w:rsidRPr="007809CA" w14:paraId="0902F0F2"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1DA85E20"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namaycush</w:t>
            </w:r>
            <w:proofErr w:type="spellEnd"/>
            <w:r w:rsidRPr="007809CA">
              <w:rPr>
                <w:rFonts w:ascii="Calibri" w:eastAsia="Times New Roman" w:hAnsi="Calibri" w:cs="Times New Roman"/>
                <w:i/>
                <w:iCs/>
                <w:sz w:val="16"/>
              </w:rPr>
              <w:t xml:space="preserve"> (a)</w:t>
            </w:r>
          </w:p>
        </w:tc>
        <w:tc>
          <w:tcPr>
            <w:tcW w:w="2520" w:type="dxa"/>
            <w:tcBorders>
              <w:top w:val="nil"/>
              <w:left w:val="nil"/>
              <w:bottom w:val="nil"/>
              <w:right w:val="nil"/>
            </w:tcBorders>
            <w:shd w:val="clear" w:color="CFE7F5" w:fill="FFFFFF"/>
            <w:noWrap/>
            <w:vAlign w:val="center"/>
            <w:hideMark/>
          </w:tcPr>
          <w:p w14:paraId="5F2FC11F"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Lake trout</w:t>
            </w:r>
          </w:p>
        </w:tc>
        <w:tc>
          <w:tcPr>
            <w:tcW w:w="1080" w:type="dxa"/>
            <w:tcBorders>
              <w:top w:val="nil"/>
              <w:left w:val="nil"/>
              <w:bottom w:val="nil"/>
              <w:right w:val="nil"/>
            </w:tcBorders>
            <w:shd w:val="clear" w:color="000000" w:fill="FFFFFF"/>
            <w:vAlign w:val="center"/>
            <w:hideMark/>
          </w:tcPr>
          <w:p w14:paraId="4610B7C0"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Canada</w:t>
            </w:r>
          </w:p>
        </w:tc>
        <w:tc>
          <w:tcPr>
            <w:tcW w:w="3873" w:type="dxa"/>
            <w:tcBorders>
              <w:top w:val="nil"/>
              <w:left w:val="nil"/>
              <w:bottom w:val="nil"/>
              <w:right w:val="single" w:sz="4" w:space="0" w:color="auto"/>
            </w:tcBorders>
            <w:shd w:val="clear" w:color="000000" w:fill="FFFFFF"/>
            <w:vAlign w:val="center"/>
            <w:hideMark/>
          </w:tcPr>
          <w:p w14:paraId="0A661366"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Tagish Lake, Yukon</w:t>
            </w:r>
          </w:p>
        </w:tc>
      </w:tr>
      <w:tr w:rsidR="001E6E27" w:rsidRPr="007809CA" w14:paraId="2211422A"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50E232EE"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namaycush</w:t>
            </w:r>
            <w:proofErr w:type="spellEnd"/>
            <w:r w:rsidRPr="007809CA">
              <w:rPr>
                <w:rFonts w:ascii="Calibri" w:eastAsia="Times New Roman" w:hAnsi="Calibri" w:cs="Times New Roman"/>
                <w:i/>
                <w:iCs/>
                <w:sz w:val="16"/>
              </w:rPr>
              <w:t xml:space="preserve"> (b)</w:t>
            </w:r>
          </w:p>
        </w:tc>
        <w:tc>
          <w:tcPr>
            <w:tcW w:w="2520" w:type="dxa"/>
            <w:tcBorders>
              <w:top w:val="nil"/>
              <w:left w:val="nil"/>
              <w:bottom w:val="nil"/>
              <w:right w:val="nil"/>
            </w:tcBorders>
            <w:shd w:val="clear" w:color="CFE7F5" w:fill="FFFFFF"/>
            <w:noWrap/>
            <w:vAlign w:val="center"/>
            <w:hideMark/>
          </w:tcPr>
          <w:p w14:paraId="10C8A516"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Lake trout</w:t>
            </w:r>
          </w:p>
        </w:tc>
        <w:tc>
          <w:tcPr>
            <w:tcW w:w="1080" w:type="dxa"/>
            <w:tcBorders>
              <w:top w:val="nil"/>
              <w:left w:val="nil"/>
              <w:bottom w:val="nil"/>
              <w:right w:val="nil"/>
            </w:tcBorders>
            <w:shd w:val="clear" w:color="000000" w:fill="FFFFFF"/>
            <w:vAlign w:val="center"/>
            <w:hideMark/>
          </w:tcPr>
          <w:p w14:paraId="7C72018C"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Canada</w:t>
            </w:r>
          </w:p>
        </w:tc>
        <w:tc>
          <w:tcPr>
            <w:tcW w:w="3873" w:type="dxa"/>
            <w:tcBorders>
              <w:top w:val="nil"/>
              <w:left w:val="nil"/>
              <w:bottom w:val="nil"/>
              <w:right w:val="single" w:sz="4" w:space="0" w:color="auto"/>
            </w:tcBorders>
            <w:shd w:val="clear" w:color="000000" w:fill="FFFFFF"/>
            <w:vAlign w:val="center"/>
            <w:hideMark/>
          </w:tcPr>
          <w:p w14:paraId="3CB25FC8"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Muncho</w:t>
            </w:r>
            <w:proofErr w:type="spellEnd"/>
            <w:r w:rsidRPr="007809CA">
              <w:rPr>
                <w:rFonts w:ascii="Calibri" w:eastAsia="Times New Roman" w:hAnsi="Calibri" w:cs="Times New Roman"/>
                <w:sz w:val="16"/>
              </w:rPr>
              <w:t xml:space="preserve"> Lake, Liard River, British Columbia</w:t>
            </w:r>
          </w:p>
        </w:tc>
      </w:tr>
      <w:tr w:rsidR="001E6E27" w:rsidRPr="007809CA" w14:paraId="0673F1B9"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0B241C2E"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fontinalis</w:t>
            </w:r>
            <w:proofErr w:type="spellEnd"/>
            <w:r w:rsidRPr="007809CA">
              <w:rPr>
                <w:rFonts w:ascii="Calibri" w:eastAsia="Times New Roman" w:hAnsi="Calibri" w:cs="Times New Roman"/>
                <w:i/>
                <w:iCs/>
                <w:sz w:val="16"/>
              </w:rPr>
              <w:t xml:space="preserve"> (a)</w:t>
            </w:r>
          </w:p>
        </w:tc>
        <w:tc>
          <w:tcPr>
            <w:tcW w:w="2520" w:type="dxa"/>
            <w:tcBorders>
              <w:top w:val="nil"/>
              <w:left w:val="nil"/>
              <w:bottom w:val="nil"/>
              <w:right w:val="nil"/>
            </w:tcBorders>
            <w:shd w:val="clear" w:color="CFE7F5" w:fill="FFFFFF"/>
            <w:noWrap/>
            <w:vAlign w:val="center"/>
            <w:hideMark/>
          </w:tcPr>
          <w:p w14:paraId="0359B8CD"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Brook trout / Brook charr</w:t>
            </w:r>
          </w:p>
        </w:tc>
        <w:tc>
          <w:tcPr>
            <w:tcW w:w="1080" w:type="dxa"/>
            <w:tcBorders>
              <w:top w:val="nil"/>
              <w:left w:val="nil"/>
              <w:bottom w:val="nil"/>
              <w:right w:val="nil"/>
            </w:tcBorders>
            <w:shd w:val="clear" w:color="000000" w:fill="FFFFFF"/>
            <w:vAlign w:val="center"/>
            <w:hideMark/>
          </w:tcPr>
          <w:p w14:paraId="24134AC5"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Canada</w:t>
            </w:r>
          </w:p>
        </w:tc>
        <w:tc>
          <w:tcPr>
            <w:tcW w:w="3873" w:type="dxa"/>
            <w:tcBorders>
              <w:top w:val="nil"/>
              <w:left w:val="nil"/>
              <w:bottom w:val="nil"/>
              <w:right w:val="single" w:sz="4" w:space="0" w:color="auto"/>
            </w:tcBorders>
            <w:shd w:val="clear" w:color="000000" w:fill="FFFFFF"/>
            <w:vAlign w:val="center"/>
            <w:hideMark/>
          </w:tcPr>
          <w:p w14:paraId="1328272F"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Mistassini lake, Quebec</w:t>
            </w:r>
          </w:p>
        </w:tc>
      </w:tr>
      <w:tr w:rsidR="001E6E27" w:rsidRPr="007809CA" w14:paraId="54921536"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290CE9CD"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fontinalis</w:t>
            </w:r>
            <w:proofErr w:type="spellEnd"/>
            <w:r w:rsidRPr="007809CA">
              <w:rPr>
                <w:rFonts w:ascii="Calibri" w:eastAsia="Times New Roman" w:hAnsi="Calibri" w:cs="Times New Roman"/>
                <w:i/>
                <w:iCs/>
                <w:sz w:val="16"/>
              </w:rPr>
              <w:t xml:space="preserve"> (b)</w:t>
            </w:r>
          </w:p>
        </w:tc>
        <w:tc>
          <w:tcPr>
            <w:tcW w:w="2520" w:type="dxa"/>
            <w:tcBorders>
              <w:top w:val="nil"/>
              <w:left w:val="nil"/>
              <w:bottom w:val="nil"/>
              <w:right w:val="nil"/>
            </w:tcBorders>
            <w:shd w:val="clear" w:color="CFE7F5" w:fill="FFFFFF"/>
            <w:noWrap/>
            <w:vAlign w:val="center"/>
            <w:hideMark/>
          </w:tcPr>
          <w:p w14:paraId="6F721BA9"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Brook trout / Brook charr</w:t>
            </w:r>
          </w:p>
        </w:tc>
        <w:tc>
          <w:tcPr>
            <w:tcW w:w="1080" w:type="dxa"/>
            <w:tcBorders>
              <w:top w:val="nil"/>
              <w:left w:val="nil"/>
              <w:bottom w:val="nil"/>
              <w:right w:val="nil"/>
            </w:tcBorders>
            <w:shd w:val="clear" w:color="000000" w:fill="FFFFFF"/>
            <w:vAlign w:val="center"/>
            <w:hideMark/>
          </w:tcPr>
          <w:p w14:paraId="079C1976"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Canada</w:t>
            </w:r>
          </w:p>
        </w:tc>
        <w:tc>
          <w:tcPr>
            <w:tcW w:w="3873" w:type="dxa"/>
            <w:tcBorders>
              <w:top w:val="nil"/>
              <w:left w:val="nil"/>
              <w:bottom w:val="nil"/>
              <w:right w:val="single" w:sz="4" w:space="0" w:color="auto"/>
            </w:tcBorders>
            <w:shd w:val="clear" w:color="000000" w:fill="FFFFFF"/>
            <w:vAlign w:val="center"/>
            <w:hideMark/>
          </w:tcPr>
          <w:p w14:paraId="0A89691C"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Tessier Lake, Quebec</w:t>
            </w:r>
          </w:p>
        </w:tc>
      </w:tr>
      <w:tr w:rsidR="001E6E27" w:rsidRPr="007809CA" w14:paraId="2EFB0ADE"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0344A1BF"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leucomaenis</w:t>
            </w:r>
            <w:proofErr w:type="spellEnd"/>
            <w:r w:rsidRPr="007809CA">
              <w:rPr>
                <w:rFonts w:ascii="Calibri" w:eastAsia="Times New Roman" w:hAnsi="Calibri" w:cs="Times New Roman"/>
                <w:i/>
                <w:iCs/>
                <w:sz w:val="16"/>
              </w:rPr>
              <w:t xml:space="preserve"> (a)</w:t>
            </w:r>
          </w:p>
        </w:tc>
        <w:tc>
          <w:tcPr>
            <w:tcW w:w="2520" w:type="dxa"/>
            <w:tcBorders>
              <w:top w:val="nil"/>
              <w:left w:val="nil"/>
              <w:bottom w:val="nil"/>
              <w:right w:val="nil"/>
            </w:tcBorders>
            <w:shd w:val="clear" w:color="CFE7F5" w:fill="FFFFFF"/>
            <w:vAlign w:val="center"/>
            <w:hideMark/>
          </w:tcPr>
          <w:p w14:paraId="7AFDC9CA"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Whitespotted</w:t>
            </w:r>
            <w:proofErr w:type="spellEnd"/>
            <w:r w:rsidRPr="007809CA">
              <w:rPr>
                <w:rFonts w:ascii="Calibri" w:eastAsia="Times New Roman" w:hAnsi="Calibri" w:cs="Times New Roman"/>
                <w:sz w:val="16"/>
              </w:rPr>
              <w:t xml:space="preserve"> charr</w:t>
            </w:r>
          </w:p>
        </w:tc>
        <w:tc>
          <w:tcPr>
            <w:tcW w:w="1080" w:type="dxa"/>
            <w:tcBorders>
              <w:top w:val="nil"/>
              <w:left w:val="nil"/>
              <w:bottom w:val="nil"/>
              <w:right w:val="nil"/>
            </w:tcBorders>
            <w:shd w:val="clear" w:color="000000" w:fill="FFFFFF"/>
            <w:vAlign w:val="center"/>
            <w:hideMark/>
          </w:tcPr>
          <w:p w14:paraId="75334D6F"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4C2E8041"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Dagi</w:t>
            </w:r>
            <w:proofErr w:type="spellEnd"/>
            <w:r w:rsidRPr="007809CA">
              <w:rPr>
                <w:rFonts w:ascii="Calibri" w:eastAsia="Times New Roman" w:hAnsi="Calibri" w:cs="Times New Roman"/>
                <w:sz w:val="16"/>
              </w:rPr>
              <w:t xml:space="preserve"> River, Sakhalin</w:t>
            </w:r>
          </w:p>
        </w:tc>
      </w:tr>
      <w:tr w:rsidR="001E6E27" w:rsidRPr="007809CA" w14:paraId="110F3CE1"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6FDCA489"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leucomaenis</w:t>
            </w:r>
            <w:proofErr w:type="spellEnd"/>
            <w:r w:rsidRPr="007809CA">
              <w:rPr>
                <w:rFonts w:ascii="Calibri" w:eastAsia="Times New Roman" w:hAnsi="Calibri" w:cs="Times New Roman"/>
                <w:i/>
                <w:iCs/>
                <w:sz w:val="16"/>
              </w:rPr>
              <w:t xml:space="preserve"> (b)</w:t>
            </w:r>
          </w:p>
        </w:tc>
        <w:tc>
          <w:tcPr>
            <w:tcW w:w="2520" w:type="dxa"/>
            <w:tcBorders>
              <w:top w:val="nil"/>
              <w:left w:val="nil"/>
              <w:bottom w:val="nil"/>
              <w:right w:val="nil"/>
            </w:tcBorders>
            <w:shd w:val="clear" w:color="CFE7F5" w:fill="FFFFFF"/>
            <w:vAlign w:val="center"/>
            <w:hideMark/>
          </w:tcPr>
          <w:p w14:paraId="7EA11D51"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Whitespotted</w:t>
            </w:r>
            <w:proofErr w:type="spellEnd"/>
            <w:r w:rsidRPr="007809CA">
              <w:rPr>
                <w:rFonts w:ascii="Calibri" w:eastAsia="Times New Roman" w:hAnsi="Calibri" w:cs="Times New Roman"/>
                <w:sz w:val="16"/>
              </w:rPr>
              <w:t xml:space="preserve"> charr</w:t>
            </w:r>
          </w:p>
        </w:tc>
        <w:tc>
          <w:tcPr>
            <w:tcW w:w="1080" w:type="dxa"/>
            <w:tcBorders>
              <w:top w:val="nil"/>
              <w:left w:val="nil"/>
              <w:bottom w:val="nil"/>
              <w:right w:val="nil"/>
            </w:tcBorders>
            <w:shd w:val="clear" w:color="000000" w:fill="FFFFFF"/>
            <w:vAlign w:val="center"/>
            <w:hideMark/>
          </w:tcPr>
          <w:p w14:paraId="05EEAEE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30B7AA5B"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Yama River, Magadan Oblast</w:t>
            </w:r>
          </w:p>
        </w:tc>
      </w:tr>
      <w:tr w:rsidR="001E6E27" w:rsidRPr="007809CA" w14:paraId="5E350975"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109F32B9"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leucomaenis</w:t>
            </w:r>
            <w:proofErr w:type="spellEnd"/>
            <w:r w:rsidRPr="007809CA">
              <w:rPr>
                <w:rFonts w:ascii="Calibri" w:eastAsia="Times New Roman" w:hAnsi="Calibri" w:cs="Times New Roman"/>
                <w:i/>
                <w:iCs/>
                <w:sz w:val="16"/>
              </w:rPr>
              <w:t xml:space="preserve"> (c)</w:t>
            </w:r>
          </w:p>
        </w:tc>
        <w:tc>
          <w:tcPr>
            <w:tcW w:w="2520" w:type="dxa"/>
            <w:tcBorders>
              <w:top w:val="nil"/>
              <w:left w:val="nil"/>
              <w:bottom w:val="nil"/>
              <w:right w:val="nil"/>
            </w:tcBorders>
            <w:shd w:val="clear" w:color="CFE7F5" w:fill="FFFFFF"/>
            <w:vAlign w:val="center"/>
            <w:hideMark/>
          </w:tcPr>
          <w:p w14:paraId="46699269"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Whitespotted</w:t>
            </w:r>
            <w:proofErr w:type="spellEnd"/>
            <w:r w:rsidRPr="007809CA">
              <w:rPr>
                <w:rFonts w:ascii="Calibri" w:eastAsia="Times New Roman" w:hAnsi="Calibri" w:cs="Times New Roman"/>
                <w:sz w:val="16"/>
              </w:rPr>
              <w:t xml:space="preserve"> charr</w:t>
            </w:r>
          </w:p>
        </w:tc>
        <w:tc>
          <w:tcPr>
            <w:tcW w:w="1080" w:type="dxa"/>
            <w:tcBorders>
              <w:top w:val="nil"/>
              <w:left w:val="nil"/>
              <w:bottom w:val="nil"/>
              <w:right w:val="nil"/>
            </w:tcBorders>
            <w:shd w:val="clear" w:color="000000" w:fill="FFFFFF"/>
            <w:vAlign w:val="center"/>
            <w:hideMark/>
          </w:tcPr>
          <w:p w14:paraId="5B22B09E"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5CDE7B82"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Yama River, Magadan Oblast</w:t>
            </w:r>
          </w:p>
        </w:tc>
      </w:tr>
      <w:tr w:rsidR="001E6E27" w:rsidRPr="007809CA" w14:paraId="74BE0601"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33B8C88A"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levanidovi</w:t>
            </w:r>
            <w:proofErr w:type="spellEnd"/>
            <w:r w:rsidRPr="007809CA">
              <w:rPr>
                <w:rFonts w:ascii="Calibri" w:eastAsia="Times New Roman" w:hAnsi="Calibri" w:cs="Times New Roman"/>
                <w:i/>
                <w:iCs/>
                <w:sz w:val="16"/>
              </w:rPr>
              <w:t xml:space="preserve"> (a)</w:t>
            </w:r>
          </w:p>
        </w:tc>
        <w:tc>
          <w:tcPr>
            <w:tcW w:w="2520" w:type="dxa"/>
            <w:tcBorders>
              <w:top w:val="nil"/>
              <w:left w:val="nil"/>
              <w:bottom w:val="nil"/>
              <w:right w:val="nil"/>
            </w:tcBorders>
            <w:shd w:val="clear" w:color="CFE7F5" w:fill="FFFFFF"/>
            <w:vAlign w:val="center"/>
            <w:hideMark/>
          </w:tcPr>
          <w:p w14:paraId="52F21359" w14:textId="74807C7E" w:rsidR="007809CA" w:rsidRPr="007809CA" w:rsidRDefault="001A1A81" w:rsidP="001E6E27">
            <w:pPr>
              <w:spacing w:after="0" w:line="240" w:lineRule="auto"/>
              <w:rPr>
                <w:rFonts w:ascii="Calibri" w:eastAsia="Times New Roman" w:hAnsi="Calibri" w:cs="Times New Roman"/>
                <w:sz w:val="16"/>
              </w:rPr>
            </w:pPr>
            <w:proofErr w:type="spellStart"/>
            <w:r>
              <w:rPr>
                <w:rFonts w:ascii="Calibri" w:eastAsia="Times New Roman" w:hAnsi="Calibri" w:cs="Times New Roman"/>
                <w:sz w:val="16"/>
              </w:rPr>
              <w:t>Levanidov’</w:t>
            </w:r>
            <w:r w:rsidRPr="001A1A81">
              <w:rPr>
                <w:rFonts w:ascii="Calibri" w:eastAsia="Times New Roman" w:hAnsi="Calibri" w:cs="Times New Roman"/>
                <w:sz w:val="16"/>
              </w:rPr>
              <w:t>s</w:t>
            </w:r>
            <w:proofErr w:type="spellEnd"/>
            <w:r w:rsidRPr="001A1A81">
              <w:rPr>
                <w:rFonts w:ascii="Calibri" w:eastAsia="Times New Roman" w:hAnsi="Calibri" w:cs="Times New Roman"/>
                <w:sz w:val="16"/>
              </w:rPr>
              <w:t xml:space="preserve"> charr</w:t>
            </w:r>
          </w:p>
        </w:tc>
        <w:tc>
          <w:tcPr>
            <w:tcW w:w="1080" w:type="dxa"/>
            <w:tcBorders>
              <w:top w:val="nil"/>
              <w:left w:val="nil"/>
              <w:bottom w:val="nil"/>
              <w:right w:val="nil"/>
            </w:tcBorders>
            <w:shd w:val="clear" w:color="000000" w:fill="FFFFFF"/>
            <w:vAlign w:val="center"/>
            <w:hideMark/>
          </w:tcPr>
          <w:p w14:paraId="2BDD2688"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5E1C0A25"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Yama River, Magadan Oblast</w:t>
            </w:r>
          </w:p>
        </w:tc>
      </w:tr>
      <w:tr w:rsidR="001E6E27" w:rsidRPr="007809CA" w14:paraId="6E137174"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38F94907"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levanidovi</w:t>
            </w:r>
            <w:proofErr w:type="spellEnd"/>
            <w:r w:rsidRPr="007809CA">
              <w:rPr>
                <w:rFonts w:ascii="Calibri" w:eastAsia="Times New Roman" w:hAnsi="Calibri" w:cs="Times New Roman"/>
                <w:i/>
                <w:iCs/>
                <w:sz w:val="16"/>
              </w:rPr>
              <w:t xml:space="preserve"> (b)</w:t>
            </w:r>
          </w:p>
        </w:tc>
        <w:tc>
          <w:tcPr>
            <w:tcW w:w="2520" w:type="dxa"/>
            <w:tcBorders>
              <w:top w:val="nil"/>
              <w:left w:val="nil"/>
              <w:bottom w:val="nil"/>
              <w:right w:val="nil"/>
            </w:tcBorders>
            <w:shd w:val="clear" w:color="CFE7F5" w:fill="FFFFFF"/>
            <w:vAlign w:val="center"/>
            <w:hideMark/>
          </w:tcPr>
          <w:p w14:paraId="4E736457" w14:textId="5AD08B5A" w:rsidR="007809CA" w:rsidRPr="007809CA" w:rsidRDefault="001A1A81" w:rsidP="001E6E27">
            <w:pPr>
              <w:spacing w:after="0" w:line="240" w:lineRule="auto"/>
              <w:rPr>
                <w:rFonts w:ascii="Calibri" w:eastAsia="Times New Roman" w:hAnsi="Calibri" w:cs="Times New Roman"/>
                <w:sz w:val="16"/>
              </w:rPr>
            </w:pPr>
            <w:proofErr w:type="spellStart"/>
            <w:r>
              <w:rPr>
                <w:rFonts w:ascii="Calibri" w:eastAsia="Times New Roman" w:hAnsi="Calibri" w:cs="Times New Roman"/>
                <w:sz w:val="16"/>
              </w:rPr>
              <w:t>Levanidov’</w:t>
            </w:r>
            <w:r w:rsidRPr="001A1A81">
              <w:rPr>
                <w:rFonts w:ascii="Calibri" w:eastAsia="Times New Roman" w:hAnsi="Calibri" w:cs="Times New Roman"/>
                <w:sz w:val="16"/>
              </w:rPr>
              <w:t>s</w:t>
            </w:r>
            <w:proofErr w:type="spellEnd"/>
            <w:r w:rsidRPr="001A1A81">
              <w:rPr>
                <w:rFonts w:ascii="Calibri" w:eastAsia="Times New Roman" w:hAnsi="Calibri" w:cs="Times New Roman"/>
                <w:sz w:val="16"/>
              </w:rPr>
              <w:t xml:space="preserve"> charr</w:t>
            </w:r>
          </w:p>
        </w:tc>
        <w:tc>
          <w:tcPr>
            <w:tcW w:w="1080" w:type="dxa"/>
            <w:tcBorders>
              <w:top w:val="nil"/>
              <w:left w:val="nil"/>
              <w:bottom w:val="nil"/>
              <w:right w:val="nil"/>
            </w:tcBorders>
            <w:shd w:val="clear" w:color="000000" w:fill="FFFFFF"/>
            <w:vAlign w:val="center"/>
            <w:hideMark/>
          </w:tcPr>
          <w:p w14:paraId="3BDD2C6E"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2EFE5519"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Yama River, Magadan Oblast</w:t>
            </w:r>
          </w:p>
        </w:tc>
      </w:tr>
      <w:tr w:rsidR="001E6E27" w:rsidRPr="007809CA" w14:paraId="59C45627"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7AF45304"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Salvelinus alpinus (SIB)</w:t>
            </w:r>
          </w:p>
        </w:tc>
        <w:tc>
          <w:tcPr>
            <w:tcW w:w="2520" w:type="dxa"/>
            <w:tcBorders>
              <w:top w:val="nil"/>
              <w:left w:val="nil"/>
              <w:bottom w:val="nil"/>
              <w:right w:val="nil"/>
            </w:tcBorders>
            <w:shd w:val="clear" w:color="CFE7F5" w:fill="FFFFFF"/>
            <w:noWrap/>
            <w:vAlign w:val="center"/>
            <w:hideMark/>
          </w:tcPr>
          <w:p w14:paraId="0A21C59B"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Arctic Charr</w:t>
            </w:r>
          </w:p>
        </w:tc>
        <w:tc>
          <w:tcPr>
            <w:tcW w:w="1080" w:type="dxa"/>
            <w:tcBorders>
              <w:top w:val="nil"/>
              <w:left w:val="nil"/>
              <w:bottom w:val="nil"/>
              <w:right w:val="nil"/>
            </w:tcBorders>
            <w:shd w:val="clear" w:color="000000" w:fill="FFFFFF"/>
            <w:vAlign w:val="center"/>
            <w:hideMark/>
          </w:tcPr>
          <w:p w14:paraId="4CA6763E"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29130570"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Ylyy</w:t>
            </w:r>
            <w:proofErr w:type="spellEnd"/>
            <w:r w:rsidRPr="007809CA">
              <w:rPr>
                <w:rFonts w:ascii="Calibri" w:eastAsia="Times New Roman" w:hAnsi="Calibri" w:cs="Times New Roman"/>
                <w:sz w:val="16"/>
              </w:rPr>
              <w:t xml:space="preserve"> lake, </w:t>
            </w:r>
            <w:proofErr w:type="spellStart"/>
            <w:r w:rsidRPr="007809CA">
              <w:rPr>
                <w:rFonts w:ascii="Calibri" w:eastAsia="Times New Roman" w:hAnsi="Calibri" w:cs="Times New Roman"/>
                <w:sz w:val="16"/>
              </w:rPr>
              <w:t>Suntar</w:t>
            </w:r>
            <w:proofErr w:type="spellEnd"/>
            <w:r w:rsidRPr="007809CA">
              <w:rPr>
                <w:rFonts w:ascii="Calibri" w:eastAsia="Times New Roman" w:hAnsi="Calibri" w:cs="Times New Roman"/>
                <w:sz w:val="16"/>
              </w:rPr>
              <w:t>-Indigirka</w:t>
            </w:r>
          </w:p>
        </w:tc>
      </w:tr>
      <w:tr w:rsidR="001E6E27" w:rsidRPr="007809CA" w14:paraId="2D3D99A9"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5C2A0669"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Salvelinus alpinus (ACD)</w:t>
            </w:r>
          </w:p>
        </w:tc>
        <w:tc>
          <w:tcPr>
            <w:tcW w:w="2520" w:type="dxa"/>
            <w:tcBorders>
              <w:top w:val="nil"/>
              <w:left w:val="nil"/>
              <w:bottom w:val="nil"/>
              <w:right w:val="nil"/>
            </w:tcBorders>
            <w:shd w:val="clear" w:color="CFE7F5" w:fill="FFFFFF"/>
            <w:noWrap/>
            <w:vAlign w:val="center"/>
            <w:hideMark/>
          </w:tcPr>
          <w:p w14:paraId="5344C7BB"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Arctic Charr</w:t>
            </w:r>
          </w:p>
        </w:tc>
        <w:tc>
          <w:tcPr>
            <w:tcW w:w="1080" w:type="dxa"/>
            <w:tcBorders>
              <w:top w:val="nil"/>
              <w:left w:val="nil"/>
              <w:bottom w:val="nil"/>
              <w:right w:val="nil"/>
            </w:tcBorders>
            <w:shd w:val="clear" w:color="000000" w:fill="FFFFFF"/>
            <w:vAlign w:val="center"/>
            <w:hideMark/>
          </w:tcPr>
          <w:p w14:paraId="10AF25C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Canada</w:t>
            </w:r>
          </w:p>
        </w:tc>
        <w:tc>
          <w:tcPr>
            <w:tcW w:w="3873" w:type="dxa"/>
            <w:tcBorders>
              <w:top w:val="nil"/>
              <w:left w:val="nil"/>
              <w:bottom w:val="nil"/>
              <w:right w:val="single" w:sz="4" w:space="0" w:color="auto"/>
            </w:tcBorders>
            <w:shd w:val="clear" w:color="000000" w:fill="FFFFFF"/>
            <w:vAlign w:val="center"/>
            <w:hideMark/>
          </w:tcPr>
          <w:p w14:paraId="2A482845"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Paul Lake, Gaspésie, Quebec</w:t>
            </w:r>
          </w:p>
        </w:tc>
      </w:tr>
      <w:tr w:rsidR="001E6E27" w:rsidRPr="007809CA" w14:paraId="3A6787CD"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2F3CC3E2"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Salvelinus alpinus (ARC)</w:t>
            </w:r>
          </w:p>
        </w:tc>
        <w:tc>
          <w:tcPr>
            <w:tcW w:w="2520" w:type="dxa"/>
            <w:tcBorders>
              <w:top w:val="nil"/>
              <w:left w:val="nil"/>
              <w:bottom w:val="nil"/>
              <w:right w:val="nil"/>
            </w:tcBorders>
            <w:shd w:val="clear" w:color="CFE7F5" w:fill="FFFFFF"/>
            <w:noWrap/>
            <w:vAlign w:val="center"/>
            <w:hideMark/>
          </w:tcPr>
          <w:p w14:paraId="493386A0"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Arctic Charr</w:t>
            </w:r>
          </w:p>
        </w:tc>
        <w:tc>
          <w:tcPr>
            <w:tcW w:w="1080" w:type="dxa"/>
            <w:tcBorders>
              <w:top w:val="nil"/>
              <w:left w:val="nil"/>
              <w:bottom w:val="nil"/>
              <w:right w:val="nil"/>
            </w:tcBorders>
            <w:shd w:val="clear" w:color="000000" w:fill="FFFFFF"/>
            <w:vAlign w:val="center"/>
            <w:hideMark/>
          </w:tcPr>
          <w:p w14:paraId="58C07394"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Canada</w:t>
            </w:r>
          </w:p>
        </w:tc>
        <w:tc>
          <w:tcPr>
            <w:tcW w:w="3873" w:type="dxa"/>
            <w:tcBorders>
              <w:top w:val="nil"/>
              <w:left w:val="nil"/>
              <w:bottom w:val="nil"/>
              <w:right w:val="single" w:sz="4" w:space="0" w:color="auto"/>
            </w:tcBorders>
            <w:shd w:val="clear" w:color="000000" w:fill="FFFFFF"/>
            <w:vAlign w:val="center"/>
            <w:hideMark/>
          </w:tcPr>
          <w:p w14:paraId="6A1ECB3B"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Resolute Lake, Nunavut</w:t>
            </w:r>
          </w:p>
        </w:tc>
      </w:tr>
      <w:tr w:rsidR="001E6E27" w:rsidRPr="007809CA" w14:paraId="48945E6E"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30D1967F"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Salvelinus alpinus (ATL)</w:t>
            </w:r>
          </w:p>
        </w:tc>
        <w:tc>
          <w:tcPr>
            <w:tcW w:w="2520" w:type="dxa"/>
            <w:tcBorders>
              <w:top w:val="nil"/>
              <w:left w:val="nil"/>
              <w:bottom w:val="nil"/>
              <w:right w:val="nil"/>
            </w:tcBorders>
            <w:shd w:val="clear" w:color="CFE7F5" w:fill="FFFFFF"/>
            <w:noWrap/>
            <w:vAlign w:val="center"/>
            <w:hideMark/>
          </w:tcPr>
          <w:p w14:paraId="73874380"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Arctic Charr</w:t>
            </w:r>
          </w:p>
        </w:tc>
        <w:tc>
          <w:tcPr>
            <w:tcW w:w="1080" w:type="dxa"/>
            <w:tcBorders>
              <w:top w:val="nil"/>
              <w:left w:val="nil"/>
              <w:bottom w:val="nil"/>
              <w:right w:val="nil"/>
            </w:tcBorders>
            <w:shd w:val="clear" w:color="000000" w:fill="FFFFFF"/>
            <w:vAlign w:val="center"/>
            <w:hideMark/>
          </w:tcPr>
          <w:p w14:paraId="27357CA3"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Germany</w:t>
            </w:r>
          </w:p>
        </w:tc>
        <w:tc>
          <w:tcPr>
            <w:tcW w:w="3873" w:type="dxa"/>
            <w:tcBorders>
              <w:top w:val="nil"/>
              <w:left w:val="nil"/>
              <w:bottom w:val="nil"/>
              <w:right w:val="single" w:sz="4" w:space="0" w:color="auto"/>
            </w:tcBorders>
            <w:shd w:val="clear" w:color="000000" w:fill="FFFFFF"/>
            <w:vAlign w:val="center"/>
            <w:hideMark/>
          </w:tcPr>
          <w:p w14:paraId="49FB4BB6"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Königssee</w:t>
            </w:r>
            <w:proofErr w:type="spellEnd"/>
            <w:r w:rsidRPr="007809CA">
              <w:rPr>
                <w:rFonts w:ascii="Calibri" w:eastAsia="Times New Roman" w:hAnsi="Calibri" w:cs="Times New Roman"/>
                <w:sz w:val="16"/>
              </w:rPr>
              <w:t>, Bavaria</w:t>
            </w:r>
          </w:p>
        </w:tc>
      </w:tr>
      <w:tr w:rsidR="001E6E27" w:rsidRPr="007809CA" w14:paraId="4930D559"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7EF78F94"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Salvelinus malma (BER)</w:t>
            </w:r>
          </w:p>
        </w:tc>
        <w:tc>
          <w:tcPr>
            <w:tcW w:w="2520" w:type="dxa"/>
            <w:tcBorders>
              <w:top w:val="nil"/>
              <w:left w:val="nil"/>
              <w:bottom w:val="nil"/>
              <w:right w:val="nil"/>
            </w:tcBorders>
            <w:shd w:val="clear" w:color="CFE7F5" w:fill="FFFFFF"/>
            <w:noWrap/>
            <w:vAlign w:val="center"/>
            <w:hideMark/>
          </w:tcPr>
          <w:p w14:paraId="7A4C1700"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Dolly </w:t>
            </w:r>
            <w:proofErr w:type="spellStart"/>
            <w:r w:rsidRPr="007809CA">
              <w:rPr>
                <w:rFonts w:ascii="Calibri" w:eastAsia="Times New Roman" w:hAnsi="Calibri" w:cs="Times New Roman"/>
                <w:sz w:val="16"/>
              </w:rPr>
              <w:t>varden</w:t>
            </w:r>
            <w:proofErr w:type="spellEnd"/>
          </w:p>
        </w:tc>
        <w:tc>
          <w:tcPr>
            <w:tcW w:w="1080" w:type="dxa"/>
            <w:tcBorders>
              <w:top w:val="nil"/>
              <w:left w:val="nil"/>
              <w:bottom w:val="nil"/>
              <w:right w:val="nil"/>
            </w:tcBorders>
            <w:shd w:val="clear" w:color="000000" w:fill="FFFFFF"/>
            <w:vAlign w:val="center"/>
            <w:hideMark/>
          </w:tcPr>
          <w:p w14:paraId="541B4CF7"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36648436"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Yama River, Magadan Oblast</w:t>
            </w:r>
          </w:p>
        </w:tc>
      </w:tr>
      <w:tr w:rsidR="001E6E27" w:rsidRPr="007809CA" w14:paraId="64C61D6F"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717586FA"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Salvelinus malma (OKH) (a)</w:t>
            </w:r>
          </w:p>
        </w:tc>
        <w:tc>
          <w:tcPr>
            <w:tcW w:w="2520" w:type="dxa"/>
            <w:tcBorders>
              <w:top w:val="nil"/>
              <w:left w:val="nil"/>
              <w:bottom w:val="nil"/>
              <w:right w:val="nil"/>
            </w:tcBorders>
            <w:shd w:val="clear" w:color="CFE7F5" w:fill="FFFFFF"/>
            <w:noWrap/>
            <w:vAlign w:val="center"/>
            <w:hideMark/>
          </w:tcPr>
          <w:p w14:paraId="44C8283F"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Dolly </w:t>
            </w:r>
            <w:proofErr w:type="spellStart"/>
            <w:r w:rsidRPr="007809CA">
              <w:rPr>
                <w:rFonts w:ascii="Calibri" w:eastAsia="Times New Roman" w:hAnsi="Calibri" w:cs="Times New Roman"/>
                <w:sz w:val="16"/>
              </w:rPr>
              <w:t>varden</w:t>
            </w:r>
            <w:proofErr w:type="spellEnd"/>
          </w:p>
        </w:tc>
        <w:tc>
          <w:tcPr>
            <w:tcW w:w="1080" w:type="dxa"/>
            <w:tcBorders>
              <w:top w:val="nil"/>
              <w:left w:val="nil"/>
              <w:bottom w:val="nil"/>
              <w:right w:val="nil"/>
            </w:tcBorders>
            <w:shd w:val="clear" w:color="000000" w:fill="FFFFFF"/>
            <w:vAlign w:val="center"/>
            <w:hideMark/>
          </w:tcPr>
          <w:p w14:paraId="4DBCC34A"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5D9CD5E2"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Tym</w:t>
            </w:r>
            <w:proofErr w:type="spellEnd"/>
            <w:r w:rsidRPr="007809CA">
              <w:rPr>
                <w:rFonts w:ascii="Calibri" w:eastAsia="Times New Roman" w:hAnsi="Calibri" w:cs="Times New Roman"/>
                <w:sz w:val="16"/>
              </w:rPr>
              <w:t xml:space="preserve"> River, Sakhalin</w:t>
            </w:r>
          </w:p>
        </w:tc>
      </w:tr>
      <w:tr w:rsidR="001E6E27" w:rsidRPr="007809CA" w14:paraId="3FD7B681"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1F641F77"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Salvelinus malma (OKH) (b)</w:t>
            </w:r>
          </w:p>
        </w:tc>
        <w:tc>
          <w:tcPr>
            <w:tcW w:w="2520" w:type="dxa"/>
            <w:tcBorders>
              <w:top w:val="nil"/>
              <w:left w:val="nil"/>
              <w:bottom w:val="nil"/>
              <w:right w:val="nil"/>
            </w:tcBorders>
            <w:shd w:val="clear" w:color="CFE7F5" w:fill="FFFFFF"/>
            <w:noWrap/>
            <w:vAlign w:val="center"/>
            <w:hideMark/>
          </w:tcPr>
          <w:p w14:paraId="5F17E089"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Dolly </w:t>
            </w:r>
            <w:proofErr w:type="spellStart"/>
            <w:r w:rsidRPr="007809CA">
              <w:rPr>
                <w:rFonts w:ascii="Calibri" w:eastAsia="Times New Roman" w:hAnsi="Calibri" w:cs="Times New Roman"/>
                <w:sz w:val="16"/>
              </w:rPr>
              <w:t>varden</w:t>
            </w:r>
            <w:proofErr w:type="spellEnd"/>
          </w:p>
        </w:tc>
        <w:tc>
          <w:tcPr>
            <w:tcW w:w="1080" w:type="dxa"/>
            <w:tcBorders>
              <w:top w:val="nil"/>
              <w:left w:val="nil"/>
              <w:bottom w:val="nil"/>
              <w:right w:val="nil"/>
            </w:tcBorders>
            <w:shd w:val="clear" w:color="000000" w:fill="FFFFFF"/>
            <w:vAlign w:val="center"/>
            <w:hideMark/>
          </w:tcPr>
          <w:p w14:paraId="320DCC79"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566A1C97"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Sopochnoe</w:t>
            </w:r>
            <w:proofErr w:type="spellEnd"/>
            <w:r w:rsidRPr="007809CA">
              <w:rPr>
                <w:rFonts w:ascii="Calibri" w:eastAsia="Times New Roman" w:hAnsi="Calibri" w:cs="Times New Roman"/>
                <w:sz w:val="16"/>
              </w:rPr>
              <w:t xml:space="preserve"> Lake, Iturup Island</w:t>
            </w:r>
          </w:p>
        </w:tc>
      </w:tr>
      <w:tr w:rsidR="001E6E27" w:rsidRPr="007809CA" w14:paraId="01B1250F"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5181510C"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Salvethymus svetovidovi</w:t>
            </w:r>
          </w:p>
        </w:tc>
        <w:tc>
          <w:tcPr>
            <w:tcW w:w="2520" w:type="dxa"/>
            <w:tcBorders>
              <w:top w:val="nil"/>
              <w:left w:val="nil"/>
              <w:bottom w:val="nil"/>
              <w:right w:val="nil"/>
            </w:tcBorders>
            <w:shd w:val="clear" w:color="CFE7F5" w:fill="FFFFFF"/>
            <w:noWrap/>
            <w:vAlign w:val="center"/>
            <w:hideMark/>
          </w:tcPr>
          <w:p w14:paraId="690F1F8F"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Long-finned charr</w:t>
            </w:r>
          </w:p>
        </w:tc>
        <w:tc>
          <w:tcPr>
            <w:tcW w:w="1080" w:type="dxa"/>
            <w:tcBorders>
              <w:top w:val="nil"/>
              <w:left w:val="nil"/>
              <w:bottom w:val="nil"/>
              <w:right w:val="nil"/>
            </w:tcBorders>
            <w:shd w:val="clear" w:color="000000" w:fill="FFFFFF"/>
            <w:vAlign w:val="center"/>
            <w:hideMark/>
          </w:tcPr>
          <w:p w14:paraId="043AA7DD"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Russia</w:t>
            </w:r>
          </w:p>
        </w:tc>
        <w:tc>
          <w:tcPr>
            <w:tcW w:w="3873" w:type="dxa"/>
            <w:tcBorders>
              <w:top w:val="nil"/>
              <w:left w:val="nil"/>
              <w:bottom w:val="nil"/>
              <w:right w:val="single" w:sz="4" w:space="0" w:color="auto"/>
            </w:tcBorders>
            <w:shd w:val="clear" w:color="000000" w:fill="FFFFFF"/>
            <w:vAlign w:val="center"/>
            <w:hideMark/>
          </w:tcPr>
          <w:p w14:paraId="594686E0"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El'gygytgyn Lake, Chukotka Autonomous </w:t>
            </w:r>
            <w:proofErr w:type="spellStart"/>
            <w:r w:rsidRPr="007809CA">
              <w:rPr>
                <w:rFonts w:ascii="Calibri" w:eastAsia="Times New Roman" w:hAnsi="Calibri" w:cs="Times New Roman"/>
                <w:sz w:val="16"/>
              </w:rPr>
              <w:t>Okrug</w:t>
            </w:r>
            <w:proofErr w:type="spellEnd"/>
          </w:p>
        </w:tc>
      </w:tr>
      <w:tr w:rsidR="001E6E27" w:rsidRPr="007809CA" w14:paraId="7DE007FA"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03E75039"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confluentus</w:t>
            </w:r>
            <w:proofErr w:type="spellEnd"/>
            <w:r w:rsidRPr="007809CA">
              <w:rPr>
                <w:rFonts w:ascii="Calibri" w:eastAsia="Times New Roman" w:hAnsi="Calibri" w:cs="Times New Roman"/>
                <w:i/>
                <w:iCs/>
                <w:sz w:val="16"/>
              </w:rPr>
              <w:t xml:space="preserve"> (a)</w:t>
            </w:r>
          </w:p>
        </w:tc>
        <w:tc>
          <w:tcPr>
            <w:tcW w:w="2520" w:type="dxa"/>
            <w:tcBorders>
              <w:top w:val="nil"/>
              <w:left w:val="nil"/>
              <w:bottom w:val="nil"/>
              <w:right w:val="nil"/>
            </w:tcBorders>
            <w:shd w:val="clear" w:color="CFE7F5" w:fill="FFFFFF"/>
            <w:noWrap/>
            <w:vAlign w:val="center"/>
            <w:hideMark/>
          </w:tcPr>
          <w:p w14:paraId="5BFD4EC8"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Bull trout</w:t>
            </w:r>
          </w:p>
        </w:tc>
        <w:tc>
          <w:tcPr>
            <w:tcW w:w="1080" w:type="dxa"/>
            <w:tcBorders>
              <w:top w:val="nil"/>
              <w:left w:val="nil"/>
              <w:bottom w:val="nil"/>
              <w:right w:val="nil"/>
            </w:tcBorders>
            <w:shd w:val="clear" w:color="000000" w:fill="FFFFFF"/>
            <w:vAlign w:val="center"/>
            <w:hideMark/>
          </w:tcPr>
          <w:p w14:paraId="1FC448B6"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Canada</w:t>
            </w:r>
          </w:p>
        </w:tc>
        <w:tc>
          <w:tcPr>
            <w:tcW w:w="3873" w:type="dxa"/>
            <w:tcBorders>
              <w:top w:val="nil"/>
              <w:left w:val="nil"/>
              <w:bottom w:val="nil"/>
              <w:right w:val="single" w:sz="4" w:space="0" w:color="auto"/>
            </w:tcBorders>
            <w:shd w:val="clear" w:color="000000" w:fill="FFFFFF"/>
            <w:vAlign w:val="center"/>
            <w:hideMark/>
          </w:tcPr>
          <w:p w14:paraId="48263C3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Fitzsimmons Creek, South-West British Colombia</w:t>
            </w:r>
          </w:p>
        </w:tc>
      </w:tr>
      <w:tr w:rsidR="001E6E27" w:rsidRPr="007809CA" w14:paraId="749646EB"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169EFC68"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confluentus</w:t>
            </w:r>
            <w:proofErr w:type="spellEnd"/>
            <w:r w:rsidRPr="007809CA">
              <w:rPr>
                <w:rFonts w:ascii="Calibri" w:eastAsia="Times New Roman" w:hAnsi="Calibri" w:cs="Times New Roman"/>
                <w:i/>
                <w:iCs/>
                <w:sz w:val="16"/>
              </w:rPr>
              <w:t xml:space="preserve"> (b)</w:t>
            </w:r>
          </w:p>
        </w:tc>
        <w:tc>
          <w:tcPr>
            <w:tcW w:w="2520" w:type="dxa"/>
            <w:tcBorders>
              <w:top w:val="nil"/>
              <w:left w:val="nil"/>
              <w:bottom w:val="nil"/>
              <w:right w:val="nil"/>
            </w:tcBorders>
            <w:shd w:val="clear" w:color="CFE7F5" w:fill="FFFFFF"/>
            <w:noWrap/>
            <w:vAlign w:val="center"/>
            <w:hideMark/>
          </w:tcPr>
          <w:p w14:paraId="6C45DB8C"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Bull trout</w:t>
            </w:r>
          </w:p>
        </w:tc>
        <w:tc>
          <w:tcPr>
            <w:tcW w:w="1080" w:type="dxa"/>
            <w:tcBorders>
              <w:top w:val="nil"/>
              <w:left w:val="nil"/>
              <w:bottom w:val="nil"/>
              <w:right w:val="nil"/>
            </w:tcBorders>
            <w:shd w:val="clear" w:color="000000" w:fill="FFFFFF"/>
            <w:vAlign w:val="center"/>
            <w:hideMark/>
          </w:tcPr>
          <w:p w14:paraId="4F048BC9"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Canada</w:t>
            </w:r>
          </w:p>
        </w:tc>
        <w:tc>
          <w:tcPr>
            <w:tcW w:w="3873" w:type="dxa"/>
            <w:tcBorders>
              <w:top w:val="nil"/>
              <w:left w:val="nil"/>
              <w:bottom w:val="nil"/>
              <w:right w:val="single" w:sz="4" w:space="0" w:color="auto"/>
            </w:tcBorders>
            <w:shd w:val="clear" w:color="000000" w:fill="FFFFFF"/>
            <w:vAlign w:val="center"/>
            <w:hideMark/>
          </w:tcPr>
          <w:p w14:paraId="7C737682"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Lower Fraser River, South-West British Colombia</w:t>
            </w:r>
          </w:p>
        </w:tc>
      </w:tr>
      <w:tr w:rsidR="001E6E27" w:rsidRPr="007809CA" w14:paraId="159F4A28" w14:textId="77777777" w:rsidTr="001E6E27">
        <w:trPr>
          <w:trHeight w:val="216"/>
        </w:trPr>
        <w:tc>
          <w:tcPr>
            <w:tcW w:w="2355" w:type="dxa"/>
            <w:tcBorders>
              <w:top w:val="nil"/>
              <w:left w:val="single" w:sz="4" w:space="0" w:color="auto"/>
              <w:bottom w:val="single" w:sz="4" w:space="0" w:color="000000"/>
              <w:right w:val="nil"/>
            </w:tcBorders>
            <w:shd w:val="clear" w:color="EEEEEE" w:fill="FFFFFF"/>
            <w:noWrap/>
            <w:vAlign w:val="center"/>
            <w:hideMark/>
          </w:tcPr>
          <w:p w14:paraId="442BA294"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Salvelinus </w:t>
            </w:r>
            <w:proofErr w:type="spellStart"/>
            <w:r w:rsidRPr="007809CA">
              <w:rPr>
                <w:rFonts w:ascii="Calibri" w:eastAsia="Times New Roman" w:hAnsi="Calibri" w:cs="Times New Roman"/>
                <w:i/>
                <w:iCs/>
                <w:sz w:val="16"/>
              </w:rPr>
              <w:t>confluentus</w:t>
            </w:r>
            <w:proofErr w:type="spellEnd"/>
            <w:r w:rsidRPr="007809CA">
              <w:rPr>
                <w:rFonts w:ascii="Calibri" w:eastAsia="Times New Roman" w:hAnsi="Calibri" w:cs="Times New Roman"/>
                <w:i/>
                <w:iCs/>
                <w:sz w:val="16"/>
              </w:rPr>
              <w:t xml:space="preserve"> (c)</w:t>
            </w:r>
          </w:p>
        </w:tc>
        <w:tc>
          <w:tcPr>
            <w:tcW w:w="2520" w:type="dxa"/>
            <w:tcBorders>
              <w:top w:val="nil"/>
              <w:left w:val="nil"/>
              <w:bottom w:val="single" w:sz="4" w:space="0" w:color="000000"/>
              <w:right w:val="nil"/>
            </w:tcBorders>
            <w:shd w:val="clear" w:color="CFE7F5" w:fill="FFFFFF"/>
            <w:noWrap/>
            <w:vAlign w:val="center"/>
            <w:hideMark/>
          </w:tcPr>
          <w:p w14:paraId="5908CF52"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Bull trout</w:t>
            </w:r>
          </w:p>
        </w:tc>
        <w:tc>
          <w:tcPr>
            <w:tcW w:w="1080" w:type="dxa"/>
            <w:tcBorders>
              <w:top w:val="nil"/>
              <w:left w:val="nil"/>
              <w:bottom w:val="single" w:sz="4" w:space="0" w:color="auto"/>
              <w:right w:val="nil"/>
            </w:tcBorders>
            <w:shd w:val="clear" w:color="000000" w:fill="FFFFFF"/>
            <w:vAlign w:val="center"/>
            <w:hideMark/>
          </w:tcPr>
          <w:p w14:paraId="42066889"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Canada</w:t>
            </w:r>
          </w:p>
        </w:tc>
        <w:tc>
          <w:tcPr>
            <w:tcW w:w="3873" w:type="dxa"/>
            <w:tcBorders>
              <w:top w:val="nil"/>
              <w:left w:val="nil"/>
              <w:bottom w:val="single" w:sz="4" w:space="0" w:color="auto"/>
              <w:right w:val="single" w:sz="4" w:space="0" w:color="auto"/>
            </w:tcBorders>
            <w:shd w:val="clear" w:color="000000" w:fill="FFFFFF"/>
            <w:vAlign w:val="center"/>
            <w:hideMark/>
          </w:tcPr>
          <w:p w14:paraId="0AE5314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Pine and Burnt Rivers, Central interior British Colombia</w:t>
            </w:r>
          </w:p>
        </w:tc>
      </w:tr>
      <w:tr w:rsidR="001E6E27" w:rsidRPr="007809CA" w14:paraId="665373C6"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1AEC9535"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Salmo trutta (a)</w:t>
            </w:r>
          </w:p>
        </w:tc>
        <w:tc>
          <w:tcPr>
            <w:tcW w:w="2520" w:type="dxa"/>
            <w:tcBorders>
              <w:top w:val="nil"/>
              <w:left w:val="nil"/>
              <w:bottom w:val="nil"/>
              <w:right w:val="nil"/>
            </w:tcBorders>
            <w:shd w:val="clear" w:color="CFE7F5" w:fill="FFFFFF"/>
            <w:noWrap/>
            <w:vAlign w:val="center"/>
            <w:hideMark/>
          </w:tcPr>
          <w:p w14:paraId="0124E055"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Brown trout / Sea trout</w:t>
            </w:r>
          </w:p>
        </w:tc>
        <w:tc>
          <w:tcPr>
            <w:tcW w:w="1080" w:type="dxa"/>
            <w:tcBorders>
              <w:top w:val="nil"/>
              <w:left w:val="nil"/>
              <w:bottom w:val="nil"/>
              <w:right w:val="nil"/>
            </w:tcBorders>
            <w:shd w:val="clear" w:color="000000" w:fill="FFFFFF"/>
            <w:vAlign w:val="center"/>
            <w:hideMark/>
          </w:tcPr>
          <w:p w14:paraId="7EBEDAB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Germany</w:t>
            </w:r>
          </w:p>
        </w:tc>
        <w:tc>
          <w:tcPr>
            <w:tcW w:w="3873" w:type="dxa"/>
            <w:tcBorders>
              <w:top w:val="nil"/>
              <w:left w:val="nil"/>
              <w:bottom w:val="nil"/>
              <w:right w:val="single" w:sz="4" w:space="0" w:color="auto"/>
            </w:tcBorders>
            <w:shd w:val="clear" w:color="000000" w:fill="FFFFFF"/>
            <w:vAlign w:val="center"/>
            <w:hideMark/>
          </w:tcPr>
          <w:p w14:paraId="7AD8B2E2"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Iller</w:t>
            </w:r>
            <w:proofErr w:type="spellEnd"/>
            <w:r w:rsidRPr="007809CA">
              <w:rPr>
                <w:rFonts w:ascii="Calibri" w:eastAsia="Times New Roman" w:hAnsi="Calibri" w:cs="Times New Roman"/>
                <w:sz w:val="16"/>
              </w:rPr>
              <w:t xml:space="preserve"> (Danube), Bavaria</w:t>
            </w:r>
          </w:p>
        </w:tc>
      </w:tr>
      <w:tr w:rsidR="001E6E27" w:rsidRPr="007809CA" w14:paraId="6CFBA838"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2A8D4D85"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Salmo trutta (b)</w:t>
            </w:r>
          </w:p>
        </w:tc>
        <w:tc>
          <w:tcPr>
            <w:tcW w:w="2520" w:type="dxa"/>
            <w:tcBorders>
              <w:top w:val="nil"/>
              <w:left w:val="nil"/>
              <w:bottom w:val="nil"/>
              <w:right w:val="nil"/>
            </w:tcBorders>
            <w:shd w:val="clear" w:color="CFE7F5" w:fill="FFFFFF"/>
            <w:noWrap/>
            <w:vAlign w:val="center"/>
            <w:hideMark/>
          </w:tcPr>
          <w:p w14:paraId="09E3B1F3"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Brown trout / Sea trout</w:t>
            </w:r>
          </w:p>
        </w:tc>
        <w:tc>
          <w:tcPr>
            <w:tcW w:w="1080" w:type="dxa"/>
            <w:tcBorders>
              <w:top w:val="nil"/>
              <w:left w:val="nil"/>
              <w:bottom w:val="nil"/>
              <w:right w:val="nil"/>
            </w:tcBorders>
            <w:shd w:val="clear" w:color="000000" w:fill="FFFFFF"/>
            <w:vAlign w:val="center"/>
            <w:hideMark/>
          </w:tcPr>
          <w:p w14:paraId="7F2E6774"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Germany</w:t>
            </w:r>
          </w:p>
        </w:tc>
        <w:tc>
          <w:tcPr>
            <w:tcW w:w="3873" w:type="dxa"/>
            <w:tcBorders>
              <w:top w:val="nil"/>
              <w:left w:val="nil"/>
              <w:bottom w:val="nil"/>
              <w:right w:val="single" w:sz="4" w:space="0" w:color="auto"/>
            </w:tcBorders>
            <w:shd w:val="clear" w:color="000000" w:fill="FFFFFF"/>
            <w:vAlign w:val="center"/>
            <w:hideMark/>
          </w:tcPr>
          <w:p w14:paraId="3243C57A"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Iller</w:t>
            </w:r>
            <w:proofErr w:type="spellEnd"/>
            <w:r w:rsidRPr="007809CA">
              <w:rPr>
                <w:rFonts w:ascii="Calibri" w:eastAsia="Times New Roman" w:hAnsi="Calibri" w:cs="Times New Roman"/>
                <w:sz w:val="16"/>
              </w:rPr>
              <w:t xml:space="preserve"> (Danube), Bavaria</w:t>
            </w:r>
          </w:p>
        </w:tc>
      </w:tr>
      <w:tr w:rsidR="001E6E27" w:rsidRPr="007809CA" w14:paraId="7E7EC59E"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0D715074"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Salmo </w:t>
            </w:r>
            <w:proofErr w:type="spellStart"/>
            <w:r w:rsidRPr="007809CA">
              <w:rPr>
                <w:rFonts w:ascii="Calibri" w:eastAsia="Times New Roman" w:hAnsi="Calibri" w:cs="Times New Roman"/>
                <w:i/>
                <w:iCs/>
                <w:sz w:val="16"/>
              </w:rPr>
              <w:t>salar</w:t>
            </w:r>
            <w:proofErr w:type="spellEnd"/>
          </w:p>
        </w:tc>
        <w:tc>
          <w:tcPr>
            <w:tcW w:w="2520" w:type="dxa"/>
            <w:tcBorders>
              <w:top w:val="nil"/>
              <w:left w:val="nil"/>
              <w:bottom w:val="nil"/>
              <w:right w:val="nil"/>
            </w:tcBorders>
            <w:shd w:val="clear" w:color="CFE7F5" w:fill="FFFFFF"/>
            <w:vAlign w:val="center"/>
            <w:hideMark/>
          </w:tcPr>
          <w:p w14:paraId="4F281907"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Atlantic salmon</w:t>
            </w:r>
          </w:p>
        </w:tc>
        <w:tc>
          <w:tcPr>
            <w:tcW w:w="1080" w:type="dxa"/>
            <w:tcBorders>
              <w:top w:val="nil"/>
              <w:left w:val="nil"/>
              <w:bottom w:val="nil"/>
              <w:right w:val="nil"/>
            </w:tcBorders>
            <w:shd w:val="clear" w:color="000000" w:fill="FFFFFF"/>
            <w:vAlign w:val="center"/>
            <w:hideMark/>
          </w:tcPr>
          <w:p w14:paraId="505505CC"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Germany</w:t>
            </w:r>
          </w:p>
        </w:tc>
        <w:tc>
          <w:tcPr>
            <w:tcW w:w="3873" w:type="dxa"/>
            <w:tcBorders>
              <w:top w:val="nil"/>
              <w:left w:val="nil"/>
              <w:bottom w:val="nil"/>
              <w:right w:val="single" w:sz="4" w:space="0" w:color="auto"/>
            </w:tcBorders>
            <w:shd w:val="clear" w:color="000000" w:fill="FFFFFF"/>
            <w:vAlign w:val="center"/>
            <w:hideMark/>
          </w:tcPr>
          <w:p w14:paraId="68CC3E4C" w14:textId="51D0B60F"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Haspertalsperre</w:t>
            </w:r>
            <w:proofErr w:type="spellEnd"/>
            <w:r w:rsidRPr="007809CA">
              <w:rPr>
                <w:rFonts w:ascii="Calibri" w:eastAsia="Times New Roman" w:hAnsi="Calibri" w:cs="Times New Roman"/>
                <w:sz w:val="16"/>
              </w:rPr>
              <w:t xml:space="preserve">, </w:t>
            </w:r>
            <w:proofErr w:type="spellStart"/>
            <w:r w:rsidRPr="007809CA">
              <w:rPr>
                <w:rFonts w:ascii="Calibri" w:eastAsia="Times New Roman" w:hAnsi="Calibri" w:cs="Times New Roman"/>
                <w:sz w:val="16"/>
              </w:rPr>
              <w:t>Sauerland</w:t>
            </w:r>
            <w:proofErr w:type="spellEnd"/>
          </w:p>
        </w:tc>
      </w:tr>
      <w:tr w:rsidR="001E6E27" w:rsidRPr="007809CA" w14:paraId="524B3EF5"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607040B2"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 xml:space="preserve">Salmo </w:t>
            </w:r>
            <w:proofErr w:type="spellStart"/>
            <w:r w:rsidRPr="007809CA">
              <w:rPr>
                <w:rFonts w:ascii="Calibri" w:eastAsia="Times New Roman" w:hAnsi="Calibri" w:cs="Times New Roman"/>
                <w:i/>
                <w:iCs/>
                <w:sz w:val="16"/>
              </w:rPr>
              <w:t>marmoratus</w:t>
            </w:r>
            <w:proofErr w:type="spellEnd"/>
          </w:p>
        </w:tc>
        <w:tc>
          <w:tcPr>
            <w:tcW w:w="2520" w:type="dxa"/>
            <w:tcBorders>
              <w:top w:val="nil"/>
              <w:left w:val="nil"/>
              <w:bottom w:val="nil"/>
              <w:right w:val="nil"/>
            </w:tcBorders>
            <w:shd w:val="clear" w:color="CFE7F5" w:fill="FFFFFF"/>
            <w:vAlign w:val="center"/>
            <w:hideMark/>
          </w:tcPr>
          <w:p w14:paraId="4D6EE812"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Marbled trout</w:t>
            </w:r>
          </w:p>
        </w:tc>
        <w:tc>
          <w:tcPr>
            <w:tcW w:w="1080" w:type="dxa"/>
            <w:tcBorders>
              <w:top w:val="nil"/>
              <w:left w:val="nil"/>
              <w:bottom w:val="nil"/>
              <w:right w:val="nil"/>
            </w:tcBorders>
            <w:shd w:val="clear" w:color="000000" w:fill="FFFFFF"/>
            <w:vAlign w:val="center"/>
            <w:hideMark/>
          </w:tcPr>
          <w:p w14:paraId="32C9DA99"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Slovenia</w:t>
            </w:r>
          </w:p>
        </w:tc>
        <w:tc>
          <w:tcPr>
            <w:tcW w:w="3873" w:type="dxa"/>
            <w:tcBorders>
              <w:top w:val="nil"/>
              <w:left w:val="nil"/>
              <w:bottom w:val="nil"/>
              <w:right w:val="single" w:sz="4" w:space="0" w:color="auto"/>
            </w:tcBorders>
            <w:shd w:val="clear" w:color="000000" w:fill="FFFFFF"/>
            <w:vAlign w:val="center"/>
            <w:hideMark/>
          </w:tcPr>
          <w:p w14:paraId="04D3F42E"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Trebuscica</w:t>
            </w:r>
            <w:proofErr w:type="spellEnd"/>
          </w:p>
        </w:tc>
      </w:tr>
      <w:tr w:rsidR="001E6E27" w:rsidRPr="007809CA" w14:paraId="5C9D98FB" w14:textId="77777777" w:rsidTr="001E6E27">
        <w:trPr>
          <w:trHeight w:val="216"/>
        </w:trPr>
        <w:tc>
          <w:tcPr>
            <w:tcW w:w="2355" w:type="dxa"/>
            <w:tcBorders>
              <w:top w:val="nil"/>
              <w:left w:val="single" w:sz="4" w:space="0" w:color="auto"/>
              <w:bottom w:val="nil"/>
              <w:right w:val="nil"/>
            </w:tcBorders>
            <w:shd w:val="clear" w:color="EEEEEE" w:fill="FFFFFF"/>
            <w:noWrap/>
            <w:vAlign w:val="center"/>
            <w:hideMark/>
          </w:tcPr>
          <w:p w14:paraId="2BBB2A53"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Salmo obtusirostris</w:t>
            </w:r>
          </w:p>
        </w:tc>
        <w:tc>
          <w:tcPr>
            <w:tcW w:w="2520" w:type="dxa"/>
            <w:tcBorders>
              <w:top w:val="nil"/>
              <w:left w:val="nil"/>
              <w:bottom w:val="nil"/>
              <w:right w:val="nil"/>
            </w:tcBorders>
            <w:shd w:val="clear" w:color="CFE7F5" w:fill="FFFFFF"/>
            <w:vAlign w:val="center"/>
            <w:hideMark/>
          </w:tcPr>
          <w:p w14:paraId="46538C84" w14:textId="6EE3D086" w:rsidR="007809CA" w:rsidRPr="007809CA" w:rsidRDefault="00CE4127" w:rsidP="001E6E27">
            <w:pPr>
              <w:spacing w:after="0" w:line="240" w:lineRule="auto"/>
              <w:rPr>
                <w:rFonts w:ascii="Calibri" w:eastAsia="Times New Roman" w:hAnsi="Calibri" w:cs="Times New Roman"/>
                <w:sz w:val="16"/>
              </w:rPr>
            </w:pPr>
            <w:r>
              <w:rPr>
                <w:rFonts w:ascii="Calibri" w:eastAsia="Times New Roman" w:hAnsi="Calibri" w:cs="Times New Roman"/>
                <w:sz w:val="16"/>
              </w:rPr>
              <w:t xml:space="preserve">Adriatic trout / </w:t>
            </w:r>
            <w:proofErr w:type="spellStart"/>
            <w:r>
              <w:rPr>
                <w:rFonts w:ascii="Calibri" w:eastAsia="Times New Roman" w:hAnsi="Calibri" w:cs="Times New Roman"/>
                <w:sz w:val="16"/>
              </w:rPr>
              <w:t>Softmouth</w:t>
            </w:r>
            <w:proofErr w:type="spellEnd"/>
            <w:r w:rsidR="007809CA" w:rsidRPr="007809CA">
              <w:rPr>
                <w:rFonts w:ascii="Calibri" w:eastAsia="Times New Roman" w:hAnsi="Calibri" w:cs="Times New Roman"/>
                <w:sz w:val="16"/>
              </w:rPr>
              <w:t xml:space="preserve"> trout</w:t>
            </w:r>
          </w:p>
        </w:tc>
        <w:tc>
          <w:tcPr>
            <w:tcW w:w="1080" w:type="dxa"/>
            <w:tcBorders>
              <w:top w:val="nil"/>
              <w:left w:val="nil"/>
              <w:bottom w:val="nil"/>
              <w:right w:val="nil"/>
            </w:tcBorders>
            <w:shd w:val="clear" w:color="000000" w:fill="FFFFFF"/>
            <w:vAlign w:val="center"/>
            <w:hideMark/>
          </w:tcPr>
          <w:p w14:paraId="0E42800B"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w:t>
            </w:r>
          </w:p>
        </w:tc>
        <w:tc>
          <w:tcPr>
            <w:tcW w:w="3873" w:type="dxa"/>
            <w:tcBorders>
              <w:top w:val="nil"/>
              <w:left w:val="nil"/>
              <w:bottom w:val="nil"/>
              <w:right w:val="single" w:sz="4" w:space="0" w:color="auto"/>
            </w:tcBorders>
            <w:shd w:val="clear" w:color="000000" w:fill="FFFFFF"/>
            <w:vAlign w:val="center"/>
            <w:hideMark/>
          </w:tcPr>
          <w:p w14:paraId="2836E28A"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Neretva, Eastern part of the Adriatic basin</w:t>
            </w:r>
          </w:p>
        </w:tc>
      </w:tr>
      <w:tr w:rsidR="001E6E27" w:rsidRPr="007809CA" w14:paraId="3E8C67D4" w14:textId="77777777" w:rsidTr="001E6E27">
        <w:trPr>
          <w:trHeight w:val="216"/>
        </w:trPr>
        <w:tc>
          <w:tcPr>
            <w:tcW w:w="2355" w:type="dxa"/>
            <w:tcBorders>
              <w:top w:val="nil"/>
              <w:left w:val="single" w:sz="4" w:space="0" w:color="auto"/>
              <w:bottom w:val="single" w:sz="4" w:space="0" w:color="auto"/>
              <w:right w:val="nil"/>
            </w:tcBorders>
            <w:shd w:val="clear" w:color="EEEEEE" w:fill="FFFFFF"/>
            <w:noWrap/>
            <w:vAlign w:val="center"/>
            <w:hideMark/>
          </w:tcPr>
          <w:p w14:paraId="2502AEA6" w14:textId="77777777" w:rsidR="007809CA" w:rsidRPr="007809CA" w:rsidRDefault="007809CA" w:rsidP="001E6E27">
            <w:pPr>
              <w:spacing w:after="0" w:line="240" w:lineRule="auto"/>
              <w:rPr>
                <w:rFonts w:ascii="Calibri" w:eastAsia="Times New Roman" w:hAnsi="Calibri" w:cs="Times New Roman"/>
                <w:i/>
                <w:iCs/>
                <w:sz w:val="16"/>
              </w:rPr>
            </w:pPr>
            <w:r w:rsidRPr="007809CA">
              <w:rPr>
                <w:rFonts w:ascii="Calibri" w:eastAsia="Times New Roman" w:hAnsi="Calibri" w:cs="Times New Roman"/>
                <w:i/>
                <w:iCs/>
                <w:sz w:val="16"/>
              </w:rPr>
              <w:t>Salmo ohridanus</w:t>
            </w:r>
          </w:p>
        </w:tc>
        <w:tc>
          <w:tcPr>
            <w:tcW w:w="2520" w:type="dxa"/>
            <w:tcBorders>
              <w:top w:val="nil"/>
              <w:left w:val="nil"/>
              <w:bottom w:val="single" w:sz="4" w:space="0" w:color="auto"/>
              <w:right w:val="nil"/>
            </w:tcBorders>
            <w:shd w:val="clear" w:color="CFE7F5" w:fill="FFFFFF"/>
            <w:noWrap/>
            <w:vAlign w:val="center"/>
            <w:hideMark/>
          </w:tcPr>
          <w:p w14:paraId="72F2EB7F" w14:textId="77777777" w:rsidR="007809CA" w:rsidRPr="007809CA" w:rsidRDefault="007809CA" w:rsidP="001E6E27">
            <w:pPr>
              <w:spacing w:after="0" w:line="240" w:lineRule="auto"/>
              <w:rPr>
                <w:rFonts w:ascii="Calibri" w:eastAsia="Times New Roman" w:hAnsi="Calibri" w:cs="Times New Roman"/>
                <w:sz w:val="16"/>
              </w:rPr>
            </w:pPr>
            <w:proofErr w:type="spellStart"/>
            <w:r w:rsidRPr="007809CA">
              <w:rPr>
                <w:rFonts w:ascii="Calibri" w:eastAsia="Times New Roman" w:hAnsi="Calibri" w:cs="Times New Roman"/>
                <w:sz w:val="16"/>
              </w:rPr>
              <w:t>Ohrid</w:t>
            </w:r>
            <w:proofErr w:type="spellEnd"/>
            <w:r w:rsidRPr="007809CA">
              <w:rPr>
                <w:rFonts w:ascii="Calibri" w:eastAsia="Times New Roman" w:hAnsi="Calibri" w:cs="Times New Roman"/>
                <w:sz w:val="16"/>
              </w:rPr>
              <w:t xml:space="preserve"> trout / </w:t>
            </w:r>
            <w:proofErr w:type="spellStart"/>
            <w:r w:rsidRPr="007809CA">
              <w:rPr>
                <w:rFonts w:ascii="Calibri" w:eastAsia="Times New Roman" w:hAnsi="Calibri" w:cs="Times New Roman"/>
                <w:sz w:val="16"/>
              </w:rPr>
              <w:t>Belvica</w:t>
            </w:r>
            <w:proofErr w:type="spellEnd"/>
          </w:p>
        </w:tc>
        <w:tc>
          <w:tcPr>
            <w:tcW w:w="1080" w:type="dxa"/>
            <w:tcBorders>
              <w:top w:val="nil"/>
              <w:left w:val="nil"/>
              <w:bottom w:val="single" w:sz="4" w:space="0" w:color="auto"/>
              <w:right w:val="nil"/>
            </w:tcBorders>
            <w:shd w:val="clear" w:color="000000" w:fill="FFFFFF"/>
            <w:vAlign w:val="center"/>
            <w:hideMark/>
          </w:tcPr>
          <w:p w14:paraId="6C415521"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w:t>
            </w:r>
          </w:p>
        </w:tc>
        <w:tc>
          <w:tcPr>
            <w:tcW w:w="3873" w:type="dxa"/>
            <w:tcBorders>
              <w:top w:val="nil"/>
              <w:left w:val="nil"/>
              <w:bottom w:val="single" w:sz="4" w:space="0" w:color="auto"/>
              <w:right w:val="single" w:sz="4" w:space="0" w:color="auto"/>
            </w:tcBorders>
            <w:shd w:val="clear" w:color="000000" w:fill="FFFFFF"/>
            <w:vAlign w:val="center"/>
            <w:hideMark/>
          </w:tcPr>
          <w:p w14:paraId="216BC5B5" w14:textId="77777777" w:rsidR="007809CA" w:rsidRPr="007809CA" w:rsidRDefault="007809CA" w:rsidP="001E6E27">
            <w:pPr>
              <w:spacing w:after="0" w:line="240" w:lineRule="auto"/>
              <w:rPr>
                <w:rFonts w:ascii="Calibri" w:eastAsia="Times New Roman" w:hAnsi="Calibri" w:cs="Times New Roman"/>
                <w:sz w:val="16"/>
              </w:rPr>
            </w:pPr>
            <w:r w:rsidRPr="007809CA">
              <w:rPr>
                <w:rFonts w:ascii="Calibri" w:eastAsia="Times New Roman" w:hAnsi="Calibri" w:cs="Times New Roman"/>
                <w:sz w:val="16"/>
              </w:rPr>
              <w:t xml:space="preserve">Lake </w:t>
            </w:r>
            <w:proofErr w:type="spellStart"/>
            <w:r w:rsidRPr="007809CA">
              <w:rPr>
                <w:rFonts w:ascii="Calibri" w:eastAsia="Times New Roman" w:hAnsi="Calibri" w:cs="Times New Roman"/>
                <w:sz w:val="16"/>
              </w:rPr>
              <w:t>Ohrid</w:t>
            </w:r>
            <w:proofErr w:type="spellEnd"/>
          </w:p>
        </w:tc>
      </w:tr>
      <w:tr w:rsidR="001E6E27" w:rsidRPr="007809CA" w14:paraId="0D369F23" w14:textId="77777777" w:rsidTr="001E6E27">
        <w:trPr>
          <w:trHeight w:val="210"/>
        </w:trPr>
        <w:tc>
          <w:tcPr>
            <w:tcW w:w="2355" w:type="dxa"/>
            <w:tcBorders>
              <w:top w:val="nil"/>
              <w:left w:val="nil"/>
              <w:bottom w:val="nil"/>
              <w:right w:val="nil"/>
            </w:tcBorders>
            <w:shd w:val="clear" w:color="auto" w:fill="auto"/>
            <w:noWrap/>
            <w:vAlign w:val="bottom"/>
            <w:hideMark/>
          </w:tcPr>
          <w:p w14:paraId="2B77F6E6" w14:textId="77777777" w:rsidR="007809CA" w:rsidRPr="007809CA" w:rsidRDefault="007809CA" w:rsidP="007809CA">
            <w:pPr>
              <w:spacing w:after="0" w:line="240" w:lineRule="auto"/>
              <w:rPr>
                <w:rFonts w:ascii="Calibri" w:eastAsia="Times New Roman" w:hAnsi="Calibri" w:cs="Times New Roman"/>
                <w:color w:val="000000"/>
                <w:sz w:val="16"/>
              </w:rPr>
            </w:pPr>
          </w:p>
        </w:tc>
        <w:tc>
          <w:tcPr>
            <w:tcW w:w="2520" w:type="dxa"/>
            <w:tcBorders>
              <w:top w:val="nil"/>
              <w:left w:val="nil"/>
              <w:bottom w:val="nil"/>
              <w:right w:val="nil"/>
            </w:tcBorders>
            <w:shd w:val="clear" w:color="000000" w:fill="FFFFFF"/>
            <w:noWrap/>
            <w:vAlign w:val="bottom"/>
            <w:hideMark/>
          </w:tcPr>
          <w:p w14:paraId="3447A8F3"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1080" w:type="dxa"/>
            <w:tcBorders>
              <w:top w:val="nil"/>
              <w:left w:val="nil"/>
              <w:bottom w:val="nil"/>
              <w:right w:val="nil"/>
            </w:tcBorders>
            <w:shd w:val="clear" w:color="000000" w:fill="FFFFFF"/>
            <w:noWrap/>
            <w:vAlign w:val="bottom"/>
            <w:hideMark/>
          </w:tcPr>
          <w:p w14:paraId="3C29527C"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3873" w:type="dxa"/>
            <w:tcBorders>
              <w:top w:val="nil"/>
              <w:left w:val="nil"/>
              <w:bottom w:val="nil"/>
              <w:right w:val="nil"/>
            </w:tcBorders>
            <w:shd w:val="clear" w:color="000000" w:fill="FFFFFF"/>
            <w:noWrap/>
            <w:vAlign w:val="bottom"/>
            <w:hideMark/>
          </w:tcPr>
          <w:p w14:paraId="184E4195"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r>
      <w:tr w:rsidR="001E6E27" w:rsidRPr="007809CA" w14:paraId="5107F833" w14:textId="77777777" w:rsidTr="001E6E27">
        <w:trPr>
          <w:trHeight w:val="210"/>
        </w:trPr>
        <w:tc>
          <w:tcPr>
            <w:tcW w:w="2355" w:type="dxa"/>
            <w:tcBorders>
              <w:top w:val="nil"/>
              <w:left w:val="nil"/>
              <w:bottom w:val="nil"/>
              <w:right w:val="nil"/>
            </w:tcBorders>
            <w:shd w:val="clear" w:color="EEEEEE" w:fill="FFFFFF"/>
            <w:noWrap/>
            <w:vAlign w:val="bottom"/>
            <w:hideMark/>
          </w:tcPr>
          <w:p w14:paraId="0383C96D" w14:textId="77777777" w:rsidR="007809CA" w:rsidRPr="007809CA" w:rsidRDefault="007809CA" w:rsidP="007809CA">
            <w:pPr>
              <w:spacing w:after="0" w:line="240" w:lineRule="auto"/>
              <w:rPr>
                <w:rFonts w:ascii="Calibri" w:eastAsia="Times New Roman" w:hAnsi="Calibri" w:cs="Times New Roman"/>
                <w:color w:val="111111"/>
                <w:sz w:val="16"/>
                <w:szCs w:val="20"/>
              </w:rPr>
            </w:pPr>
            <w:r w:rsidRPr="007809CA">
              <w:rPr>
                <w:rFonts w:ascii="Calibri" w:eastAsia="Times New Roman" w:hAnsi="Calibri" w:cs="Times New Roman"/>
                <w:b/>
                <w:bCs/>
                <w:color w:val="111111"/>
                <w:sz w:val="16"/>
                <w:szCs w:val="20"/>
              </w:rPr>
              <w:t>BER</w:t>
            </w:r>
            <w:r w:rsidRPr="007809CA">
              <w:rPr>
                <w:rFonts w:ascii="Calibri" w:eastAsia="Times New Roman" w:hAnsi="Calibri" w:cs="Times New Roman"/>
                <w:color w:val="111111"/>
                <w:sz w:val="16"/>
                <w:szCs w:val="20"/>
              </w:rPr>
              <w:t xml:space="preserve"> = Bering Clade</w:t>
            </w:r>
          </w:p>
        </w:tc>
        <w:tc>
          <w:tcPr>
            <w:tcW w:w="2520" w:type="dxa"/>
            <w:tcBorders>
              <w:top w:val="nil"/>
              <w:left w:val="nil"/>
              <w:bottom w:val="nil"/>
              <w:right w:val="nil"/>
            </w:tcBorders>
            <w:shd w:val="clear" w:color="000000" w:fill="FFFFFF"/>
            <w:noWrap/>
            <w:vAlign w:val="bottom"/>
            <w:hideMark/>
          </w:tcPr>
          <w:p w14:paraId="71D3078D"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1080" w:type="dxa"/>
            <w:tcBorders>
              <w:top w:val="nil"/>
              <w:left w:val="nil"/>
              <w:bottom w:val="nil"/>
              <w:right w:val="nil"/>
            </w:tcBorders>
            <w:shd w:val="clear" w:color="000000" w:fill="FFFFFF"/>
            <w:noWrap/>
            <w:vAlign w:val="bottom"/>
            <w:hideMark/>
          </w:tcPr>
          <w:p w14:paraId="47D5ABD3"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3873" w:type="dxa"/>
            <w:tcBorders>
              <w:top w:val="nil"/>
              <w:left w:val="nil"/>
              <w:bottom w:val="nil"/>
              <w:right w:val="nil"/>
            </w:tcBorders>
            <w:shd w:val="clear" w:color="000000" w:fill="FFFFFF"/>
            <w:noWrap/>
            <w:vAlign w:val="bottom"/>
            <w:hideMark/>
          </w:tcPr>
          <w:p w14:paraId="6B2DA460"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r>
      <w:tr w:rsidR="001E6E27" w:rsidRPr="007809CA" w14:paraId="7CC44E1D" w14:textId="77777777" w:rsidTr="001E6E27">
        <w:trPr>
          <w:trHeight w:val="225"/>
        </w:trPr>
        <w:tc>
          <w:tcPr>
            <w:tcW w:w="2355" w:type="dxa"/>
            <w:tcBorders>
              <w:top w:val="nil"/>
              <w:left w:val="nil"/>
              <w:bottom w:val="nil"/>
              <w:right w:val="nil"/>
            </w:tcBorders>
            <w:shd w:val="clear" w:color="EEEEEE" w:fill="FFFFFF"/>
            <w:noWrap/>
            <w:vAlign w:val="bottom"/>
            <w:hideMark/>
          </w:tcPr>
          <w:p w14:paraId="39C9AA00" w14:textId="77777777" w:rsidR="007809CA" w:rsidRPr="007809CA" w:rsidRDefault="007809CA" w:rsidP="007809CA">
            <w:pPr>
              <w:spacing w:after="0" w:line="240" w:lineRule="auto"/>
              <w:rPr>
                <w:rFonts w:ascii="Calibri" w:eastAsia="Times New Roman" w:hAnsi="Calibri" w:cs="Times New Roman"/>
                <w:color w:val="111111"/>
                <w:sz w:val="16"/>
                <w:szCs w:val="20"/>
              </w:rPr>
            </w:pPr>
            <w:r w:rsidRPr="007809CA">
              <w:rPr>
                <w:rFonts w:ascii="Calibri" w:eastAsia="Times New Roman" w:hAnsi="Calibri" w:cs="Times New Roman"/>
                <w:b/>
                <w:bCs/>
                <w:color w:val="111111"/>
                <w:sz w:val="16"/>
                <w:szCs w:val="20"/>
              </w:rPr>
              <w:t>SIB</w:t>
            </w:r>
            <w:r w:rsidRPr="007809CA">
              <w:rPr>
                <w:rFonts w:ascii="Calibri" w:eastAsia="Times New Roman" w:hAnsi="Calibri" w:cs="Times New Roman"/>
                <w:color w:val="111111"/>
                <w:sz w:val="16"/>
                <w:szCs w:val="20"/>
              </w:rPr>
              <w:t xml:space="preserve"> = East Siberian Clade</w:t>
            </w:r>
          </w:p>
        </w:tc>
        <w:tc>
          <w:tcPr>
            <w:tcW w:w="2520" w:type="dxa"/>
            <w:tcBorders>
              <w:top w:val="nil"/>
              <w:left w:val="nil"/>
              <w:bottom w:val="nil"/>
              <w:right w:val="nil"/>
            </w:tcBorders>
            <w:shd w:val="clear" w:color="000000" w:fill="FFFFFF"/>
            <w:noWrap/>
            <w:vAlign w:val="bottom"/>
            <w:hideMark/>
          </w:tcPr>
          <w:p w14:paraId="088B83F1"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1080" w:type="dxa"/>
            <w:tcBorders>
              <w:top w:val="nil"/>
              <w:left w:val="nil"/>
              <w:bottom w:val="nil"/>
              <w:right w:val="nil"/>
            </w:tcBorders>
            <w:shd w:val="clear" w:color="000000" w:fill="FFFFFF"/>
            <w:noWrap/>
            <w:vAlign w:val="bottom"/>
            <w:hideMark/>
          </w:tcPr>
          <w:p w14:paraId="6B516208"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3873" w:type="dxa"/>
            <w:tcBorders>
              <w:top w:val="nil"/>
              <w:left w:val="nil"/>
              <w:bottom w:val="nil"/>
              <w:right w:val="nil"/>
            </w:tcBorders>
            <w:shd w:val="clear" w:color="000000" w:fill="FFFFFF"/>
            <w:noWrap/>
            <w:vAlign w:val="bottom"/>
            <w:hideMark/>
          </w:tcPr>
          <w:p w14:paraId="2C2AB090"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r>
      <w:tr w:rsidR="001E6E27" w:rsidRPr="007809CA" w14:paraId="7451D521" w14:textId="77777777" w:rsidTr="001E6E27">
        <w:trPr>
          <w:trHeight w:val="225"/>
        </w:trPr>
        <w:tc>
          <w:tcPr>
            <w:tcW w:w="2355" w:type="dxa"/>
            <w:tcBorders>
              <w:top w:val="nil"/>
              <w:left w:val="nil"/>
              <w:bottom w:val="nil"/>
              <w:right w:val="nil"/>
            </w:tcBorders>
            <w:shd w:val="clear" w:color="EEEEEE" w:fill="FFFFFF"/>
            <w:noWrap/>
            <w:vAlign w:val="bottom"/>
            <w:hideMark/>
          </w:tcPr>
          <w:p w14:paraId="11F5AB85" w14:textId="77777777" w:rsidR="007809CA" w:rsidRPr="007809CA" w:rsidRDefault="007809CA" w:rsidP="007809CA">
            <w:pPr>
              <w:spacing w:after="0" w:line="240" w:lineRule="auto"/>
              <w:rPr>
                <w:rFonts w:ascii="Calibri" w:eastAsia="Times New Roman" w:hAnsi="Calibri" w:cs="Times New Roman"/>
                <w:color w:val="111111"/>
                <w:sz w:val="16"/>
                <w:szCs w:val="20"/>
              </w:rPr>
            </w:pPr>
            <w:r w:rsidRPr="007809CA">
              <w:rPr>
                <w:rFonts w:ascii="Calibri" w:eastAsia="Times New Roman" w:hAnsi="Calibri" w:cs="Times New Roman"/>
                <w:b/>
                <w:bCs/>
                <w:color w:val="111111"/>
                <w:sz w:val="16"/>
                <w:szCs w:val="20"/>
              </w:rPr>
              <w:t>ACD</w:t>
            </w:r>
            <w:r w:rsidRPr="007809CA">
              <w:rPr>
                <w:rFonts w:ascii="Calibri" w:eastAsia="Times New Roman" w:hAnsi="Calibri" w:cs="Times New Roman"/>
                <w:color w:val="111111"/>
                <w:sz w:val="16"/>
                <w:szCs w:val="20"/>
              </w:rPr>
              <w:t xml:space="preserve"> = Acadia Clade</w:t>
            </w:r>
          </w:p>
        </w:tc>
        <w:tc>
          <w:tcPr>
            <w:tcW w:w="2520" w:type="dxa"/>
            <w:tcBorders>
              <w:top w:val="nil"/>
              <w:left w:val="nil"/>
              <w:bottom w:val="nil"/>
              <w:right w:val="nil"/>
            </w:tcBorders>
            <w:shd w:val="clear" w:color="000000" w:fill="FFFFFF"/>
            <w:noWrap/>
            <w:vAlign w:val="bottom"/>
            <w:hideMark/>
          </w:tcPr>
          <w:p w14:paraId="18C1BFE5"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1080" w:type="dxa"/>
            <w:tcBorders>
              <w:top w:val="nil"/>
              <w:left w:val="nil"/>
              <w:bottom w:val="nil"/>
              <w:right w:val="nil"/>
            </w:tcBorders>
            <w:shd w:val="clear" w:color="000000" w:fill="FFFFFF"/>
            <w:noWrap/>
            <w:vAlign w:val="bottom"/>
            <w:hideMark/>
          </w:tcPr>
          <w:p w14:paraId="5BEB7EF8"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3873" w:type="dxa"/>
            <w:tcBorders>
              <w:top w:val="nil"/>
              <w:left w:val="nil"/>
              <w:bottom w:val="nil"/>
              <w:right w:val="nil"/>
            </w:tcBorders>
            <w:shd w:val="clear" w:color="000000" w:fill="FFFFFF"/>
            <w:noWrap/>
            <w:vAlign w:val="bottom"/>
            <w:hideMark/>
          </w:tcPr>
          <w:p w14:paraId="7472D492"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r>
      <w:tr w:rsidR="001E6E27" w:rsidRPr="007809CA" w14:paraId="78874F04" w14:textId="77777777" w:rsidTr="001E6E27">
        <w:trPr>
          <w:trHeight w:val="240"/>
        </w:trPr>
        <w:tc>
          <w:tcPr>
            <w:tcW w:w="2355" w:type="dxa"/>
            <w:tcBorders>
              <w:top w:val="nil"/>
              <w:left w:val="nil"/>
              <w:bottom w:val="nil"/>
              <w:right w:val="nil"/>
            </w:tcBorders>
            <w:shd w:val="clear" w:color="EEEEEE" w:fill="FFFFFF"/>
            <w:noWrap/>
            <w:vAlign w:val="bottom"/>
            <w:hideMark/>
          </w:tcPr>
          <w:p w14:paraId="026A4901" w14:textId="77777777" w:rsidR="007809CA" w:rsidRPr="007809CA" w:rsidRDefault="007809CA" w:rsidP="007809CA">
            <w:pPr>
              <w:spacing w:after="0" w:line="240" w:lineRule="auto"/>
              <w:rPr>
                <w:rFonts w:ascii="Calibri" w:eastAsia="Times New Roman" w:hAnsi="Calibri" w:cs="Times New Roman"/>
                <w:color w:val="111111"/>
                <w:sz w:val="16"/>
                <w:szCs w:val="20"/>
              </w:rPr>
            </w:pPr>
            <w:r w:rsidRPr="007809CA">
              <w:rPr>
                <w:rFonts w:ascii="Calibri" w:eastAsia="Times New Roman" w:hAnsi="Calibri" w:cs="Times New Roman"/>
                <w:b/>
                <w:bCs/>
                <w:color w:val="111111"/>
                <w:sz w:val="16"/>
                <w:szCs w:val="20"/>
              </w:rPr>
              <w:t>ARC</w:t>
            </w:r>
            <w:r w:rsidRPr="007809CA">
              <w:rPr>
                <w:rFonts w:ascii="Calibri" w:eastAsia="Times New Roman" w:hAnsi="Calibri" w:cs="Times New Roman"/>
                <w:color w:val="111111"/>
                <w:sz w:val="16"/>
                <w:szCs w:val="20"/>
              </w:rPr>
              <w:t xml:space="preserve"> = Arctic Clade</w:t>
            </w:r>
          </w:p>
        </w:tc>
        <w:tc>
          <w:tcPr>
            <w:tcW w:w="2520" w:type="dxa"/>
            <w:tcBorders>
              <w:top w:val="nil"/>
              <w:left w:val="nil"/>
              <w:bottom w:val="nil"/>
              <w:right w:val="nil"/>
            </w:tcBorders>
            <w:shd w:val="clear" w:color="000000" w:fill="FFFFFF"/>
            <w:noWrap/>
            <w:vAlign w:val="bottom"/>
            <w:hideMark/>
          </w:tcPr>
          <w:p w14:paraId="427F6223"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1080" w:type="dxa"/>
            <w:tcBorders>
              <w:top w:val="nil"/>
              <w:left w:val="nil"/>
              <w:bottom w:val="nil"/>
              <w:right w:val="nil"/>
            </w:tcBorders>
            <w:shd w:val="clear" w:color="000000" w:fill="FFFFFF"/>
            <w:noWrap/>
            <w:vAlign w:val="bottom"/>
            <w:hideMark/>
          </w:tcPr>
          <w:p w14:paraId="2BE4AA17"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3873" w:type="dxa"/>
            <w:tcBorders>
              <w:top w:val="nil"/>
              <w:left w:val="nil"/>
              <w:bottom w:val="nil"/>
              <w:right w:val="nil"/>
            </w:tcBorders>
            <w:shd w:val="clear" w:color="000000" w:fill="FFFFFF"/>
            <w:noWrap/>
            <w:vAlign w:val="bottom"/>
            <w:hideMark/>
          </w:tcPr>
          <w:p w14:paraId="7E5E08DF"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r>
      <w:tr w:rsidR="001E6E27" w:rsidRPr="007809CA" w14:paraId="7BF7519F" w14:textId="77777777" w:rsidTr="001E6E27">
        <w:trPr>
          <w:trHeight w:val="240"/>
        </w:trPr>
        <w:tc>
          <w:tcPr>
            <w:tcW w:w="2355" w:type="dxa"/>
            <w:tcBorders>
              <w:top w:val="nil"/>
              <w:left w:val="nil"/>
              <w:bottom w:val="nil"/>
              <w:right w:val="nil"/>
            </w:tcBorders>
            <w:shd w:val="clear" w:color="EEEEEE" w:fill="FFFFFF"/>
            <w:noWrap/>
            <w:vAlign w:val="bottom"/>
            <w:hideMark/>
          </w:tcPr>
          <w:p w14:paraId="79EF3DF7" w14:textId="77777777" w:rsidR="007809CA" w:rsidRPr="007809CA" w:rsidRDefault="007809CA" w:rsidP="007809CA">
            <w:pPr>
              <w:spacing w:after="0" w:line="240" w:lineRule="auto"/>
              <w:rPr>
                <w:rFonts w:ascii="Calibri" w:eastAsia="Times New Roman" w:hAnsi="Calibri" w:cs="Times New Roman"/>
                <w:color w:val="111111"/>
                <w:sz w:val="16"/>
                <w:szCs w:val="20"/>
              </w:rPr>
            </w:pPr>
            <w:r w:rsidRPr="007809CA">
              <w:rPr>
                <w:rFonts w:ascii="Calibri" w:eastAsia="Times New Roman" w:hAnsi="Calibri" w:cs="Times New Roman"/>
                <w:b/>
                <w:bCs/>
                <w:color w:val="111111"/>
                <w:sz w:val="16"/>
                <w:szCs w:val="20"/>
              </w:rPr>
              <w:t xml:space="preserve">ATL </w:t>
            </w:r>
            <w:r w:rsidRPr="007809CA">
              <w:rPr>
                <w:rFonts w:ascii="Calibri" w:eastAsia="Times New Roman" w:hAnsi="Calibri" w:cs="Times New Roman"/>
                <w:color w:val="111111"/>
                <w:sz w:val="16"/>
                <w:szCs w:val="20"/>
              </w:rPr>
              <w:t>= Atlantic Clade</w:t>
            </w:r>
          </w:p>
        </w:tc>
        <w:tc>
          <w:tcPr>
            <w:tcW w:w="2520" w:type="dxa"/>
            <w:tcBorders>
              <w:top w:val="nil"/>
              <w:left w:val="nil"/>
              <w:bottom w:val="nil"/>
              <w:right w:val="nil"/>
            </w:tcBorders>
            <w:shd w:val="clear" w:color="000000" w:fill="FFFFFF"/>
            <w:noWrap/>
            <w:vAlign w:val="bottom"/>
            <w:hideMark/>
          </w:tcPr>
          <w:p w14:paraId="6A293420"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1080" w:type="dxa"/>
            <w:tcBorders>
              <w:top w:val="nil"/>
              <w:left w:val="nil"/>
              <w:bottom w:val="nil"/>
              <w:right w:val="nil"/>
            </w:tcBorders>
            <w:shd w:val="clear" w:color="000000" w:fill="FFFFFF"/>
            <w:noWrap/>
            <w:vAlign w:val="bottom"/>
            <w:hideMark/>
          </w:tcPr>
          <w:p w14:paraId="49C19228"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3873" w:type="dxa"/>
            <w:tcBorders>
              <w:top w:val="nil"/>
              <w:left w:val="nil"/>
              <w:bottom w:val="nil"/>
              <w:right w:val="nil"/>
            </w:tcBorders>
            <w:shd w:val="clear" w:color="000000" w:fill="FFFFFF"/>
            <w:noWrap/>
            <w:vAlign w:val="bottom"/>
            <w:hideMark/>
          </w:tcPr>
          <w:p w14:paraId="2210DCE7"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r>
      <w:tr w:rsidR="001E6E27" w:rsidRPr="007809CA" w14:paraId="6DD6883F" w14:textId="77777777" w:rsidTr="001E6E27">
        <w:trPr>
          <w:trHeight w:val="210"/>
        </w:trPr>
        <w:tc>
          <w:tcPr>
            <w:tcW w:w="2355" w:type="dxa"/>
            <w:tcBorders>
              <w:top w:val="nil"/>
              <w:left w:val="nil"/>
              <w:bottom w:val="nil"/>
              <w:right w:val="nil"/>
            </w:tcBorders>
            <w:shd w:val="clear" w:color="EEEEEE" w:fill="FFFFFF"/>
            <w:noWrap/>
            <w:vAlign w:val="bottom"/>
            <w:hideMark/>
          </w:tcPr>
          <w:p w14:paraId="5A033A72" w14:textId="77777777" w:rsidR="007809CA" w:rsidRPr="007809CA" w:rsidRDefault="007809CA" w:rsidP="007809CA">
            <w:pPr>
              <w:spacing w:after="0" w:line="240" w:lineRule="auto"/>
              <w:rPr>
                <w:rFonts w:ascii="Calibri" w:eastAsia="Times New Roman" w:hAnsi="Calibri" w:cs="Times New Roman"/>
                <w:color w:val="111111"/>
                <w:sz w:val="16"/>
                <w:szCs w:val="20"/>
              </w:rPr>
            </w:pPr>
            <w:r w:rsidRPr="007809CA">
              <w:rPr>
                <w:rFonts w:ascii="Calibri" w:eastAsia="Times New Roman" w:hAnsi="Calibri" w:cs="Times New Roman"/>
                <w:b/>
                <w:bCs/>
                <w:color w:val="111111"/>
                <w:sz w:val="16"/>
                <w:szCs w:val="20"/>
              </w:rPr>
              <w:t>OKH</w:t>
            </w:r>
            <w:r w:rsidRPr="007809CA">
              <w:rPr>
                <w:rFonts w:ascii="Calibri" w:eastAsia="Times New Roman" w:hAnsi="Calibri" w:cs="Times New Roman"/>
                <w:color w:val="111111"/>
                <w:sz w:val="16"/>
                <w:szCs w:val="20"/>
              </w:rPr>
              <w:t xml:space="preserve"> = Okhotsk Sea Clade</w:t>
            </w:r>
          </w:p>
        </w:tc>
        <w:tc>
          <w:tcPr>
            <w:tcW w:w="2520" w:type="dxa"/>
            <w:tcBorders>
              <w:top w:val="nil"/>
              <w:left w:val="nil"/>
              <w:bottom w:val="nil"/>
              <w:right w:val="nil"/>
            </w:tcBorders>
            <w:shd w:val="clear" w:color="000000" w:fill="FFFFFF"/>
            <w:noWrap/>
            <w:vAlign w:val="bottom"/>
            <w:hideMark/>
          </w:tcPr>
          <w:p w14:paraId="48E600A7"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1080" w:type="dxa"/>
            <w:tcBorders>
              <w:top w:val="nil"/>
              <w:left w:val="nil"/>
              <w:bottom w:val="nil"/>
              <w:right w:val="nil"/>
            </w:tcBorders>
            <w:shd w:val="clear" w:color="000000" w:fill="FFFFFF"/>
            <w:noWrap/>
            <w:vAlign w:val="bottom"/>
            <w:hideMark/>
          </w:tcPr>
          <w:p w14:paraId="3AB3ED52"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c>
          <w:tcPr>
            <w:tcW w:w="3873" w:type="dxa"/>
            <w:tcBorders>
              <w:top w:val="nil"/>
              <w:left w:val="nil"/>
              <w:bottom w:val="nil"/>
              <w:right w:val="nil"/>
            </w:tcBorders>
            <w:shd w:val="clear" w:color="000000" w:fill="FFFFFF"/>
            <w:noWrap/>
            <w:vAlign w:val="bottom"/>
            <w:hideMark/>
          </w:tcPr>
          <w:p w14:paraId="23A436C9" w14:textId="77777777" w:rsidR="007809CA" w:rsidRPr="007809CA" w:rsidRDefault="007809CA" w:rsidP="007809CA">
            <w:pPr>
              <w:spacing w:after="0" w:line="240" w:lineRule="auto"/>
              <w:rPr>
                <w:rFonts w:ascii="Calibri" w:eastAsia="Times New Roman" w:hAnsi="Calibri" w:cs="Times New Roman"/>
                <w:color w:val="000000"/>
                <w:sz w:val="16"/>
              </w:rPr>
            </w:pPr>
            <w:r w:rsidRPr="007809CA">
              <w:rPr>
                <w:rFonts w:ascii="Calibri" w:eastAsia="Times New Roman" w:hAnsi="Calibri" w:cs="Times New Roman"/>
                <w:color w:val="000000"/>
                <w:sz w:val="16"/>
              </w:rPr>
              <w:t> </w:t>
            </w:r>
          </w:p>
        </w:tc>
      </w:tr>
    </w:tbl>
    <w:p w14:paraId="1CE6EEAD" w14:textId="77777777" w:rsidR="007809CA" w:rsidRDefault="007809CA" w:rsidP="001E33EB">
      <w:pPr>
        <w:rPr>
          <w:b/>
          <w:sz w:val="16"/>
        </w:rPr>
      </w:pPr>
    </w:p>
    <w:p w14:paraId="75DF2D45" w14:textId="7C754143" w:rsidR="004D4D84" w:rsidRDefault="00902653" w:rsidP="00902653">
      <w:pPr>
        <w:pStyle w:val="NoSpacing"/>
      </w:pPr>
      <w:proofErr w:type="gramStart"/>
      <w:r w:rsidRPr="00F9354D">
        <w:rPr>
          <w:b/>
        </w:rPr>
        <w:lastRenderedPageBreak/>
        <w:t>Table 2.</w:t>
      </w:r>
      <w:proofErr w:type="gramEnd"/>
      <w:r w:rsidRPr="00F9354D">
        <w:t xml:space="preserve"> </w:t>
      </w:r>
      <w:r>
        <w:t>Raw number of</w:t>
      </w:r>
      <w:r w:rsidR="002B7250">
        <w:t xml:space="preserve"> reads obtained for each sample</w:t>
      </w:r>
      <w:r>
        <w:t xml:space="preserve">, number of aligned clusters from the </w:t>
      </w:r>
      <w:proofErr w:type="spellStart"/>
      <w:r>
        <w:t>pyRAD</w:t>
      </w:r>
      <w:proofErr w:type="spellEnd"/>
      <w:r>
        <w:t xml:space="preserve"> analysis with a minimum of five reads per cluster, number of consensus loci after filtering for paralogs, and number of loci in the final dataset including a minimum of 18 taxa.</w:t>
      </w:r>
      <w:r w:rsidRPr="00F9354D">
        <w:t xml:space="preserve"> </w:t>
      </w:r>
    </w:p>
    <w:p w14:paraId="089B1086" w14:textId="77777777" w:rsidR="00902653" w:rsidRPr="00902653" w:rsidRDefault="00902653" w:rsidP="00902653">
      <w:pPr>
        <w:pStyle w:val="NoSpacing"/>
      </w:pPr>
    </w:p>
    <w:tbl>
      <w:tblPr>
        <w:tblW w:w="9580" w:type="dxa"/>
        <w:tblInd w:w="93" w:type="dxa"/>
        <w:tblLook w:val="04A0" w:firstRow="1" w:lastRow="0" w:firstColumn="1" w:lastColumn="0" w:noHBand="0" w:noVBand="1"/>
      </w:tblPr>
      <w:tblGrid>
        <w:gridCol w:w="3165"/>
        <w:gridCol w:w="355"/>
        <w:gridCol w:w="880"/>
        <w:gridCol w:w="1080"/>
        <w:gridCol w:w="860"/>
        <w:gridCol w:w="1240"/>
        <w:gridCol w:w="2000"/>
      </w:tblGrid>
      <w:tr w:rsidR="00902653" w:rsidRPr="00902653" w14:paraId="09F5B400" w14:textId="77777777" w:rsidTr="00902653">
        <w:trPr>
          <w:trHeight w:val="557"/>
        </w:trPr>
        <w:tc>
          <w:tcPr>
            <w:tcW w:w="3165" w:type="dxa"/>
            <w:tcBorders>
              <w:top w:val="single" w:sz="4" w:space="0" w:color="auto"/>
              <w:left w:val="nil"/>
              <w:bottom w:val="single" w:sz="8" w:space="0" w:color="auto"/>
              <w:right w:val="nil"/>
            </w:tcBorders>
            <w:shd w:val="clear" w:color="000000" w:fill="FFFFFF"/>
            <w:noWrap/>
            <w:vAlign w:val="center"/>
            <w:hideMark/>
          </w:tcPr>
          <w:p w14:paraId="3C9B722E" w14:textId="77777777" w:rsidR="00902653" w:rsidRPr="00902653" w:rsidRDefault="00902653" w:rsidP="00902653">
            <w:pPr>
              <w:spacing w:after="0" w:line="240" w:lineRule="auto"/>
              <w:rPr>
                <w:rFonts w:ascii="Calibri" w:eastAsia="Times New Roman" w:hAnsi="Calibri" w:cs="Times New Roman"/>
                <w:b/>
                <w:bCs/>
                <w:color w:val="000000"/>
                <w:sz w:val="21"/>
                <w:szCs w:val="21"/>
              </w:rPr>
            </w:pPr>
            <w:r w:rsidRPr="00902653">
              <w:rPr>
                <w:rFonts w:ascii="Calibri" w:eastAsia="Times New Roman" w:hAnsi="Calibri" w:cs="Times New Roman"/>
                <w:b/>
                <w:bCs/>
                <w:color w:val="000000"/>
                <w:sz w:val="21"/>
                <w:szCs w:val="21"/>
              </w:rPr>
              <w:t>Taxon</w:t>
            </w:r>
          </w:p>
        </w:tc>
        <w:tc>
          <w:tcPr>
            <w:tcW w:w="1235" w:type="dxa"/>
            <w:gridSpan w:val="2"/>
            <w:tcBorders>
              <w:top w:val="single" w:sz="4" w:space="0" w:color="auto"/>
              <w:left w:val="nil"/>
              <w:bottom w:val="single" w:sz="8" w:space="0" w:color="auto"/>
              <w:right w:val="nil"/>
            </w:tcBorders>
            <w:shd w:val="clear" w:color="000000" w:fill="FFFFFF"/>
            <w:vAlign w:val="center"/>
            <w:hideMark/>
          </w:tcPr>
          <w:p w14:paraId="21D43C06" w14:textId="77777777" w:rsidR="00902653" w:rsidRPr="00902653" w:rsidRDefault="00902653" w:rsidP="00902653">
            <w:pPr>
              <w:spacing w:after="0" w:line="240" w:lineRule="auto"/>
              <w:jc w:val="center"/>
              <w:rPr>
                <w:rFonts w:ascii="Calibri" w:eastAsia="Times New Roman" w:hAnsi="Calibri" w:cs="Times New Roman"/>
                <w:b/>
                <w:bCs/>
                <w:color w:val="000000"/>
                <w:sz w:val="21"/>
                <w:szCs w:val="21"/>
              </w:rPr>
            </w:pPr>
            <w:r w:rsidRPr="00902653">
              <w:rPr>
                <w:rFonts w:ascii="Calibri" w:eastAsia="Times New Roman" w:hAnsi="Calibri" w:cs="Times New Roman"/>
                <w:b/>
                <w:bCs/>
                <w:color w:val="000000"/>
                <w:sz w:val="21"/>
                <w:szCs w:val="21"/>
              </w:rPr>
              <w:t>Raw reads</w:t>
            </w:r>
          </w:p>
          <w:p w14:paraId="32783032" w14:textId="660F6D39" w:rsidR="00902653" w:rsidRPr="00902653" w:rsidRDefault="00902653" w:rsidP="00902653">
            <w:pPr>
              <w:spacing w:after="0" w:line="240" w:lineRule="auto"/>
              <w:jc w:val="center"/>
              <w:rPr>
                <w:rFonts w:ascii="Calibri" w:eastAsia="Times New Roman" w:hAnsi="Calibri" w:cs="Times New Roman"/>
                <w:b/>
                <w:bCs/>
                <w:color w:val="000000"/>
                <w:sz w:val="21"/>
                <w:szCs w:val="21"/>
              </w:rPr>
            </w:pPr>
            <w:r w:rsidRPr="00902653">
              <w:rPr>
                <w:rFonts w:ascii="Calibri" w:eastAsia="Times New Roman" w:hAnsi="Calibri" w:cs="Times New Roman"/>
                <w:color w:val="000000"/>
                <w:sz w:val="21"/>
                <w:szCs w:val="21"/>
              </w:rPr>
              <w:t>(x 10</w:t>
            </w:r>
            <w:r w:rsidRPr="00902653">
              <w:rPr>
                <w:rFonts w:ascii="Calibri" w:eastAsia="Times New Roman" w:hAnsi="Calibri" w:cs="Times New Roman"/>
                <w:color w:val="000000"/>
                <w:sz w:val="21"/>
                <w:szCs w:val="21"/>
                <w:vertAlign w:val="superscript"/>
              </w:rPr>
              <w:t>6</w:t>
            </w:r>
            <w:r w:rsidRPr="00902653">
              <w:rPr>
                <w:rFonts w:ascii="Calibri" w:eastAsia="Times New Roman" w:hAnsi="Calibri" w:cs="Times New Roman"/>
                <w:color w:val="000000"/>
                <w:sz w:val="21"/>
                <w:szCs w:val="21"/>
              </w:rPr>
              <w:t>)</w:t>
            </w:r>
          </w:p>
        </w:tc>
        <w:tc>
          <w:tcPr>
            <w:tcW w:w="1080" w:type="dxa"/>
            <w:tcBorders>
              <w:top w:val="single" w:sz="4" w:space="0" w:color="auto"/>
              <w:left w:val="nil"/>
              <w:bottom w:val="single" w:sz="8" w:space="0" w:color="auto"/>
              <w:right w:val="nil"/>
            </w:tcBorders>
            <w:shd w:val="clear" w:color="000000" w:fill="FFFFFF"/>
            <w:vAlign w:val="center"/>
            <w:hideMark/>
          </w:tcPr>
          <w:p w14:paraId="47DDADB4" w14:textId="77777777" w:rsidR="00902653" w:rsidRPr="00902653" w:rsidRDefault="00902653" w:rsidP="00902653">
            <w:pPr>
              <w:spacing w:after="0" w:line="240" w:lineRule="auto"/>
              <w:jc w:val="center"/>
              <w:rPr>
                <w:rFonts w:ascii="Calibri" w:eastAsia="Times New Roman" w:hAnsi="Calibri" w:cs="Times New Roman"/>
                <w:b/>
                <w:bCs/>
                <w:color w:val="000000"/>
                <w:sz w:val="21"/>
                <w:szCs w:val="21"/>
              </w:rPr>
            </w:pPr>
            <w:r w:rsidRPr="00902653">
              <w:rPr>
                <w:rFonts w:ascii="Calibri" w:eastAsia="Times New Roman" w:hAnsi="Calibri" w:cs="Times New Roman"/>
                <w:b/>
                <w:bCs/>
                <w:color w:val="000000"/>
                <w:sz w:val="21"/>
                <w:szCs w:val="21"/>
              </w:rPr>
              <w:t>Clusters     at 90%</w:t>
            </w:r>
            <w:r w:rsidRPr="00902653">
              <w:rPr>
                <w:rFonts w:ascii="Calibri" w:eastAsia="Times New Roman" w:hAnsi="Calibri" w:cs="Times New Roman"/>
                <w:color w:val="000000"/>
                <w:sz w:val="21"/>
                <w:szCs w:val="21"/>
                <w:vertAlign w:val="superscript"/>
              </w:rPr>
              <w:t>1</w:t>
            </w:r>
          </w:p>
        </w:tc>
        <w:tc>
          <w:tcPr>
            <w:tcW w:w="860" w:type="dxa"/>
            <w:tcBorders>
              <w:top w:val="single" w:sz="4" w:space="0" w:color="auto"/>
              <w:left w:val="nil"/>
              <w:bottom w:val="single" w:sz="8" w:space="0" w:color="auto"/>
              <w:right w:val="nil"/>
            </w:tcBorders>
            <w:shd w:val="clear" w:color="000000" w:fill="FFFFFF"/>
            <w:vAlign w:val="center"/>
            <w:hideMark/>
          </w:tcPr>
          <w:p w14:paraId="1E5DAD6E" w14:textId="77777777" w:rsidR="00902653" w:rsidRPr="00902653" w:rsidRDefault="00902653" w:rsidP="00902653">
            <w:pPr>
              <w:spacing w:after="0" w:line="240" w:lineRule="auto"/>
              <w:jc w:val="center"/>
              <w:rPr>
                <w:rFonts w:ascii="Calibri" w:eastAsia="Times New Roman" w:hAnsi="Calibri" w:cs="Times New Roman"/>
                <w:b/>
                <w:bCs/>
                <w:color w:val="000000"/>
                <w:sz w:val="21"/>
                <w:szCs w:val="21"/>
              </w:rPr>
            </w:pPr>
            <w:r w:rsidRPr="00902653">
              <w:rPr>
                <w:rFonts w:ascii="Calibri" w:eastAsia="Times New Roman" w:hAnsi="Calibri" w:cs="Times New Roman"/>
                <w:b/>
                <w:bCs/>
                <w:color w:val="000000"/>
                <w:sz w:val="21"/>
                <w:szCs w:val="21"/>
              </w:rPr>
              <w:t>Mean depth</w:t>
            </w:r>
          </w:p>
        </w:tc>
        <w:tc>
          <w:tcPr>
            <w:tcW w:w="1240" w:type="dxa"/>
            <w:tcBorders>
              <w:top w:val="single" w:sz="4" w:space="0" w:color="auto"/>
              <w:left w:val="nil"/>
              <w:bottom w:val="single" w:sz="8" w:space="0" w:color="auto"/>
              <w:right w:val="nil"/>
            </w:tcBorders>
            <w:shd w:val="clear" w:color="000000" w:fill="FFFFFF"/>
            <w:vAlign w:val="center"/>
            <w:hideMark/>
          </w:tcPr>
          <w:p w14:paraId="0AD3230A" w14:textId="77777777" w:rsidR="00902653" w:rsidRPr="00902653" w:rsidRDefault="00902653" w:rsidP="00902653">
            <w:pPr>
              <w:spacing w:after="0" w:line="240" w:lineRule="auto"/>
              <w:jc w:val="center"/>
              <w:rPr>
                <w:rFonts w:ascii="Calibri" w:eastAsia="Times New Roman" w:hAnsi="Calibri" w:cs="Times New Roman"/>
                <w:b/>
                <w:bCs/>
                <w:color w:val="000000"/>
                <w:sz w:val="21"/>
                <w:szCs w:val="21"/>
              </w:rPr>
            </w:pPr>
            <w:r w:rsidRPr="00902653">
              <w:rPr>
                <w:rFonts w:ascii="Calibri" w:eastAsia="Times New Roman" w:hAnsi="Calibri" w:cs="Times New Roman"/>
                <w:b/>
                <w:bCs/>
                <w:color w:val="000000"/>
                <w:sz w:val="21"/>
                <w:szCs w:val="21"/>
              </w:rPr>
              <w:t>Consensus       loci</w:t>
            </w:r>
            <w:r w:rsidRPr="00902653">
              <w:rPr>
                <w:rFonts w:ascii="Calibri" w:eastAsia="Times New Roman" w:hAnsi="Calibri" w:cs="Times New Roman"/>
                <w:color w:val="000000"/>
                <w:sz w:val="21"/>
                <w:szCs w:val="21"/>
                <w:vertAlign w:val="superscript"/>
              </w:rPr>
              <w:t>2</w:t>
            </w:r>
          </w:p>
        </w:tc>
        <w:tc>
          <w:tcPr>
            <w:tcW w:w="2000" w:type="dxa"/>
            <w:tcBorders>
              <w:top w:val="single" w:sz="4" w:space="0" w:color="auto"/>
              <w:left w:val="nil"/>
              <w:bottom w:val="single" w:sz="8" w:space="0" w:color="auto"/>
              <w:right w:val="nil"/>
            </w:tcBorders>
            <w:shd w:val="clear" w:color="000000" w:fill="FFFFFF"/>
            <w:vAlign w:val="center"/>
            <w:hideMark/>
          </w:tcPr>
          <w:p w14:paraId="60F3F472" w14:textId="77777777" w:rsidR="00902653" w:rsidRPr="00902653" w:rsidRDefault="00902653" w:rsidP="00902653">
            <w:pPr>
              <w:spacing w:after="0" w:line="240" w:lineRule="auto"/>
              <w:jc w:val="center"/>
              <w:rPr>
                <w:rFonts w:ascii="Calibri" w:eastAsia="Times New Roman" w:hAnsi="Calibri" w:cs="Times New Roman"/>
                <w:b/>
                <w:bCs/>
                <w:color w:val="000000"/>
                <w:sz w:val="21"/>
                <w:szCs w:val="21"/>
              </w:rPr>
            </w:pPr>
            <w:r w:rsidRPr="00902653">
              <w:rPr>
                <w:rFonts w:ascii="Calibri" w:eastAsia="Times New Roman" w:hAnsi="Calibri" w:cs="Times New Roman"/>
                <w:b/>
                <w:bCs/>
                <w:color w:val="000000"/>
                <w:sz w:val="21"/>
                <w:szCs w:val="21"/>
              </w:rPr>
              <w:t>Number of loci in final data set</w:t>
            </w:r>
            <w:r w:rsidRPr="00902653">
              <w:rPr>
                <w:rFonts w:ascii="Calibri" w:eastAsia="Times New Roman" w:hAnsi="Calibri" w:cs="Times New Roman"/>
                <w:color w:val="000000"/>
                <w:sz w:val="21"/>
                <w:szCs w:val="21"/>
                <w:vertAlign w:val="superscript"/>
              </w:rPr>
              <w:t>3</w:t>
            </w:r>
          </w:p>
        </w:tc>
      </w:tr>
      <w:tr w:rsidR="00902653" w:rsidRPr="00902653" w14:paraId="1EC88BA3" w14:textId="77777777" w:rsidTr="00902653">
        <w:trPr>
          <w:trHeight w:val="259"/>
        </w:trPr>
        <w:tc>
          <w:tcPr>
            <w:tcW w:w="3165" w:type="dxa"/>
            <w:tcBorders>
              <w:top w:val="nil"/>
              <w:left w:val="nil"/>
              <w:bottom w:val="nil"/>
              <w:right w:val="nil"/>
            </w:tcBorders>
            <w:shd w:val="clear" w:color="000000" w:fill="F2F2F2"/>
            <w:noWrap/>
            <w:vAlign w:val="center"/>
            <w:hideMark/>
          </w:tcPr>
          <w:p w14:paraId="32071DC5"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Thymallus </w:t>
            </w:r>
            <w:proofErr w:type="spellStart"/>
            <w:r w:rsidRPr="00902653">
              <w:rPr>
                <w:rFonts w:ascii="Calibri" w:eastAsia="Times New Roman" w:hAnsi="Calibri" w:cs="Times New Roman"/>
                <w:i/>
                <w:iCs/>
                <w:color w:val="000000"/>
                <w:sz w:val="20"/>
              </w:rPr>
              <w:t>thymallus</w:t>
            </w:r>
            <w:proofErr w:type="spellEnd"/>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2F2F2"/>
            <w:noWrap/>
            <w:vAlign w:val="center"/>
            <w:hideMark/>
          </w:tcPr>
          <w:p w14:paraId="560DEA2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2.08</w:t>
            </w:r>
          </w:p>
        </w:tc>
        <w:tc>
          <w:tcPr>
            <w:tcW w:w="1080" w:type="dxa"/>
            <w:tcBorders>
              <w:top w:val="nil"/>
              <w:left w:val="nil"/>
              <w:bottom w:val="nil"/>
              <w:right w:val="nil"/>
            </w:tcBorders>
            <w:shd w:val="clear" w:color="000000" w:fill="F2F2F2"/>
            <w:noWrap/>
            <w:vAlign w:val="center"/>
            <w:hideMark/>
          </w:tcPr>
          <w:p w14:paraId="6EDBCC7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52,575</w:t>
            </w:r>
          </w:p>
        </w:tc>
        <w:tc>
          <w:tcPr>
            <w:tcW w:w="860" w:type="dxa"/>
            <w:tcBorders>
              <w:top w:val="nil"/>
              <w:left w:val="nil"/>
              <w:bottom w:val="nil"/>
              <w:right w:val="nil"/>
            </w:tcBorders>
            <w:shd w:val="clear" w:color="000000" w:fill="F2F2F2"/>
            <w:noWrap/>
            <w:vAlign w:val="center"/>
            <w:hideMark/>
          </w:tcPr>
          <w:p w14:paraId="0140520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29.97</w:t>
            </w:r>
          </w:p>
        </w:tc>
        <w:tc>
          <w:tcPr>
            <w:tcW w:w="1240" w:type="dxa"/>
            <w:tcBorders>
              <w:top w:val="nil"/>
              <w:left w:val="nil"/>
              <w:bottom w:val="nil"/>
              <w:right w:val="nil"/>
            </w:tcBorders>
            <w:shd w:val="clear" w:color="000000" w:fill="F2F2F2"/>
            <w:noWrap/>
            <w:vAlign w:val="center"/>
            <w:hideMark/>
          </w:tcPr>
          <w:p w14:paraId="1B973A4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48,904</w:t>
            </w:r>
          </w:p>
        </w:tc>
        <w:tc>
          <w:tcPr>
            <w:tcW w:w="2000" w:type="dxa"/>
            <w:tcBorders>
              <w:top w:val="nil"/>
              <w:left w:val="nil"/>
              <w:bottom w:val="nil"/>
              <w:right w:val="nil"/>
            </w:tcBorders>
            <w:shd w:val="clear" w:color="000000" w:fill="F2F2F2"/>
            <w:noWrap/>
            <w:vAlign w:val="center"/>
            <w:hideMark/>
          </w:tcPr>
          <w:p w14:paraId="13A43D1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6,193</w:t>
            </w:r>
          </w:p>
        </w:tc>
      </w:tr>
      <w:tr w:rsidR="00902653" w:rsidRPr="00902653" w14:paraId="2A092F14" w14:textId="77777777" w:rsidTr="00902653">
        <w:trPr>
          <w:trHeight w:val="259"/>
        </w:trPr>
        <w:tc>
          <w:tcPr>
            <w:tcW w:w="3165" w:type="dxa"/>
            <w:tcBorders>
              <w:top w:val="nil"/>
              <w:left w:val="nil"/>
              <w:bottom w:val="nil"/>
              <w:right w:val="nil"/>
            </w:tcBorders>
            <w:shd w:val="clear" w:color="000000" w:fill="FFFFFF"/>
            <w:noWrap/>
            <w:vAlign w:val="center"/>
            <w:hideMark/>
          </w:tcPr>
          <w:p w14:paraId="0EA1BA1B"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Thymallus </w:t>
            </w:r>
            <w:proofErr w:type="spellStart"/>
            <w:r w:rsidRPr="00902653">
              <w:rPr>
                <w:rFonts w:ascii="Calibri" w:eastAsia="Times New Roman" w:hAnsi="Calibri" w:cs="Times New Roman"/>
                <w:i/>
                <w:iCs/>
                <w:color w:val="000000"/>
                <w:sz w:val="20"/>
              </w:rPr>
              <w:t>thymallus</w:t>
            </w:r>
            <w:proofErr w:type="spellEnd"/>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FFFFF"/>
            <w:noWrap/>
            <w:vAlign w:val="center"/>
            <w:hideMark/>
          </w:tcPr>
          <w:p w14:paraId="6D6D5D6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1.85</w:t>
            </w:r>
          </w:p>
        </w:tc>
        <w:tc>
          <w:tcPr>
            <w:tcW w:w="1080" w:type="dxa"/>
            <w:tcBorders>
              <w:top w:val="nil"/>
              <w:left w:val="nil"/>
              <w:bottom w:val="nil"/>
              <w:right w:val="nil"/>
            </w:tcBorders>
            <w:shd w:val="clear" w:color="000000" w:fill="FFFFFF"/>
            <w:noWrap/>
            <w:vAlign w:val="center"/>
            <w:hideMark/>
          </w:tcPr>
          <w:p w14:paraId="17A46A4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54,653</w:t>
            </w:r>
          </w:p>
        </w:tc>
        <w:tc>
          <w:tcPr>
            <w:tcW w:w="860" w:type="dxa"/>
            <w:tcBorders>
              <w:top w:val="nil"/>
              <w:left w:val="nil"/>
              <w:bottom w:val="nil"/>
              <w:right w:val="nil"/>
            </w:tcBorders>
            <w:shd w:val="clear" w:color="000000" w:fill="FFFFFF"/>
            <w:noWrap/>
            <w:vAlign w:val="center"/>
            <w:hideMark/>
          </w:tcPr>
          <w:p w14:paraId="198F1193"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24.10</w:t>
            </w:r>
          </w:p>
        </w:tc>
        <w:tc>
          <w:tcPr>
            <w:tcW w:w="1240" w:type="dxa"/>
            <w:tcBorders>
              <w:top w:val="nil"/>
              <w:left w:val="nil"/>
              <w:bottom w:val="nil"/>
              <w:right w:val="nil"/>
            </w:tcBorders>
            <w:shd w:val="clear" w:color="000000" w:fill="FFFFFF"/>
            <w:noWrap/>
            <w:vAlign w:val="center"/>
            <w:hideMark/>
          </w:tcPr>
          <w:p w14:paraId="20A1E2B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50,071</w:t>
            </w:r>
          </w:p>
        </w:tc>
        <w:tc>
          <w:tcPr>
            <w:tcW w:w="2000" w:type="dxa"/>
            <w:tcBorders>
              <w:top w:val="nil"/>
              <w:left w:val="nil"/>
              <w:bottom w:val="nil"/>
              <w:right w:val="nil"/>
            </w:tcBorders>
            <w:shd w:val="clear" w:color="000000" w:fill="FFFFFF"/>
            <w:noWrap/>
            <w:vAlign w:val="center"/>
            <w:hideMark/>
          </w:tcPr>
          <w:p w14:paraId="7D831D5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6,193</w:t>
            </w:r>
          </w:p>
        </w:tc>
      </w:tr>
      <w:tr w:rsidR="00902653" w:rsidRPr="00902653" w14:paraId="0D09E89C" w14:textId="77777777" w:rsidTr="00902653">
        <w:trPr>
          <w:trHeight w:val="259"/>
        </w:trPr>
        <w:tc>
          <w:tcPr>
            <w:tcW w:w="3165" w:type="dxa"/>
            <w:tcBorders>
              <w:top w:val="nil"/>
              <w:left w:val="nil"/>
              <w:bottom w:val="nil"/>
              <w:right w:val="nil"/>
            </w:tcBorders>
            <w:shd w:val="clear" w:color="000000" w:fill="F2F2F2"/>
            <w:noWrap/>
            <w:vAlign w:val="center"/>
            <w:hideMark/>
          </w:tcPr>
          <w:p w14:paraId="3D5FED01"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Hucho </w:t>
            </w:r>
            <w:proofErr w:type="spellStart"/>
            <w:r w:rsidRPr="00902653">
              <w:rPr>
                <w:rFonts w:ascii="Calibri" w:eastAsia="Times New Roman" w:hAnsi="Calibri" w:cs="Times New Roman"/>
                <w:i/>
                <w:iCs/>
                <w:color w:val="000000"/>
                <w:sz w:val="20"/>
              </w:rPr>
              <w:t>hucho</w:t>
            </w:r>
            <w:proofErr w:type="spellEnd"/>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2F2F2"/>
            <w:noWrap/>
            <w:vAlign w:val="center"/>
            <w:hideMark/>
          </w:tcPr>
          <w:p w14:paraId="241417E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9.38</w:t>
            </w:r>
          </w:p>
        </w:tc>
        <w:tc>
          <w:tcPr>
            <w:tcW w:w="1080" w:type="dxa"/>
            <w:tcBorders>
              <w:top w:val="nil"/>
              <w:left w:val="nil"/>
              <w:bottom w:val="nil"/>
              <w:right w:val="nil"/>
            </w:tcBorders>
            <w:shd w:val="clear" w:color="000000" w:fill="F2F2F2"/>
            <w:noWrap/>
            <w:vAlign w:val="center"/>
            <w:hideMark/>
          </w:tcPr>
          <w:p w14:paraId="31E6D3C3"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79,496</w:t>
            </w:r>
          </w:p>
        </w:tc>
        <w:tc>
          <w:tcPr>
            <w:tcW w:w="860" w:type="dxa"/>
            <w:tcBorders>
              <w:top w:val="nil"/>
              <w:left w:val="nil"/>
              <w:bottom w:val="nil"/>
              <w:right w:val="nil"/>
            </w:tcBorders>
            <w:shd w:val="clear" w:color="000000" w:fill="F2F2F2"/>
            <w:noWrap/>
            <w:vAlign w:val="center"/>
            <w:hideMark/>
          </w:tcPr>
          <w:p w14:paraId="7F56B28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24.62</w:t>
            </w:r>
          </w:p>
        </w:tc>
        <w:tc>
          <w:tcPr>
            <w:tcW w:w="1240" w:type="dxa"/>
            <w:tcBorders>
              <w:top w:val="nil"/>
              <w:left w:val="nil"/>
              <w:bottom w:val="nil"/>
              <w:right w:val="nil"/>
            </w:tcBorders>
            <w:shd w:val="clear" w:color="000000" w:fill="F2F2F2"/>
            <w:noWrap/>
            <w:vAlign w:val="center"/>
            <w:hideMark/>
          </w:tcPr>
          <w:p w14:paraId="3C0D062B"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66,931</w:t>
            </w:r>
          </w:p>
        </w:tc>
        <w:tc>
          <w:tcPr>
            <w:tcW w:w="2000" w:type="dxa"/>
            <w:tcBorders>
              <w:top w:val="nil"/>
              <w:left w:val="nil"/>
              <w:bottom w:val="nil"/>
              <w:right w:val="nil"/>
            </w:tcBorders>
            <w:shd w:val="clear" w:color="000000" w:fill="F2F2F2"/>
            <w:noWrap/>
            <w:vAlign w:val="center"/>
            <w:hideMark/>
          </w:tcPr>
          <w:p w14:paraId="5AB280F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16,133</w:t>
            </w:r>
          </w:p>
        </w:tc>
      </w:tr>
      <w:tr w:rsidR="00902653" w:rsidRPr="00902653" w14:paraId="1A60CBA0" w14:textId="77777777" w:rsidTr="00902653">
        <w:trPr>
          <w:trHeight w:val="259"/>
        </w:trPr>
        <w:tc>
          <w:tcPr>
            <w:tcW w:w="3165" w:type="dxa"/>
            <w:tcBorders>
              <w:top w:val="nil"/>
              <w:left w:val="nil"/>
              <w:bottom w:val="nil"/>
              <w:right w:val="nil"/>
            </w:tcBorders>
            <w:shd w:val="clear" w:color="000000" w:fill="FFFFFF"/>
            <w:noWrap/>
            <w:vAlign w:val="center"/>
            <w:hideMark/>
          </w:tcPr>
          <w:p w14:paraId="502D6597"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Hucho </w:t>
            </w:r>
            <w:proofErr w:type="spellStart"/>
            <w:r w:rsidRPr="00902653">
              <w:rPr>
                <w:rFonts w:ascii="Calibri" w:eastAsia="Times New Roman" w:hAnsi="Calibri" w:cs="Times New Roman"/>
                <w:i/>
                <w:iCs/>
                <w:color w:val="000000"/>
                <w:sz w:val="20"/>
              </w:rPr>
              <w:t>hucho</w:t>
            </w:r>
            <w:proofErr w:type="spellEnd"/>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FFFFF"/>
            <w:noWrap/>
            <w:vAlign w:val="center"/>
            <w:hideMark/>
          </w:tcPr>
          <w:p w14:paraId="789F1F2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6.11</w:t>
            </w:r>
          </w:p>
        </w:tc>
        <w:tc>
          <w:tcPr>
            <w:tcW w:w="1080" w:type="dxa"/>
            <w:tcBorders>
              <w:top w:val="nil"/>
              <w:left w:val="nil"/>
              <w:bottom w:val="nil"/>
              <w:right w:val="nil"/>
            </w:tcBorders>
            <w:shd w:val="clear" w:color="000000" w:fill="FFFFFF"/>
            <w:noWrap/>
            <w:vAlign w:val="center"/>
            <w:hideMark/>
          </w:tcPr>
          <w:p w14:paraId="0B7C12F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73,149</w:t>
            </w:r>
          </w:p>
        </w:tc>
        <w:tc>
          <w:tcPr>
            <w:tcW w:w="860" w:type="dxa"/>
            <w:tcBorders>
              <w:top w:val="nil"/>
              <w:left w:val="nil"/>
              <w:bottom w:val="nil"/>
              <w:right w:val="nil"/>
            </w:tcBorders>
            <w:shd w:val="clear" w:color="000000" w:fill="FFFFFF"/>
            <w:noWrap/>
            <w:vAlign w:val="center"/>
            <w:hideMark/>
          </w:tcPr>
          <w:p w14:paraId="31EF31F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20.51</w:t>
            </w:r>
          </w:p>
        </w:tc>
        <w:tc>
          <w:tcPr>
            <w:tcW w:w="1240" w:type="dxa"/>
            <w:tcBorders>
              <w:top w:val="nil"/>
              <w:left w:val="nil"/>
              <w:bottom w:val="nil"/>
              <w:right w:val="nil"/>
            </w:tcBorders>
            <w:shd w:val="clear" w:color="000000" w:fill="FFFFFF"/>
            <w:noWrap/>
            <w:vAlign w:val="center"/>
            <w:hideMark/>
          </w:tcPr>
          <w:p w14:paraId="405CB41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62,077</w:t>
            </w:r>
          </w:p>
        </w:tc>
        <w:tc>
          <w:tcPr>
            <w:tcW w:w="2000" w:type="dxa"/>
            <w:tcBorders>
              <w:top w:val="nil"/>
              <w:left w:val="nil"/>
              <w:bottom w:val="nil"/>
              <w:right w:val="nil"/>
            </w:tcBorders>
            <w:shd w:val="clear" w:color="000000" w:fill="FFFFFF"/>
            <w:noWrap/>
            <w:vAlign w:val="center"/>
            <w:hideMark/>
          </w:tcPr>
          <w:p w14:paraId="3F75844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16,059</w:t>
            </w:r>
          </w:p>
        </w:tc>
      </w:tr>
      <w:tr w:rsidR="00902653" w:rsidRPr="00902653" w14:paraId="2E74BE58" w14:textId="77777777" w:rsidTr="00902653">
        <w:trPr>
          <w:trHeight w:val="259"/>
        </w:trPr>
        <w:tc>
          <w:tcPr>
            <w:tcW w:w="3165" w:type="dxa"/>
            <w:tcBorders>
              <w:top w:val="nil"/>
              <w:left w:val="nil"/>
              <w:bottom w:val="nil"/>
              <w:right w:val="nil"/>
            </w:tcBorders>
            <w:shd w:val="clear" w:color="000000" w:fill="F2F2F2"/>
            <w:noWrap/>
            <w:vAlign w:val="center"/>
            <w:hideMark/>
          </w:tcPr>
          <w:p w14:paraId="0E706A35"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Brachymystax </w:t>
            </w:r>
            <w:proofErr w:type="spellStart"/>
            <w:r w:rsidRPr="00902653">
              <w:rPr>
                <w:rFonts w:ascii="Calibri" w:eastAsia="Times New Roman" w:hAnsi="Calibri" w:cs="Times New Roman"/>
                <w:i/>
                <w:iCs/>
                <w:color w:val="000000"/>
                <w:sz w:val="20"/>
              </w:rPr>
              <w:t>lenok</w:t>
            </w:r>
            <w:proofErr w:type="spellEnd"/>
            <w:r w:rsidRPr="00902653">
              <w:rPr>
                <w:rFonts w:ascii="Calibri" w:eastAsia="Times New Roman" w:hAnsi="Calibri" w:cs="Times New Roman"/>
                <w:i/>
                <w:iCs/>
                <w:color w:val="000000"/>
                <w:sz w:val="20"/>
              </w:rPr>
              <w:t xml:space="preserve"> blunt snout</w:t>
            </w:r>
          </w:p>
        </w:tc>
        <w:tc>
          <w:tcPr>
            <w:tcW w:w="1235" w:type="dxa"/>
            <w:gridSpan w:val="2"/>
            <w:tcBorders>
              <w:top w:val="nil"/>
              <w:left w:val="nil"/>
              <w:bottom w:val="nil"/>
              <w:right w:val="nil"/>
            </w:tcBorders>
            <w:shd w:val="clear" w:color="000000" w:fill="F2F2F2"/>
            <w:noWrap/>
            <w:vAlign w:val="center"/>
            <w:hideMark/>
          </w:tcPr>
          <w:p w14:paraId="09A725C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1.24</w:t>
            </w:r>
          </w:p>
        </w:tc>
        <w:tc>
          <w:tcPr>
            <w:tcW w:w="1080" w:type="dxa"/>
            <w:tcBorders>
              <w:top w:val="nil"/>
              <w:left w:val="nil"/>
              <w:bottom w:val="nil"/>
              <w:right w:val="nil"/>
            </w:tcBorders>
            <w:shd w:val="clear" w:color="000000" w:fill="F2F2F2"/>
            <w:noWrap/>
            <w:vAlign w:val="center"/>
            <w:hideMark/>
          </w:tcPr>
          <w:p w14:paraId="6C60474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53,350</w:t>
            </w:r>
          </w:p>
        </w:tc>
        <w:tc>
          <w:tcPr>
            <w:tcW w:w="860" w:type="dxa"/>
            <w:tcBorders>
              <w:top w:val="nil"/>
              <w:left w:val="nil"/>
              <w:bottom w:val="nil"/>
              <w:right w:val="nil"/>
            </w:tcBorders>
            <w:shd w:val="clear" w:color="000000" w:fill="F2F2F2"/>
            <w:noWrap/>
            <w:vAlign w:val="center"/>
            <w:hideMark/>
          </w:tcPr>
          <w:p w14:paraId="449BA41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12.85</w:t>
            </w:r>
          </w:p>
        </w:tc>
        <w:tc>
          <w:tcPr>
            <w:tcW w:w="1240" w:type="dxa"/>
            <w:tcBorders>
              <w:top w:val="nil"/>
              <w:left w:val="nil"/>
              <w:bottom w:val="nil"/>
              <w:right w:val="nil"/>
            </w:tcBorders>
            <w:shd w:val="clear" w:color="000000" w:fill="F2F2F2"/>
            <w:noWrap/>
            <w:vAlign w:val="center"/>
            <w:hideMark/>
          </w:tcPr>
          <w:p w14:paraId="21F4029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48,902</w:t>
            </w:r>
          </w:p>
        </w:tc>
        <w:tc>
          <w:tcPr>
            <w:tcW w:w="2000" w:type="dxa"/>
            <w:tcBorders>
              <w:top w:val="nil"/>
              <w:left w:val="nil"/>
              <w:bottom w:val="nil"/>
              <w:right w:val="nil"/>
            </w:tcBorders>
            <w:shd w:val="clear" w:color="000000" w:fill="F2F2F2"/>
            <w:noWrap/>
            <w:vAlign w:val="center"/>
            <w:hideMark/>
          </w:tcPr>
          <w:p w14:paraId="29153A9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13,863</w:t>
            </w:r>
          </w:p>
        </w:tc>
      </w:tr>
      <w:tr w:rsidR="00902653" w:rsidRPr="00902653" w14:paraId="4C5D5FC8" w14:textId="77777777" w:rsidTr="00902653">
        <w:trPr>
          <w:trHeight w:val="259"/>
        </w:trPr>
        <w:tc>
          <w:tcPr>
            <w:tcW w:w="3165" w:type="dxa"/>
            <w:tcBorders>
              <w:top w:val="nil"/>
              <w:left w:val="nil"/>
              <w:bottom w:val="nil"/>
              <w:right w:val="nil"/>
            </w:tcBorders>
            <w:shd w:val="clear" w:color="000000" w:fill="FFFFFF"/>
            <w:noWrap/>
            <w:vAlign w:val="center"/>
            <w:hideMark/>
          </w:tcPr>
          <w:p w14:paraId="4FB6FE80"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Brachymystax </w:t>
            </w:r>
            <w:proofErr w:type="spellStart"/>
            <w:r w:rsidRPr="00902653">
              <w:rPr>
                <w:rFonts w:ascii="Calibri" w:eastAsia="Times New Roman" w:hAnsi="Calibri" w:cs="Times New Roman"/>
                <w:i/>
                <w:iCs/>
                <w:color w:val="000000"/>
                <w:sz w:val="20"/>
              </w:rPr>
              <w:t>lenok</w:t>
            </w:r>
            <w:proofErr w:type="spellEnd"/>
            <w:r w:rsidRPr="00902653">
              <w:rPr>
                <w:rFonts w:ascii="Calibri" w:eastAsia="Times New Roman" w:hAnsi="Calibri" w:cs="Times New Roman"/>
                <w:i/>
                <w:iCs/>
                <w:color w:val="000000"/>
                <w:sz w:val="20"/>
              </w:rPr>
              <w:t xml:space="preserve"> sharp snout</w:t>
            </w:r>
          </w:p>
        </w:tc>
        <w:tc>
          <w:tcPr>
            <w:tcW w:w="1235" w:type="dxa"/>
            <w:gridSpan w:val="2"/>
            <w:tcBorders>
              <w:top w:val="nil"/>
              <w:left w:val="nil"/>
              <w:bottom w:val="nil"/>
              <w:right w:val="nil"/>
            </w:tcBorders>
            <w:shd w:val="clear" w:color="000000" w:fill="FFFFFF"/>
            <w:noWrap/>
            <w:vAlign w:val="center"/>
            <w:hideMark/>
          </w:tcPr>
          <w:p w14:paraId="3A4E47B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1.19</w:t>
            </w:r>
          </w:p>
        </w:tc>
        <w:tc>
          <w:tcPr>
            <w:tcW w:w="1080" w:type="dxa"/>
            <w:tcBorders>
              <w:top w:val="nil"/>
              <w:left w:val="nil"/>
              <w:bottom w:val="nil"/>
              <w:right w:val="nil"/>
            </w:tcBorders>
            <w:shd w:val="clear" w:color="000000" w:fill="FFFFFF"/>
            <w:noWrap/>
            <w:vAlign w:val="center"/>
            <w:hideMark/>
          </w:tcPr>
          <w:p w14:paraId="68233CA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53,138</w:t>
            </w:r>
          </w:p>
        </w:tc>
        <w:tc>
          <w:tcPr>
            <w:tcW w:w="860" w:type="dxa"/>
            <w:tcBorders>
              <w:top w:val="nil"/>
              <w:left w:val="nil"/>
              <w:bottom w:val="nil"/>
              <w:right w:val="nil"/>
            </w:tcBorders>
            <w:shd w:val="clear" w:color="000000" w:fill="FFFFFF"/>
            <w:noWrap/>
            <w:vAlign w:val="center"/>
            <w:hideMark/>
          </w:tcPr>
          <w:p w14:paraId="2ADAE3C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12.92</w:t>
            </w:r>
          </w:p>
        </w:tc>
        <w:tc>
          <w:tcPr>
            <w:tcW w:w="1240" w:type="dxa"/>
            <w:tcBorders>
              <w:top w:val="nil"/>
              <w:left w:val="nil"/>
              <w:bottom w:val="nil"/>
              <w:right w:val="nil"/>
            </w:tcBorders>
            <w:shd w:val="clear" w:color="000000" w:fill="FFFFFF"/>
            <w:noWrap/>
            <w:vAlign w:val="center"/>
            <w:hideMark/>
          </w:tcPr>
          <w:p w14:paraId="2A62297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48,702</w:t>
            </w:r>
          </w:p>
        </w:tc>
        <w:tc>
          <w:tcPr>
            <w:tcW w:w="2000" w:type="dxa"/>
            <w:tcBorders>
              <w:top w:val="nil"/>
              <w:left w:val="nil"/>
              <w:bottom w:val="nil"/>
              <w:right w:val="nil"/>
            </w:tcBorders>
            <w:shd w:val="clear" w:color="000000" w:fill="FFFFFF"/>
            <w:noWrap/>
            <w:vAlign w:val="center"/>
            <w:hideMark/>
          </w:tcPr>
          <w:p w14:paraId="12DD3C4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13,746</w:t>
            </w:r>
          </w:p>
        </w:tc>
      </w:tr>
      <w:tr w:rsidR="00902653" w:rsidRPr="00902653" w14:paraId="5F4A08B0" w14:textId="77777777" w:rsidTr="00902653">
        <w:trPr>
          <w:trHeight w:val="259"/>
        </w:trPr>
        <w:tc>
          <w:tcPr>
            <w:tcW w:w="3165" w:type="dxa"/>
            <w:tcBorders>
              <w:top w:val="nil"/>
              <w:left w:val="nil"/>
              <w:bottom w:val="nil"/>
              <w:right w:val="nil"/>
            </w:tcBorders>
            <w:shd w:val="clear" w:color="000000" w:fill="F2F2F2"/>
            <w:noWrap/>
            <w:vAlign w:val="center"/>
            <w:hideMark/>
          </w:tcPr>
          <w:p w14:paraId="35305127"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Parahucho perryi</w:t>
            </w:r>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2F2F2"/>
            <w:noWrap/>
            <w:vAlign w:val="center"/>
            <w:hideMark/>
          </w:tcPr>
          <w:p w14:paraId="19A6025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2.30</w:t>
            </w:r>
          </w:p>
        </w:tc>
        <w:tc>
          <w:tcPr>
            <w:tcW w:w="1080" w:type="dxa"/>
            <w:tcBorders>
              <w:top w:val="nil"/>
              <w:left w:val="nil"/>
              <w:bottom w:val="nil"/>
              <w:right w:val="nil"/>
            </w:tcBorders>
            <w:shd w:val="clear" w:color="000000" w:fill="F2F2F2"/>
            <w:noWrap/>
            <w:vAlign w:val="center"/>
            <w:hideMark/>
          </w:tcPr>
          <w:p w14:paraId="10B372E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60,242</w:t>
            </w:r>
          </w:p>
        </w:tc>
        <w:tc>
          <w:tcPr>
            <w:tcW w:w="860" w:type="dxa"/>
            <w:tcBorders>
              <w:top w:val="nil"/>
              <w:left w:val="nil"/>
              <w:bottom w:val="nil"/>
              <w:right w:val="nil"/>
            </w:tcBorders>
            <w:shd w:val="clear" w:color="000000" w:fill="F2F2F2"/>
            <w:noWrap/>
            <w:vAlign w:val="center"/>
            <w:hideMark/>
          </w:tcPr>
          <w:p w14:paraId="4F4CF35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22.45</w:t>
            </w:r>
          </w:p>
        </w:tc>
        <w:tc>
          <w:tcPr>
            <w:tcW w:w="1240" w:type="dxa"/>
            <w:tcBorders>
              <w:top w:val="nil"/>
              <w:left w:val="nil"/>
              <w:bottom w:val="nil"/>
              <w:right w:val="nil"/>
            </w:tcBorders>
            <w:shd w:val="clear" w:color="000000" w:fill="F2F2F2"/>
            <w:noWrap/>
            <w:vAlign w:val="center"/>
            <w:hideMark/>
          </w:tcPr>
          <w:p w14:paraId="561F68FB"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55,152</w:t>
            </w:r>
          </w:p>
        </w:tc>
        <w:tc>
          <w:tcPr>
            <w:tcW w:w="2000" w:type="dxa"/>
            <w:tcBorders>
              <w:top w:val="nil"/>
              <w:left w:val="nil"/>
              <w:bottom w:val="nil"/>
              <w:right w:val="nil"/>
            </w:tcBorders>
            <w:shd w:val="clear" w:color="000000" w:fill="F2F2F2"/>
            <w:noWrap/>
            <w:vAlign w:val="center"/>
            <w:hideMark/>
          </w:tcPr>
          <w:p w14:paraId="0E0B370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20,678</w:t>
            </w:r>
          </w:p>
        </w:tc>
      </w:tr>
      <w:tr w:rsidR="00902653" w:rsidRPr="00902653" w14:paraId="348C6AD5" w14:textId="77777777" w:rsidTr="00902653">
        <w:trPr>
          <w:trHeight w:val="259"/>
        </w:trPr>
        <w:tc>
          <w:tcPr>
            <w:tcW w:w="3165" w:type="dxa"/>
            <w:tcBorders>
              <w:top w:val="nil"/>
              <w:left w:val="nil"/>
              <w:bottom w:val="nil"/>
              <w:right w:val="nil"/>
            </w:tcBorders>
            <w:shd w:val="clear" w:color="000000" w:fill="FFFFFF"/>
            <w:noWrap/>
            <w:vAlign w:val="center"/>
            <w:hideMark/>
          </w:tcPr>
          <w:p w14:paraId="363C3449"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Parahucho perryi</w:t>
            </w:r>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FFFFF"/>
            <w:noWrap/>
            <w:vAlign w:val="center"/>
            <w:hideMark/>
          </w:tcPr>
          <w:p w14:paraId="3EAEA10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4.64</w:t>
            </w:r>
          </w:p>
        </w:tc>
        <w:tc>
          <w:tcPr>
            <w:tcW w:w="1080" w:type="dxa"/>
            <w:tcBorders>
              <w:top w:val="nil"/>
              <w:left w:val="nil"/>
              <w:bottom w:val="nil"/>
              <w:right w:val="nil"/>
            </w:tcBorders>
            <w:shd w:val="clear" w:color="000000" w:fill="FFFFFF"/>
            <w:noWrap/>
            <w:vAlign w:val="center"/>
            <w:hideMark/>
          </w:tcPr>
          <w:p w14:paraId="4C64281D"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66,238</w:t>
            </w:r>
          </w:p>
        </w:tc>
        <w:tc>
          <w:tcPr>
            <w:tcW w:w="860" w:type="dxa"/>
            <w:tcBorders>
              <w:top w:val="nil"/>
              <w:left w:val="nil"/>
              <w:bottom w:val="nil"/>
              <w:right w:val="nil"/>
            </w:tcBorders>
            <w:shd w:val="clear" w:color="000000" w:fill="FFFFFF"/>
            <w:noWrap/>
            <w:vAlign w:val="center"/>
            <w:hideMark/>
          </w:tcPr>
          <w:p w14:paraId="3963BE9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32.03</w:t>
            </w:r>
          </w:p>
        </w:tc>
        <w:tc>
          <w:tcPr>
            <w:tcW w:w="1240" w:type="dxa"/>
            <w:tcBorders>
              <w:top w:val="nil"/>
              <w:left w:val="nil"/>
              <w:bottom w:val="nil"/>
              <w:right w:val="nil"/>
            </w:tcBorders>
            <w:shd w:val="clear" w:color="000000" w:fill="FFFFFF"/>
            <w:noWrap/>
            <w:vAlign w:val="center"/>
            <w:hideMark/>
          </w:tcPr>
          <w:p w14:paraId="4292BF4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59,795</w:t>
            </w:r>
          </w:p>
        </w:tc>
        <w:tc>
          <w:tcPr>
            <w:tcW w:w="2000" w:type="dxa"/>
            <w:tcBorders>
              <w:top w:val="nil"/>
              <w:left w:val="nil"/>
              <w:bottom w:val="nil"/>
              <w:right w:val="nil"/>
            </w:tcBorders>
            <w:shd w:val="clear" w:color="000000" w:fill="FFFFFF"/>
            <w:noWrap/>
            <w:vAlign w:val="center"/>
            <w:hideMark/>
          </w:tcPr>
          <w:p w14:paraId="12C1EC2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21,101</w:t>
            </w:r>
          </w:p>
        </w:tc>
      </w:tr>
      <w:tr w:rsidR="00902653" w:rsidRPr="00902653" w14:paraId="6CAF548E" w14:textId="77777777" w:rsidTr="00902653">
        <w:trPr>
          <w:trHeight w:val="259"/>
        </w:trPr>
        <w:tc>
          <w:tcPr>
            <w:tcW w:w="3165" w:type="dxa"/>
            <w:tcBorders>
              <w:top w:val="nil"/>
              <w:left w:val="nil"/>
              <w:bottom w:val="nil"/>
              <w:right w:val="nil"/>
            </w:tcBorders>
            <w:shd w:val="clear" w:color="000000" w:fill="F2F2F2"/>
            <w:noWrap/>
            <w:vAlign w:val="center"/>
            <w:hideMark/>
          </w:tcPr>
          <w:p w14:paraId="09EB33BD"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Oncorhynchus mykiss</w:t>
            </w:r>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2F2F2"/>
            <w:noWrap/>
            <w:vAlign w:val="center"/>
            <w:hideMark/>
          </w:tcPr>
          <w:p w14:paraId="1F2CA2A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2.62</w:t>
            </w:r>
          </w:p>
        </w:tc>
        <w:tc>
          <w:tcPr>
            <w:tcW w:w="1080" w:type="dxa"/>
            <w:tcBorders>
              <w:top w:val="nil"/>
              <w:left w:val="nil"/>
              <w:bottom w:val="nil"/>
              <w:right w:val="nil"/>
            </w:tcBorders>
            <w:shd w:val="clear" w:color="000000" w:fill="F2F2F2"/>
            <w:noWrap/>
            <w:vAlign w:val="center"/>
            <w:hideMark/>
          </w:tcPr>
          <w:p w14:paraId="0E68444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63,957</w:t>
            </w:r>
          </w:p>
        </w:tc>
        <w:tc>
          <w:tcPr>
            <w:tcW w:w="860" w:type="dxa"/>
            <w:tcBorders>
              <w:top w:val="nil"/>
              <w:left w:val="nil"/>
              <w:bottom w:val="nil"/>
              <w:right w:val="nil"/>
            </w:tcBorders>
            <w:shd w:val="clear" w:color="000000" w:fill="F2F2F2"/>
            <w:noWrap/>
            <w:vAlign w:val="center"/>
            <w:hideMark/>
          </w:tcPr>
          <w:p w14:paraId="510FEAF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23.85</w:t>
            </w:r>
          </w:p>
        </w:tc>
        <w:tc>
          <w:tcPr>
            <w:tcW w:w="1240" w:type="dxa"/>
            <w:tcBorders>
              <w:top w:val="nil"/>
              <w:left w:val="nil"/>
              <w:bottom w:val="nil"/>
              <w:right w:val="nil"/>
            </w:tcBorders>
            <w:shd w:val="clear" w:color="000000" w:fill="F2F2F2"/>
            <w:noWrap/>
            <w:vAlign w:val="center"/>
            <w:hideMark/>
          </w:tcPr>
          <w:p w14:paraId="6AB63F7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58,278</w:t>
            </w:r>
          </w:p>
        </w:tc>
        <w:tc>
          <w:tcPr>
            <w:tcW w:w="2000" w:type="dxa"/>
            <w:tcBorders>
              <w:top w:val="nil"/>
              <w:left w:val="nil"/>
              <w:bottom w:val="nil"/>
              <w:right w:val="nil"/>
            </w:tcBorders>
            <w:shd w:val="clear" w:color="000000" w:fill="F2F2F2"/>
            <w:noWrap/>
            <w:vAlign w:val="center"/>
            <w:hideMark/>
          </w:tcPr>
          <w:p w14:paraId="6CAE102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18,032</w:t>
            </w:r>
          </w:p>
        </w:tc>
      </w:tr>
      <w:tr w:rsidR="00902653" w:rsidRPr="00902653" w14:paraId="1EEA928E" w14:textId="77777777" w:rsidTr="00902653">
        <w:trPr>
          <w:trHeight w:val="259"/>
        </w:trPr>
        <w:tc>
          <w:tcPr>
            <w:tcW w:w="3165" w:type="dxa"/>
            <w:tcBorders>
              <w:top w:val="nil"/>
              <w:left w:val="nil"/>
              <w:bottom w:val="nil"/>
              <w:right w:val="nil"/>
            </w:tcBorders>
            <w:shd w:val="clear" w:color="000000" w:fill="FFFFFF"/>
            <w:noWrap/>
            <w:vAlign w:val="center"/>
            <w:hideMark/>
          </w:tcPr>
          <w:p w14:paraId="1D4BAD12"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Oncorhynchus mykiss</w:t>
            </w:r>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FFFFF"/>
            <w:noWrap/>
            <w:vAlign w:val="center"/>
            <w:hideMark/>
          </w:tcPr>
          <w:p w14:paraId="7B3B4B2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0.53</w:t>
            </w:r>
          </w:p>
        </w:tc>
        <w:tc>
          <w:tcPr>
            <w:tcW w:w="1080" w:type="dxa"/>
            <w:tcBorders>
              <w:top w:val="nil"/>
              <w:left w:val="nil"/>
              <w:bottom w:val="nil"/>
              <w:right w:val="nil"/>
            </w:tcBorders>
            <w:shd w:val="clear" w:color="000000" w:fill="FFFFFF"/>
            <w:noWrap/>
            <w:vAlign w:val="center"/>
            <w:hideMark/>
          </w:tcPr>
          <w:p w14:paraId="2CBEF92D"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28,348</w:t>
            </w:r>
          </w:p>
        </w:tc>
        <w:tc>
          <w:tcPr>
            <w:tcW w:w="860" w:type="dxa"/>
            <w:tcBorders>
              <w:top w:val="nil"/>
              <w:left w:val="nil"/>
              <w:bottom w:val="nil"/>
              <w:right w:val="nil"/>
            </w:tcBorders>
            <w:shd w:val="clear" w:color="000000" w:fill="FFFFFF"/>
            <w:noWrap/>
            <w:vAlign w:val="center"/>
            <w:hideMark/>
          </w:tcPr>
          <w:p w14:paraId="3569FD4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5.21</w:t>
            </w:r>
          </w:p>
        </w:tc>
        <w:tc>
          <w:tcPr>
            <w:tcW w:w="1240" w:type="dxa"/>
            <w:tcBorders>
              <w:top w:val="nil"/>
              <w:left w:val="nil"/>
              <w:bottom w:val="nil"/>
              <w:right w:val="nil"/>
            </w:tcBorders>
            <w:shd w:val="clear" w:color="000000" w:fill="FFFFFF"/>
            <w:noWrap/>
            <w:vAlign w:val="center"/>
            <w:hideMark/>
          </w:tcPr>
          <w:p w14:paraId="3E275787"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25,084</w:t>
            </w:r>
          </w:p>
        </w:tc>
        <w:tc>
          <w:tcPr>
            <w:tcW w:w="2000" w:type="dxa"/>
            <w:tcBorders>
              <w:top w:val="nil"/>
              <w:left w:val="nil"/>
              <w:bottom w:val="nil"/>
              <w:right w:val="nil"/>
            </w:tcBorders>
            <w:shd w:val="clear" w:color="000000" w:fill="FFFFFF"/>
            <w:noWrap/>
            <w:vAlign w:val="center"/>
            <w:hideMark/>
          </w:tcPr>
          <w:p w14:paraId="0655A6B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7,702</w:t>
            </w:r>
          </w:p>
        </w:tc>
      </w:tr>
      <w:tr w:rsidR="00902653" w:rsidRPr="00902653" w14:paraId="1DA18E39" w14:textId="77777777" w:rsidTr="00902653">
        <w:trPr>
          <w:trHeight w:val="259"/>
        </w:trPr>
        <w:tc>
          <w:tcPr>
            <w:tcW w:w="3165" w:type="dxa"/>
            <w:tcBorders>
              <w:top w:val="nil"/>
              <w:left w:val="nil"/>
              <w:bottom w:val="nil"/>
              <w:right w:val="nil"/>
            </w:tcBorders>
            <w:shd w:val="clear" w:color="000000" w:fill="F2F2F2"/>
            <w:noWrap/>
            <w:vAlign w:val="center"/>
            <w:hideMark/>
          </w:tcPr>
          <w:p w14:paraId="280508A9"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Oncorhynchus </w:t>
            </w:r>
            <w:proofErr w:type="spellStart"/>
            <w:r w:rsidRPr="00902653">
              <w:rPr>
                <w:rFonts w:ascii="Calibri" w:eastAsia="Times New Roman" w:hAnsi="Calibri" w:cs="Times New Roman"/>
                <w:i/>
                <w:iCs/>
                <w:color w:val="000000"/>
                <w:sz w:val="20"/>
              </w:rPr>
              <w:t>gorbuscha</w:t>
            </w:r>
            <w:proofErr w:type="spellEnd"/>
          </w:p>
        </w:tc>
        <w:tc>
          <w:tcPr>
            <w:tcW w:w="1235" w:type="dxa"/>
            <w:gridSpan w:val="2"/>
            <w:tcBorders>
              <w:top w:val="nil"/>
              <w:left w:val="nil"/>
              <w:bottom w:val="nil"/>
              <w:right w:val="nil"/>
            </w:tcBorders>
            <w:shd w:val="clear" w:color="000000" w:fill="F2F2F2"/>
            <w:noWrap/>
            <w:vAlign w:val="center"/>
            <w:hideMark/>
          </w:tcPr>
          <w:p w14:paraId="642A024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4.35</w:t>
            </w:r>
          </w:p>
        </w:tc>
        <w:tc>
          <w:tcPr>
            <w:tcW w:w="1080" w:type="dxa"/>
            <w:tcBorders>
              <w:top w:val="nil"/>
              <w:left w:val="nil"/>
              <w:bottom w:val="nil"/>
              <w:right w:val="nil"/>
            </w:tcBorders>
            <w:shd w:val="clear" w:color="000000" w:fill="F2F2F2"/>
            <w:noWrap/>
            <w:vAlign w:val="center"/>
            <w:hideMark/>
          </w:tcPr>
          <w:p w14:paraId="3AA6313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66,682</w:t>
            </w:r>
          </w:p>
        </w:tc>
        <w:tc>
          <w:tcPr>
            <w:tcW w:w="860" w:type="dxa"/>
            <w:tcBorders>
              <w:top w:val="nil"/>
              <w:left w:val="nil"/>
              <w:bottom w:val="nil"/>
              <w:right w:val="nil"/>
            </w:tcBorders>
            <w:shd w:val="clear" w:color="000000" w:fill="F2F2F2"/>
            <w:noWrap/>
            <w:vAlign w:val="center"/>
            <w:hideMark/>
          </w:tcPr>
          <w:p w14:paraId="14B9DEA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37.95</w:t>
            </w:r>
          </w:p>
        </w:tc>
        <w:tc>
          <w:tcPr>
            <w:tcW w:w="1240" w:type="dxa"/>
            <w:tcBorders>
              <w:top w:val="nil"/>
              <w:left w:val="nil"/>
              <w:bottom w:val="nil"/>
              <w:right w:val="nil"/>
            </w:tcBorders>
            <w:shd w:val="clear" w:color="000000" w:fill="F2F2F2"/>
            <w:noWrap/>
            <w:vAlign w:val="center"/>
            <w:hideMark/>
          </w:tcPr>
          <w:p w14:paraId="399F427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61,536</w:t>
            </w:r>
          </w:p>
        </w:tc>
        <w:tc>
          <w:tcPr>
            <w:tcW w:w="2000" w:type="dxa"/>
            <w:tcBorders>
              <w:top w:val="nil"/>
              <w:left w:val="nil"/>
              <w:bottom w:val="nil"/>
              <w:right w:val="nil"/>
            </w:tcBorders>
            <w:shd w:val="clear" w:color="000000" w:fill="F2F2F2"/>
            <w:noWrap/>
            <w:vAlign w:val="center"/>
            <w:hideMark/>
          </w:tcPr>
          <w:p w14:paraId="2DC5F05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17,798</w:t>
            </w:r>
          </w:p>
        </w:tc>
      </w:tr>
      <w:tr w:rsidR="00902653" w:rsidRPr="00902653" w14:paraId="7614BEB1" w14:textId="77777777" w:rsidTr="00902653">
        <w:trPr>
          <w:trHeight w:val="259"/>
        </w:trPr>
        <w:tc>
          <w:tcPr>
            <w:tcW w:w="3165" w:type="dxa"/>
            <w:tcBorders>
              <w:top w:val="nil"/>
              <w:left w:val="nil"/>
              <w:bottom w:val="nil"/>
              <w:right w:val="nil"/>
            </w:tcBorders>
            <w:shd w:val="clear" w:color="000000" w:fill="FFFFFF"/>
            <w:noWrap/>
            <w:vAlign w:val="center"/>
            <w:hideMark/>
          </w:tcPr>
          <w:p w14:paraId="59D9F407"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Oncorhynchus keta</w:t>
            </w:r>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FFFFF"/>
            <w:noWrap/>
            <w:vAlign w:val="center"/>
            <w:hideMark/>
          </w:tcPr>
          <w:p w14:paraId="197389C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1.93</w:t>
            </w:r>
          </w:p>
        </w:tc>
        <w:tc>
          <w:tcPr>
            <w:tcW w:w="1080" w:type="dxa"/>
            <w:tcBorders>
              <w:top w:val="nil"/>
              <w:left w:val="nil"/>
              <w:bottom w:val="nil"/>
              <w:right w:val="nil"/>
            </w:tcBorders>
            <w:shd w:val="clear" w:color="000000" w:fill="FFFFFF"/>
            <w:noWrap/>
            <w:vAlign w:val="center"/>
            <w:hideMark/>
          </w:tcPr>
          <w:p w14:paraId="0079A45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60,760</w:t>
            </w:r>
          </w:p>
        </w:tc>
        <w:tc>
          <w:tcPr>
            <w:tcW w:w="860" w:type="dxa"/>
            <w:tcBorders>
              <w:top w:val="nil"/>
              <w:left w:val="nil"/>
              <w:bottom w:val="nil"/>
              <w:right w:val="nil"/>
            </w:tcBorders>
            <w:shd w:val="clear" w:color="000000" w:fill="FFFFFF"/>
            <w:noWrap/>
            <w:vAlign w:val="center"/>
            <w:hideMark/>
          </w:tcPr>
          <w:p w14:paraId="55A13EB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19.72</w:t>
            </w:r>
          </w:p>
        </w:tc>
        <w:tc>
          <w:tcPr>
            <w:tcW w:w="1240" w:type="dxa"/>
            <w:tcBorders>
              <w:top w:val="nil"/>
              <w:left w:val="nil"/>
              <w:bottom w:val="nil"/>
              <w:right w:val="nil"/>
            </w:tcBorders>
            <w:shd w:val="clear" w:color="000000" w:fill="FFFFFF"/>
            <w:noWrap/>
            <w:vAlign w:val="center"/>
            <w:hideMark/>
          </w:tcPr>
          <w:p w14:paraId="25EEFDE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55,722</w:t>
            </w:r>
          </w:p>
        </w:tc>
        <w:tc>
          <w:tcPr>
            <w:tcW w:w="2000" w:type="dxa"/>
            <w:tcBorders>
              <w:top w:val="nil"/>
              <w:left w:val="nil"/>
              <w:bottom w:val="nil"/>
              <w:right w:val="nil"/>
            </w:tcBorders>
            <w:shd w:val="clear" w:color="000000" w:fill="FFFFFF"/>
            <w:noWrap/>
            <w:vAlign w:val="center"/>
            <w:hideMark/>
          </w:tcPr>
          <w:p w14:paraId="5C8F0737"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17,484</w:t>
            </w:r>
          </w:p>
        </w:tc>
      </w:tr>
      <w:tr w:rsidR="00902653" w:rsidRPr="00902653" w14:paraId="05A79E08" w14:textId="77777777" w:rsidTr="00902653">
        <w:trPr>
          <w:trHeight w:val="259"/>
        </w:trPr>
        <w:tc>
          <w:tcPr>
            <w:tcW w:w="3165" w:type="dxa"/>
            <w:tcBorders>
              <w:top w:val="nil"/>
              <w:left w:val="nil"/>
              <w:bottom w:val="nil"/>
              <w:right w:val="nil"/>
            </w:tcBorders>
            <w:shd w:val="clear" w:color="000000" w:fill="F2F2F2"/>
            <w:noWrap/>
            <w:vAlign w:val="center"/>
            <w:hideMark/>
          </w:tcPr>
          <w:p w14:paraId="14E473DB"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Oncorhynchus keta</w:t>
            </w:r>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2F2F2"/>
            <w:noWrap/>
            <w:vAlign w:val="center"/>
            <w:hideMark/>
          </w:tcPr>
          <w:p w14:paraId="1B3D4D1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2.71</w:t>
            </w:r>
          </w:p>
        </w:tc>
        <w:tc>
          <w:tcPr>
            <w:tcW w:w="1080" w:type="dxa"/>
            <w:tcBorders>
              <w:top w:val="nil"/>
              <w:left w:val="nil"/>
              <w:bottom w:val="nil"/>
              <w:right w:val="nil"/>
            </w:tcBorders>
            <w:shd w:val="clear" w:color="000000" w:fill="F2F2F2"/>
            <w:noWrap/>
            <w:vAlign w:val="center"/>
            <w:hideMark/>
          </w:tcPr>
          <w:p w14:paraId="19C3052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66,163</w:t>
            </w:r>
          </w:p>
        </w:tc>
        <w:tc>
          <w:tcPr>
            <w:tcW w:w="860" w:type="dxa"/>
            <w:tcBorders>
              <w:top w:val="nil"/>
              <w:left w:val="nil"/>
              <w:bottom w:val="nil"/>
              <w:right w:val="nil"/>
            </w:tcBorders>
            <w:shd w:val="clear" w:color="000000" w:fill="F2F2F2"/>
            <w:noWrap/>
            <w:vAlign w:val="center"/>
            <w:hideMark/>
          </w:tcPr>
          <w:p w14:paraId="69A8AF6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20.76</w:t>
            </w:r>
          </w:p>
        </w:tc>
        <w:tc>
          <w:tcPr>
            <w:tcW w:w="1240" w:type="dxa"/>
            <w:tcBorders>
              <w:top w:val="nil"/>
              <w:left w:val="nil"/>
              <w:bottom w:val="nil"/>
              <w:right w:val="nil"/>
            </w:tcBorders>
            <w:shd w:val="clear" w:color="000000" w:fill="F2F2F2"/>
            <w:noWrap/>
            <w:vAlign w:val="center"/>
            <w:hideMark/>
          </w:tcPr>
          <w:p w14:paraId="075E229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58,973</w:t>
            </w:r>
          </w:p>
        </w:tc>
        <w:tc>
          <w:tcPr>
            <w:tcW w:w="2000" w:type="dxa"/>
            <w:tcBorders>
              <w:top w:val="nil"/>
              <w:left w:val="nil"/>
              <w:bottom w:val="nil"/>
              <w:right w:val="nil"/>
            </w:tcBorders>
            <w:shd w:val="clear" w:color="000000" w:fill="F2F2F2"/>
            <w:noWrap/>
            <w:vAlign w:val="center"/>
            <w:hideMark/>
          </w:tcPr>
          <w:p w14:paraId="4162C83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17,632</w:t>
            </w:r>
          </w:p>
        </w:tc>
      </w:tr>
      <w:tr w:rsidR="00902653" w:rsidRPr="00902653" w14:paraId="63471350" w14:textId="77777777" w:rsidTr="00902653">
        <w:trPr>
          <w:trHeight w:val="259"/>
        </w:trPr>
        <w:tc>
          <w:tcPr>
            <w:tcW w:w="3165" w:type="dxa"/>
            <w:tcBorders>
              <w:top w:val="nil"/>
              <w:left w:val="nil"/>
              <w:bottom w:val="nil"/>
              <w:right w:val="nil"/>
            </w:tcBorders>
            <w:shd w:val="clear" w:color="000000" w:fill="FFFFFF"/>
            <w:noWrap/>
            <w:vAlign w:val="center"/>
            <w:hideMark/>
          </w:tcPr>
          <w:p w14:paraId="0A66474A"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Oncorhynchus </w:t>
            </w:r>
            <w:proofErr w:type="spellStart"/>
            <w:r w:rsidRPr="00902653">
              <w:rPr>
                <w:rFonts w:ascii="Calibri" w:eastAsia="Times New Roman" w:hAnsi="Calibri" w:cs="Times New Roman"/>
                <w:i/>
                <w:iCs/>
                <w:color w:val="000000"/>
                <w:sz w:val="20"/>
              </w:rPr>
              <w:t>masou</w:t>
            </w:r>
            <w:proofErr w:type="spellEnd"/>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FFFFF"/>
            <w:noWrap/>
            <w:vAlign w:val="center"/>
            <w:hideMark/>
          </w:tcPr>
          <w:p w14:paraId="10C9A61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4.07</w:t>
            </w:r>
          </w:p>
        </w:tc>
        <w:tc>
          <w:tcPr>
            <w:tcW w:w="1080" w:type="dxa"/>
            <w:tcBorders>
              <w:top w:val="nil"/>
              <w:left w:val="nil"/>
              <w:bottom w:val="nil"/>
              <w:right w:val="nil"/>
            </w:tcBorders>
            <w:shd w:val="clear" w:color="000000" w:fill="FFFFFF"/>
            <w:noWrap/>
            <w:vAlign w:val="center"/>
            <w:hideMark/>
          </w:tcPr>
          <w:p w14:paraId="22F4BF4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68,975</w:t>
            </w:r>
          </w:p>
        </w:tc>
        <w:tc>
          <w:tcPr>
            <w:tcW w:w="860" w:type="dxa"/>
            <w:tcBorders>
              <w:top w:val="nil"/>
              <w:left w:val="nil"/>
              <w:bottom w:val="nil"/>
              <w:right w:val="nil"/>
            </w:tcBorders>
            <w:shd w:val="clear" w:color="000000" w:fill="FFFFFF"/>
            <w:noWrap/>
            <w:vAlign w:val="center"/>
            <w:hideMark/>
          </w:tcPr>
          <w:p w14:paraId="2259FBB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34.47</w:t>
            </w:r>
          </w:p>
        </w:tc>
        <w:tc>
          <w:tcPr>
            <w:tcW w:w="1240" w:type="dxa"/>
            <w:tcBorders>
              <w:top w:val="nil"/>
              <w:left w:val="nil"/>
              <w:bottom w:val="nil"/>
              <w:right w:val="nil"/>
            </w:tcBorders>
            <w:shd w:val="clear" w:color="000000" w:fill="FFFFFF"/>
            <w:noWrap/>
            <w:vAlign w:val="center"/>
            <w:hideMark/>
          </w:tcPr>
          <w:p w14:paraId="711AE39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62,330</w:t>
            </w:r>
          </w:p>
        </w:tc>
        <w:tc>
          <w:tcPr>
            <w:tcW w:w="2000" w:type="dxa"/>
            <w:tcBorders>
              <w:top w:val="nil"/>
              <w:left w:val="nil"/>
              <w:bottom w:val="nil"/>
              <w:right w:val="nil"/>
            </w:tcBorders>
            <w:shd w:val="clear" w:color="000000" w:fill="FFFFFF"/>
            <w:noWrap/>
            <w:vAlign w:val="center"/>
            <w:hideMark/>
          </w:tcPr>
          <w:p w14:paraId="2F9ADE1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18,182</w:t>
            </w:r>
          </w:p>
        </w:tc>
      </w:tr>
      <w:tr w:rsidR="00902653" w:rsidRPr="00902653" w14:paraId="17900986" w14:textId="77777777" w:rsidTr="00902653">
        <w:trPr>
          <w:trHeight w:val="259"/>
        </w:trPr>
        <w:tc>
          <w:tcPr>
            <w:tcW w:w="3165" w:type="dxa"/>
            <w:tcBorders>
              <w:top w:val="nil"/>
              <w:left w:val="nil"/>
              <w:bottom w:val="nil"/>
              <w:right w:val="nil"/>
            </w:tcBorders>
            <w:shd w:val="clear" w:color="000000" w:fill="F2F2F2"/>
            <w:noWrap/>
            <w:vAlign w:val="center"/>
            <w:hideMark/>
          </w:tcPr>
          <w:p w14:paraId="38BCC0AD"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Oncorhynchus </w:t>
            </w:r>
            <w:proofErr w:type="spellStart"/>
            <w:r w:rsidRPr="00902653">
              <w:rPr>
                <w:rFonts w:ascii="Calibri" w:eastAsia="Times New Roman" w:hAnsi="Calibri" w:cs="Times New Roman"/>
                <w:i/>
                <w:iCs/>
                <w:color w:val="000000"/>
                <w:sz w:val="20"/>
              </w:rPr>
              <w:t>masou</w:t>
            </w:r>
            <w:proofErr w:type="spellEnd"/>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2F2F2"/>
            <w:noWrap/>
            <w:vAlign w:val="center"/>
            <w:hideMark/>
          </w:tcPr>
          <w:p w14:paraId="3C3873C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0.29</w:t>
            </w:r>
          </w:p>
        </w:tc>
        <w:tc>
          <w:tcPr>
            <w:tcW w:w="1080" w:type="dxa"/>
            <w:tcBorders>
              <w:top w:val="nil"/>
              <w:left w:val="nil"/>
              <w:bottom w:val="nil"/>
              <w:right w:val="nil"/>
            </w:tcBorders>
            <w:shd w:val="clear" w:color="000000" w:fill="F2F2F2"/>
            <w:noWrap/>
            <w:vAlign w:val="center"/>
            <w:hideMark/>
          </w:tcPr>
          <w:p w14:paraId="5CBF8033"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16,683</w:t>
            </w:r>
          </w:p>
        </w:tc>
        <w:tc>
          <w:tcPr>
            <w:tcW w:w="860" w:type="dxa"/>
            <w:tcBorders>
              <w:top w:val="nil"/>
              <w:left w:val="nil"/>
              <w:bottom w:val="nil"/>
              <w:right w:val="nil"/>
            </w:tcBorders>
            <w:shd w:val="clear" w:color="000000" w:fill="F2F2F2"/>
            <w:noWrap/>
            <w:vAlign w:val="center"/>
            <w:hideMark/>
          </w:tcPr>
          <w:p w14:paraId="39A6009D"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4.62</w:t>
            </w:r>
          </w:p>
        </w:tc>
        <w:tc>
          <w:tcPr>
            <w:tcW w:w="1240" w:type="dxa"/>
            <w:tcBorders>
              <w:top w:val="nil"/>
              <w:left w:val="nil"/>
              <w:bottom w:val="nil"/>
              <w:right w:val="nil"/>
            </w:tcBorders>
            <w:shd w:val="clear" w:color="000000" w:fill="F2F2F2"/>
            <w:noWrap/>
            <w:vAlign w:val="center"/>
            <w:hideMark/>
          </w:tcPr>
          <w:p w14:paraId="307269F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14,760</w:t>
            </w:r>
          </w:p>
        </w:tc>
        <w:tc>
          <w:tcPr>
            <w:tcW w:w="2000" w:type="dxa"/>
            <w:tcBorders>
              <w:top w:val="nil"/>
              <w:left w:val="nil"/>
              <w:bottom w:val="nil"/>
              <w:right w:val="nil"/>
            </w:tcBorders>
            <w:shd w:val="clear" w:color="000000" w:fill="F2F2F2"/>
            <w:noWrap/>
            <w:vAlign w:val="center"/>
            <w:hideMark/>
          </w:tcPr>
          <w:p w14:paraId="3057136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4,579</w:t>
            </w:r>
          </w:p>
        </w:tc>
      </w:tr>
      <w:tr w:rsidR="00902653" w:rsidRPr="00902653" w14:paraId="64004793" w14:textId="77777777" w:rsidTr="00902653">
        <w:trPr>
          <w:trHeight w:val="259"/>
        </w:trPr>
        <w:tc>
          <w:tcPr>
            <w:tcW w:w="3165" w:type="dxa"/>
            <w:tcBorders>
              <w:top w:val="nil"/>
              <w:left w:val="nil"/>
              <w:bottom w:val="nil"/>
              <w:right w:val="nil"/>
            </w:tcBorders>
            <w:shd w:val="clear" w:color="000000" w:fill="FFFFFF"/>
            <w:noWrap/>
            <w:vAlign w:val="center"/>
            <w:hideMark/>
          </w:tcPr>
          <w:p w14:paraId="0BCA0883"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Oncorhynchus </w:t>
            </w:r>
            <w:proofErr w:type="spellStart"/>
            <w:r w:rsidRPr="00902653">
              <w:rPr>
                <w:rFonts w:ascii="Calibri" w:eastAsia="Times New Roman" w:hAnsi="Calibri" w:cs="Times New Roman"/>
                <w:i/>
                <w:iCs/>
                <w:color w:val="000000"/>
                <w:sz w:val="20"/>
              </w:rPr>
              <w:t>masou</w:t>
            </w:r>
            <w:proofErr w:type="spellEnd"/>
            <w:r w:rsidRPr="00902653">
              <w:rPr>
                <w:rFonts w:ascii="Calibri" w:eastAsia="Times New Roman" w:hAnsi="Calibri" w:cs="Times New Roman"/>
                <w:color w:val="000000"/>
                <w:sz w:val="20"/>
              </w:rPr>
              <w:t xml:space="preserve"> (c)</w:t>
            </w:r>
          </w:p>
        </w:tc>
        <w:tc>
          <w:tcPr>
            <w:tcW w:w="1235" w:type="dxa"/>
            <w:gridSpan w:val="2"/>
            <w:tcBorders>
              <w:top w:val="nil"/>
              <w:left w:val="nil"/>
              <w:bottom w:val="nil"/>
              <w:right w:val="nil"/>
            </w:tcBorders>
            <w:shd w:val="clear" w:color="000000" w:fill="FFFFFF"/>
            <w:noWrap/>
            <w:vAlign w:val="center"/>
            <w:hideMark/>
          </w:tcPr>
          <w:p w14:paraId="60B5513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3.55</w:t>
            </w:r>
          </w:p>
        </w:tc>
        <w:tc>
          <w:tcPr>
            <w:tcW w:w="1080" w:type="dxa"/>
            <w:tcBorders>
              <w:top w:val="nil"/>
              <w:left w:val="nil"/>
              <w:bottom w:val="nil"/>
              <w:right w:val="nil"/>
            </w:tcBorders>
            <w:shd w:val="clear" w:color="000000" w:fill="FFFFFF"/>
            <w:noWrap/>
            <w:vAlign w:val="center"/>
            <w:hideMark/>
          </w:tcPr>
          <w:p w14:paraId="26F9C41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68,161</w:t>
            </w:r>
          </w:p>
        </w:tc>
        <w:tc>
          <w:tcPr>
            <w:tcW w:w="860" w:type="dxa"/>
            <w:tcBorders>
              <w:top w:val="nil"/>
              <w:left w:val="nil"/>
              <w:bottom w:val="nil"/>
              <w:right w:val="nil"/>
            </w:tcBorders>
            <w:shd w:val="clear" w:color="000000" w:fill="FFFFFF"/>
            <w:noWrap/>
            <w:vAlign w:val="center"/>
            <w:hideMark/>
          </w:tcPr>
          <w:p w14:paraId="56E350C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28.71</w:t>
            </w:r>
          </w:p>
        </w:tc>
        <w:tc>
          <w:tcPr>
            <w:tcW w:w="1240" w:type="dxa"/>
            <w:tcBorders>
              <w:top w:val="nil"/>
              <w:left w:val="nil"/>
              <w:bottom w:val="nil"/>
              <w:right w:val="nil"/>
            </w:tcBorders>
            <w:shd w:val="clear" w:color="000000" w:fill="FFFFFF"/>
            <w:noWrap/>
            <w:vAlign w:val="center"/>
            <w:hideMark/>
          </w:tcPr>
          <w:p w14:paraId="699FFB7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61,692</w:t>
            </w:r>
          </w:p>
        </w:tc>
        <w:tc>
          <w:tcPr>
            <w:tcW w:w="2000" w:type="dxa"/>
            <w:tcBorders>
              <w:top w:val="nil"/>
              <w:left w:val="nil"/>
              <w:bottom w:val="nil"/>
              <w:right w:val="nil"/>
            </w:tcBorders>
            <w:shd w:val="clear" w:color="000000" w:fill="FFFFFF"/>
            <w:noWrap/>
            <w:vAlign w:val="center"/>
            <w:hideMark/>
          </w:tcPr>
          <w:p w14:paraId="397F4ED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18,141</w:t>
            </w:r>
          </w:p>
        </w:tc>
      </w:tr>
      <w:tr w:rsidR="00902653" w:rsidRPr="00902653" w14:paraId="45396AD9" w14:textId="77777777" w:rsidTr="00902653">
        <w:trPr>
          <w:trHeight w:val="259"/>
        </w:trPr>
        <w:tc>
          <w:tcPr>
            <w:tcW w:w="3165" w:type="dxa"/>
            <w:tcBorders>
              <w:top w:val="nil"/>
              <w:left w:val="nil"/>
              <w:bottom w:val="nil"/>
              <w:right w:val="nil"/>
            </w:tcBorders>
            <w:shd w:val="clear" w:color="000000" w:fill="F2F2F2"/>
            <w:noWrap/>
            <w:vAlign w:val="center"/>
            <w:hideMark/>
          </w:tcPr>
          <w:p w14:paraId="79C6B874"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namaycush</w:t>
            </w:r>
            <w:proofErr w:type="spellEnd"/>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2F2F2"/>
            <w:noWrap/>
            <w:vAlign w:val="center"/>
            <w:hideMark/>
          </w:tcPr>
          <w:p w14:paraId="579F231D"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4.01</w:t>
            </w:r>
          </w:p>
        </w:tc>
        <w:tc>
          <w:tcPr>
            <w:tcW w:w="1080" w:type="dxa"/>
            <w:tcBorders>
              <w:top w:val="nil"/>
              <w:left w:val="nil"/>
              <w:bottom w:val="nil"/>
              <w:right w:val="nil"/>
            </w:tcBorders>
            <w:shd w:val="clear" w:color="000000" w:fill="F2F2F2"/>
            <w:noWrap/>
            <w:vAlign w:val="center"/>
            <w:hideMark/>
          </w:tcPr>
          <w:p w14:paraId="0F12FBC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63,892</w:t>
            </w:r>
          </w:p>
        </w:tc>
        <w:tc>
          <w:tcPr>
            <w:tcW w:w="860" w:type="dxa"/>
            <w:tcBorders>
              <w:top w:val="nil"/>
              <w:left w:val="nil"/>
              <w:bottom w:val="nil"/>
              <w:right w:val="nil"/>
            </w:tcBorders>
            <w:shd w:val="clear" w:color="000000" w:fill="F2F2F2"/>
            <w:noWrap/>
            <w:vAlign w:val="center"/>
            <w:hideMark/>
          </w:tcPr>
          <w:p w14:paraId="6652F9BB"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30.87</w:t>
            </w:r>
          </w:p>
        </w:tc>
        <w:tc>
          <w:tcPr>
            <w:tcW w:w="1240" w:type="dxa"/>
            <w:tcBorders>
              <w:top w:val="nil"/>
              <w:left w:val="nil"/>
              <w:bottom w:val="nil"/>
              <w:right w:val="nil"/>
            </w:tcBorders>
            <w:shd w:val="clear" w:color="000000" w:fill="F2F2F2"/>
            <w:noWrap/>
            <w:vAlign w:val="center"/>
            <w:hideMark/>
          </w:tcPr>
          <w:p w14:paraId="18436A5B"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57,387</w:t>
            </w:r>
          </w:p>
        </w:tc>
        <w:tc>
          <w:tcPr>
            <w:tcW w:w="2000" w:type="dxa"/>
            <w:tcBorders>
              <w:top w:val="nil"/>
              <w:left w:val="nil"/>
              <w:bottom w:val="nil"/>
              <w:right w:val="nil"/>
            </w:tcBorders>
            <w:shd w:val="clear" w:color="000000" w:fill="F2F2F2"/>
            <w:noWrap/>
            <w:vAlign w:val="center"/>
            <w:hideMark/>
          </w:tcPr>
          <w:p w14:paraId="6D53DC5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25,140</w:t>
            </w:r>
          </w:p>
        </w:tc>
      </w:tr>
      <w:tr w:rsidR="00902653" w:rsidRPr="00902653" w14:paraId="22B1126E" w14:textId="77777777" w:rsidTr="00902653">
        <w:trPr>
          <w:trHeight w:val="259"/>
        </w:trPr>
        <w:tc>
          <w:tcPr>
            <w:tcW w:w="3165" w:type="dxa"/>
            <w:tcBorders>
              <w:top w:val="nil"/>
              <w:left w:val="nil"/>
              <w:bottom w:val="nil"/>
              <w:right w:val="nil"/>
            </w:tcBorders>
            <w:shd w:val="clear" w:color="000000" w:fill="FFFFFF"/>
            <w:noWrap/>
            <w:vAlign w:val="center"/>
            <w:hideMark/>
          </w:tcPr>
          <w:p w14:paraId="46C4CDF0"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namaycush</w:t>
            </w:r>
            <w:proofErr w:type="spellEnd"/>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FFFFF"/>
            <w:noWrap/>
            <w:vAlign w:val="center"/>
            <w:hideMark/>
          </w:tcPr>
          <w:p w14:paraId="071D587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1.43</w:t>
            </w:r>
          </w:p>
        </w:tc>
        <w:tc>
          <w:tcPr>
            <w:tcW w:w="1080" w:type="dxa"/>
            <w:tcBorders>
              <w:top w:val="nil"/>
              <w:left w:val="nil"/>
              <w:bottom w:val="nil"/>
              <w:right w:val="nil"/>
            </w:tcBorders>
            <w:shd w:val="clear" w:color="000000" w:fill="FFFFFF"/>
            <w:noWrap/>
            <w:vAlign w:val="center"/>
            <w:hideMark/>
          </w:tcPr>
          <w:p w14:paraId="0BD8874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55,299</w:t>
            </w:r>
          </w:p>
        </w:tc>
        <w:tc>
          <w:tcPr>
            <w:tcW w:w="860" w:type="dxa"/>
            <w:tcBorders>
              <w:top w:val="nil"/>
              <w:left w:val="nil"/>
              <w:bottom w:val="nil"/>
              <w:right w:val="nil"/>
            </w:tcBorders>
            <w:shd w:val="clear" w:color="000000" w:fill="FFFFFF"/>
            <w:noWrap/>
            <w:vAlign w:val="center"/>
            <w:hideMark/>
          </w:tcPr>
          <w:p w14:paraId="0CC9AC4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14.81</w:t>
            </w:r>
          </w:p>
        </w:tc>
        <w:tc>
          <w:tcPr>
            <w:tcW w:w="1240" w:type="dxa"/>
            <w:tcBorders>
              <w:top w:val="nil"/>
              <w:left w:val="nil"/>
              <w:bottom w:val="nil"/>
              <w:right w:val="nil"/>
            </w:tcBorders>
            <w:shd w:val="clear" w:color="000000" w:fill="FFFFFF"/>
            <w:noWrap/>
            <w:vAlign w:val="center"/>
            <w:hideMark/>
          </w:tcPr>
          <w:p w14:paraId="2FE29CD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50,600</w:t>
            </w:r>
          </w:p>
        </w:tc>
        <w:tc>
          <w:tcPr>
            <w:tcW w:w="2000" w:type="dxa"/>
            <w:tcBorders>
              <w:top w:val="nil"/>
              <w:left w:val="nil"/>
              <w:bottom w:val="nil"/>
              <w:right w:val="nil"/>
            </w:tcBorders>
            <w:shd w:val="clear" w:color="000000" w:fill="FFFFFF"/>
            <w:noWrap/>
            <w:vAlign w:val="center"/>
            <w:hideMark/>
          </w:tcPr>
          <w:p w14:paraId="23A8EDA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23,784</w:t>
            </w:r>
          </w:p>
        </w:tc>
      </w:tr>
      <w:tr w:rsidR="00902653" w:rsidRPr="00902653" w14:paraId="77526B96" w14:textId="77777777" w:rsidTr="00902653">
        <w:trPr>
          <w:trHeight w:val="259"/>
        </w:trPr>
        <w:tc>
          <w:tcPr>
            <w:tcW w:w="3165" w:type="dxa"/>
            <w:tcBorders>
              <w:top w:val="nil"/>
              <w:left w:val="nil"/>
              <w:bottom w:val="nil"/>
              <w:right w:val="nil"/>
            </w:tcBorders>
            <w:shd w:val="clear" w:color="000000" w:fill="F2F2F2"/>
            <w:noWrap/>
            <w:vAlign w:val="center"/>
            <w:hideMark/>
          </w:tcPr>
          <w:p w14:paraId="7E1CD0BC"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fontinalis</w:t>
            </w:r>
            <w:proofErr w:type="spellEnd"/>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2F2F2"/>
            <w:noWrap/>
            <w:vAlign w:val="center"/>
            <w:hideMark/>
          </w:tcPr>
          <w:p w14:paraId="3280C72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1.78</w:t>
            </w:r>
          </w:p>
        </w:tc>
        <w:tc>
          <w:tcPr>
            <w:tcW w:w="1080" w:type="dxa"/>
            <w:tcBorders>
              <w:top w:val="nil"/>
              <w:left w:val="nil"/>
              <w:bottom w:val="nil"/>
              <w:right w:val="nil"/>
            </w:tcBorders>
            <w:shd w:val="clear" w:color="000000" w:fill="F2F2F2"/>
            <w:noWrap/>
            <w:vAlign w:val="center"/>
            <w:hideMark/>
          </w:tcPr>
          <w:p w14:paraId="116479E3"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56,637</w:t>
            </w:r>
          </w:p>
        </w:tc>
        <w:tc>
          <w:tcPr>
            <w:tcW w:w="860" w:type="dxa"/>
            <w:tcBorders>
              <w:top w:val="nil"/>
              <w:left w:val="nil"/>
              <w:bottom w:val="nil"/>
              <w:right w:val="nil"/>
            </w:tcBorders>
            <w:shd w:val="clear" w:color="000000" w:fill="F2F2F2"/>
            <w:noWrap/>
            <w:vAlign w:val="center"/>
            <w:hideMark/>
          </w:tcPr>
          <w:p w14:paraId="56A4A9B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20.01</w:t>
            </w:r>
          </w:p>
        </w:tc>
        <w:tc>
          <w:tcPr>
            <w:tcW w:w="1240" w:type="dxa"/>
            <w:tcBorders>
              <w:top w:val="nil"/>
              <w:left w:val="nil"/>
              <w:bottom w:val="nil"/>
              <w:right w:val="nil"/>
            </w:tcBorders>
            <w:shd w:val="clear" w:color="000000" w:fill="F2F2F2"/>
            <w:noWrap/>
            <w:vAlign w:val="center"/>
            <w:hideMark/>
          </w:tcPr>
          <w:p w14:paraId="060FD0C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52,071</w:t>
            </w:r>
          </w:p>
        </w:tc>
        <w:tc>
          <w:tcPr>
            <w:tcW w:w="2000" w:type="dxa"/>
            <w:tcBorders>
              <w:top w:val="nil"/>
              <w:left w:val="nil"/>
              <w:bottom w:val="nil"/>
              <w:right w:val="nil"/>
            </w:tcBorders>
            <w:shd w:val="clear" w:color="000000" w:fill="F2F2F2"/>
            <w:noWrap/>
            <w:vAlign w:val="center"/>
            <w:hideMark/>
          </w:tcPr>
          <w:p w14:paraId="27C979CD"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22,965</w:t>
            </w:r>
          </w:p>
        </w:tc>
      </w:tr>
      <w:tr w:rsidR="00902653" w:rsidRPr="00902653" w14:paraId="16CF096C" w14:textId="77777777" w:rsidTr="00902653">
        <w:trPr>
          <w:trHeight w:val="259"/>
        </w:trPr>
        <w:tc>
          <w:tcPr>
            <w:tcW w:w="3165" w:type="dxa"/>
            <w:tcBorders>
              <w:top w:val="nil"/>
              <w:left w:val="nil"/>
              <w:bottom w:val="nil"/>
              <w:right w:val="nil"/>
            </w:tcBorders>
            <w:shd w:val="clear" w:color="000000" w:fill="FFFFFF"/>
            <w:noWrap/>
            <w:vAlign w:val="center"/>
            <w:hideMark/>
          </w:tcPr>
          <w:p w14:paraId="2FF64996"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fontinalis</w:t>
            </w:r>
            <w:proofErr w:type="spellEnd"/>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FFFFF"/>
            <w:noWrap/>
            <w:vAlign w:val="center"/>
            <w:hideMark/>
          </w:tcPr>
          <w:p w14:paraId="1671CF2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1.88</w:t>
            </w:r>
          </w:p>
        </w:tc>
        <w:tc>
          <w:tcPr>
            <w:tcW w:w="1080" w:type="dxa"/>
            <w:tcBorders>
              <w:top w:val="nil"/>
              <w:left w:val="nil"/>
              <w:bottom w:val="nil"/>
              <w:right w:val="nil"/>
            </w:tcBorders>
            <w:shd w:val="clear" w:color="000000" w:fill="FFFFFF"/>
            <w:noWrap/>
            <w:vAlign w:val="center"/>
            <w:hideMark/>
          </w:tcPr>
          <w:p w14:paraId="2724752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57,386</w:t>
            </w:r>
          </w:p>
        </w:tc>
        <w:tc>
          <w:tcPr>
            <w:tcW w:w="860" w:type="dxa"/>
            <w:tcBorders>
              <w:top w:val="nil"/>
              <w:left w:val="nil"/>
              <w:bottom w:val="nil"/>
              <w:right w:val="nil"/>
            </w:tcBorders>
            <w:shd w:val="clear" w:color="000000" w:fill="FFFFFF"/>
            <w:noWrap/>
            <w:vAlign w:val="center"/>
            <w:hideMark/>
          </w:tcPr>
          <w:p w14:paraId="3CAEB07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20.52</w:t>
            </w:r>
          </w:p>
        </w:tc>
        <w:tc>
          <w:tcPr>
            <w:tcW w:w="1240" w:type="dxa"/>
            <w:tcBorders>
              <w:top w:val="nil"/>
              <w:left w:val="nil"/>
              <w:bottom w:val="nil"/>
              <w:right w:val="nil"/>
            </w:tcBorders>
            <w:shd w:val="clear" w:color="000000" w:fill="FFFFFF"/>
            <w:noWrap/>
            <w:vAlign w:val="center"/>
            <w:hideMark/>
          </w:tcPr>
          <w:p w14:paraId="14B546B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53,081</w:t>
            </w:r>
          </w:p>
        </w:tc>
        <w:tc>
          <w:tcPr>
            <w:tcW w:w="2000" w:type="dxa"/>
            <w:tcBorders>
              <w:top w:val="nil"/>
              <w:left w:val="nil"/>
              <w:bottom w:val="nil"/>
              <w:right w:val="nil"/>
            </w:tcBorders>
            <w:shd w:val="clear" w:color="000000" w:fill="FFFFFF"/>
            <w:noWrap/>
            <w:vAlign w:val="center"/>
            <w:hideMark/>
          </w:tcPr>
          <w:p w14:paraId="096585E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23,493</w:t>
            </w:r>
          </w:p>
        </w:tc>
      </w:tr>
      <w:tr w:rsidR="00902653" w:rsidRPr="00902653" w14:paraId="0924EC42" w14:textId="77777777" w:rsidTr="00902653">
        <w:trPr>
          <w:trHeight w:val="259"/>
        </w:trPr>
        <w:tc>
          <w:tcPr>
            <w:tcW w:w="3165" w:type="dxa"/>
            <w:tcBorders>
              <w:top w:val="nil"/>
              <w:left w:val="nil"/>
              <w:bottom w:val="nil"/>
              <w:right w:val="nil"/>
            </w:tcBorders>
            <w:shd w:val="clear" w:color="000000" w:fill="F2F2F2"/>
            <w:noWrap/>
            <w:vAlign w:val="center"/>
            <w:hideMark/>
          </w:tcPr>
          <w:p w14:paraId="1FA93C8B"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leucomaenis</w:t>
            </w:r>
            <w:proofErr w:type="spellEnd"/>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2F2F2"/>
            <w:noWrap/>
            <w:vAlign w:val="center"/>
            <w:hideMark/>
          </w:tcPr>
          <w:p w14:paraId="3A845ED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5.13</w:t>
            </w:r>
          </w:p>
        </w:tc>
        <w:tc>
          <w:tcPr>
            <w:tcW w:w="1080" w:type="dxa"/>
            <w:tcBorders>
              <w:top w:val="nil"/>
              <w:left w:val="nil"/>
              <w:bottom w:val="nil"/>
              <w:right w:val="nil"/>
            </w:tcBorders>
            <w:shd w:val="clear" w:color="000000" w:fill="F2F2F2"/>
            <w:noWrap/>
            <w:vAlign w:val="center"/>
            <w:hideMark/>
          </w:tcPr>
          <w:p w14:paraId="0337166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66,239</w:t>
            </w:r>
          </w:p>
        </w:tc>
        <w:tc>
          <w:tcPr>
            <w:tcW w:w="860" w:type="dxa"/>
            <w:tcBorders>
              <w:top w:val="nil"/>
              <w:left w:val="nil"/>
              <w:bottom w:val="nil"/>
              <w:right w:val="nil"/>
            </w:tcBorders>
            <w:shd w:val="clear" w:color="000000" w:fill="F2F2F2"/>
            <w:noWrap/>
            <w:vAlign w:val="center"/>
            <w:hideMark/>
          </w:tcPr>
          <w:p w14:paraId="73624A8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44.23</w:t>
            </w:r>
          </w:p>
        </w:tc>
        <w:tc>
          <w:tcPr>
            <w:tcW w:w="1240" w:type="dxa"/>
            <w:tcBorders>
              <w:top w:val="nil"/>
              <w:left w:val="nil"/>
              <w:bottom w:val="nil"/>
              <w:right w:val="nil"/>
            </w:tcBorders>
            <w:shd w:val="clear" w:color="000000" w:fill="F2F2F2"/>
            <w:noWrap/>
            <w:vAlign w:val="center"/>
            <w:hideMark/>
          </w:tcPr>
          <w:p w14:paraId="1CD1D4D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60,002</w:t>
            </w:r>
          </w:p>
        </w:tc>
        <w:tc>
          <w:tcPr>
            <w:tcW w:w="2000" w:type="dxa"/>
            <w:tcBorders>
              <w:top w:val="nil"/>
              <w:left w:val="nil"/>
              <w:bottom w:val="nil"/>
              <w:right w:val="nil"/>
            </w:tcBorders>
            <w:shd w:val="clear" w:color="000000" w:fill="F2F2F2"/>
            <w:noWrap/>
            <w:vAlign w:val="center"/>
            <w:hideMark/>
          </w:tcPr>
          <w:p w14:paraId="38E01F7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25,392</w:t>
            </w:r>
          </w:p>
        </w:tc>
      </w:tr>
      <w:tr w:rsidR="00902653" w:rsidRPr="00902653" w14:paraId="220DE4FF" w14:textId="77777777" w:rsidTr="00902653">
        <w:trPr>
          <w:trHeight w:val="259"/>
        </w:trPr>
        <w:tc>
          <w:tcPr>
            <w:tcW w:w="3165" w:type="dxa"/>
            <w:tcBorders>
              <w:top w:val="nil"/>
              <w:left w:val="nil"/>
              <w:bottom w:val="nil"/>
              <w:right w:val="nil"/>
            </w:tcBorders>
            <w:shd w:val="clear" w:color="000000" w:fill="FFFFFF"/>
            <w:noWrap/>
            <w:vAlign w:val="center"/>
            <w:hideMark/>
          </w:tcPr>
          <w:p w14:paraId="68885E64"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leucomaenis</w:t>
            </w:r>
            <w:proofErr w:type="spellEnd"/>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FFFFF"/>
            <w:noWrap/>
            <w:vAlign w:val="center"/>
            <w:hideMark/>
          </w:tcPr>
          <w:p w14:paraId="529A07E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2.11</w:t>
            </w:r>
          </w:p>
        </w:tc>
        <w:tc>
          <w:tcPr>
            <w:tcW w:w="1080" w:type="dxa"/>
            <w:tcBorders>
              <w:top w:val="nil"/>
              <w:left w:val="nil"/>
              <w:bottom w:val="nil"/>
              <w:right w:val="nil"/>
            </w:tcBorders>
            <w:shd w:val="clear" w:color="000000" w:fill="FFFFFF"/>
            <w:noWrap/>
            <w:vAlign w:val="center"/>
            <w:hideMark/>
          </w:tcPr>
          <w:p w14:paraId="7A2F1AF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58,284</w:t>
            </w:r>
          </w:p>
        </w:tc>
        <w:tc>
          <w:tcPr>
            <w:tcW w:w="860" w:type="dxa"/>
            <w:tcBorders>
              <w:top w:val="nil"/>
              <w:left w:val="nil"/>
              <w:bottom w:val="nil"/>
              <w:right w:val="nil"/>
            </w:tcBorders>
            <w:shd w:val="clear" w:color="000000" w:fill="FFFFFF"/>
            <w:noWrap/>
            <w:vAlign w:val="center"/>
            <w:hideMark/>
          </w:tcPr>
          <w:p w14:paraId="7C2B3A77"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22.67</w:t>
            </w:r>
          </w:p>
        </w:tc>
        <w:tc>
          <w:tcPr>
            <w:tcW w:w="1240" w:type="dxa"/>
            <w:tcBorders>
              <w:top w:val="nil"/>
              <w:left w:val="nil"/>
              <w:bottom w:val="nil"/>
              <w:right w:val="nil"/>
            </w:tcBorders>
            <w:shd w:val="clear" w:color="000000" w:fill="FFFFFF"/>
            <w:noWrap/>
            <w:vAlign w:val="center"/>
            <w:hideMark/>
          </w:tcPr>
          <w:p w14:paraId="216EF047"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53,363</w:t>
            </w:r>
          </w:p>
        </w:tc>
        <w:tc>
          <w:tcPr>
            <w:tcW w:w="2000" w:type="dxa"/>
            <w:tcBorders>
              <w:top w:val="nil"/>
              <w:left w:val="nil"/>
              <w:bottom w:val="nil"/>
              <w:right w:val="nil"/>
            </w:tcBorders>
            <w:shd w:val="clear" w:color="000000" w:fill="FFFFFF"/>
            <w:noWrap/>
            <w:vAlign w:val="center"/>
            <w:hideMark/>
          </w:tcPr>
          <w:p w14:paraId="38048FD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24,484</w:t>
            </w:r>
          </w:p>
        </w:tc>
      </w:tr>
      <w:tr w:rsidR="00902653" w:rsidRPr="00902653" w14:paraId="366163C6" w14:textId="77777777" w:rsidTr="00902653">
        <w:trPr>
          <w:trHeight w:val="259"/>
        </w:trPr>
        <w:tc>
          <w:tcPr>
            <w:tcW w:w="3165" w:type="dxa"/>
            <w:tcBorders>
              <w:top w:val="nil"/>
              <w:left w:val="nil"/>
              <w:bottom w:val="nil"/>
              <w:right w:val="nil"/>
            </w:tcBorders>
            <w:shd w:val="clear" w:color="000000" w:fill="F2F2F2"/>
            <w:noWrap/>
            <w:vAlign w:val="center"/>
            <w:hideMark/>
          </w:tcPr>
          <w:p w14:paraId="0A16DA97" w14:textId="699454B2"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leucomaenis</w:t>
            </w:r>
            <w:proofErr w:type="spellEnd"/>
            <w:r w:rsidRPr="00902653">
              <w:rPr>
                <w:rFonts w:ascii="Calibri" w:eastAsia="Times New Roman" w:hAnsi="Calibri" w:cs="Times New Roman"/>
                <w:color w:val="000000"/>
                <w:sz w:val="20"/>
              </w:rPr>
              <w:t xml:space="preserve"> (c)</w:t>
            </w:r>
          </w:p>
        </w:tc>
        <w:tc>
          <w:tcPr>
            <w:tcW w:w="1235" w:type="dxa"/>
            <w:gridSpan w:val="2"/>
            <w:tcBorders>
              <w:top w:val="nil"/>
              <w:left w:val="nil"/>
              <w:bottom w:val="nil"/>
              <w:right w:val="nil"/>
            </w:tcBorders>
            <w:shd w:val="clear" w:color="000000" w:fill="F2F2F2"/>
            <w:noWrap/>
            <w:vAlign w:val="center"/>
            <w:hideMark/>
          </w:tcPr>
          <w:p w14:paraId="29CC7F1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6.17</w:t>
            </w:r>
          </w:p>
        </w:tc>
        <w:tc>
          <w:tcPr>
            <w:tcW w:w="1080" w:type="dxa"/>
            <w:tcBorders>
              <w:top w:val="nil"/>
              <w:left w:val="nil"/>
              <w:bottom w:val="nil"/>
              <w:right w:val="nil"/>
            </w:tcBorders>
            <w:shd w:val="clear" w:color="000000" w:fill="F2F2F2"/>
            <w:noWrap/>
            <w:vAlign w:val="center"/>
            <w:hideMark/>
          </w:tcPr>
          <w:p w14:paraId="2533691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66,446</w:t>
            </w:r>
          </w:p>
        </w:tc>
        <w:tc>
          <w:tcPr>
            <w:tcW w:w="860" w:type="dxa"/>
            <w:tcBorders>
              <w:top w:val="nil"/>
              <w:left w:val="nil"/>
              <w:bottom w:val="nil"/>
              <w:right w:val="nil"/>
            </w:tcBorders>
            <w:shd w:val="clear" w:color="000000" w:fill="F2F2F2"/>
            <w:noWrap/>
            <w:vAlign w:val="center"/>
            <w:hideMark/>
          </w:tcPr>
          <w:p w14:paraId="4053A73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49.52</w:t>
            </w:r>
          </w:p>
        </w:tc>
        <w:tc>
          <w:tcPr>
            <w:tcW w:w="1240" w:type="dxa"/>
            <w:tcBorders>
              <w:top w:val="nil"/>
              <w:left w:val="nil"/>
              <w:bottom w:val="nil"/>
              <w:right w:val="nil"/>
            </w:tcBorders>
            <w:shd w:val="clear" w:color="000000" w:fill="F2F2F2"/>
            <w:noWrap/>
            <w:vAlign w:val="center"/>
            <w:hideMark/>
          </w:tcPr>
          <w:p w14:paraId="6442DF97"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60,048</w:t>
            </w:r>
          </w:p>
        </w:tc>
        <w:tc>
          <w:tcPr>
            <w:tcW w:w="2000" w:type="dxa"/>
            <w:tcBorders>
              <w:top w:val="nil"/>
              <w:left w:val="nil"/>
              <w:bottom w:val="nil"/>
              <w:right w:val="nil"/>
            </w:tcBorders>
            <w:shd w:val="clear" w:color="000000" w:fill="F2F2F2"/>
            <w:noWrap/>
            <w:vAlign w:val="center"/>
            <w:hideMark/>
          </w:tcPr>
          <w:p w14:paraId="7488924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25,297</w:t>
            </w:r>
          </w:p>
        </w:tc>
      </w:tr>
      <w:tr w:rsidR="00902653" w:rsidRPr="00902653" w14:paraId="49B19BED" w14:textId="77777777" w:rsidTr="00902653">
        <w:trPr>
          <w:trHeight w:val="259"/>
        </w:trPr>
        <w:tc>
          <w:tcPr>
            <w:tcW w:w="3165" w:type="dxa"/>
            <w:tcBorders>
              <w:top w:val="nil"/>
              <w:left w:val="nil"/>
              <w:bottom w:val="nil"/>
              <w:right w:val="nil"/>
            </w:tcBorders>
            <w:shd w:val="clear" w:color="000000" w:fill="FFFFFF"/>
            <w:noWrap/>
            <w:vAlign w:val="center"/>
            <w:hideMark/>
          </w:tcPr>
          <w:p w14:paraId="513D67A3"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levanidovi</w:t>
            </w:r>
            <w:proofErr w:type="spellEnd"/>
            <w:r w:rsidRPr="00902653">
              <w:rPr>
                <w:rFonts w:ascii="Calibri" w:eastAsia="Times New Roman" w:hAnsi="Calibri" w:cs="Times New Roman"/>
                <w:color w:val="000000"/>
                <w:sz w:val="20"/>
              </w:rPr>
              <w:t xml:space="preserve"> (a)</w:t>
            </w:r>
          </w:p>
        </w:tc>
        <w:tc>
          <w:tcPr>
            <w:tcW w:w="1235" w:type="dxa"/>
            <w:gridSpan w:val="2"/>
            <w:tcBorders>
              <w:top w:val="nil"/>
              <w:left w:val="nil"/>
              <w:bottom w:val="nil"/>
              <w:right w:val="nil"/>
            </w:tcBorders>
            <w:shd w:val="clear" w:color="000000" w:fill="FFFFFF"/>
            <w:noWrap/>
            <w:vAlign w:val="center"/>
            <w:hideMark/>
          </w:tcPr>
          <w:p w14:paraId="3BBDC7B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1.34</w:t>
            </w:r>
          </w:p>
        </w:tc>
        <w:tc>
          <w:tcPr>
            <w:tcW w:w="1080" w:type="dxa"/>
            <w:tcBorders>
              <w:top w:val="nil"/>
              <w:left w:val="nil"/>
              <w:bottom w:val="nil"/>
              <w:right w:val="nil"/>
            </w:tcBorders>
            <w:shd w:val="clear" w:color="000000" w:fill="FFFFFF"/>
            <w:noWrap/>
            <w:vAlign w:val="center"/>
            <w:hideMark/>
          </w:tcPr>
          <w:p w14:paraId="7AA34F6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53,459</w:t>
            </w:r>
          </w:p>
        </w:tc>
        <w:tc>
          <w:tcPr>
            <w:tcW w:w="860" w:type="dxa"/>
            <w:tcBorders>
              <w:top w:val="nil"/>
              <w:left w:val="nil"/>
              <w:bottom w:val="nil"/>
              <w:right w:val="nil"/>
            </w:tcBorders>
            <w:shd w:val="clear" w:color="000000" w:fill="FFFFFF"/>
            <w:noWrap/>
            <w:vAlign w:val="center"/>
            <w:hideMark/>
          </w:tcPr>
          <w:p w14:paraId="66293A4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14.68</w:t>
            </w:r>
          </w:p>
        </w:tc>
        <w:tc>
          <w:tcPr>
            <w:tcW w:w="1240" w:type="dxa"/>
            <w:tcBorders>
              <w:top w:val="nil"/>
              <w:left w:val="nil"/>
              <w:bottom w:val="nil"/>
              <w:right w:val="nil"/>
            </w:tcBorders>
            <w:shd w:val="clear" w:color="000000" w:fill="FFFFFF"/>
            <w:noWrap/>
            <w:vAlign w:val="center"/>
            <w:hideMark/>
          </w:tcPr>
          <w:p w14:paraId="56AD307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49,068</w:t>
            </w:r>
          </w:p>
        </w:tc>
        <w:tc>
          <w:tcPr>
            <w:tcW w:w="2000" w:type="dxa"/>
            <w:tcBorders>
              <w:top w:val="nil"/>
              <w:left w:val="nil"/>
              <w:bottom w:val="nil"/>
              <w:right w:val="nil"/>
            </w:tcBorders>
            <w:shd w:val="clear" w:color="000000" w:fill="FFFFFF"/>
            <w:noWrap/>
            <w:vAlign w:val="center"/>
            <w:hideMark/>
          </w:tcPr>
          <w:p w14:paraId="4D296FC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23,413</w:t>
            </w:r>
          </w:p>
        </w:tc>
      </w:tr>
      <w:tr w:rsidR="00902653" w:rsidRPr="00902653" w14:paraId="21334302" w14:textId="77777777" w:rsidTr="00902653">
        <w:trPr>
          <w:trHeight w:val="259"/>
        </w:trPr>
        <w:tc>
          <w:tcPr>
            <w:tcW w:w="3165" w:type="dxa"/>
            <w:tcBorders>
              <w:top w:val="nil"/>
              <w:left w:val="nil"/>
              <w:bottom w:val="nil"/>
              <w:right w:val="nil"/>
            </w:tcBorders>
            <w:shd w:val="clear" w:color="000000" w:fill="F2F2F2"/>
            <w:noWrap/>
            <w:vAlign w:val="center"/>
            <w:hideMark/>
          </w:tcPr>
          <w:p w14:paraId="3DB7B840"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levanidovi</w:t>
            </w:r>
            <w:proofErr w:type="spellEnd"/>
            <w:r w:rsidRPr="00902653">
              <w:rPr>
                <w:rFonts w:ascii="Calibri" w:eastAsia="Times New Roman" w:hAnsi="Calibri" w:cs="Times New Roman"/>
                <w:color w:val="000000"/>
                <w:sz w:val="20"/>
              </w:rPr>
              <w:t xml:space="preserve"> (b)</w:t>
            </w:r>
          </w:p>
        </w:tc>
        <w:tc>
          <w:tcPr>
            <w:tcW w:w="1235" w:type="dxa"/>
            <w:gridSpan w:val="2"/>
            <w:tcBorders>
              <w:top w:val="nil"/>
              <w:left w:val="nil"/>
              <w:bottom w:val="nil"/>
              <w:right w:val="nil"/>
            </w:tcBorders>
            <w:shd w:val="clear" w:color="000000" w:fill="F2F2F2"/>
            <w:noWrap/>
            <w:vAlign w:val="center"/>
            <w:hideMark/>
          </w:tcPr>
          <w:p w14:paraId="4C24515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5.43</w:t>
            </w:r>
          </w:p>
        </w:tc>
        <w:tc>
          <w:tcPr>
            <w:tcW w:w="1080" w:type="dxa"/>
            <w:tcBorders>
              <w:top w:val="nil"/>
              <w:left w:val="nil"/>
              <w:bottom w:val="nil"/>
              <w:right w:val="nil"/>
            </w:tcBorders>
            <w:shd w:val="clear" w:color="000000" w:fill="F2F2F2"/>
            <w:noWrap/>
            <w:vAlign w:val="center"/>
            <w:hideMark/>
          </w:tcPr>
          <w:p w14:paraId="2850FAC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64,680</w:t>
            </w:r>
          </w:p>
        </w:tc>
        <w:tc>
          <w:tcPr>
            <w:tcW w:w="860" w:type="dxa"/>
            <w:tcBorders>
              <w:top w:val="nil"/>
              <w:left w:val="nil"/>
              <w:bottom w:val="nil"/>
              <w:right w:val="nil"/>
            </w:tcBorders>
            <w:shd w:val="clear" w:color="000000" w:fill="F2F2F2"/>
            <w:noWrap/>
            <w:vAlign w:val="center"/>
            <w:hideMark/>
          </w:tcPr>
          <w:p w14:paraId="45B26AE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41.89</w:t>
            </w:r>
          </w:p>
        </w:tc>
        <w:tc>
          <w:tcPr>
            <w:tcW w:w="1240" w:type="dxa"/>
            <w:tcBorders>
              <w:top w:val="nil"/>
              <w:left w:val="nil"/>
              <w:bottom w:val="nil"/>
              <w:right w:val="nil"/>
            </w:tcBorders>
            <w:shd w:val="clear" w:color="000000" w:fill="F2F2F2"/>
            <w:noWrap/>
            <w:vAlign w:val="center"/>
            <w:hideMark/>
          </w:tcPr>
          <w:p w14:paraId="68BC175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58,715</w:t>
            </w:r>
          </w:p>
        </w:tc>
        <w:tc>
          <w:tcPr>
            <w:tcW w:w="2000" w:type="dxa"/>
            <w:tcBorders>
              <w:top w:val="nil"/>
              <w:left w:val="nil"/>
              <w:bottom w:val="nil"/>
              <w:right w:val="nil"/>
            </w:tcBorders>
            <w:shd w:val="clear" w:color="000000" w:fill="F2F2F2"/>
            <w:noWrap/>
            <w:vAlign w:val="center"/>
            <w:hideMark/>
          </w:tcPr>
          <w:p w14:paraId="12D8C61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25,399</w:t>
            </w:r>
          </w:p>
        </w:tc>
      </w:tr>
      <w:tr w:rsidR="00902653" w:rsidRPr="00902653" w14:paraId="012CF832" w14:textId="77777777" w:rsidTr="00902653">
        <w:trPr>
          <w:trHeight w:val="259"/>
        </w:trPr>
        <w:tc>
          <w:tcPr>
            <w:tcW w:w="3165" w:type="dxa"/>
            <w:tcBorders>
              <w:top w:val="nil"/>
              <w:left w:val="nil"/>
              <w:bottom w:val="nil"/>
              <w:right w:val="nil"/>
            </w:tcBorders>
            <w:shd w:val="clear" w:color="000000" w:fill="FFFFFF"/>
            <w:noWrap/>
            <w:vAlign w:val="center"/>
            <w:hideMark/>
          </w:tcPr>
          <w:p w14:paraId="469E6C7B"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Salvelinus malma</w:t>
            </w:r>
            <w:r w:rsidRPr="00902653">
              <w:rPr>
                <w:rFonts w:ascii="Calibri" w:eastAsia="Times New Roman" w:hAnsi="Calibri" w:cs="Times New Roman"/>
                <w:color w:val="000000"/>
                <w:sz w:val="20"/>
              </w:rPr>
              <w:t xml:space="preserve"> (BER)</w:t>
            </w:r>
          </w:p>
        </w:tc>
        <w:tc>
          <w:tcPr>
            <w:tcW w:w="1235" w:type="dxa"/>
            <w:gridSpan w:val="2"/>
            <w:tcBorders>
              <w:top w:val="nil"/>
              <w:left w:val="nil"/>
              <w:bottom w:val="nil"/>
              <w:right w:val="nil"/>
            </w:tcBorders>
            <w:shd w:val="clear" w:color="000000" w:fill="FFFFFF"/>
            <w:noWrap/>
            <w:vAlign w:val="center"/>
            <w:hideMark/>
          </w:tcPr>
          <w:p w14:paraId="46B492D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2.33</w:t>
            </w:r>
          </w:p>
        </w:tc>
        <w:tc>
          <w:tcPr>
            <w:tcW w:w="1080" w:type="dxa"/>
            <w:tcBorders>
              <w:top w:val="nil"/>
              <w:left w:val="nil"/>
              <w:bottom w:val="nil"/>
              <w:right w:val="nil"/>
            </w:tcBorders>
            <w:shd w:val="clear" w:color="000000" w:fill="FFFFFF"/>
            <w:noWrap/>
            <w:vAlign w:val="center"/>
            <w:hideMark/>
          </w:tcPr>
          <w:p w14:paraId="1871E1A7"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60,067</w:t>
            </w:r>
          </w:p>
        </w:tc>
        <w:tc>
          <w:tcPr>
            <w:tcW w:w="860" w:type="dxa"/>
            <w:tcBorders>
              <w:top w:val="nil"/>
              <w:left w:val="nil"/>
              <w:bottom w:val="nil"/>
              <w:right w:val="nil"/>
            </w:tcBorders>
            <w:shd w:val="clear" w:color="000000" w:fill="FFFFFF"/>
            <w:noWrap/>
            <w:vAlign w:val="center"/>
            <w:hideMark/>
          </w:tcPr>
          <w:p w14:paraId="63EA8933"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24.42</w:t>
            </w:r>
          </w:p>
        </w:tc>
        <w:tc>
          <w:tcPr>
            <w:tcW w:w="1240" w:type="dxa"/>
            <w:tcBorders>
              <w:top w:val="nil"/>
              <w:left w:val="nil"/>
              <w:bottom w:val="nil"/>
              <w:right w:val="nil"/>
            </w:tcBorders>
            <w:shd w:val="clear" w:color="000000" w:fill="FFFFFF"/>
            <w:noWrap/>
            <w:vAlign w:val="center"/>
            <w:hideMark/>
          </w:tcPr>
          <w:p w14:paraId="379E58F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54,398</w:t>
            </w:r>
          </w:p>
        </w:tc>
        <w:tc>
          <w:tcPr>
            <w:tcW w:w="2000" w:type="dxa"/>
            <w:tcBorders>
              <w:top w:val="nil"/>
              <w:left w:val="nil"/>
              <w:bottom w:val="nil"/>
              <w:right w:val="nil"/>
            </w:tcBorders>
            <w:shd w:val="clear" w:color="000000" w:fill="FFFFFF"/>
            <w:noWrap/>
            <w:vAlign w:val="center"/>
            <w:hideMark/>
          </w:tcPr>
          <w:p w14:paraId="50C71993"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26,069</w:t>
            </w:r>
          </w:p>
        </w:tc>
      </w:tr>
      <w:tr w:rsidR="00902653" w:rsidRPr="00902653" w14:paraId="78A635A1" w14:textId="77777777" w:rsidTr="00902653">
        <w:trPr>
          <w:trHeight w:val="259"/>
        </w:trPr>
        <w:tc>
          <w:tcPr>
            <w:tcW w:w="3165" w:type="dxa"/>
            <w:tcBorders>
              <w:top w:val="nil"/>
              <w:left w:val="nil"/>
              <w:bottom w:val="nil"/>
              <w:right w:val="nil"/>
            </w:tcBorders>
            <w:shd w:val="clear" w:color="000000" w:fill="F2F2F2"/>
            <w:noWrap/>
            <w:vAlign w:val="center"/>
            <w:hideMark/>
          </w:tcPr>
          <w:p w14:paraId="353A36D5"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Salvelinus malma</w:t>
            </w:r>
            <w:r w:rsidRPr="00902653">
              <w:rPr>
                <w:rFonts w:ascii="Calibri" w:eastAsia="Times New Roman" w:hAnsi="Calibri" w:cs="Times New Roman"/>
                <w:color w:val="000000"/>
                <w:sz w:val="20"/>
              </w:rPr>
              <w:t xml:space="preserve"> (OKH) (a)</w:t>
            </w:r>
          </w:p>
        </w:tc>
        <w:tc>
          <w:tcPr>
            <w:tcW w:w="1235" w:type="dxa"/>
            <w:gridSpan w:val="2"/>
            <w:tcBorders>
              <w:top w:val="nil"/>
              <w:left w:val="nil"/>
              <w:bottom w:val="nil"/>
              <w:right w:val="nil"/>
            </w:tcBorders>
            <w:shd w:val="clear" w:color="000000" w:fill="F2F2F2"/>
            <w:noWrap/>
            <w:vAlign w:val="center"/>
            <w:hideMark/>
          </w:tcPr>
          <w:p w14:paraId="15566AB7"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3.36</w:t>
            </w:r>
          </w:p>
        </w:tc>
        <w:tc>
          <w:tcPr>
            <w:tcW w:w="1080" w:type="dxa"/>
            <w:tcBorders>
              <w:top w:val="nil"/>
              <w:left w:val="nil"/>
              <w:bottom w:val="nil"/>
              <w:right w:val="nil"/>
            </w:tcBorders>
            <w:shd w:val="clear" w:color="000000" w:fill="F2F2F2"/>
            <w:noWrap/>
            <w:vAlign w:val="center"/>
            <w:hideMark/>
          </w:tcPr>
          <w:p w14:paraId="2F48AB9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63,949</w:t>
            </w:r>
          </w:p>
        </w:tc>
        <w:tc>
          <w:tcPr>
            <w:tcW w:w="860" w:type="dxa"/>
            <w:tcBorders>
              <w:top w:val="nil"/>
              <w:left w:val="nil"/>
              <w:bottom w:val="nil"/>
              <w:right w:val="nil"/>
            </w:tcBorders>
            <w:shd w:val="clear" w:color="000000" w:fill="F2F2F2"/>
            <w:noWrap/>
            <w:vAlign w:val="center"/>
            <w:hideMark/>
          </w:tcPr>
          <w:p w14:paraId="11EB650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31.82</w:t>
            </w:r>
          </w:p>
        </w:tc>
        <w:tc>
          <w:tcPr>
            <w:tcW w:w="1240" w:type="dxa"/>
            <w:tcBorders>
              <w:top w:val="nil"/>
              <w:left w:val="nil"/>
              <w:bottom w:val="nil"/>
              <w:right w:val="nil"/>
            </w:tcBorders>
            <w:shd w:val="clear" w:color="000000" w:fill="F2F2F2"/>
            <w:noWrap/>
            <w:vAlign w:val="center"/>
            <w:hideMark/>
          </w:tcPr>
          <w:p w14:paraId="0E90BE3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57,586</w:t>
            </w:r>
          </w:p>
        </w:tc>
        <w:tc>
          <w:tcPr>
            <w:tcW w:w="2000" w:type="dxa"/>
            <w:tcBorders>
              <w:top w:val="nil"/>
              <w:left w:val="nil"/>
              <w:bottom w:val="nil"/>
              <w:right w:val="nil"/>
            </w:tcBorders>
            <w:shd w:val="clear" w:color="000000" w:fill="F2F2F2"/>
            <w:noWrap/>
            <w:vAlign w:val="center"/>
            <w:hideMark/>
          </w:tcPr>
          <w:p w14:paraId="61DD0F7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26,451</w:t>
            </w:r>
          </w:p>
        </w:tc>
      </w:tr>
      <w:tr w:rsidR="00902653" w:rsidRPr="00902653" w14:paraId="4E19FB3A" w14:textId="77777777" w:rsidTr="00902653">
        <w:trPr>
          <w:trHeight w:val="259"/>
        </w:trPr>
        <w:tc>
          <w:tcPr>
            <w:tcW w:w="3165" w:type="dxa"/>
            <w:tcBorders>
              <w:top w:val="nil"/>
              <w:left w:val="nil"/>
              <w:bottom w:val="nil"/>
              <w:right w:val="nil"/>
            </w:tcBorders>
            <w:shd w:val="clear" w:color="000000" w:fill="FFFFFF"/>
            <w:noWrap/>
            <w:vAlign w:val="center"/>
            <w:hideMark/>
          </w:tcPr>
          <w:p w14:paraId="1B646657"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Salvelinus malma</w:t>
            </w:r>
            <w:r w:rsidRPr="00902653">
              <w:rPr>
                <w:rFonts w:ascii="Calibri" w:eastAsia="Times New Roman" w:hAnsi="Calibri" w:cs="Times New Roman"/>
                <w:color w:val="000000"/>
                <w:sz w:val="20"/>
              </w:rPr>
              <w:t xml:space="preserve"> (OKH) (b)</w:t>
            </w:r>
          </w:p>
        </w:tc>
        <w:tc>
          <w:tcPr>
            <w:tcW w:w="1235" w:type="dxa"/>
            <w:gridSpan w:val="2"/>
            <w:tcBorders>
              <w:top w:val="nil"/>
              <w:left w:val="nil"/>
              <w:bottom w:val="nil"/>
              <w:right w:val="nil"/>
            </w:tcBorders>
            <w:shd w:val="clear" w:color="000000" w:fill="FFFFFF"/>
            <w:noWrap/>
            <w:vAlign w:val="center"/>
            <w:hideMark/>
          </w:tcPr>
          <w:p w14:paraId="75B6CD07"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12.03</w:t>
            </w:r>
          </w:p>
        </w:tc>
        <w:tc>
          <w:tcPr>
            <w:tcW w:w="1080" w:type="dxa"/>
            <w:tcBorders>
              <w:top w:val="nil"/>
              <w:left w:val="nil"/>
              <w:bottom w:val="nil"/>
              <w:right w:val="nil"/>
            </w:tcBorders>
            <w:shd w:val="clear" w:color="000000" w:fill="FFFFFF"/>
            <w:noWrap/>
            <w:vAlign w:val="center"/>
            <w:hideMark/>
          </w:tcPr>
          <w:p w14:paraId="00E472F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74,798</w:t>
            </w:r>
          </w:p>
        </w:tc>
        <w:tc>
          <w:tcPr>
            <w:tcW w:w="860" w:type="dxa"/>
            <w:tcBorders>
              <w:top w:val="nil"/>
              <w:left w:val="nil"/>
              <w:bottom w:val="nil"/>
              <w:right w:val="nil"/>
            </w:tcBorders>
            <w:shd w:val="clear" w:color="000000" w:fill="FFFFFF"/>
            <w:noWrap/>
            <w:vAlign w:val="center"/>
            <w:hideMark/>
          </w:tcPr>
          <w:p w14:paraId="571A428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62.34</w:t>
            </w:r>
          </w:p>
        </w:tc>
        <w:tc>
          <w:tcPr>
            <w:tcW w:w="1240" w:type="dxa"/>
            <w:tcBorders>
              <w:top w:val="nil"/>
              <w:left w:val="nil"/>
              <w:bottom w:val="nil"/>
              <w:right w:val="nil"/>
            </w:tcBorders>
            <w:shd w:val="clear" w:color="000000" w:fill="FFFFFF"/>
            <w:noWrap/>
            <w:vAlign w:val="center"/>
            <w:hideMark/>
          </w:tcPr>
          <w:p w14:paraId="2576C04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66,308</w:t>
            </w:r>
          </w:p>
        </w:tc>
        <w:tc>
          <w:tcPr>
            <w:tcW w:w="2000" w:type="dxa"/>
            <w:tcBorders>
              <w:top w:val="nil"/>
              <w:left w:val="nil"/>
              <w:bottom w:val="nil"/>
              <w:right w:val="nil"/>
            </w:tcBorders>
            <w:shd w:val="clear" w:color="000000" w:fill="FFFFFF"/>
            <w:noWrap/>
            <w:vAlign w:val="center"/>
            <w:hideMark/>
          </w:tcPr>
          <w:p w14:paraId="57BB78E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26,636</w:t>
            </w:r>
          </w:p>
        </w:tc>
      </w:tr>
      <w:tr w:rsidR="00902653" w:rsidRPr="00902653" w14:paraId="69294163" w14:textId="77777777" w:rsidTr="00902653">
        <w:trPr>
          <w:trHeight w:val="259"/>
        </w:trPr>
        <w:tc>
          <w:tcPr>
            <w:tcW w:w="3165" w:type="dxa"/>
            <w:tcBorders>
              <w:top w:val="nil"/>
              <w:left w:val="nil"/>
              <w:bottom w:val="nil"/>
              <w:right w:val="nil"/>
            </w:tcBorders>
            <w:shd w:val="clear" w:color="000000" w:fill="F2F2F2"/>
            <w:noWrap/>
            <w:vAlign w:val="center"/>
            <w:hideMark/>
          </w:tcPr>
          <w:p w14:paraId="55C7BA95"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Salvelinus alpinus</w:t>
            </w:r>
            <w:r w:rsidRPr="00902653">
              <w:rPr>
                <w:rFonts w:ascii="Calibri" w:eastAsia="Times New Roman" w:hAnsi="Calibri" w:cs="Times New Roman"/>
                <w:color w:val="000000"/>
                <w:sz w:val="20"/>
              </w:rPr>
              <w:t>(SIB)</w:t>
            </w:r>
          </w:p>
        </w:tc>
        <w:tc>
          <w:tcPr>
            <w:tcW w:w="1235" w:type="dxa"/>
            <w:gridSpan w:val="2"/>
            <w:tcBorders>
              <w:top w:val="nil"/>
              <w:left w:val="nil"/>
              <w:bottom w:val="nil"/>
              <w:right w:val="nil"/>
            </w:tcBorders>
            <w:shd w:val="clear" w:color="000000" w:fill="F2F2F2"/>
            <w:noWrap/>
            <w:vAlign w:val="center"/>
            <w:hideMark/>
          </w:tcPr>
          <w:p w14:paraId="6A4DD02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1.53</w:t>
            </w:r>
          </w:p>
        </w:tc>
        <w:tc>
          <w:tcPr>
            <w:tcW w:w="1080" w:type="dxa"/>
            <w:tcBorders>
              <w:top w:val="nil"/>
              <w:left w:val="nil"/>
              <w:bottom w:val="nil"/>
              <w:right w:val="nil"/>
            </w:tcBorders>
            <w:shd w:val="clear" w:color="000000" w:fill="F2F2F2"/>
            <w:noWrap/>
            <w:vAlign w:val="center"/>
            <w:hideMark/>
          </w:tcPr>
          <w:p w14:paraId="463742D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54,413</w:t>
            </w:r>
          </w:p>
        </w:tc>
        <w:tc>
          <w:tcPr>
            <w:tcW w:w="860" w:type="dxa"/>
            <w:tcBorders>
              <w:top w:val="nil"/>
              <w:left w:val="nil"/>
              <w:bottom w:val="nil"/>
              <w:right w:val="nil"/>
            </w:tcBorders>
            <w:shd w:val="clear" w:color="000000" w:fill="F2F2F2"/>
            <w:noWrap/>
            <w:vAlign w:val="center"/>
            <w:hideMark/>
          </w:tcPr>
          <w:p w14:paraId="510BB6F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17.13</w:t>
            </w:r>
          </w:p>
        </w:tc>
        <w:tc>
          <w:tcPr>
            <w:tcW w:w="1240" w:type="dxa"/>
            <w:tcBorders>
              <w:top w:val="nil"/>
              <w:left w:val="nil"/>
              <w:bottom w:val="nil"/>
              <w:right w:val="nil"/>
            </w:tcBorders>
            <w:shd w:val="clear" w:color="000000" w:fill="F2F2F2"/>
            <w:noWrap/>
            <w:vAlign w:val="center"/>
            <w:hideMark/>
          </w:tcPr>
          <w:p w14:paraId="4977673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50,054</w:t>
            </w:r>
          </w:p>
        </w:tc>
        <w:tc>
          <w:tcPr>
            <w:tcW w:w="2000" w:type="dxa"/>
            <w:tcBorders>
              <w:top w:val="nil"/>
              <w:left w:val="nil"/>
              <w:bottom w:val="nil"/>
              <w:right w:val="nil"/>
            </w:tcBorders>
            <w:shd w:val="clear" w:color="000000" w:fill="F2F2F2"/>
            <w:noWrap/>
            <w:vAlign w:val="center"/>
            <w:hideMark/>
          </w:tcPr>
          <w:p w14:paraId="04C087E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25,027</w:t>
            </w:r>
          </w:p>
        </w:tc>
      </w:tr>
      <w:tr w:rsidR="00902653" w:rsidRPr="00902653" w14:paraId="7A2981FF" w14:textId="77777777" w:rsidTr="00902653">
        <w:trPr>
          <w:trHeight w:val="259"/>
        </w:trPr>
        <w:tc>
          <w:tcPr>
            <w:tcW w:w="3165" w:type="dxa"/>
            <w:tcBorders>
              <w:top w:val="nil"/>
              <w:left w:val="nil"/>
              <w:bottom w:val="nil"/>
              <w:right w:val="nil"/>
            </w:tcBorders>
            <w:shd w:val="clear" w:color="000000" w:fill="FFFFFF"/>
            <w:noWrap/>
            <w:vAlign w:val="center"/>
            <w:hideMark/>
          </w:tcPr>
          <w:p w14:paraId="6EBE68D3" w14:textId="7A821451"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Salvelinus alpinus</w:t>
            </w:r>
            <w:r w:rsidRPr="00902653">
              <w:rPr>
                <w:rFonts w:ascii="Calibri" w:eastAsia="Times New Roman" w:hAnsi="Calibri" w:cs="Times New Roman"/>
                <w:color w:val="000000"/>
                <w:sz w:val="20"/>
              </w:rPr>
              <w:t xml:space="preserve"> (ACD)</w:t>
            </w:r>
          </w:p>
        </w:tc>
        <w:tc>
          <w:tcPr>
            <w:tcW w:w="1235" w:type="dxa"/>
            <w:gridSpan w:val="2"/>
            <w:tcBorders>
              <w:top w:val="nil"/>
              <w:left w:val="nil"/>
              <w:bottom w:val="nil"/>
              <w:right w:val="nil"/>
            </w:tcBorders>
            <w:shd w:val="clear" w:color="000000" w:fill="FFFFFF"/>
            <w:noWrap/>
            <w:vAlign w:val="center"/>
            <w:hideMark/>
          </w:tcPr>
          <w:p w14:paraId="19C85C2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3.28</w:t>
            </w:r>
          </w:p>
        </w:tc>
        <w:tc>
          <w:tcPr>
            <w:tcW w:w="1080" w:type="dxa"/>
            <w:tcBorders>
              <w:top w:val="nil"/>
              <w:left w:val="nil"/>
              <w:bottom w:val="nil"/>
              <w:right w:val="nil"/>
            </w:tcBorders>
            <w:shd w:val="clear" w:color="000000" w:fill="FFFFFF"/>
            <w:noWrap/>
            <w:vAlign w:val="center"/>
            <w:hideMark/>
          </w:tcPr>
          <w:p w14:paraId="3683A3B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60,319</w:t>
            </w:r>
          </w:p>
        </w:tc>
        <w:tc>
          <w:tcPr>
            <w:tcW w:w="860" w:type="dxa"/>
            <w:tcBorders>
              <w:top w:val="nil"/>
              <w:left w:val="nil"/>
              <w:bottom w:val="nil"/>
              <w:right w:val="nil"/>
            </w:tcBorders>
            <w:shd w:val="clear" w:color="000000" w:fill="FFFFFF"/>
            <w:noWrap/>
            <w:vAlign w:val="center"/>
            <w:hideMark/>
          </w:tcPr>
          <w:p w14:paraId="732CD77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32.00</w:t>
            </w:r>
          </w:p>
        </w:tc>
        <w:tc>
          <w:tcPr>
            <w:tcW w:w="1240" w:type="dxa"/>
            <w:tcBorders>
              <w:top w:val="nil"/>
              <w:left w:val="nil"/>
              <w:bottom w:val="nil"/>
              <w:right w:val="nil"/>
            </w:tcBorders>
            <w:shd w:val="clear" w:color="000000" w:fill="FFFFFF"/>
            <w:noWrap/>
            <w:vAlign w:val="center"/>
            <w:hideMark/>
          </w:tcPr>
          <w:p w14:paraId="1A5288E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55,267</w:t>
            </w:r>
          </w:p>
        </w:tc>
        <w:tc>
          <w:tcPr>
            <w:tcW w:w="2000" w:type="dxa"/>
            <w:tcBorders>
              <w:top w:val="nil"/>
              <w:left w:val="nil"/>
              <w:bottom w:val="nil"/>
              <w:right w:val="nil"/>
            </w:tcBorders>
            <w:shd w:val="clear" w:color="000000" w:fill="FFFFFF"/>
            <w:noWrap/>
            <w:vAlign w:val="center"/>
            <w:hideMark/>
          </w:tcPr>
          <w:p w14:paraId="6B5A16C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26,260</w:t>
            </w:r>
          </w:p>
        </w:tc>
      </w:tr>
      <w:tr w:rsidR="00902653" w:rsidRPr="00902653" w14:paraId="60DC5C73" w14:textId="77777777" w:rsidTr="00902653">
        <w:trPr>
          <w:trHeight w:val="259"/>
        </w:trPr>
        <w:tc>
          <w:tcPr>
            <w:tcW w:w="3165" w:type="dxa"/>
            <w:tcBorders>
              <w:top w:val="nil"/>
              <w:left w:val="nil"/>
              <w:bottom w:val="nil"/>
              <w:right w:val="nil"/>
            </w:tcBorders>
            <w:shd w:val="clear" w:color="000000" w:fill="F2F2F2"/>
            <w:noWrap/>
            <w:vAlign w:val="center"/>
            <w:hideMark/>
          </w:tcPr>
          <w:p w14:paraId="256D1770"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Salvelinus alpinus</w:t>
            </w:r>
            <w:r w:rsidRPr="00902653">
              <w:rPr>
                <w:rFonts w:ascii="Calibri" w:eastAsia="Times New Roman" w:hAnsi="Calibri" w:cs="Times New Roman"/>
                <w:color w:val="000000"/>
                <w:sz w:val="20"/>
              </w:rPr>
              <w:t>(ARC)</w:t>
            </w:r>
          </w:p>
        </w:tc>
        <w:tc>
          <w:tcPr>
            <w:tcW w:w="1235" w:type="dxa"/>
            <w:gridSpan w:val="2"/>
            <w:tcBorders>
              <w:top w:val="nil"/>
              <w:left w:val="nil"/>
              <w:bottom w:val="nil"/>
              <w:right w:val="nil"/>
            </w:tcBorders>
            <w:shd w:val="clear" w:color="000000" w:fill="F2F2F2"/>
            <w:noWrap/>
            <w:vAlign w:val="center"/>
            <w:hideMark/>
          </w:tcPr>
          <w:p w14:paraId="6528EAA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1.05</w:t>
            </w:r>
          </w:p>
        </w:tc>
        <w:tc>
          <w:tcPr>
            <w:tcW w:w="1080" w:type="dxa"/>
            <w:tcBorders>
              <w:top w:val="nil"/>
              <w:left w:val="nil"/>
              <w:bottom w:val="nil"/>
              <w:right w:val="nil"/>
            </w:tcBorders>
            <w:shd w:val="clear" w:color="000000" w:fill="F2F2F2"/>
            <w:noWrap/>
            <w:vAlign w:val="center"/>
            <w:hideMark/>
          </w:tcPr>
          <w:p w14:paraId="6DBE964D"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48,525</w:t>
            </w:r>
          </w:p>
        </w:tc>
        <w:tc>
          <w:tcPr>
            <w:tcW w:w="860" w:type="dxa"/>
            <w:tcBorders>
              <w:top w:val="nil"/>
              <w:left w:val="nil"/>
              <w:bottom w:val="nil"/>
              <w:right w:val="nil"/>
            </w:tcBorders>
            <w:shd w:val="clear" w:color="000000" w:fill="F2F2F2"/>
            <w:noWrap/>
            <w:vAlign w:val="center"/>
            <w:hideMark/>
          </w:tcPr>
          <w:p w14:paraId="43990A6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9.81</w:t>
            </w:r>
          </w:p>
        </w:tc>
        <w:tc>
          <w:tcPr>
            <w:tcW w:w="1240" w:type="dxa"/>
            <w:tcBorders>
              <w:top w:val="nil"/>
              <w:left w:val="nil"/>
              <w:bottom w:val="nil"/>
              <w:right w:val="nil"/>
            </w:tcBorders>
            <w:shd w:val="clear" w:color="000000" w:fill="F2F2F2"/>
            <w:noWrap/>
            <w:vAlign w:val="center"/>
            <w:hideMark/>
          </w:tcPr>
          <w:p w14:paraId="6131B437"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44,206</w:t>
            </w:r>
          </w:p>
        </w:tc>
        <w:tc>
          <w:tcPr>
            <w:tcW w:w="2000" w:type="dxa"/>
            <w:tcBorders>
              <w:top w:val="nil"/>
              <w:left w:val="nil"/>
              <w:bottom w:val="nil"/>
              <w:right w:val="nil"/>
            </w:tcBorders>
            <w:shd w:val="clear" w:color="000000" w:fill="F2F2F2"/>
            <w:noWrap/>
            <w:vAlign w:val="center"/>
            <w:hideMark/>
          </w:tcPr>
          <w:p w14:paraId="4ADB79C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21,411</w:t>
            </w:r>
          </w:p>
        </w:tc>
      </w:tr>
      <w:tr w:rsidR="00902653" w:rsidRPr="00902653" w14:paraId="135E85FB" w14:textId="77777777" w:rsidTr="00902653">
        <w:trPr>
          <w:trHeight w:val="259"/>
        </w:trPr>
        <w:tc>
          <w:tcPr>
            <w:tcW w:w="3165" w:type="dxa"/>
            <w:tcBorders>
              <w:top w:val="nil"/>
              <w:left w:val="nil"/>
              <w:bottom w:val="nil"/>
              <w:right w:val="nil"/>
            </w:tcBorders>
            <w:shd w:val="clear" w:color="000000" w:fill="FFFFFF"/>
            <w:noWrap/>
            <w:vAlign w:val="center"/>
            <w:hideMark/>
          </w:tcPr>
          <w:p w14:paraId="00D3A3B7"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alpinus </w:t>
            </w:r>
            <w:r w:rsidRPr="00902653">
              <w:rPr>
                <w:rFonts w:ascii="Calibri" w:eastAsia="Times New Roman" w:hAnsi="Calibri" w:cs="Times New Roman"/>
                <w:color w:val="000000"/>
                <w:sz w:val="20"/>
              </w:rPr>
              <w:t>(ATL)</w:t>
            </w:r>
          </w:p>
        </w:tc>
        <w:tc>
          <w:tcPr>
            <w:tcW w:w="1235" w:type="dxa"/>
            <w:gridSpan w:val="2"/>
            <w:tcBorders>
              <w:top w:val="nil"/>
              <w:left w:val="nil"/>
              <w:bottom w:val="nil"/>
              <w:right w:val="nil"/>
            </w:tcBorders>
            <w:shd w:val="clear" w:color="000000" w:fill="FFFFFF"/>
            <w:noWrap/>
            <w:vAlign w:val="center"/>
            <w:hideMark/>
          </w:tcPr>
          <w:p w14:paraId="523C413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2.36</w:t>
            </w:r>
          </w:p>
        </w:tc>
        <w:tc>
          <w:tcPr>
            <w:tcW w:w="1080" w:type="dxa"/>
            <w:tcBorders>
              <w:top w:val="nil"/>
              <w:left w:val="nil"/>
              <w:bottom w:val="nil"/>
              <w:right w:val="nil"/>
            </w:tcBorders>
            <w:shd w:val="clear" w:color="000000" w:fill="FFFFFF"/>
            <w:noWrap/>
            <w:vAlign w:val="center"/>
            <w:hideMark/>
          </w:tcPr>
          <w:p w14:paraId="6C9F2C2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58,828</w:t>
            </w:r>
          </w:p>
        </w:tc>
        <w:tc>
          <w:tcPr>
            <w:tcW w:w="860" w:type="dxa"/>
            <w:tcBorders>
              <w:top w:val="nil"/>
              <w:left w:val="nil"/>
              <w:bottom w:val="nil"/>
              <w:right w:val="nil"/>
            </w:tcBorders>
            <w:shd w:val="clear" w:color="000000" w:fill="FFFFFF"/>
            <w:noWrap/>
            <w:vAlign w:val="center"/>
            <w:hideMark/>
          </w:tcPr>
          <w:p w14:paraId="316ECB6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23.93</w:t>
            </w:r>
          </w:p>
        </w:tc>
        <w:tc>
          <w:tcPr>
            <w:tcW w:w="1240" w:type="dxa"/>
            <w:tcBorders>
              <w:top w:val="nil"/>
              <w:left w:val="nil"/>
              <w:bottom w:val="nil"/>
              <w:right w:val="nil"/>
            </w:tcBorders>
            <w:shd w:val="clear" w:color="000000" w:fill="FFFFFF"/>
            <w:noWrap/>
            <w:vAlign w:val="center"/>
            <w:hideMark/>
          </w:tcPr>
          <w:p w14:paraId="027E47CD"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54,084</w:t>
            </w:r>
          </w:p>
        </w:tc>
        <w:tc>
          <w:tcPr>
            <w:tcW w:w="2000" w:type="dxa"/>
            <w:tcBorders>
              <w:top w:val="nil"/>
              <w:left w:val="nil"/>
              <w:bottom w:val="nil"/>
              <w:right w:val="nil"/>
            </w:tcBorders>
            <w:shd w:val="clear" w:color="000000" w:fill="FFFFFF"/>
            <w:noWrap/>
            <w:vAlign w:val="center"/>
            <w:hideMark/>
          </w:tcPr>
          <w:p w14:paraId="41952FFB"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26,139</w:t>
            </w:r>
          </w:p>
        </w:tc>
      </w:tr>
      <w:tr w:rsidR="00902653" w:rsidRPr="00902653" w14:paraId="5ADD4F78" w14:textId="77777777" w:rsidTr="00902653">
        <w:trPr>
          <w:trHeight w:val="259"/>
        </w:trPr>
        <w:tc>
          <w:tcPr>
            <w:tcW w:w="3165" w:type="dxa"/>
            <w:tcBorders>
              <w:top w:val="nil"/>
              <w:left w:val="nil"/>
              <w:bottom w:val="nil"/>
              <w:right w:val="nil"/>
            </w:tcBorders>
            <w:shd w:val="clear" w:color="000000" w:fill="F2F2F2"/>
            <w:noWrap/>
            <w:vAlign w:val="center"/>
            <w:hideMark/>
          </w:tcPr>
          <w:p w14:paraId="2C46B7D7"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Salvethymus svetovidovi</w:t>
            </w:r>
          </w:p>
        </w:tc>
        <w:tc>
          <w:tcPr>
            <w:tcW w:w="1235" w:type="dxa"/>
            <w:gridSpan w:val="2"/>
            <w:tcBorders>
              <w:top w:val="nil"/>
              <w:left w:val="nil"/>
              <w:bottom w:val="nil"/>
              <w:right w:val="nil"/>
            </w:tcBorders>
            <w:shd w:val="clear" w:color="000000" w:fill="F2F2F2"/>
            <w:noWrap/>
            <w:vAlign w:val="center"/>
            <w:hideMark/>
          </w:tcPr>
          <w:p w14:paraId="30077BC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1.33</w:t>
            </w:r>
          </w:p>
        </w:tc>
        <w:tc>
          <w:tcPr>
            <w:tcW w:w="1080" w:type="dxa"/>
            <w:tcBorders>
              <w:top w:val="nil"/>
              <w:left w:val="nil"/>
              <w:bottom w:val="nil"/>
              <w:right w:val="nil"/>
            </w:tcBorders>
            <w:shd w:val="clear" w:color="000000" w:fill="F2F2F2"/>
            <w:noWrap/>
            <w:vAlign w:val="center"/>
            <w:hideMark/>
          </w:tcPr>
          <w:p w14:paraId="2A24AF3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51,701</w:t>
            </w:r>
          </w:p>
        </w:tc>
        <w:tc>
          <w:tcPr>
            <w:tcW w:w="860" w:type="dxa"/>
            <w:tcBorders>
              <w:top w:val="nil"/>
              <w:left w:val="nil"/>
              <w:bottom w:val="nil"/>
              <w:right w:val="nil"/>
            </w:tcBorders>
            <w:shd w:val="clear" w:color="000000" w:fill="F2F2F2"/>
            <w:noWrap/>
            <w:vAlign w:val="center"/>
            <w:hideMark/>
          </w:tcPr>
          <w:p w14:paraId="5C6227EB"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14.85</w:t>
            </w:r>
          </w:p>
        </w:tc>
        <w:tc>
          <w:tcPr>
            <w:tcW w:w="1240" w:type="dxa"/>
            <w:tcBorders>
              <w:top w:val="nil"/>
              <w:left w:val="nil"/>
              <w:bottom w:val="nil"/>
              <w:right w:val="nil"/>
            </w:tcBorders>
            <w:shd w:val="clear" w:color="000000" w:fill="F2F2F2"/>
            <w:noWrap/>
            <w:vAlign w:val="center"/>
            <w:hideMark/>
          </w:tcPr>
          <w:p w14:paraId="3CA24DE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47,774</w:t>
            </w:r>
          </w:p>
        </w:tc>
        <w:tc>
          <w:tcPr>
            <w:tcW w:w="2000" w:type="dxa"/>
            <w:tcBorders>
              <w:top w:val="nil"/>
              <w:left w:val="nil"/>
              <w:bottom w:val="nil"/>
              <w:right w:val="nil"/>
            </w:tcBorders>
            <w:shd w:val="clear" w:color="000000" w:fill="F2F2F2"/>
            <w:noWrap/>
            <w:vAlign w:val="center"/>
            <w:hideMark/>
          </w:tcPr>
          <w:p w14:paraId="399316C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24,025</w:t>
            </w:r>
          </w:p>
        </w:tc>
      </w:tr>
      <w:tr w:rsidR="00902653" w:rsidRPr="00902653" w14:paraId="7729229B" w14:textId="77777777" w:rsidTr="00902653">
        <w:trPr>
          <w:trHeight w:val="259"/>
        </w:trPr>
        <w:tc>
          <w:tcPr>
            <w:tcW w:w="3165" w:type="dxa"/>
            <w:tcBorders>
              <w:top w:val="nil"/>
              <w:left w:val="nil"/>
              <w:bottom w:val="nil"/>
              <w:right w:val="nil"/>
            </w:tcBorders>
            <w:shd w:val="clear" w:color="000000" w:fill="FFFFFF"/>
            <w:noWrap/>
            <w:vAlign w:val="center"/>
            <w:hideMark/>
          </w:tcPr>
          <w:p w14:paraId="773E8881"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Salvelinus </w:t>
            </w:r>
            <w:proofErr w:type="spellStart"/>
            <w:r w:rsidRPr="00902653">
              <w:rPr>
                <w:rFonts w:ascii="Calibri" w:eastAsia="Times New Roman" w:hAnsi="Calibri" w:cs="Times New Roman"/>
                <w:i/>
                <w:iCs/>
                <w:color w:val="000000"/>
                <w:sz w:val="20"/>
              </w:rPr>
              <w:t>confluentus</w:t>
            </w:r>
            <w:proofErr w:type="spellEnd"/>
          </w:p>
        </w:tc>
        <w:tc>
          <w:tcPr>
            <w:tcW w:w="1235" w:type="dxa"/>
            <w:gridSpan w:val="2"/>
            <w:tcBorders>
              <w:top w:val="nil"/>
              <w:left w:val="nil"/>
              <w:bottom w:val="nil"/>
              <w:right w:val="nil"/>
            </w:tcBorders>
            <w:shd w:val="clear" w:color="000000" w:fill="FFFFFF"/>
            <w:noWrap/>
            <w:vAlign w:val="center"/>
            <w:hideMark/>
          </w:tcPr>
          <w:p w14:paraId="3507BBD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1.44</w:t>
            </w:r>
          </w:p>
        </w:tc>
        <w:tc>
          <w:tcPr>
            <w:tcW w:w="1080" w:type="dxa"/>
            <w:tcBorders>
              <w:top w:val="nil"/>
              <w:left w:val="nil"/>
              <w:bottom w:val="nil"/>
              <w:right w:val="nil"/>
            </w:tcBorders>
            <w:shd w:val="clear" w:color="000000" w:fill="FFFFFF"/>
            <w:noWrap/>
            <w:vAlign w:val="center"/>
            <w:hideMark/>
          </w:tcPr>
          <w:p w14:paraId="04BF08F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55,701</w:t>
            </w:r>
          </w:p>
        </w:tc>
        <w:tc>
          <w:tcPr>
            <w:tcW w:w="860" w:type="dxa"/>
            <w:tcBorders>
              <w:top w:val="nil"/>
              <w:left w:val="nil"/>
              <w:bottom w:val="nil"/>
              <w:right w:val="nil"/>
            </w:tcBorders>
            <w:shd w:val="clear" w:color="000000" w:fill="FFFFFF"/>
            <w:noWrap/>
            <w:vAlign w:val="center"/>
            <w:hideMark/>
          </w:tcPr>
          <w:p w14:paraId="2FC8CDD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15.51</w:t>
            </w:r>
          </w:p>
        </w:tc>
        <w:tc>
          <w:tcPr>
            <w:tcW w:w="1240" w:type="dxa"/>
            <w:tcBorders>
              <w:top w:val="nil"/>
              <w:left w:val="nil"/>
              <w:bottom w:val="nil"/>
              <w:right w:val="nil"/>
            </w:tcBorders>
            <w:shd w:val="clear" w:color="000000" w:fill="FFFFFF"/>
            <w:noWrap/>
            <w:vAlign w:val="center"/>
            <w:hideMark/>
          </w:tcPr>
          <w:p w14:paraId="458D9B9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51,096</w:t>
            </w:r>
          </w:p>
        </w:tc>
        <w:tc>
          <w:tcPr>
            <w:tcW w:w="2000" w:type="dxa"/>
            <w:tcBorders>
              <w:top w:val="nil"/>
              <w:left w:val="nil"/>
              <w:bottom w:val="nil"/>
              <w:right w:val="nil"/>
            </w:tcBorders>
            <w:shd w:val="clear" w:color="000000" w:fill="FFFFFF"/>
            <w:noWrap/>
            <w:vAlign w:val="center"/>
            <w:hideMark/>
          </w:tcPr>
          <w:p w14:paraId="64965AE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24,530</w:t>
            </w:r>
          </w:p>
        </w:tc>
      </w:tr>
      <w:tr w:rsidR="00902653" w:rsidRPr="00902653" w14:paraId="50785550" w14:textId="77777777" w:rsidTr="00902653">
        <w:trPr>
          <w:trHeight w:val="259"/>
        </w:trPr>
        <w:tc>
          <w:tcPr>
            <w:tcW w:w="3165" w:type="dxa"/>
            <w:tcBorders>
              <w:top w:val="nil"/>
              <w:left w:val="nil"/>
              <w:bottom w:val="nil"/>
              <w:right w:val="nil"/>
            </w:tcBorders>
            <w:shd w:val="clear" w:color="000000" w:fill="F2F2F2"/>
            <w:noWrap/>
            <w:vAlign w:val="center"/>
            <w:hideMark/>
          </w:tcPr>
          <w:p w14:paraId="00218F58"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Salmo trutta </w:t>
            </w:r>
            <w:r w:rsidRPr="00902653">
              <w:rPr>
                <w:rFonts w:ascii="Calibri" w:eastAsia="Times New Roman" w:hAnsi="Calibri" w:cs="Times New Roman"/>
                <w:color w:val="000000"/>
                <w:sz w:val="20"/>
              </w:rPr>
              <w:t>(a)</w:t>
            </w:r>
          </w:p>
        </w:tc>
        <w:tc>
          <w:tcPr>
            <w:tcW w:w="1235" w:type="dxa"/>
            <w:gridSpan w:val="2"/>
            <w:tcBorders>
              <w:top w:val="nil"/>
              <w:left w:val="nil"/>
              <w:bottom w:val="nil"/>
              <w:right w:val="nil"/>
            </w:tcBorders>
            <w:shd w:val="clear" w:color="000000" w:fill="F2F2F2"/>
            <w:noWrap/>
            <w:vAlign w:val="center"/>
            <w:hideMark/>
          </w:tcPr>
          <w:p w14:paraId="2284E03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1.51</w:t>
            </w:r>
          </w:p>
        </w:tc>
        <w:tc>
          <w:tcPr>
            <w:tcW w:w="1080" w:type="dxa"/>
            <w:tcBorders>
              <w:top w:val="nil"/>
              <w:left w:val="nil"/>
              <w:bottom w:val="nil"/>
              <w:right w:val="nil"/>
            </w:tcBorders>
            <w:shd w:val="clear" w:color="000000" w:fill="F2F2F2"/>
            <w:noWrap/>
            <w:vAlign w:val="center"/>
            <w:hideMark/>
          </w:tcPr>
          <w:p w14:paraId="5E99544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57,127</w:t>
            </w:r>
          </w:p>
        </w:tc>
        <w:tc>
          <w:tcPr>
            <w:tcW w:w="860" w:type="dxa"/>
            <w:tcBorders>
              <w:top w:val="nil"/>
              <w:left w:val="nil"/>
              <w:bottom w:val="nil"/>
              <w:right w:val="nil"/>
            </w:tcBorders>
            <w:shd w:val="clear" w:color="000000" w:fill="F2F2F2"/>
            <w:noWrap/>
            <w:vAlign w:val="center"/>
            <w:hideMark/>
          </w:tcPr>
          <w:p w14:paraId="3B42EA8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15.41</w:t>
            </w:r>
          </w:p>
        </w:tc>
        <w:tc>
          <w:tcPr>
            <w:tcW w:w="1240" w:type="dxa"/>
            <w:tcBorders>
              <w:top w:val="nil"/>
              <w:left w:val="nil"/>
              <w:bottom w:val="nil"/>
              <w:right w:val="nil"/>
            </w:tcBorders>
            <w:shd w:val="clear" w:color="000000" w:fill="F2F2F2"/>
            <w:noWrap/>
            <w:vAlign w:val="center"/>
            <w:hideMark/>
          </w:tcPr>
          <w:p w14:paraId="112D1D5C"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52,067</w:t>
            </w:r>
          </w:p>
        </w:tc>
        <w:tc>
          <w:tcPr>
            <w:tcW w:w="2000" w:type="dxa"/>
            <w:tcBorders>
              <w:top w:val="nil"/>
              <w:left w:val="nil"/>
              <w:bottom w:val="nil"/>
              <w:right w:val="nil"/>
            </w:tcBorders>
            <w:shd w:val="clear" w:color="000000" w:fill="F2F2F2"/>
            <w:noWrap/>
            <w:vAlign w:val="center"/>
            <w:hideMark/>
          </w:tcPr>
          <w:p w14:paraId="0ACC08C0"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19,091</w:t>
            </w:r>
          </w:p>
        </w:tc>
      </w:tr>
      <w:tr w:rsidR="00902653" w:rsidRPr="00902653" w14:paraId="6214A663" w14:textId="77777777" w:rsidTr="00902653">
        <w:trPr>
          <w:trHeight w:val="259"/>
        </w:trPr>
        <w:tc>
          <w:tcPr>
            <w:tcW w:w="3165" w:type="dxa"/>
            <w:tcBorders>
              <w:top w:val="nil"/>
              <w:left w:val="nil"/>
              <w:bottom w:val="nil"/>
              <w:right w:val="nil"/>
            </w:tcBorders>
            <w:shd w:val="clear" w:color="000000" w:fill="FFFFFF"/>
            <w:noWrap/>
            <w:vAlign w:val="center"/>
            <w:hideMark/>
          </w:tcPr>
          <w:p w14:paraId="336DB44E"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Salmo trutta </w:t>
            </w:r>
            <w:r w:rsidRPr="00902653">
              <w:rPr>
                <w:rFonts w:ascii="Calibri" w:eastAsia="Times New Roman" w:hAnsi="Calibri" w:cs="Times New Roman"/>
                <w:color w:val="000000"/>
                <w:sz w:val="20"/>
              </w:rPr>
              <w:t>(b)</w:t>
            </w:r>
          </w:p>
        </w:tc>
        <w:tc>
          <w:tcPr>
            <w:tcW w:w="1235" w:type="dxa"/>
            <w:gridSpan w:val="2"/>
            <w:tcBorders>
              <w:top w:val="nil"/>
              <w:left w:val="nil"/>
              <w:bottom w:val="nil"/>
              <w:right w:val="nil"/>
            </w:tcBorders>
            <w:shd w:val="clear" w:color="000000" w:fill="FFFFFF"/>
            <w:noWrap/>
            <w:vAlign w:val="center"/>
            <w:hideMark/>
          </w:tcPr>
          <w:p w14:paraId="12AAF0CD"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3.07</w:t>
            </w:r>
          </w:p>
        </w:tc>
        <w:tc>
          <w:tcPr>
            <w:tcW w:w="1080" w:type="dxa"/>
            <w:tcBorders>
              <w:top w:val="nil"/>
              <w:left w:val="nil"/>
              <w:bottom w:val="nil"/>
              <w:right w:val="nil"/>
            </w:tcBorders>
            <w:shd w:val="clear" w:color="000000" w:fill="FFFFFF"/>
            <w:noWrap/>
            <w:vAlign w:val="center"/>
            <w:hideMark/>
          </w:tcPr>
          <w:p w14:paraId="42E4A17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63,943</w:t>
            </w:r>
          </w:p>
        </w:tc>
        <w:tc>
          <w:tcPr>
            <w:tcW w:w="860" w:type="dxa"/>
            <w:tcBorders>
              <w:top w:val="nil"/>
              <w:left w:val="nil"/>
              <w:bottom w:val="nil"/>
              <w:right w:val="nil"/>
            </w:tcBorders>
            <w:shd w:val="clear" w:color="000000" w:fill="FFFFFF"/>
            <w:noWrap/>
            <w:vAlign w:val="center"/>
            <w:hideMark/>
          </w:tcPr>
          <w:p w14:paraId="58144161"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29.33</w:t>
            </w:r>
          </w:p>
        </w:tc>
        <w:tc>
          <w:tcPr>
            <w:tcW w:w="1240" w:type="dxa"/>
            <w:tcBorders>
              <w:top w:val="nil"/>
              <w:left w:val="nil"/>
              <w:bottom w:val="nil"/>
              <w:right w:val="nil"/>
            </w:tcBorders>
            <w:shd w:val="clear" w:color="000000" w:fill="FFFFFF"/>
            <w:noWrap/>
            <w:vAlign w:val="center"/>
            <w:hideMark/>
          </w:tcPr>
          <w:p w14:paraId="1C1D019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57,943</w:t>
            </w:r>
          </w:p>
        </w:tc>
        <w:tc>
          <w:tcPr>
            <w:tcW w:w="2000" w:type="dxa"/>
            <w:tcBorders>
              <w:top w:val="nil"/>
              <w:left w:val="nil"/>
              <w:bottom w:val="nil"/>
              <w:right w:val="nil"/>
            </w:tcBorders>
            <w:shd w:val="clear" w:color="000000" w:fill="FFFFFF"/>
            <w:noWrap/>
            <w:vAlign w:val="center"/>
            <w:hideMark/>
          </w:tcPr>
          <w:p w14:paraId="1FD24E5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20,515</w:t>
            </w:r>
          </w:p>
        </w:tc>
      </w:tr>
      <w:tr w:rsidR="00902653" w:rsidRPr="00902653" w14:paraId="5FA1A1D7" w14:textId="77777777" w:rsidTr="00902653">
        <w:trPr>
          <w:trHeight w:val="259"/>
        </w:trPr>
        <w:tc>
          <w:tcPr>
            <w:tcW w:w="3165" w:type="dxa"/>
            <w:tcBorders>
              <w:top w:val="nil"/>
              <w:left w:val="nil"/>
              <w:bottom w:val="nil"/>
              <w:right w:val="nil"/>
            </w:tcBorders>
            <w:shd w:val="clear" w:color="000000" w:fill="F2F2F2"/>
            <w:noWrap/>
            <w:vAlign w:val="center"/>
            <w:hideMark/>
          </w:tcPr>
          <w:p w14:paraId="4D40200C"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Salmo </w:t>
            </w:r>
            <w:proofErr w:type="spellStart"/>
            <w:r w:rsidRPr="00902653">
              <w:rPr>
                <w:rFonts w:ascii="Calibri" w:eastAsia="Times New Roman" w:hAnsi="Calibri" w:cs="Times New Roman"/>
                <w:i/>
                <w:iCs/>
                <w:color w:val="000000"/>
                <w:sz w:val="20"/>
              </w:rPr>
              <w:t>salar</w:t>
            </w:r>
            <w:proofErr w:type="spellEnd"/>
          </w:p>
        </w:tc>
        <w:tc>
          <w:tcPr>
            <w:tcW w:w="1235" w:type="dxa"/>
            <w:gridSpan w:val="2"/>
            <w:tcBorders>
              <w:top w:val="nil"/>
              <w:left w:val="nil"/>
              <w:bottom w:val="nil"/>
              <w:right w:val="nil"/>
            </w:tcBorders>
            <w:shd w:val="clear" w:color="000000" w:fill="F2F2F2"/>
            <w:noWrap/>
            <w:vAlign w:val="center"/>
            <w:hideMark/>
          </w:tcPr>
          <w:p w14:paraId="301A3E6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2.78</w:t>
            </w:r>
          </w:p>
        </w:tc>
        <w:tc>
          <w:tcPr>
            <w:tcW w:w="1080" w:type="dxa"/>
            <w:tcBorders>
              <w:top w:val="nil"/>
              <w:left w:val="nil"/>
              <w:bottom w:val="nil"/>
              <w:right w:val="nil"/>
            </w:tcBorders>
            <w:shd w:val="clear" w:color="000000" w:fill="F2F2F2"/>
            <w:noWrap/>
            <w:vAlign w:val="center"/>
            <w:hideMark/>
          </w:tcPr>
          <w:p w14:paraId="79D8F1A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61,846</w:t>
            </w:r>
          </w:p>
        </w:tc>
        <w:tc>
          <w:tcPr>
            <w:tcW w:w="860" w:type="dxa"/>
            <w:tcBorders>
              <w:top w:val="nil"/>
              <w:left w:val="nil"/>
              <w:bottom w:val="nil"/>
              <w:right w:val="nil"/>
            </w:tcBorders>
            <w:shd w:val="clear" w:color="000000" w:fill="F2F2F2"/>
            <w:noWrap/>
            <w:vAlign w:val="center"/>
            <w:hideMark/>
          </w:tcPr>
          <w:p w14:paraId="12BB4D4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27.64</w:t>
            </w:r>
          </w:p>
        </w:tc>
        <w:tc>
          <w:tcPr>
            <w:tcW w:w="1240" w:type="dxa"/>
            <w:tcBorders>
              <w:top w:val="nil"/>
              <w:left w:val="nil"/>
              <w:bottom w:val="nil"/>
              <w:right w:val="nil"/>
            </w:tcBorders>
            <w:shd w:val="clear" w:color="000000" w:fill="F2F2F2"/>
            <w:noWrap/>
            <w:vAlign w:val="center"/>
            <w:hideMark/>
          </w:tcPr>
          <w:p w14:paraId="3690DD9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56,653</w:t>
            </w:r>
          </w:p>
        </w:tc>
        <w:tc>
          <w:tcPr>
            <w:tcW w:w="2000" w:type="dxa"/>
            <w:tcBorders>
              <w:top w:val="nil"/>
              <w:left w:val="nil"/>
              <w:bottom w:val="nil"/>
              <w:right w:val="nil"/>
            </w:tcBorders>
            <w:shd w:val="clear" w:color="000000" w:fill="F2F2F2"/>
            <w:noWrap/>
            <w:vAlign w:val="center"/>
            <w:hideMark/>
          </w:tcPr>
          <w:p w14:paraId="6E9184D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20,023</w:t>
            </w:r>
          </w:p>
        </w:tc>
      </w:tr>
      <w:tr w:rsidR="00902653" w:rsidRPr="00902653" w14:paraId="2E56A726" w14:textId="77777777" w:rsidTr="00902653">
        <w:trPr>
          <w:trHeight w:val="259"/>
        </w:trPr>
        <w:tc>
          <w:tcPr>
            <w:tcW w:w="3165" w:type="dxa"/>
            <w:tcBorders>
              <w:top w:val="nil"/>
              <w:left w:val="nil"/>
              <w:bottom w:val="nil"/>
              <w:right w:val="nil"/>
            </w:tcBorders>
            <w:shd w:val="clear" w:color="000000" w:fill="FFFFFF"/>
            <w:noWrap/>
            <w:vAlign w:val="center"/>
            <w:hideMark/>
          </w:tcPr>
          <w:p w14:paraId="56CA9370"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 xml:space="preserve">Salmo </w:t>
            </w:r>
            <w:proofErr w:type="spellStart"/>
            <w:r w:rsidRPr="00902653">
              <w:rPr>
                <w:rFonts w:ascii="Calibri" w:eastAsia="Times New Roman" w:hAnsi="Calibri" w:cs="Times New Roman"/>
                <w:i/>
                <w:iCs/>
                <w:color w:val="000000"/>
                <w:sz w:val="20"/>
              </w:rPr>
              <w:t>marmoratus</w:t>
            </w:r>
            <w:proofErr w:type="spellEnd"/>
          </w:p>
        </w:tc>
        <w:tc>
          <w:tcPr>
            <w:tcW w:w="1235" w:type="dxa"/>
            <w:gridSpan w:val="2"/>
            <w:tcBorders>
              <w:top w:val="nil"/>
              <w:left w:val="nil"/>
              <w:bottom w:val="nil"/>
              <w:right w:val="nil"/>
            </w:tcBorders>
            <w:shd w:val="clear" w:color="000000" w:fill="FFFFFF"/>
            <w:noWrap/>
            <w:vAlign w:val="center"/>
            <w:hideMark/>
          </w:tcPr>
          <w:p w14:paraId="348723D4"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1.05</w:t>
            </w:r>
          </w:p>
        </w:tc>
        <w:tc>
          <w:tcPr>
            <w:tcW w:w="1080" w:type="dxa"/>
            <w:tcBorders>
              <w:top w:val="nil"/>
              <w:left w:val="nil"/>
              <w:bottom w:val="nil"/>
              <w:right w:val="nil"/>
            </w:tcBorders>
            <w:shd w:val="clear" w:color="000000" w:fill="FFFFFF"/>
            <w:noWrap/>
            <w:vAlign w:val="center"/>
            <w:hideMark/>
          </w:tcPr>
          <w:p w14:paraId="3F764452"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42,428</w:t>
            </w:r>
          </w:p>
        </w:tc>
        <w:tc>
          <w:tcPr>
            <w:tcW w:w="860" w:type="dxa"/>
            <w:tcBorders>
              <w:top w:val="nil"/>
              <w:left w:val="nil"/>
              <w:bottom w:val="nil"/>
              <w:right w:val="nil"/>
            </w:tcBorders>
            <w:shd w:val="clear" w:color="000000" w:fill="FFFFFF"/>
            <w:noWrap/>
            <w:vAlign w:val="center"/>
            <w:hideMark/>
          </w:tcPr>
          <w:p w14:paraId="3727E27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10.44</w:t>
            </w:r>
          </w:p>
        </w:tc>
        <w:tc>
          <w:tcPr>
            <w:tcW w:w="1240" w:type="dxa"/>
            <w:tcBorders>
              <w:top w:val="nil"/>
              <w:left w:val="nil"/>
              <w:bottom w:val="nil"/>
              <w:right w:val="nil"/>
            </w:tcBorders>
            <w:shd w:val="clear" w:color="000000" w:fill="FFFFFF"/>
            <w:noWrap/>
            <w:vAlign w:val="center"/>
            <w:hideMark/>
          </w:tcPr>
          <w:p w14:paraId="1028DA69"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37,838</w:t>
            </w:r>
          </w:p>
        </w:tc>
        <w:tc>
          <w:tcPr>
            <w:tcW w:w="2000" w:type="dxa"/>
            <w:tcBorders>
              <w:top w:val="nil"/>
              <w:left w:val="nil"/>
              <w:bottom w:val="nil"/>
              <w:right w:val="nil"/>
            </w:tcBorders>
            <w:shd w:val="clear" w:color="000000" w:fill="FFFFFF"/>
            <w:noWrap/>
            <w:vAlign w:val="center"/>
            <w:hideMark/>
          </w:tcPr>
          <w:p w14:paraId="0A4FB16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13,232</w:t>
            </w:r>
          </w:p>
        </w:tc>
      </w:tr>
      <w:tr w:rsidR="00902653" w:rsidRPr="00902653" w14:paraId="0E9C62A8" w14:textId="77777777" w:rsidTr="00902653">
        <w:trPr>
          <w:trHeight w:val="259"/>
        </w:trPr>
        <w:tc>
          <w:tcPr>
            <w:tcW w:w="3165" w:type="dxa"/>
            <w:tcBorders>
              <w:top w:val="nil"/>
              <w:left w:val="nil"/>
              <w:bottom w:val="nil"/>
              <w:right w:val="nil"/>
            </w:tcBorders>
            <w:shd w:val="clear" w:color="000000" w:fill="F2F2F2"/>
            <w:noWrap/>
            <w:vAlign w:val="center"/>
            <w:hideMark/>
          </w:tcPr>
          <w:p w14:paraId="4D571CA5"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Salmo obtusirostris</w:t>
            </w:r>
          </w:p>
        </w:tc>
        <w:tc>
          <w:tcPr>
            <w:tcW w:w="1235" w:type="dxa"/>
            <w:gridSpan w:val="2"/>
            <w:tcBorders>
              <w:top w:val="nil"/>
              <w:left w:val="nil"/>
              <w:bottom w:val="nil"/>
              <w:right w:val="nil"/>
            </w:tcBorders>
            <w:shd w:val="clear" w:color="000000" w:fill="F2F2F2"/>
            <w:noWrap/>
            <w:vAlign w:val="center"/>
            <w:hideMark/>
          </w:tcPr>
          <w:p w14:paraId="21F2B67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0.35</w:t>
            </w:r>
          </w:p>
        </w:tc>
        <w:tc>
          <w:tcPr>
            <w:tcW w:w="1080" w:type="dxa"/>
            <w:tcBorders>
              <w:top w:val="nil"/>
              <w:left w:val="nil"/>
              <w:bottom w:val="nil"/>
              <w:right w:val="nil"/>
            </w:tcBorders>
            <w:shd w:val="clear" w:color="000000" w:fill="F2F2F2"/>
            <w:noWrap/>
            <w:vAlign w:val="center"/>
            <w:hideMark/>
          </w:tcPr>
          <w:p w14:paraId="774FBD5D"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20,660</w:t>
            </w:r>
          </w:p>
        </w:tc>
        <w:tc>
          <w:tcPr>
            <w:tcW w:w="860" w:type="dxa"/>
            <w:tcBorders>
              <w:top w:val="nil"/>
              <w:left w:val="nil"/>
              <w:bottom w:val="nil"/>
              <w:right w:val="nil"/>
            </w:tcBorders>
            <w:shd w:val="clear" w:color="000000" w:fill="F2F2F2"/>
            <w:noWrap/>
            <w:vAlign w:val="center"/>
            <w:hideMark/>
          </w:tcPr>
          <w:p w14:paraId="49207E76"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4.89</w:t>
            </w:r>
          </w:p>
        </w:tc>
        <w:tc>
          <w:tcPr>
            <w:tcW w:w="1240" w:type="dxa"/>
            <w:tcBorders>
              <w:top w:val="nil"/>
              <w:left w:val="nil"/>
              <w:bottom w:val="nil"/>
              <w:right w:val="nil"/>
            </w:tcBorders>
            <w:shd w:val="clear" w:color="000000" w:fill="F2F2F2"/>
            <w:noWrap/>
            <w:vAlign w:val="center"/>
            <w:hideMark/>
          </w:tcPr>
          <w:p w14:paraId="7EA0616F"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18,083</w:t>
            </w:r>
          </w:p>
        </w:tc>
        <w:tc>
          <w:tcPr>
            <w:tcW w:w="2000" w:type="dxa"/>
            <w:tcBorders>
              <w:top w:val="nil"/>
              <w:left w:val="nil"/>
              <w:bottom w:val="nil"/>
              <w:right w:val="nil"/>
            </w:tcBorders>
            <w:shd w:val="clear" w:color="000000" w:fill="F2F2F2"/>
            <w:noWrap/>
            <w:vAlign w:val="center"/>
            <w:hideMark/>
          </w:tcPr>
          <w:p w14:paraId="69C6E71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6,383</w:t>
            </w:r>
          </w:p>
        </w:tc>
      </w:tr>
      <w:tr w:rsidR="00902653" w:rsidRPr="00902653" w14:paraId="5A9353CC" w14:textId="77777777" w:rsidTr="00902653">
        <w:trPr>
          <w:trHeight w:val="259"/>
        </w:trPr>
        <w:tc>
          <w:tcPr>
            <w:tcW w:w="3165" w:type="dxa"/>
            <w:tcBorders>
              <w:top w:val="nil"/>
              <w:left w:val="nil"/>
              <w:bottom w:val="single" w:sz="4" w:space="0" w:color="auto"/>
              <w:right w:val="nil"/>
            </w:tcBorders>
            <w:shd w:val="clear" w:color="000000" w:fill="FFFFFF"/>
            <w:noWrap/>
            <w:vAlign w:val="center"/>
            <w:hideMark/>
          </w:tcPr>
          <w:p w14:paraId="20817FD4" w14:textId="77777777" w:rsidR="00902653" w:rsidRPr="00902653" w:rsidRDefault="00902653" w:rsidP="00902653">
            <w:pPr>
              <w:spacing w:after="0" w:line="240" w:lineRule="auto"/>
              <w:rPr>
                <w:rFonts w:ascii="Calibri" w:eastAsia="Times New Roman" w:hAnsi="Calibri" w:cs="Times New Roman"/>
                <w:i/>
                <w:iCs/>
                <w:color w:val="000000"/>
                <w:sz w:val="20"/>
              </w:rPr>
            </w:pPr>
            <w:r w:rsidRPr="00902653">
              <w:rPr>
                <w:rFonts w:ascii="Calibri" w:eastAsia="Times New Roman" w:hAnsi="Calibri" w:cs="Times New Roman"/>
                <w:i/>
                <w:iCs/>
                <w:color w:val="000000"/>
                <w:sz w:val="20"/>
              </w:rPr>
              <w:t>Salmo ohridanus</w:t>
            </w:r>
          </w:p>
        </w:tc>
        <w:tc>
          <w:tcPr>
            <w:tcW w:w="1235" w:type="dxa"/>
            <w:gridSpan w:val="2"/>
            <w:tcBorders>
              <w:top w:val="nil"/>
              <w:left w:val="nil"/>
              <w:bottom w:val="single" w:sz="4" w:space="0" w:color="auto"/>
              <w:right w:val="nil"/>
            </w:tcBorders>
            <w:shd w:val="clear" w:color="000000" w:fill="FFFFFF"/>
            <w:noWrap/>
            <w:vAlign w:val="center"/>
            <w:hideMark/>
          </w:tcPr>
          <w:p w14:paraId="2311B5B8"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1.09</w:t>
            </w:r>
          </w:p>
        </w:tc>
        <w:tc>
          <w:tcPr>
            <w:tcW w:w="1080" w:type="dxa"/>
            <w:tcBorders>
              <w:top w:val="nil"/>
              <w:left w:val="nil"/>
              <w:bottom w:val="single" w:sz="4" w:space="0" w:color="auto"/>
              <w:right w:val="nil"/>
            </w:tcBorders>
            <w:shd w:val="clear" w:color="000000" w:fill="FFFFFF"/>
            <w:noWrap/>
            <w:vAlign w:val="center"/>
            <w:hideMark/>
          </w:tcPr>
          <w:p w14:paraId="7975152E"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52,329</w:t>
            </w:r>
          </w:p>
        </w:tc>
        <w:tc>
          <w:tcPr>
            <w:tcW w:w="860" w:type="dxa"/>
            <w:tcBorders>
              <w:top w:val="nil"/>
              <w:left w:val="nil"/>
              <w:bottom w:val="single" w:sz="4" w:space="0" w:color="auto"/>
              <w:right w:val="nil"/>
            </w:tcBorders>
            <w:shd w:val="clear" w:color="000000" w:fill="FFFFFF"/>
            <w:noWrap/>
            <w:vAlign w:val="center"/>
            <w:hideMark/>
          </w:tcPr>
          <w:p w14:paraId="1BBA6E8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11.50</w:t>
            </w:r>
          </w:p>
        </w:tc>
        <w:tc>
          <w:tcPr>
            <w:tcW w:w="1240" w:type="dxa"/>
            <w:tcBorders>
              <w:top w:val="nil"/>
              <w:left w:val="nil"/>
              <w:bottom w:val="single" w:sz="4" w:space="0" w:color="auto"/>
              <w:right w:val="nil"/>
            </w:tcBorders>
            <w:shd w:val="clear" w:color="000000" w:fill="FFFFFF"/>
            <w:noWrap/>
            <w:vAlign w:val="center"/>
            <w:hideMark/>
          </w:tcPr>
          <w:p w14:paraId="5A2F5C1A"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47,314</w:t>
            </w:r>
          </w:p>
        </w:tc>
        <w:tc>
          <w:tcPr>
            <w:tcW w:w="2000" w:type="dxa"/>
            <w:tcBorders>
              <w:top w:val="nil"/>
              <w:left w:val="nil"/>
              <w:bottom w:val="single" w:sz="4" w:space="0" w:color="auto"/>
              <w:right w:val="nil"/>
            </w:tcBorders>
            <w:shd w:val="clear" w:color="000000" w:fill="FFFFFF"/>
            <w:noWrap/>
            <w:vAlign w:val="center"/>
            <w:hideMark/>
          </w:tcPr>
          <w:p w14:paraId="65ED4595" w14:textId="77777777" w:rsidR="00902653" w:rsidRPr="00902653" w:rsidRDefault="00902653" w:rsidP="00902653">
            <w:pPr>
              <w:spacing w:after="0" w:line="240" w:lineRule="auto"/>
              <w:jc w:val="center"/>
              <w:rPr>
                <w:rFonts w:ascii="Calibri" w:eastAsia="Times New Roman" w:hAnsi="Calibri" w:cs="Times New Roman"/>
                <w:color w:val="000000"/>
                <w:sz w:val="20"/>
              </w:rPr>
            </w:pPr>
            <w:r w:rsidRPr="00902653">
              <w:rPr>
                <w:rFonts w:ascii="Calibri" w:eastAsia="Times New Roman" w:hAnsi="Calibri" w:cs="Times New Roman"/>
                <w:color w:val="000000"/>
                <w:sz w:val="20"/>
              </w:rPr>
              <w:t>17,448</w:t>
            </w:r>
          </w:p>
        </w:tc>
      </w:tr>
      <w:tr w:rsidR="00902653" w:rsidRPr="00902653" w14:paraId="6F78A85F" w14:textId="77777777" w:rsidTr="00902653">
        <w:trPr>
          <w:trHeight w:val="259"/>
        </w:trPr>
        <w:tc>
          <w:tcPr>
            <w:tcW w:w="3165" w:type="dxa"/>
            <w:tcBorders>
              <w:top w:val="nil"/>
              <w:left w:val="nil"/>
              <w:bottom w:val="nil"/>
              <w:right w:val="nil"/>
            </w:tcBorders>
            <w:shd w:val="clear" w:color="auto" w:fill="auto"/>
            <w:noWrap/>
            <w:vAlign w:val="bottom"/>
            <w:hideMark/>
          </w:tcPr>
          <w:p w14:paraId="61029DD0" w14:textId="560DE5B2" w:rsidR="00902653" w:rsidRPr="00902653" w:rsidRDefault="00902653" w:rsidP="00902653">
            <w:pPr>
              <w:spacing w:after="0" w:line="240" w:lineRule="auto"/>
              <w:rPr>
                <w:rFonts w:ascii="Calibri" w:eastAsia="Times New Roman" w:hAnsi="Calibri" w:cs="Times New Roman"/>
                <w:i/>
                <w:color w:val="000000"/>
                <w:sz w:val="16"/>
                <w:szCs w:val="16"/>
              </w:rPr>
            </w:pPr>
            <w:r w:rsidRPr="00902653">
              <w:rPr>
                <w:rFonts w:ascii="Calibri" w:eastAsia="Times New Roman" w:hAnsi="Calibri" w:cs="Times New Roman"/>
                <w:i/>
                <w:color w:val="000000"/>
                <w:sz w:val="16"/>
                <w:szCs w:val="16"/>
                <w:vertAlign w:val="superscript"/>
              </w:rPr>
              <w:t>1</w:t>
            </w:r>
            <w:r w:rsidRPr="00902653">
              <w:rPr>
                <w:rFonts w:ascii="Calibri" w:eastAsia="Times New Roman" w:hAnsi="Calibri" w:cs="Times New Roman"/>
                <w:i/>
                <w:color w:val="000000"/>
                <w:sz w:val="16"/>
                <w:szCs w:val="16"/>
              </w:rPr>
              <w:t xml:space="preserve"> Clusters with minimum coverage of 5 reads</w:t>
            </w:r>
          </w:p>
        </w:tc>
        <w:tc>
          <w:tcPr>
            <w:tcW w:w="1235" w:type="dxa"/>
            <w:gridSpan w:val="2"/>
            <w:tcBorders>
              <w:top w:val="nil"/>
              <w:left w:val="nil"/>
              <w:bottom w:val="nil"/>
              <w:right w:val="nil"/>
            </w:tcBorders>
            <w:shd w:val="clear" w:color="auto" w:fill="auto"/>
            <w:noWrap/>
            <w:vAlign w:val="bottom"/>
            <w:hideMark/>
          </w:tcPr>
          <w:p w14:paraId="3C6D1333" w14:textId="77777777" w:rsidR="00902653" w:rsidRPr="00902653" w:rsidRDefault="00902653" w:rsidP="00902653">
            <w:pPr>
              <w:spacing w:after="0" w:line="240" w:lineRule="auto"/>
              <w:jc w:val="center"/>
              <w:rPr>
                <w:rFonts w:ascii="Calibri" w:eastAsia="Times New Roman" w:hAnsi="Calibri" w:cs="Times New Roman"/>
                <w:color w:val="000000"/>
                <w:sz w:val="20"/>
              </w:rPr>
            </w:pPr>
          </w:p>
        </w:tc>
        <w:tc>
          <w:tcPr>
            <w:tcW w:w="1080" w:type="dxa"/>
            <w:tcBorders>
              <w:top w:val="nil"/>
              <w:left w:val="nil"/>
              <w:bottom w:val="nil"/>
              <w:right w:val="nil"/>
            </w:tcBorders>
            <w:shd w:val="clear" w:color="auto" w:fill="auto"/>
            <w:noWrap/>
            <w:vAlign w:val="bottom"/>
            <w:hideMark/>
          </w:tcPr>
          <w:p w14:paraId="3F864ED0" w14:textId="77777777" w:rsidR="00902653" w:rsidRPr="00902653" w:rsidRDefault="00902653" w:rsidP="00902653">
            <w:pPr>
              <w:spacing w:after="0" w:line="240" w:lineRule="auto"/>
              <w:rPr>
                <w:rFonts w:ascii="Calibri" w:eastAsia="Times New Roman" w:hAnsi="Calibri" w:cs="Times New Roman"/>
                <w:color w:val="000000"/>
                <w:sz w:val="20"/>
              </w:rPr>
            </w:pPr>
          </w:p>
        </w:tc>
        <w:tc>
          <w:tcPr>
            <w:tcW w:w="860" w:type="dxa"/>
            <w:tcBorders>
              <w:top w:val="nil"/>
              <w:left w:val="nil"/>
              <w:bottom w:val="nil"/>
              <w:right w:val="nil"/>
            </w:tcBorders>
            <w:shd w:val="clear" w:color="auto" w:fill="auto"/>
            <w:noWrap/>
            <w:vAlign w:val="bottom"/>
            <w:hideMark/>
          </w:tcPr>
          <w:p w14:paraId="1E8A5FC0" w14:textId="77777777" w:rsidR="00902653" w:rsidRPr="00902653" w:rsidRDefault="00902653" w:rsidP="00902653">
            <w:pPr>
              <w:spacing w:after="0" w:line="240" w:lineRule="auto"/>
              <w:jc w:val="right"/>
              <w:rPr>
                <w:rFonts w:ascii="Calibri" w:eastAsia="Times New Roman" w:hAnsi="Calibri" w:cs="Times New Roman"/>
                <w:color w:val="000000"/>
                <w:sz w:val="20"/>
              </w:rPr>
            </w:pPr>
          </w:p>
        </w:tc>
        <w:tc>
          <w:tcPr>
            <w:tcW w:w="1240" w:type="dxa"/>
            <w:tcBorders>
              <w:top w:val="nil"/>
              <w:left w:val="nil"/>
              <w:bottom w:val="nil"/>
              <w:right w:val="nil"/>
            </w:tcBorders>
            <w:shd w:val="clear" w:color="auto" w:fill="auto"/>
            <w:noWrap/>
            <w:vAlign w:val="bottom"/>
            <w:hideMark/>
          </w:tcPr>
          <w:p w14:paraId="3D880897" w14:textId="77777777" w:rsidR="00902653" w:rsidRPr="00902653" w:rsidRDefault="00902653" w:rsidP="00902653">
            <w:pPr>
              <w:spacing w:after="0" w:line="240" w:lineRule="auto"/>
              <w:rPr>
                <w:rFonts w:ascii="Calibri" w:eastAsia="Times New Roman" w:hAnsi="Calibri" w:cs="Times New Roman"/>
                <w:color w:val="000000"/>
                <w:sz w:val="20"/>
              </w:rPr>
            </w:pPr>
          </w:p>
        </w:tc>
        <w:tc>
          <w:tcPr>
            <w:tcW w:w="2000" w:type="dxa"/>
            <w:tcBorders>
              <w:top w:val="nil"/>
              <w:left w:val="nil"/>
              <w:bottom w:val="nil"/>
              <w:right w:val="nil"/>
            </w:tcBorders>
            <w:shd w:val="clear" w:color="auto" w:fill="auto"/>
            <w:noWrap/>
            <w:vAlign w:val="bottom"/>
            <w:hideMark/>
          </w:tcPr>
          <w:p w14:paraId="26BE5968" w14:textId="77777777" w:rsidR="00902653" w:rsidRPr="00902653" w:rsidRDefault="00902653" w:rsidP="00902653">
            <w:pPr>
              <w:spacing w:after="0" w:line="240" w:lineRule="auto"/>
              <w:jc w:val="center"/>
              <w:rPr>
                <w:rFonts w:ascii="Calibri" w:eastAsia="Times New Roman" w:hAnsi="Calibri" w:cs="Times New Roman"/>
                <w:color w:val="000000"/>
                <w:sz w:val="20"/>
              </w:rPr>
            </w:pPr>
          </w:p>
        </w:tc>
      </w:tr>
      <w:tr w:rsidR="00902653" w:rsidRPr="00902653" w14:paraId="1E36DB75" w14:textId="77777777" w:rsidTr="00902653">
        <w:trPr>
          <w:trHeight w:val="259"/>
        </w:trPr>
        <w:tc>
          <w:tcPr>
            <w:tcW w:w="4400" w:type="dxa"/>
            <w:gridSpan w:val="3"/>
            <w:tcBorders>
              <w:top w:val="nil"/>
              <w:left w:val="nil"/>
              <w:bottom w:val="nil"/>
              <w:right w:val="nil"/>
            </w:tcBorders>
            <w:shd w:val="clear" w:color="auto" w:fill="auto"/>
            <w:noWrap/>
            <w:vAlign w:val="bottom"/>
            <w:hideMark/>
          </w:tcPr>
          <w:p w14:paraId="02E02A32" w14:textId="77777777" w:rsidR="00902653" w:rsidRPr="00902653" w:rsidRDefault="00902653" w:rsidP="00902653">
            <w:pPr>
              <w:spacing w:after="0" w:line="240" w:lineRule="auto"/>
              <w:rPr>
                <w:rFonts w:ascii="Calibri" w:eastAsia="Times New Roman" w:hAnsi="Calibri" w:cs="Times New Roman"/>
                <w:i/>
                <w:color w:val="000000"/>
                <w:sz w:val="16"/>
                <w:szCs w:val="16"/>
              </w:rPr>
            </w:pPr>
            <w:r w:rsidRPr="00902653">
              <w:rPr>
                <w:rFonts w:ascii="Calibri" w:eastAsia="Times New Roman" w:hAnsi="Calibri" w:cs="Times New Roman"/>
                <w:i/>
                <w:color w:val="000000"/>
                <w:sz w:val="16"/>
                <w:szCs w:val="16"/>
                <w:vertAlign w:val="superscript"/>
              </w:rPr>
              <w:t>2</w:t>
            </w:r>
            <w:r w:rsidRPr="00902653">
              <w:rPr>
                <w:rFonts w:ascii="Calibri" w:eastAsia="Times New Roman" w:hAnsi="Calibri" w:cs="Times New Roman"/>
                <w:i/>
                <w:color w:val="000000"/>
                <w:sz w:val="16"/>
                <w:szCs w:val="16"/>
              </w:rPr>
              <w:t xml:space="preserve"> Consensus loci which passed filtering for paralogs</w:t>
            </w:r>
          </w:p>
        </w:tc>
        <w:tc>
          <w:tcPr>
            <w:tcW w:w="1080" w:type="dxa"/>
            <w:tcBorders>
              <w:top w:val="nil"/>
              <w:left w:val="nil"/>
              <w:bottom w:val="nil"/>
              <w:right w:val="nil"/>
            </w:tcBorders>
            <w:shd w:val="clear" w:color="auto" w:fill="auto"/>
            <w:noWrap/>
            <w:vAlign w:val="bottom"/>
            <w:hideMark/>
          </w:tcPr>
          <w:p w14:paraId="6CBF6002" w14:textId="77777777" w:rsidR="00902653" w:rsidRPr="00902653" w:rsidRDefault="00902653" w:rsidP="00902653">
            <w:pPr>
              <w:spacing w:after="0" w:line="240" w:lineRule="auto"/>
              <w:rPr>
                <w:rFonts w:ascii="Calibri" w:eastAsia="Times New Roman" w:hAnsi="Calibri" w:cs="Times New Roman"/>
                <w:color w:val="000000"/>
                <w:sz w:val="20"/>
              </w:rPr>
            </w:pPr>
          </w:p>
        </w:tc>
        <w:tc>
          <w:tcPr>
            <w:tcW w:w="860" w:type="dxa"/>
            <w:tcBorders>
              <w:top w:val="nil"/>
              <w:left w:val="nil"/>
              <w:bottom w:val="nil"/>
              <w:right w:val="nil"/>
            </w:tcBorders>
            <w:shd w:val="clear" w:color="auto" w:fill="auto"/>
            <w:noWrap/>
            <w:vAlign w:val="bottom"/>
            <w:hideMark/>
          </w:tcPr>
          <w:p w14:paraId="04D30E24" w14:textId="77777777" w:rsidR="00902653" w:rsidRPr="00902653" w:rsidRDefault="00902653" w:rsidP="00902653">
            <w:pPr>
              <w:spacing w:after="0" w:line="240" w:lineRule="auto"/>
              <w:jc w:val="right"/>
              <w:rPr>
                <w:rFonts w:ascii="Calibri" w:eastAsia="Times New Roman" w:hAnsi="Calibri" w:cs="Times New Roman"/>
                <w:color w:val="000000"/>
                <w:sz w:val="20"/>
              </w:rPr>
            </w:pPr>
          </w:p>
        </w:tc>
        <w:tc>
          <w:tcPr>
            <w:tcW w:w="1240" w:type="dxa"/>
            <w:tcBorders>
              <w:top w:val="nil"/>
              <w:left w:val="nil"/>
              <w:bottom w:val="nil"/>
              <w:right w:val="nil"/>
            </w:tcBorders>
            <w:shd w:val="clear" w:color="auto" w:fill="auto"/>
            <w:noWrap/>
            <w:vAlign w:val="bottom"/>
            <w:hideMark/>
          </w:tcPr>
          <w:p w14:paraId="2FD22437" w14:textId="77777777" w:rsidR="00902653" w:rsidRPr="00902653" w:rsidRDefault="00902653" w:rsidP="00902653">
            <w:pPr>
              <w:spacing w:after="0" w:line="240" w:lineRule="auto"/>
              <w:rPr>
                <w:rFonts w:ascii="Calibri" w:eastAsia="Times New Roman" w:hAnsi="Calibri" w:cs="Times New Roman"/>
                <w:color w:val="000000"/>
                <w:sz w:val="20"/>
              </w:rPr>
            </w:pPr>
          </w:p>
        </w:tc>
        <w:tc>
          <w:tcPr>
            <w:tcW w:w="2000" w:type="dxa"/>
            <w:tcBorders>
              <w:top w:val="nil"/>
              <w:left w:val="nil"/>
              <w:bottom w:val="nil"/>
              <w:right w:val="nil"/>
            </w:tcBorders>
            <w:shd w:val="clear" w:color="auto" w:fill="auto"/>
            <w:noWrap/>
            <w:vAlign w:val="bottom"/>
            <w:hideMark/>
          </w:tcPr>
          <w:p w14:paraId="2BC4211B" w14:textId="77777777" w:rsidR="00902653" w:rsidRPr="00902653" w:rsidRDefault="00902653" w:rsidP="00902653">
            <w:pPr>
              <w:spacing w:after="0" w:line="240" w:lineRule="auto"/>
              <w:rPr>
                <w:rFonts w:ascii="Calibri" w:eastAsia="Times New Roman" w:hAnsi="Calibri" w:cs="Times New Roman"/>
                <w:color w:val="000000"/>
                <w:sz w:val="20"/>
              </w:rPr>
            </w:pPr>
          </w:p>
        </w:tc>
      </w:tr>
      <w:tr w:rsidR="00902653" w:rsidRPr="00E15558" w14:paraId="07812669" w14:textId="77777777" w:rsidTr="00902653">
        <w:trPr>
          <w:trHeight w:val="259"/>
        </w:trPr>
        <w:tc>
          <w:tcPr>
            <w:tcW w:w="3520" w:type="dxa"/>
            <w:gridSpan w:val="2"/>
            <w:tcBorders>
              <w:top w:val="nil"/>
              <w:left w:val="nil"/>
              <w:bottom w:val="nil"/>
              <w:right w:val="nil"/>
            </w:tcBorders>
            <w:shd w:val="clear" w:color="auto" w:fill="auto"/>
            <w:noWrap/>
            <w:vAlign w:val="bottom"/>
            <w:hideMark/>
          </w:tcPr>
          <w:p w14:paraId="398DD864" w14:textId="77777777" w:rsidR="00902653" w:rsidRPr="00902653" w:rsidRDefault="00902653" w:rsidP="00902653">
            <w:pPr>
              <w:spacing w:after="0" w:line="240" w:lineRule="auto"/>
              <w:rPr>
                <w:rFonts w:ascii="Calibri" w:eastAsia="Times New Roman" w:hAnsi="Calibri" w:cs="Times New Roman"/>
                <w:i/>
                <w:color w:val="000000"/>
                <w:sz w:val="16"/>
                <w:szCs w:val="16"/>
                <w:lang w:val="pt-PT"/>
              </w:rPr>
            </w:pPr>
            <w:r w:rsidRPr="00902653">
              <w:rPr>
                <w:rFonts w:ascii="Calibri" w:eastAsia="Times New Roman" w:hAnsi="Calibri" w:cs="Times New Roman"/>
                <w:i/>
                <w:color w:val="000000"/>
                <w:sz w:val="16"/>
                <w:szCs w:val="16"/>
                <w:vertAlign w:val="superscript"/>
                <w:lang w:val="pt-PT"/>
              </w:rPr>
              <w:t>3</w:t>
            </w:r>
            <w:r w:rsidRPr="00902653">
              <w:rPr>
                <w:rFonts w:ascii="Calibri" w:eastAsia="Times New Roman" w:hAnsi="Calibri" w:cs="Times New Roman"/>
                <w:i/>
                <w:color w:val="000000"/>
                <w:sz w:val="16"/>
                <w:szCs w:val="16"/>
                <w:lang w:val="pt-PT"/>
              </w:rPr>
              <w:t xml:space="preserve"> Minimum taxa in a final locus = 18</w:t>
            </w:r>
          </w:p>
        </w:tc>
        <w:tc>
          <w:tcPr>
            <w:tcW w:w="880" w:type="dxa"/>
            <w:tcBorders>
              <w:top w:val="nil"/>
              <w:left w:val="nil"/>
              <w:bottom w:val="nil"/>
              <w:right w:val="nil"/>
            </w:tcBorders>
            <w:shd w:val="clear" w:color="auto" w:fill="auto"/>
            <w:noWrap/>
            <w:vAlign w:val="bottom"/>
            <w:hideMark/>
          </w:tcPr>
          <w:p w14:paraId="11B359B6" w14:textId="77777777" w:rsidR="00902653" w:rsidRPr="00902653" w:rsidRDefault="00902653" w:rsidP="00902653">
            <w:pPr>
              <w:spacing w:after="0" w:line="240" w:lineRule="auto"/>
              <w:jc w:val="center"/>
              <w:rPr>
                <w:rFonts w:ascii="Calibri" w:eastAsia="Times New Roman" w:hAnsi="Calibri" w:cs="Times New Roman"/>
                <w:color w:val="000000"/>
                <w:sz w:val="20"/>
                <w:lang w:val="pt-PT"/>
              </w:rPr>
            </w:pPr>
          </w:p>
        </w:tc>
        <w:tc>
          <w:tcPr>
            <w:tcW w:w="1080" w:type="dxa"/>
            <w:tcBorders>
              <w:top w:val="nil"/>
              <w:left w:val="nil"/>
              <w:bottom w:val="nil"/>
              <w:right w:val="nil"/>
            </w:tcBorders>
            <w:shd w:val="clear" w:color="auto" w:fill="auto"/>
            <w:noWrap/>
            <w:vAlign w:val="bottom"/>
            <w:hideMark/>
          </w:tcPr>
          <w:p w14:paraId="28854561" w14:textId="77777777" w:rsidR="00902653" w:rsidRPr="00902653" w:rsidRDefault="00902653" w:rsidP="00902653">
            <w:pPr>
              <w:spacing w:after="0" w:line="240" w:lineRule="auto"/>
              <w:rPr>
                <w:rFonts w:ascii="Calibri" w:eastAsia="Times New Roman" w:hAnsi="Calibri" w:cs="Times New Roman"/>
                <w:color w:val="000000"/>
                <w:sz w:val="20"/>
                <w:lang w:val="pt-PT"/>
              </w:rPr>
            </w:pPr>
          </w:p>
        </w:tc>
        <w:tc>
          <w:tcPr>
            <w:tcW w:w="860" w:type="dxa"/>
            <w:tcBorders>
              <w:top w:val="nil"/>
              <w:left w:val="nil"/>
              <w:bottom w:val="nil"/>
              <w:right w:val="nil"/>
            </w:tcBorders>
            <w:shd w:val="clear" w:color="auto" w:fill="auto"/>
            <w:noWrap/>
            <w:vAlign w:val="bottom"/>
            <w:hideMark/>
          </w:tcPr>
          <w:p w14:paraId="1BC35ECD" w14:textId="77777777" w:rsidR="00902653" w:rsidRPr="00902653" w:rsidRDefault="00902653" w:rsidP="00902653">
            <w:pPr>
              <w:spacing w:after="0" w:line="240" w:lineRule="auto"/>
              <w:jc w:val="right"/>
              <w:rPr>
                <w:rFonts w:ascii="Calibri" w:eastAsia="Times New Roman" w:hAnsi="Calibri" w:cs="Times New Roman"/>
                <w:color w:val="000000"/>
                <w:sz w:val="20"/>
                <w:lang w:val="pt-PT"/>
              </w:rPr>
            </w:pPr>
          </w:p>
        </w:tc>
        <w:tc>
          <w:tcPr>
            <w:tcW w:w="1240" w:type="dxa"/>
            <w:tcBorders>
              <w:top w:val="nil"/>
              <w:left w:val="nil"/>
              <w:bottom w:val="nil"/>
              <w:right w:val="nil"/>
            </w:tcBorders>
            <w:shd w:val="clear" w:color="auto" w:fill="auto"/>
            <w:noWrap/>
            <w:vAlign w:val="bottom"/>
            <w:hideMark/>
          </w:tcPr>
          <w:p w14:paraId="311899AB" w14:textId="77777777" w:rsidR="00902653" w:rsidRPr="00902653" w:rsidRDefault="00902653" w:rsidP="00902653">
            <w:pPr>
              <w:spacing w:after="0" w:line="240" w:lineRule="auto"/>
              <w:rPr>
                <w:rFonts w:ascii="Calibri" w:eastAsia="Times New Roman" w:hAnsi="Calibri" w:cs="Times New Roman"/>
                <w:color w:val="000000"/>
                <w:sz w:val="20"/>
                <w:lang w:val="pt-PT"/>
              </w:rPr>
            </w:pPr>
          </w:p>
        </w:tc>
        <w:tc>
          <w:tcPr>
            <w:tcW w:w="2000" w:type="dxa"/>
            <w:tcBorders>
              <w:top w:val="nil"/>
              <w:left w:val="nil"/>
              <w:bottom w:val="nil"/>
              <w:right w:val="nil"/>
            </w:tcBorders>
            <w:shd w:val="clear" w:color="auto" w:fill="auto"/>
            <w:noWrap/>
            <w:vAlign w:val="bottom"/>
            <w:hideMark/>
          </w:tcPr>
          <w:p w14:paraId="17CBFBA2" w14:textId="77777777" w:rsidR="00902653" w:rsidRPr="00902653" w:rsidRDefault="00902653" w:rsidP="00902653">
            <w:pPr>
              <w:spacing w:after="0" w:line="240" w:lineRule="auto"/>
              <w:rPr>
                <w:rFonts w:ascii="Calibri" w:eastAsia="Times New Roman" w:hAnsi="Calibri" w:cs="Times New Roman"/>
                <w:color w:val="000000"/>
                <w:sz w:val="20"/>
                <w:lang w:val="pt-PT"/>
              </w:rPr>
            </w:pPr>
          </w:p>
        </w:tc>
      </w:tr>
    </w:tbl>
    <w:p w14:paraId="34252CC1" w14:textId="3158C985" w:rsidR="00902653" w:rsidRDefault="00902653" w:rsidP="00902653">
      <w:pPr>
        <w:pStyle w:val="NoSpacing"/>
      </w:pPr>
      <w:proofErr w:type="gramStart"/>
      <w:r w:rsidRPr="00FF5E5B">
        <w:rPr>
          <w:b/>
        </w:rPr>
        <w:lastRenderedPageBreak/>
        <w:t>Table 3.</w:t>
      </w:r>
      <w:proofErr w:type="gramEnd"/>
      <w:r w:rsidRPr="00FF5E5B">
        <w:t xml:space="preserve"> </w:t>
      </w:r>
      <w:r>
        <w:t xml:space="preserve">Summary table of the significant four-taxa </w:t>
      </w:r>
      <w:r w:rsidRPr="00FF5E5B">
        <w:t xml:space="preserve">D-statistic tests results and proportion of introgression calculated using </w:t>
      </w:r>
      <w:r w:rsidR="002B7250">
        <w:t xml:space="preserve">an </w:t>
      </w:r>
      <w:r w:rsidRPr="00FF5E5B">
        <w:rPr>
          <w:rFonts w:ascii="Monotype Corsiva" w:hAnsi="Monotype Corsiva"/>
          <w:sz w:val="24"/>
        </w:rPr>
        <w:t>f</w:t>
      </w:r>
      <w:r w:rsidR="002B7250">
        <w:t> </w:t>
      </w:r>
      <w:r>
        <w:noBreakHyphen/>
      </w:r>
      <w:r w:rsidRPr="00FF5E5B">
        <w:t>estimator</w:t>
      </w:r>
      <w:r>
        <w:t>. Blue indicates the pairs of taxa showing signals of hybridization.</w:t>
      </w:r>
    </w:p>
    <w:tbl>
      <w:tblPr>
        <w:tblpPr w:leftFromText="180" w:rightFromText="180" w:vertAnchor="text" w:horzAnchor="margin" w:tblpXSpec="center" w:tblpY="513"/>
        <w:tblW w:w="10846" w:type="dxa"/>
        <w:tblLook w:val="04A0" w:firstRow="1" w:lastRow="0" w:firstColumn="1" w:lastColumn="0" w:noHBand="0" w:noVBand="1"/>
      </w:tblPr>
      <w:tblGrid>
        <w:gridCol w:w="1458"/>
        <w:gridCol w:w="1440"/>
        <w:gridCol w:w="1530"/>
        <w:gridCol w:w="1296"/>
        <w:gridCol w:w="576"/>
        <w:gridCol w:w="521"/>
        <w:gridCol w:w="429"/>
        <w:gridCol w:w="720"/>
        <w:gridCol w:w="496"/>
        <w:gridCol w:w="496"/>
        <w:gridCol w:w="1008"/>
        <w:gridCol w:w="876"/>
      </w:tblGrid>
      <w:tr w:rsidR="008E1C3B" w:rsidRPr="00226F74" w14:paraId="3B0CA7BB" w14:textId="77777777" w:rsidTr="008E1C3B">
        <w:trPr>
          <w:trHeight w:val="188"/>
        </w:trPr>
        <w:tc>
          <w:tcPr>
            <w:tcW w:w="1458" w:type="dxa"/>
            <w:tcBorders>
              <w:top w:val="single" w:sz="4" w:space="0" w:color="auto"/>
              <w:left w:val="nil"/>
              <w:bottom w:val="single" w:sz="8" w:space="0" w:color="auto"/>
              <w:right w:val="nil"/>
            </w:tcBorders>
            <w:shd w:val="clear" w:color="000000" w:fill="FFFFFF"/>
            <w:noWrap/>
            <w:vAlign w:val="center"/>
            <w:hideMark/>
          </w:tcPr>
          <w:p w14:paraId="64FDE95D" w14:textId="77777777" w:rsidR="008E1C3B" w:rsidRPr="00226F74" w:rsidRDefault="008E1C3B" w:rsidP="008E1C3B">
            <w:pPr>
              <w:spacing w:after="0" w:line="240" w:lineRule="auto"/>
              <w:rPr>
                <w:rFonts w:ascii="Calibri" w:eastAsia="Times New Roman" w:hAnsi="Calibri" w:cs="Times New Roman"/>
                <w:b/>
                <w:bCs/>
                <w:color w:val="000000"/>
                <w:sz w:val="12"/>
                <w:szCs w:val="24"/>
              </w:rPr>
            </w:pPr>
            <w:r w:rsidRPr="00226F74">
              <w:rPr>
                <w:rFonts w:ascii="Calibri" w:eastAsia="Times New Roman" w:hAnsi="Calibri" w:cs="Times New Roman"/>
                <w:b/>
                <w:bCs/>
                <w:color w:val="000000"/>
                <w:sz w:val="12"/>
                <w:szCs w:val="24"/>
              </w:rPr>
              <w:t>P1</w:t>
            </w:r>
          </w:p>
        </w:tc>
        <w:tc>
          <w:tcPr>
            <w:tcW w:w="1440" w:type="dxa"/>
            <w:tcBorders>
              <w:top w:val="single" w:sz="4" w:space="0" w:color="auto"/>
              <w:left w:val="nil"/>
              <w:bottom w:val="single" w:sz="8" w:space="0" w:color="auto"/>
              <w:right w:val="nil"/>
            </w:tcBorders>
            <w:shd w:val="clear" w:color="000000" w:fill="FFFFFF"/>
            <w:noWrap/>
            <w:vAlign w:val="center"/>
            <w:hideMark/>
          </w:tcPr>
          <w:p w14:paraId="7BEE93C9" w14:textId="77777777" w:rsidR="008E1C3B" w:rsidRPr="00226F74" w:rsidRDefault="008E1C3B" w:rsidP="008E1C3B">
            <w:pPr>
              <w:spacing w:after="0" w:line="240" w:lineRule="auto"/>
              <w:rPr>
                <w:rFonts w:ascii="Calibri" w:eastAsia="Times New Roman" w:hAnsi="Calibri" w:cs="Times New Roman"/>
                <w:b/>
                <w:bCs/>
                <w:color w:val="000000"/>
                <w:sz w:val="12"/>
                <w:szCs w:val="24"/>
              </w:rPr>
            </w:pPr>
            <w:r w:rsidRPr="00226F74">
              <w:rPr>
                <w:rFonts w:ascii="Calibri" w:eastAsia="Times New Roman" w:hAnsi="Calibri" w:cs="Times New Roman"/>
                <w:b/>
                <w:bCs/>
                <w:color w:val="000000"/>
                <w:sz w:val="12"/>
                <w:szCs w:val="24"/>
              </w:rPr>
              <w:t>P2</w:t>
            </w:r>
          </w:p>
        </w:tc>
        <w:tc>
          <w:tcPr>
            <w:tcW w:w="1530" w:type="dxa"/>
            <w:tcBorders>
              <w:top w:val="single" w:sz="4" w:space="0" w:color="auto"/>
              <w:left w:val="nil"/>
              <w:bottom w:val="single" w:sz="8" w:space="0" w:color="auto"/>
              <w:right w:val="nil"/>
            </w:tcBorders>
            <w:shd w:val="clear" w:color="000000" w:fill="FFFFFF"/>
            <w:noWrap/>
            <w:vAlign w:val="center"/>
            <w:hideMark/>
          </w:tcPr>
          <w:p w14:paraId="0AA881A8" w14:textId="77777777" w:rsidR="008E1C3B" w:rsidRPr="00226F74" w:rsidRDefault="008E1C3B" w:rsidP="008E1C3B">
            <w:pPr>
              <w:spacing w:after="0" w:line="240" w:lineRule="auto"/>
              <w:rPr>
                <w:rFonts w:ascii="Calibri" w:eastAsia="Times New Roman" w:hAnsi="Calibri" w:cs="Times New Roman"/>
                <w:b/>
                <w:bCs/>
                <w:color w:val="000000"/>
                <w:sz w:val="12"/>
                <w:szCs w:val="24"/>
              </w:rPr>
            </w:pPr>
            <w:r w:rsidRPr="00226F74">
              <w:rPr>
                <w:rFonts w:ascii="Calibri" w:eastAsia="Times New Roman" w:hAnsi="Calibri" w:cs="Times New Roman"/>
                <w:b/>
                <w:bCs/>
                <w:color w:val="000000"/>
                <w:sz w:val="12"/>
                <w:szCs w:val="24"/>
              </w:rPr>
              <w:t>P3</w:t>
            </w:r>
          </w:p>
        </w:tc>
        <w:tc>
          <w:tcPr>
            <w:tcW w:w="1296" w:type="dxa"/>
            <w:tcBorders>
              <w:top w:val="single" w:sz="4" w:space="0" w:color="auto"/>
              <w:left w:val="nil"/>
              <w:bottom w:val="single" w:sz="8" w:space="0" w:color="auto"/>
              <w:right w:val="nil"/>
            </w:tcBorders>
            <w:shd w:val="clear" w:color="000000" w:fill="FFFFFF"/>
            <w:noWrap/>
            <w:vAlign w:val="center"/>
            <w:hideMark/>
          </w:tcPr>
          <w:p w14:paraId="7D82B244" w14:textId="77777777" w:rsidR="008E1C3B" w:rsidRPr="00226F74" w:rsidRDefault="008E1C3B" w:rsidP="008E1C3B">
            <w:pPr>
              <w:spacing w:after="0" w:line="240" w:lineRule="auto"/>
              <w:rPr>
                <w:rFonts w:ascii="Calibri" w:eastAsia="Times New Roman" w:hAnsi="Calibri" w:cs="Times New Roman"/>
                <w:b/>
                <w:bCs/>
                <w:color w:val="000000"/>
                <w:sz w:val="12"/>
                <w:szCs w:val="24"/>
              </w:rPr>
            </w:pPr>
            <w:r w:rsidRPr="00226F74">
              <w:rPr>
                <w:rFonts w:ascii="Calibri" w:eastAsia="Times New Roman" w:hAnsi="Calibri" w:cs="Times New Roman"/>
                <w:b/>
                <w:bCs/>
                <w:color w:val="000000"/>
                <w:sz w:val="12"/>
                <w:szCs w:val="24"/>
              </w:rPr>
              <w:t>O</w:t>
            </w:r>
          </w:p>
        </w:tc>
        <w:tc>
          <w:tcPr>
            <w:tcW w:w="576" w:type="dxa"/>
            <w:tcBorders>
              <w:top w:val="single" w:sz="4" w:space="0" w:color="auto"/>
              <w:left w:val="nil"/>
              <w:bottom w:val="single" w:sz="8" w:space="0" w:color="auto"/>
              <w:right w:val="nil"/>
            </w:tcBorders>
            <w:shd w:val="clear" w:color="000000" w:fill="FFFFFF"/>
            <w:noWrap/>
            <w:vAlign w:val="center"/>
            <w:hideMark/>
          </w:tcPr>
          <w:p w14:paraId="19FDC94D"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D</w:t>
            </w:r>
          </w:p>
        </w:tc>
        <w:tc>
          <w:tcPr>
            <w:tcW w:w="521" w:type="dxa"/>
            <w:tcBorders>
              <w:top w:val="single" w:sz="4" w:space="0" w:color="auto"/>
              <w:left w:val="nil"/>
              <w:bottom w:val="single" w:sz="8" w:space="0" w:color="auto"/>
              <w:right w:val="nil"/>
            </w:tcBorders>
            <w:shd w:val="clear" w:color="000000" w:fill="FFFFFF"/>
            <w:noWrap/>
            <w:vAlign w:val="center"/>
            <w:hideMark/>
          </w:tcPr>
          <w:p w14:paraId="38204658" w14:textId="7537A30D" w:rsidR="008E1C3B" w:rsidRPr="00226F74" w:rsidRDefault="00EE00C6" w:rsidP="008E1C3B">
            <w:pPr>
              <w:spacing w:after="0" w:line="240" w:lineRule="auto"/>
              <w:jc w:val="center"/>
              <w:rPr>
                <w:rFonts w:ascii="Calibri" w:eastAsia="Times New Roman" w:hAnsi="Calibri" w:cs="Times New Roman"/>
                <w:b/>
                <w:bCs/>
                <w:color w:val="000000"/>
                <w:sz w:val="12"/>
              </w:rPr>
            </w:pPr>
            <w:r>
              <w:rPr>
                <w:rFonts w:ascii="Calibri" w:eastAsia="Times New Roman" w:hAnsi="Calibri" w:cs="Times New Roman"/>
                <w:b/>
                <w:bCs/>
                <w:color w:val="000000"/>
                <w:sz w:val="12"/>
              </w:rPr>
              <w:t>s</w:t>
            </w:r>
            <w:r w:rsidRPr="00226F74">
              <w:rPr>
                <w:rFonts w:ascii="Calibri" w:eastAsia="Times New Roman" w:hAnsi="Calibri" w:cs="Times New Roman"/>
                <w:b/>
                <w:bCs/>
                <w:color w:val="000000"/>
                <w:sz w:val="12"/>
              </w:rPr>
              <w:t>d</w:t>
            </w:r>
            <w:r w:rsidR="008E1C3B" w:rsidRPr="00226F74">
              <w:rPr>
                <w:rFonts w:ascii="Calibri" w:eastAsia="Times New Roman" w:hAnsi="Calibri" w:cs="Times New Roman"/>
                <w:b/>
                <w:bCs/>
                <w:color w:val="000000"/>
                <w:sz w:val="12"/>
              </w:rPr>
              <w:t>(D)</w:t>
            </w:r>
          </w:p>
        </w:tc>
        <w:tc>
          <w:tcPr>
            <w:tcW w:w="429" w:type="dxa"/>
            <w:tcBorders>
              <w:top w:val="single" w:sz="4" w:space="0" w:color="auto"/>
              <w:left w:val="nil"/>
              <w:bottom w:val="single" w:sz="8" w:space="0" w:color="auto"/>
              <w:right w:val="nil"/>
            </w:tcBorders>
            <w:shd w:val="clear" w:color="000000" w:fill="FFFFFF"/>
            <w:noWrap/>
            <w:vAlign w:val="center"/>
            <w:hideMark/>
          </w:tcPr>
          <w:p w14:paraId="493780B9"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Z</w:t>
            </w:r>
          </w:p>
        </w:tc>
        <w:tc>
          <w:tcPr>
            <w:tcW w:w="720" w:type="dxa"/>
            <w:tcBorders>
              <w:top w:val="single" w:sz="4" w:space="0" w:color="auto"/>
              <w:left w:val="nil"/>
              <w:bottom w:val="single" w:sz="8" w:space="0" w:color="auto"/>
              <w:right w:val="nil"/>
            </w:tcBorders>
            <w:shd w:val="clear" w:color="000000" w:fill="FFFFFF"/>
            <w:noWrap/>
            <w:vAlign w:val="center"/>
            <w:hideMark/>
          </w:tcPr>
          <w:p w14:paraId="7152227B"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p-value</w:t>
            </w:r>
          </w:p>
        </w:tc>
        <w:tc>
          <w:tcPr>
            <w:tcW w:w="496" w:type="dxa"/>
            <w:tcBorders>
              <w:top w:val="single" w:sz="4" w:space="0" w:color="auto"/>
              <w:left w:val="nil"/>
              <w:bottom w:val="single" w:sz="8" w:space="0" w:color="auto"/>
              <w:right w:val="nil"/>
            </w:tcBorders>
            <w:shd w:val="clear" w:color="000000" w:fill="FFFFFF"/>
            <w:noWrap/>
            <w:vAlign w:val="center"/>
            <w:hideMark/>
          </w:tcPr>
          <w:p w14:paraId="7701AA63"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538DD5"/>
                <w:sz w:val="12"/>
              </w:rPr>
              <w:t>B</w:t>
            </w:r>
            <w:r w:rsidRPr="00226F74">
              <w:rPr>
                <w:rFonts w:ascii="Calibri" w:eastAsia="Times New Roman" w:hAnsi="Calibri" w:cs="Times New Roman"/>
                <w:b/>
                <w:bCs/>
                <w:color w:val="000000"/>
                <w:sz w:val="12"/>
              </w:rPr>
              <w:t>A</w:t>
            </w:r>
            <w:r w:rsidRPr="00226F74">
              <w:rPr>
                <w:rFonts w:ascii="Calibri" w:eastAsia="Times New Roman" w:hAnsi="Calibri" w:cs="Times New Roman"/>
                <w:b/>
                <w:bCs/>
                <w:color w:val="538DD5"/>
                <w:sz w:val="12"/>
              </w:rPr>
              <w:t>B</w:t>
            </w:r>
            <w:r w:rsidRPr="00226F74">
              <w:rPr>
                <w:rFonts w:ascii="Calibri" w:eastAsia="Times New Roman" w:hAnsi="Calibri" w:cs="Times New Roman"/>
                <w:b/>
                <w:bCs/>
                <w:color w:val="000000"/>
                <w:sz w:val="12"/>
              </w:rPr>
              <w:t>A</w:t>
            </w:r>
          </w:p>
        </w:tc>
        <w:tc>
          <w:tcPr>
            <w:tcW w:w="496" w:type="dxa"/>
            <w:tcBorders>
              <w:top w:val="single" w:sz="4" w:space="0" w:color="auto"/>
              <w:left w:val="nil"/>
              <w:bottom w:val="single" w:sz="8" w:space="0" w:color="auto"/>
              <w:right w:val="nil"/>
            </w:tcBorders>
            <w:shd w:val="clear" w:color="000000" w:fill="FFFFFF"/>
            <w:noWrap/>
            <w:vAlign w:val="center"/>
            <w:hideMark/>
          </w:tcPr>
          <w:p w14:paraId="15F292C6"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A</w:t>
            </w:r>
            <w:r w:rsidRPr="00226F74">
              <w:rPr>
                <w:rFonts w:ascii="Calibri" w:eastAsia="Times New Roman" w:hAnsi="Calibri" w:cs="Times New Roman"/>
                <w:b/>
                <w:bCs/>
                <w:color w:val="538DD5"/>
                <w:sz w:val="12"/>
              </w:rPr>
              <w:t>BB</w:t>
            </w:r>
            <w:r w:rsidRPr="00226F74">
              <w:rPr>
                <w:rFonts w:ascii="Calibri" w:eastAsia="Times New Roman" w:hAnsi="Calibri" w:cs="Times New Roman"/>
                <w:b/>
                <w:bCs/>
                <w:color w:val="000000"/>
                <w:sz w:val="12"/>
              </w:rPr>
              <w:t>A</w:t>
            </w:r>
          </w:p>
        </w:tc>
        <w:tc>
          <w:tcPr>
            <w:tcW w:w="1008" w:type="dxa"/>
            <w:tcBorders>
              <w:top w:val="single" w:sz="4" w:space="0" w:color="auto"/>
              <w:left w:val="nil"/>
              <w:bottom w:val="single" w:sz="8" w:space="0" w:color="auto"/>
              <w:right w:val="nil"/>
            </w:tcBorders>
            <w:shd w:val="clear" w:color="000000" w:fill="FFFFFF"/>
            <w:noWrap/>
            <w:vAlign w:val="center"/>
            <w:hideMark/>
          </w:tcPr>
          <w:p w14:paraId="15F584AF"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Pr>
                <w:rFonts w:ascii="Calibri" w:eastAsia="Times New Roman" w:hAnsi="Calibri" w:cs="Times New Roman"/>
                <w:b/>
                <w:bCs/>
                <w:color w:val="000000"/>
                <w:sz w:val="12"/>
              </w:rPr>
              <w:t>C</w:t>
            </w:r>
            <w:r w:rsidRPr="00226F74">
              <w:rPr>
                <w:rFonts w:ascii="Calibri" w:eastAsia="Times New Roman" w:hAnsi="Calibri" w:cs="Times New Roman"/>
                <w:b/>
                <w:bCs/>
                <w:color w:val="000000"/>
                <w:sz w:val="12"/>
              </w:rPr>
              <w:t>ommon</w:t>
            </w:r>
            <w:r>
              <w:rPr>
                <w:rFonts w:ascii="Calibri" w:eastAsia="Times New Roman" w:hAnsi="Calibri" w:cs="Times New Roman"/>
                <w:b/>
                <w:bCs/>
                <w:color w:val="000000"/>
                <w:sz w:val="12"/>
              </w:rPr>
              <w:t xml:space="preserve"> </w:t>
            </w:r>
            <w:r w:rsidRPr="00226F74">
              <w:rPr>
                <w:rFonts w:ascii="Calibri" w:eastAsia="Times New Roman" w:hAnsi="Calibri" w:cs="Times New Roman"/>
                <w:b/>
                <w:bCs/>
                <w:color w:val="000000"/>
                <w:sz w:val="12"/>
              </w:rPr>
              <w:t>loci</w:t>
            </w:r>
          </w:p>
        </w:tc>
        <w:tc>
          <w:tcPr>
            <w:tcW w:w="876" w:type="dxa"/>
            <w:tcBorders>
              <w:top w:val="single" w:sz="4" w:space="0" w:color="auto"/>
              <w:left w:val="nil"/>
              <w:bottom w:val="single" w:sz="8" w:space="0" w:color="auto"/>
              <w:right w:val="nil"/>
            </w:tcBorders>
            <w:shd w:val="clear" w:color="000000" w:fill="FFFFFF"/>
            <w:noWrap/>
            <w:vAlign w:val="center"/>
            <w:hideMark/>
          </w:tcPr>
          <w:p w14:paraId="06EFDD62"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Introgression</w:t>
            </w:r>
          </w:p>
        </w:tc>
      </w:tr>
      <w:tr w:rsidR="008E1C3B" w:rsidRPr="00226F74" w14:paraId="0FF30647" w14:textId="77777777" w:rsidTr="008E1C3B">
        <w:trPr>
          <w:trHeight w:val="173"/>
        </w:trPr>
        <w:tc>
          <w:tcPr>
            <w:tcW w:w="1458" w:type="dxa"/>
            <w:tcBorders>
              <w:top w:val="nil"/>
              <w:left w:val="nil"/>
              <w:bottom w:val="nil"/>
              <w:right w:val="nil"/>
            </w:tcBorders>
            <w:shd w:val="clear" w:color="000000" w:fill="FFFFFF"/>
            <w:noWrap/>
            <w:vAlign w:val="center"/>
            <w:hideMark/>
          </w:tcPr>
          <w:p w14:paraId="6F8B9470"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Salmo trutta</w:t>
            </w:r>
          </w:p>
        </w:tc>
        <w:tc>
          <w:tcPr>
            <w:tcW w:w="1440" w:type="dxa"/>
            <w:tcBorders>
              <w:top w:val="nil"/>
              <w:left w:val="nil"/>
              <w:bottom w:val="nil"/>
              <w:right w:val="nil"/>
            </w:tcBorders>
            <w:shd w:val="clear" w:color="000000" w:fill="FFFFFF"/>
            <w:noWrap/>
            <w:vAlign w:val="center"/>
            <w:hideMark/>
          </w:tcPr>
          <w:p w14:paraId="58CA6EEB"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 xml:space="preserve">Salmo </w:t>
            </w:r>
            <w:proofErr w:type="spellStart"/>
            <w:r w:rsidRPr="008E1C3B">
              <w:rPr>
                <w:rFonts w:ascii="Calibri" w:eastAsia="Times New Roman" w:hAnsi="Calibri" w:cs="Times New Roman"/>
                <w:b/>
                <w:i/>
                <w:iCs/>
                <w:color w:val="538DD5"/>
                <w:sz w:val="12"/>
                <w:szCs w:val="24"/>
              </w:rPr>
              <w:t>marmoratus</w:t>
            </w:r>
            <w:proofErr w:type="spellEnd"/>
          </w:p>
        </w:tc>
        <w:tc>
          <w:tcPr>
            <w:tcW w:w="1530" w:type="dxa"/>
            <w:tcBorders>
              <w:top w:val="nil"/>
              <w:left w:val="nil"/>
              <w:bottom w:val="nil"/>
              <w:right w:val="nil"/>
            </w:tcBorders>
            <w:shd w:val="clear" w:color="000000" w:fill="FFFFFF"/>
            <w:noWrap/>
            <w:vAlign w:val="center"/>
            <w:hideMark/>
          </w:tcPr>
          <w:p w14:paraId="690E0C4E"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Salmo obtusirostris</w:t>
            </w:r>
          </w:p>
        </w:tc>
        <w:tc>
          <w:tcPr>
            <w:tcW w:w="1296" w:type="dxa"/>
            <w:tcBorders>
              <w:top w:val="nil"/>
              <w:left w:val="nil"/>
              <w:bottom w:val="nil"/>
              <w:right w:val="nil"/>
            </w:tcBorders>
            <w:shd w:val="clear" w:color="000000" w:fill="FFFFFF"/>
            <w:noWrap/>
            <w:vAlign w:val="center"/>
            <w:hideMark/>
          </w:tcPr>
          <w:p w14:paraId="5AFAEB7E"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 xml:space="preserve">Salmo </w:t>
            </w:r>
            <w:proofErr w:type="spellStart"/>
            <w:r w:rsidRPr="008E1C3B">
              <w:rPr>
                <w:rFonts w:ascii="Calibri" w:eastAsia="Times New Roman" w:hAnsi="Calibri" w:cs="Times New Roman"/>
                <w:i/>
                <w:iCs/>
                <w:color w:val="000000"/>
                <w:sz w:val="12"/>
                <w:szCs w:val="24"/>
              </w:rPr>
              <w:t>salar</w:t>
            </w:r>
            <w:proofErr w:type="spellEnd"/>
          </w:p>
        </w:tc>
        <w:tc>
          <w:tcPr>
            <w:tcW w:w="576" w:type="dxa"/>
            <w:tcBorders>
              <w:top w:val="nil"/>
              <w:left w:val="nil"/>
              <w:bottom w:val="nil"/>
              <w:right w:val="nil"/>
            </w:tcBorders>
            <w:shd w:val="clear" w:color="000000" w:fill="FFFFFF"/>
            <w:noWrap/>
            <w:vAlign w:val="center"/>
            <w:hideMark/>
          </w:tcPr>
          <w:p w14:paraId="672934D6"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0.425</w:t>
            </w:r>
          </w:p>
        </w:tc>
        <w:tc>
          <w:tcPr>
            <w:tcW w:w="521" w:type="dxa"/>
            <w:tcBorders>
              <w:top w:val="nil"/>
              <w:left w:val="nil"/>
              <w:bottom w:val="nil"/>
              <w:right w:val="nil"/>
            </w:tcBorders>
            <w:shd w:val="clear" w:color="000000" w:fill="FFFFFF"/>
            <w:noWrap/>
            <w:vAlign w:val="center"/>
            <w:hideMark/>
          </w:tcPr>
          <w:p w14:paraId="32DCDD72"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0.110</w:t>
            </w:r>
          </w:p>
        </w:tc>
        <w:tc>
          <w:tcPr>
            <w:tcW w:w="429" w:type="dxa"/>
            <w:tcBorders>
              <w:top w:val="nil"/>
              <w:left w:val="nil"/>
              <w:bottom w:val="nil"/>
              <w:right w:val="nil"/>
            </w:tcBorders>
            <w:shd w:val="clear" w:color="000000" w:fill="FFFFFF"/>
            <w:noWrap/>
            <w:vAlign w:val="center"/>
            <w:hideMark/>
          </w:tcPr>
          <w:p w14:paraId="5E2820E0"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3.86</w:t>
            </w:r>
          </w:p>
        </w:tc>
        <w:tc>
          <w:tcPr>
            <w:tcW w:w="720" w:type="dxa"/>
            <w:tcBorders>
              <w:top w:val="nil"/>
              <w:left w:val="nil"/>
              <w:bottom w:val="nil"/>
              <w:right w:val="nil"/>
            </w:tcBorders>
            <w:shd w:val="clear" w:color="000000" w:fill="FFFFFF"/>
            <w:noWrap/>
            <w:vAlign w:val="center"/>
            <w:hideMark/>
          </w:tcPr>
          <w:p w14:paraId="44820FA3"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1.13x10</w:t>
            </w:r>
            <w:r w:rsidRPr="00226F74">
              <w:rPr>
                <w:rFonts w:ascii="Calibri" w:eastAsia="Times New Roman" w:hAnsi="Calibri" w:cs="Times New Roman"/>
                <w:color w:val="000000"/>
                <w:sz w:val="12"/>
                <w:szCs w:val="24"/>
                <w:vertAlign w:val="superscript"/>
              </w:rPr>
              <w:t>-4</w:t>
            </w:r>
          </w:p>
        </w:tc>
        <w:tc>
          <w:tcPr>
            <w:tcW w:w="496" w:type="dxa"/>
            <w:tcBorders>
              <w:top w:val="nil"/>
              <w:left w:val="nil"/>
              <w:bottom w:val="nil"/>
              <w:right w:val="nil"/>
            </w:tcBorders>
            <w:shd w:val="clear" w:color="000000" w:fill="FFFFFF"/>
            <w:noWrap/>
            <w:vAlign w:val="center"/>
            <w:hideMark/>
          </w:tcPr>
          <w:p w14:paraId="4C9EA706"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21</w:t>
            </w:r>
          </w:p>
        </w:tc>
        <w:tc>
          <w:tcPr>
            <w:tcW w:w="496" w:type="dxa"/>
            <w:tcBorders>
              <w:top w:val="nil"/>
              <w:left w:val="nil"/>
              <w:bottom w:val="nil"/>
              <w:right w:val="nil"/>
            </w:tcBorders>
            <w:shd w:val="clear" w:color="000000" w:fill="FFFFFF"/>
            <w:noWrap/>
            <w:vAlign w:val="center"/>
            <w:hideMark/>
          </w:tcPr>
          <w:p w14:paraId="7D7A5D9A"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52</w:t>
            </w:r>
          </w:p>
        </w:tc>
        <w:tc>
          <w:tcPr>
            <w:tcW w:w="1008" w:type="dxa"/>
            <w:tcBorders>
              <w:top w:val="nil"/>
              <w:left w:val="nil"/>
              <w:bottom w:val="nil"/>
              <w:right w:val="nil"/>
            </w:tcBorders>
            <w:shd w:val="clear" w:color="000000" w:fill="FFFFFF"/>
            <w:noWrap/>
            <w:vAlign w:val="center"/>
            <w:hideMark/>
          </w:tcPr>
          <w:p w14:paraId="5A65E7A3"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3535</w:t>
            </w:r>
          </w:p>
        </w:tc>
        <w:tc>
          <w:tcPr>
            <w:tcW w:w="876" w:type="dxa"/>
            <w:tcBorders>
              <w:top w:val="nil"/>
              <w:left w:val="nil"/>
              <w:bottom w:val="nil"/>
              <w:right w:val="nil"/>
            </w:tcBorders>
            <w:shd w:val="clear" w:color="000000" w:fill="FFFFFF"/>
            <w:noWrap/>
            <w:vAlign w:val="center"/>
            <w:hideMark/>
          </w:tcPr>
          <w:p w14:paraId="12743A73"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4.24 %</w:t>
            </w:r>
          </w:p>
        </w:tc>
      </w:tr>
      <w:tr w:rsidR="008E1C3B" w:rsidRPr="00226F74" w14:paraId="626CCEA9" w14:textId="77777777" w:rsidTr="008E1C3B">
        <w:trPr>
          <w:trHeight w:val="173"/>
        </w:trPr>
        <w:tc>
          <w:tcPr>
            <w:tcW w:w="1458" w:type="dxa"/>
            <w:tcBorders>
              <w:top w:val="nil"/>
              <w:left w:val="nil"/>
              <w:bottom w:val="nil"/>
              <w:right w:val="nil"/>
            </w:tcBorders>
            <w:shd w:val="clear" w:color="000000" w:fill="FFFFFF"/>
            <w:noWrap/>
            <w:vAlign w:val="center"/>
            <w:hideMark/>
          </w:tcPr>
          <w:p w14:paraId="7944839E"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 xml:space="preserve">Salvelinus </w:t>
            </w:r>
            <w:proofErr w:type="spellStart"/>
            <w:r w:rsidRPr="008E1C3B">
              <w:rPr>
                <w:rFonts w:ascii="Calibri" w:eastAsia="Times New Roman" w:hAnsi="Calibri" w:cs="Times New Roman"/>
                <w:i/>
                <w:iCs/>
                <w:color w:val="000000"/>
                <w:sz w:val="12"/>
                <w:szCs w:val="24"/>
              </w:rPr>
              <w:t>fontinalis</w:t>
            </w:r>
            <w:proofErr w:type="spellEnd"/>
          </w:p>
        </w:tc>
        <w:tc>
          <w:tcPr>
            <w:tcW w:w="1440" w:type="dxa"/>
            <w:tcBorders>
              <w:top w:val="nil"/>
              <w:left w:val="nil"/>
              <w:bottom w:val="nil"/>
              <w:right w:val="nil"/>
            </w:tcBorders>
            <w:shd w:val="clear" w:color="000000" w:fill="FFFFFF"/>
            <w:noWrap/>
            <w:vAlign w:val="center"/>
            <w:hideMark/>
          </w:tcPr>
          <w:p w14:paraId="547A3C95"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 xml:space="preserve">Salvelinus </w:t>
            </w:r>
            <w:proofErr w:type="spellStart"/>
            <w:r w:rsidRPr="008E1C3B">
              <w:rPr>
                <w:rFonts w:ascii="Calibri" w:eastAsia="Times New Roman" w:hAnsi="Calibri" w:cs="Times New Roman"/>
                <w:b/>
                <w:i/>
                <w:iCs/>
                <w:color w:val="538DD5"/>
                <w:sz w:val="12"/>
                <w:szCs w:val="24"/>
              </w:rPr>
              <w:t>namaycush</w:t>
            </w:r>
            <w:proofErr w:type="spellEnd"/>
          </w:p>
        </w:tc>
        <w:tc>
          <w:tcPr>
            <w:tcW w:w="1530" w:type="dxa"/>
            <w:tcBorders>
              <w:top w:val="nil"/>
              <w:left w:val="nil"/>
              <w:bottom w:val="nil"/>
              <w:right w:val="nil"/>
            </w:tcBorders>
            <w:shd w:val="clear" w:color="000000" w:fill="FFFFFF"/>
            <w:noWrap/>
            <w:vAlign w:val="center"/>
            <w:hideMark/>
          </w:tcPr>
          <w:p w14:paraId="70730774"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 xml:space="preserve">Salvelinus </w:t>
            </w:r>
            <w:proofErr w:type="spellStart"/>
            <w:r w:rsidRPr="008E1C3B">
              <w:rPr>
                <w:rFonts w:ascii="Calibri" w:eastAsia="Times New Roman" w:hAnsi="Calibri" w:cs="Times New Roman"/>
                <w:b/>
                <w:i/>
                <w:iCs/>
                <w:color w:val="538DD5"/>
                <w:sz w:val="12"/>
                <w:szCs w:val="24"/>
              </w:rPr>
              <w:t>leucomaenis</w:t>
            </w:r>
            <w:proofErr w:type="spellEnd"/>
          </w:p>
        </w:tc>
        <w:tc>
          <w:tcPr>
            <w:tcW w:w="1296" w:type="dxa"/>
            <w:tcBorders>
              <w:top w:val="nil"/>
              <w:left w:val="nil"/>
              <w:bottom w:val="nil"/>
              <w:right w:val="nil"/>
            </w:tcBorders>
            <w:shd w:val="clear" w:color="000000" w:fill="FFFFFF"/>
            <w:noWrap/>
            <w:vAlign w:val="center"/>
            <w:hideMark/>
          </w:tcPr>
          <w:p w14:paraId="07F1D97E"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Oncorhynchus mykiss</w:t>
            </w:r>
          </w:p>
        </w:tc>
        <w:tc>
          <w:tcPr>
            <w:tcW w:w="576" w:type="dxa"/>
            <w:tcBorders>
              <w:top w:val="nil"/>
              <w:left w:val="nil"/>
              <w:bottom w:val="nil"/>
              <w:right w:val="nil"/>
            </w:tcBorders>
            <w:shd w:val="clear" w:color="000000" w:fill="FFFFFF"/>
            <w:noWrap/>
            <w:vAlign w:val="center"/>
            <w:hideMark/>
          </w:tcPr>
          <w:p w14:paraId="64315CE9"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0.172</w:t>
            </w:r>
          </w:p>
        </w:tc>
        <w:tc>
          <w:tcPr>
            <w:tcW w:w="521" w:type="dxa"/>
            <w:tcBorders>
              <w:top w:val="nil"/>
              <w:left w:val="nil"/>
              <w:bottom w:val="nil"/>
              <w:right w:val="nil"/>
            </w:tcBorders>
            <w:shd w:val="clear" w:color="000000" w:fill="FFFFFF"/>
            <w:noWrap/>
            <w:vAlign w:val="center"/>
            <w:hideMark/>
          </w:tcPr>
          <w:p w14:paraId="54C641F1"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0.041</w:t>
            </w:r>
          </w:p>
        </w:tc>
        <w:tc>
          <w:tcPr>
            <w:tcW w:w="429" w:type="dxa"/>
            <w:tcBorders>
              <w:top w:val="nil"/>
              <w:left w:val="nil"/>
              <w:bottom w:val="nil"/>
              <w:right w:val="nil"/>
            </w:tcBorders>
            <w:shd w:val="clear" w:color="000000" w:fill="FFFFFF"/>
            <w:noWrap/>
            <w:vAlign w:val="center"/>
            <w:hideMark/>
          </w:tcPr>
          <w:p w14:paraId="54DC9896"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4.14</w:t>
            </w:r>
          </w:p>
        </w:tc>
        <w:tc>
          <w:tcPr>
            <w:tcW w:w="720" w:type="dxa"/>
            <w:tcBorders>
              <w:top w:val="nil"/>
              <w:left w:val="nil"/>
              <w:bottom w:val="nil"/>
              <w:right w:val="nil"/>
            </w:tcBorders>
            <w:shd w:val="clear" w:color="000000" w:fill="FFFFFF"/>
            <w:noWrap/>
            <w:vAlign w:val="center"/>
            <w:hideMark/>
          </w:tcPr>
          <w:p w14:paraId="2DD68AC2"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3.47x10</w:t>
            </w:r>
            <w:r w:rsidRPr="00226F74">
              <w:rPr>
                <w:rFonts w:ascii="Calibri" w:eastAsia="Times New Roman" w:hAnsi="Calibri" w:cs="Times New Roman"/>
                <w:b/>
                <w:bCs/>
                <w:color w:val="000000"/>
                <w:sz w:val="12"/>
                <w:vertAlign w:val="superscript"/>
              </w:rPr>
              <w:t>-5</w:t>
            </w:r>
          </w:p>
        </w:tc>
        <w:tc>
          <w:tcPr>
            <w:tcW w:w="496" w:type="dxa"/>
            <w:tcBorders>
              <w:top w:val="nil"/>
              <w:left w:val="nil"/>
              <w:bottom w:val="nil"/>
              <w:right w:val="nil"/>
            </w:tcBorders>
            <w:shd w:val="clear" w:color="000000" w:fill="FFFFFF"/>
            <w:noWrap/>
            <w:vAlign w:val="center"/>
            <w:hideMark/>
          </w:tcPr>
          <w:p w14:paraId="1A960D45"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258</w:t>
            </w:r>
          </w:p>
        </w:tc>
        <w:tc>
          <w:tcPr>
            <w:tcW w:w="496" w:type="dxa"/>
            <w:tcBorders>
              <w:top w:val="nil"/>
              <w:left w:val="nil"/>
              <w:bottom w:val="nil"/>
              <w:right w:val="nil"/>
            </w:tcBorders>
            <w:shd w:val="clear" w:color="000000" w:fill="FFFFFF"/>
            <w:noWrap/>
            <w:vAlign w:val="center"/>
            <w:hideMark/>
          </w:tcPr>
          <w:p w14:paraId="0987CCE9"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365</w:t>
            </w:r>
          </w:p>
        </w:tc>
        <w:tc>
          <w:tcPr>
            <w:tcW w:w="1008" w:type="dxa"/>
            <w:tcBorders>
              <w:top w:val="nil"/>
              <w:left w:val="nil"/>
              <w:bottom w:val="nil"/>
              <w:right w:val="nil"/>
            </w:tcBorders>
            <w:shd w:val="clear" w:color="000000" w:fill="FFFFFF"/>
            <w:noWrap/>
            <w:vAlign w:val="center"/>
            <w:hideMark/>
          </w:tcPr>
          <w:p w14:paraId="39CCCD01"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12959</w:t>
            </w:r>
          </w:p>
        </w:tc>
        <w:tc>
          <w:tcPr>
            <w:tcW w:w="876" w:type="dxa"/>
            <w:tcBorders>
              <w:top w:val="nil"/>
              <w:left w:val="nil"/>
              <w:bottom w:val="nil"/>
              <w:right w:val="nil"/>
            </w:tcBorders>
            <w:shd w:val="clear" w:color="000000" w:fill="FFFFFF"/>
            <w:noWrap/>
            <w:vAlign w:val="center"/>
            <w:hideMark/>
          </w:tcPr>
          <w:p w14:paraId="00E16859"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1.66 %</w:t>
            </w:r>
          </w:p>
        </w:tc>
      </w:tr>
      <w:tr w:rsidR="008E1C3B" w:rsidRPr="00226F74" w14:paraId="2867E17F" w14:textId="77777777" w:rsidTr="008E1C3B">
        <w:trPr>
          <w:trHeight w:val="164"/>
        </w:trPr>
        <w:tc>
          <w:tcPr>
            <w:tcW w:w="1458" w:type="dxa"/>
            <w:tcBorders>
              <w:top w:val="nil"/>
              <w:left w:val="nil"/>
              <w:bottom w:val="nil"/>
              <w:right w:val="nil"/>
            </w:tcBorders>
            <w:shd w:val="clear" w:color="000000" w:fill="FFFFFF"/>
            <w:noWrap/>
            <w:vAlign w:val="center"/>
            <w:hideMark/>
          </w:tcPr>
          <w:p w14:paraId="0341094F"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 xml:space="preserve">Salvelinus </w:t>
            </w:r>
            <w:proofErr w:type="spellStart"/>
            <w:r w:rsidRPr="008E1C3B">
              <w:rPr>
                <w:rFonts w:ascii="Calibri" w:eastAsia="Times New Roman" w:hAnsi="Calibri" w:cs="Times New Roman"/>
                <w:b/>
                <w:i/>
                <w:iCs/>
                <w:color w:val="538DD5"/>
                <w:sz w:val="12"/>
                <w:szCs w:val="24"/>
              </w:rPr>
              <w:t>namaycush</w:t>
            </w:r>
            <w:proofErr w:type="spellEnd"/>
          </w:p>
        </w:tc>
        <w:tc>
          <w:tcPr>
            <w:tcW w:w="1440" w:type="dxa"/>
            <w:tcBorders>
              <w:top w:val="nil"/>
              <w:left w:val="nil"/>
              <w:bottom w:val="nil"/>
              <w:right w:val="nil"/>
            </w:tcBorders>
            <w:shd w:val="clear" w:color="000000" w:fill="FFFFFF"/>
            <w:noWrap/>
            <w:vAlign w:val="center"/>
            <w:hideMark/>
          </w:tcPr>
          <w:p w14:paraId="710EC774"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 xml:space="preserve">Salvelinus </w:t>
            </w:r>
            <w:proofErr w:type="spellStart"/>
            <w:r w:rsidRPr="008E1C3B">
              <w:rPr>
                <w:rFonts w:ascii="Calibri" w:eastAsia="Times New Roman" w:hAnsi="Calibri" w:cs="Times New Roman"/>
                <w:i/>
                <w:iCs/>
                <w:color w:val="000000"/>
                <w:sz w:val="12"/>
                <w:szCs w:val="24"/>
              </w:rPr>
              <w:t>fontinalis</w:t>
            </w:r>
            <w:proofErr w:type="spellEnd"/>
          </w:p>
        </w:tc>
        <w:tc>
          <w:tcPr>
            <w:tcW w:w="1530" w:type="dxa"/>
            <w:tcBorders>
              <w:top w:val="nil"/>
              <w:left w:val="nil"/>
              <w:bottom w:val="nil"/>
              <w:right w:val="nil"/>
            </w:tcBorders>
            <w:shd w:val="clear" w:color="000000" w:fill="FFFFFF"/>
            <w:noWrap/>
            <w:vAlign w:val="center"/>
            <w:hideMark/>
          </w:tcPr>
          <w:p w14:paraId="5F06B057"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 xml:space="preserve">Salvelinus </w:t>
            </w:r>
            <w:proofErr w:type="spellStart"/>
            <w:r w:rsidRPr="008E1C3B">
              <w:rPr>
                <w:rFonts w:ascii="Calibri" w:eastAsia="Times New Roman" w:hAnsi="Calibri" w:cs="Times New Roman"/>
                <w:b/>
                <w:i/>
                <w:iCs/>
                <w:color w:val="538DD5"/>
                <w:sz w:val="12"/>
                <w:szCs w:val="24"/>
              </w:rPr>
              <w:t>confluentus</w:t>
            </w:r>
            <w:proofErr w:type="spellEnd"/>
          </w:p>
        </w:tc>
        <w:tc>
          <w:tcPr>
            <w:tcW w:w="1296" w:type="dxa"/>
            <w:tcBorders>
              <w:top w:val="nil"/>
              <w:left w:val="nil"/>
              <w:bottom w:val="nil"/>
              <w:right w:val="nil"/>
            </w:tcBorders>
            <w:shd w:val="clear" w:color="000000" w:fill="FFFFFF"/>
            <w:noWrap/>
            <w:vAlign w:val="center"/>
            <w:hideMark/>
          </w:tcPr>
          <w:p w14:paraId="1EA7EC79"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Oncorhynchus mykiss</w:t>
            </w:r>
          </w:p>
        </w:tc>
        <w:tc>
          <w:tcPr>
            <w:tcW w:w="576" w:type="dxa"/>
            <w:tcBorders>
              <w:top w:val="nil"/>
              <w:left w:val="nil"/>
              <w:bottom w:val="nil"/>
              <w:right w:val="nil"/>
            </w:tcBorders>
            <w:shd w:val="clear" w:color="000000" w:fill="FFFFFF"/>
            <w:noWrap/>
            <w:vAlign w:val="center"/>
            <w:hideMark/>
          </w:tcPr>
          <w:p w14:paraId="2B27A2E5"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-0.201</w:t>
            </w:r>
          </w:p>
        </w:tc>
        <w:tc>
          <w:tcPr>
            <w:tcW w:w="521" w:type="dxa"/>
            <w:tcBorders>
              <w:top w:val="nil"/>
              <w:left w:val="nil"/>
              <w:bottom w:val="nil"/>
              <w:right w:val="nil"/>
            </w:tcBorders>
            <w:shd w:val="clear" w:color="000000" w:fill="FFFFFF"/>
            <w:noWrap/>
            <w:vAlign w:val="center"/>
            <w:hideMark/>
          </w:tcPr>
          <w:p w14:paraId="2AA0E2DD"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0.041</w:t>
            </w:r>
          </w:p>
        </w:tc>
        <w:tc>
          <w:tcPr>
            <w:tcW w:w="429" w:type="dxa"/>
            <w:tcBorders>
              <w:top w:val="nil"/>
              <w:left w:val="nil"/>
              <w:bottom w:val="nil"/>
              <w:right w:val="nil"/>
            </w:tcBorders>
            <w:shd w:val="clear" w:color="000000" w:fill="FFFFFF"/>
            <w:noWrap/>
            <w:vAlign w:val="center"/>
            <w:hideMark/>
          </w:tcPr>
          <w:p w14:paraId="792C108C"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4.96</w:t>
            </w:r>
          </w:p>
        </w:tc>
        <w:tc>
          <w:tcPr>
            <w:tcW w:w="720" w:type="dxa"/>
            <w:tcBorders>
              <w:top w:val="nil"/>
              <w:left w:val="nil"/>
              <w:bottom w:val="nil"/>
              <w:right w:val="nil"/>
            </w:tcBorders>
            <w:shd w:val="clear" w:color="000000" w:fill="FFFFFF"/>
            <w:noWrap/>
            <w:vAlign w:val="center"/>
            <w:hideMark/>
          </w:tcPr>
          <w:p w14:paraId="2A83CA04"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7.05x10</w:t>
            </w:r>
            <w:r w:rsidRPr="00226F74">
              <w:rPr>
                <w:rFonts w:ascii="Calibri" w:eastAsia="Times New Roman" w:hAnsi="Calibri" w:cs="Times New Roman"/>
                <w:b/>
                <w:bCs/>
                <w:color w:val="000000"/>
                <w:sz w:val="12"/>
                <w:vertAlign w:val="superscript"/>
              </w:rPr>
              <w:t>-7</w:t>
            </w:r>
          </w:p>
        </w:tc>
        <w:tc>
          <w:tcPr>
            <w:tcW w:w="496" w:type="dxa"/>
            <w:tcBorders>
              <w:top w:val="nil"/>
              <w:left w:val="nil"/>
              <w:bottom w:val="nil"/>
              <w:right w:val="nil"/>
            </w:tcBorders>
            <w:shd w:val="clear" w:color="000000" w:fill="FFFFFF"/>
            <w:noWrap/>
            <w:vAlign w:val="center"/>
            <w:hideMark/>
          </w:tcPr>
          <w:p w14:paraId="1CE9B85F"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382</w:t>
            </w:r>
          </w:p>
        </w:tc>
        <w:tc>
          <w:tcPr>
            <w:tcW w:w="496" w:type="dxa"/>
            <w:tcBorders>
              <w:top w:val="nil"/>
              <w:left w:val="nil"/>
              <w:bottom w:val="nil"/>
              <w:right w:val="nil"/>
            </w:tcBorders>
            <w:shd w:val="clear" w:color="000000" w:fill="FFFFFF"/>
            <w:noWrap/>
            <w:vAlign w:val="center"/>
            <w:hideMark/>
          </w:tcPr>
          <w:p w14:paraId="4D52E1D6"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254</w:t>
            </w:r>
          </w:p>
        </w:tc>
        <w:tc>
          <w:tcPr>
            <w:tcW w:w="1008" w:type="dxa"/>
            <w:tcBorders>
              <w:top w:val="nil"/>
              <w:left w:val="nil"/>
              <w:bottom w:val="nil"/>
              <w:right w:val="nil"/>
            </w:tcBorders>
            <w:shd w:val="clear" w:color="000000" w:fill="FFFFFF"/>
            <w:noWrap/>
            <w:vAlign w:val="center"/>
            <w:hideMark/>
          </w:tcPr>
          <w:p w14:paraId="7FAEB9F6"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12032</w:t>
            </w:r>
          </w:p>
        </w:tc>
        <w:tc>
          <w:tcPr>
            <w:tcW w:w="876" w:type="dxa"/>
            <w:tcBorders>
              <w:top w:val="nil"/>
              <w:left w:val="nil"/>
              <w:bottom w:val="nil"/>
              <w:right w:val="nil"/>
            </w:tcBorders>
            <w:shd w:val="clear" w:color="000000" w:fill="FFFFFF"/>
            <w:noWrap/>
            <w:vAlign w:val="center"/>
            <w:hideMark/>
          </w:tcPr>
          <w:p w14:paraId="6D210FCB"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2.48 %</w:t>
            </w:r>
          </w:p>
        </w:tc>
      </w:tr>
      <w:tr w:rsidR="008E1C3B" w:rsidRPr="00226F74" w14:paraId="7C60F1F5" w14:textId="77777777" w:rsidTr="008E1C3B">
        <w:trPr>
          <w:trHeight w:val="173"/>
        </w:trPr>
        <w:tc>
          <w:tcPr>
            <w:tcW w:w="1458" w:type="dxa"/>
            <w:tcBorders>
              <w:top w:val="nil"/>
              <w:left w:val="nil"/>
              <w:bottom w:val="nil"/>
              <w:right w:val="nil"/>
            </w:tcBorders>
            <w:shd w:val="clear" w:color="000000" w:fill="FFFFFF"/>
            <w:noWrap/>
            <w:vAlign w:val="center"/>
            <w:hideMark/>
          </w:tcPr>
          <w:p w14:paraId="34429DA1"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 xml:space="preserve">Salvelinus </w:t>
            </w:r>
            <w:proofErr w:type="spellStart"/>
            <w:r w:rsidRPr="008E1C3B">
              <w:rPr>
                <w:rFonts w:ascii="Calibri" w:eastAsia="Times New Roman" w:hAnsi="Calibri" w:cs="Times New Roman"/>
                <w:i/>
                <w:iCs/>
                <w:color w:val="000000"/>
                <w:sz w:val="12"/>
                <w:szCs w:val="24"/>
              </w:rPr>
              <w:t>leucomaenis</w:t>
            </w:r>
            <w:proofErr w:type="spellEnd"/>
          </w:p>
        </w:tc>
        <w:tc>
          <w:tcPr>
            <w:tcW w:w="1440" w:type="dxa"/>
            <w:tcBorders>
              <w:top w:val="nil"/>
              <w:left w:val="nil"/>
              <w:bottom w:val="nil"/>
              <w:right w:val="nil"/>
            </w:tcBorders>
            <w:shd w:val="clear" w:color="000000" w:fill="FFFFFF"/>
            <w:noWrap/>
            <w:vAlign w:val="center"/>
            <w:hideMark/>
          </w:tcPr>
          <w:p w14:paraId="7AA5F0D1"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 xml:space="preserve">Salvelinus </w:t>
            </w:r>
            <w:proofErr w:type="spellStart"/>
            <w:r w:rsidRPr="008E1C3B">
              <w:rPr>
                <w:rFonts w:ascii="Calibri" w:eastAsia="Times New Roman" w:hAnsi="Calibri" w:cs="Times New Roman"/>
                <w:b/>
                <w:i/>
                <w:iCs/>
                <w:color w:val="538DD5"/>
                <w:sz w:val="12"/>
                <w:szCs w:val="24"/>
              </w:rPr>
              <w:t>levanidovi</w:t>
            </w:r>
            <w:proofErr w:type="spellEnd"/>
          </w:p>
        </w:tc>
        <w:tc>
          <w:tcPr>
            <w:tcW w:w="1530" w:type="dxa"/>
            <w:tcBorders>
              <w:top w:val="nil"/>
              <w:left w:val="nil"/>
              <w:bottom w:val="nil"/>
              <w:right w:val="nil"/>
            </w:tcBorders>
            <w:shd w:val="clear" w:color="000000" w:fill="FFFFFF"/>
            <w:noWrap/>
            <w:vAlign w:val="center"/>
            <w:hideMark/>
          </w:tcPr>
          <w:p w14:paraId="4B147F21"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Salvethymus svetovidovi</w:t>
            </w:r>
          </w:p>
        </w:tc>
        <w:tc>
          <w:tcPr>
            <w:tcW w:w="1296" w:type="dxa"/>
            <w:tcBorders>
              <w:top w:val="nil"/>
              <w:left w:val="nil"/>
              <w:bottom w:val="nil"/>
              <w:right w:val="nil"/>
            </w:tcBorders>
            <w:shd w:val="clear" w:color="000000" w:fill="FFFFFF"/>
            <w:noWrap/>
            <w:vAlign w:val="center"/>
            <w:hideMark/>
          </w:tcPr>
          <w:p w14:paraId="6C5E02E8"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Oncorhynchus mykiss</w:t>
            </w:r>
          </w:p>
        </w:tc>
        <w:tc>
          <w:tcPr>
            <w:tcW w:w="576" w:type="dxa"/>
            <w:tcBorders>
              <w:top w:val="nil"/>
              <w:left w:val="nil"/>
              <w:bottom w:val="nil"/>
              <w:right w:val="nil"/>
            </w:tcBorders>
            <w:shd w:val="clear" w:color="000000" w:fill="FFFFFF"/>
            <w:noWrap/>
            <w:vAlign w:val="center"/>
            <w:hideMark/>
          </w:tcPr>
          <w:p w14:paraId="6DA26A07"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0.104</w:t>
            </w:r>
          </w:p>
        </w:tc>
        <w:tc>
          <w:tcPr>
            <w:tcW w:w="521" w:type="dxa"/>
            <w:tcBorders>
              <w:top w:val="nil"/>
              <w:left w:val="nil"/>
              <w:bottom w:val="nil"/>
              <w:right w:val="nil"/>
            </w:tcBorders>
            <w:shd w:val="clear" w:color="000000" w:fill="FFFFFF"/>
            <w:noWrap/>
            <w:vAlign w:val="center"/>
            <w:hideMark/>
          </w:tcPr>
          <w:p w14:paraId="0ACA7007"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0.031</w:t>
            </w:r>
          </w:p>
        </w:tc>
        <w:tc>
          <w:tcPr>
            <w:tcW w:w="429" w:type="dxa"/>
            <w:tcBorders>
              <w:top w:val="nil"/>
              <w:left w:val="nil"/>
              <w:bottom w:val="nil"/>
              <w:right w:val="nil"/>
            </w:tcBorders>
            <w:shd w:val="clear" w:color="000000" w:fill="FFFFFF"/>
            <w:noWrap/>
            <w:vAlign w:val="center"/>
            <w:hideMark/>
          </w:tcPr>
          <w:p w14:paraId="13387C29"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3.35</w:t>
            </w:r>
          </w:p>
        </w:tc>
        <w:tc>
          <w:tcPr>
            <w:tcW w:w="720" w:type="dxa"/>
            <w:tcBorders>
              <w:top w:val="nil"/>
              <w:left w:val="nil"/>
              <w:bottom w:val="nil"/>
              <w:right w:val="nil"/>
            </w:tcBorders>
            <w:shd w:val="clear" w:color="000000" w:fill="FFFFFF"/>
            <w:noWrap/>
            <w:vAlign w:val="center"/>
            <w:hideMark/>
          </w:tcPr>
          <w:p w14:paraId="78FFEC89"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8.08x10</w:t>
            </w:r>
            <w:r w:rsidRPr="00226F74">
              <w:rPr>
                <w:rFonts w:ascii="Calibri" w:eastAsia="Times New Roman" w:hAnsi="Calibri" w:cs="Times New Roman"/>
                <w:b/>
                <w:bCs/>
                <w:color w:val="000000"/>
                <w:sz w:val="12"/>
                <w:vertAlign w:val="superscript"/>
              </w:rPr>
              <w:t>-4</w:t>
            </w:r>
          </w:p>
        </w:tc>
        <w:tc>
          <w:tcPr>
            <w:tcW w:w="496" w:type="dxa"/>
            <w:tcBorders>
              <w:top w:val="nil"/>
              <w:left w:val="nil"/>
              <w:bottom w:val="nil"/>
              <w:right w:val="nil"/>
            </w:tcBorders>
            <w:shd w:val="clear" w:color="000000" w:fill="FFFFFF"/>
            <w:noWrap/>
            <w:vAlign w:val="center"/>
            <w:hideMark/>
          </w:tcPr>
          <w:p w14:paraId="0D223417"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567</w:t>
            </w:r>
          </w:p>
        </w:tc>
        <w:tc>
          <w:tcPr>
            <w:tcW w:w="496" w:type="dxa"/>
            <w:tcBorders>
              <w:top w:val="nil"/>
              <w:left w:val="nil"/>
              <w:bottom w:val="nil"/>
              <w:right w:val="nil"/>
            </w:tcBorders>
            <w:shd w:val="clear" w:color="000000" w:fill="FFFFFF"/>
            <w:noWrap/>
            <w:vAlign w:val="center"/>
            <w:hideMark/>
          </w:tcPr>
          <w:p w14:paraId="7435149E"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699</w:t>
            </w:r>
          </w:p>
        </w:tc>
        <w:tc>
          <w:tcPr>
            <w:tcW w:w="1008" w:type="dxa"/>
            <w:tcBorders>
              <w:top w:val="nil"/>
              <w:left w:val="nil"/>
              <w:bottom w:val="nil"/>
              <w:right w:val="nil"/>
            </w:tcBorders>
            <w:shd w:val="clear" w:color="000000" w:fill="FFFFFF"/>
            <w:noWrap/>
            <w:vAlign w:val="center"/>
            <w:hideMark/>
          </w:tcPr>
          <w:p w14:paraId="3364EF6E"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12060</w:t>
            </w:r>
          </w:p>
        </w:tc>
        <w:tc>
          <w:tcPr>
            <w:tcW w:w="876" w:type="dxa"/>
            <w:tcBorders>
              <w:top w:val="nil"/>
              <w:left w:val="nil"/>
              <w:bottom w:val="nil"/>
              <w:right w:val="nil"/>
            </w:tcBorders>
            <w:shd w:val="clear" w:color="000000" w:fill="FFFFFF"/>
            <w:noWrap/>
            <w:vAlign w:val="center"/>
            <w:hideMark/>
          </w:tcPr>
          <w:p w14:paraId="4242165E"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2.56 %</w:t>
            </w:r>
          </w:p>
        </w:tc>
      </w:tr>
      <w:tr w:rsidR="008E1C3B" w:rsidRPr="00226F74" w14:paraId="0266FFC1" w14:textId="77777777" w:rsidTr="008E1C3B">
        <w:trPr>
          <w:trHeight w:val="173"/>
        </w:trPr>
        <w:tc>
          <w:tcPr>
            <w:tcW w:w="1458" w:type="dxa"/>
            <w:tcBorders>
              <w:top w:val="nil"/>
              <w:left w:val="nil"/>
              <w:bottom w:val="nil"/>
              <w:right w:val="nil"/>
            </w:tcBorders>
            <w:shd w:val="clear" w:color="000000" w:fill="FFFFFF"/>
            <w:noWrap/>
            <w:vAlign w:val="center"/>
            <w:hideMark/>
          </w:tcPr>
          <w:p w14:paraId="2E2F2DBB"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 xml:space="preserve">Salvelinus </w:t>
            </w:r>
            <w:proofErr w:type="spellStart"/>
            <w:r w:rsidRPr="008E1C3B">
              <w:rPr>
                <w:rFonts w:ascii="Calibri" w:eastAsia="Times New Roman" w:hAnsi="Calibri" w:cs="Times New Roman"/>
                <w:i/>
                <w:iCs/>
                <w:color w:val="000000"/>
                <w:sz w:val="12"/>
                <w:szCs w:val="24"/>
              </w:rPr>
              <w:t>fontinalis</w:t>
            </w:r>
            <w:proofErr w:type="spellEnd"/>
          </w:p>
        </w:tc>
        <w:tc>
          <w:tcPr>
            <w:tcW w:w="1440" w:type="dxa"/>
            <w:tcBorders>
              <w:top w:val="nil"/>
              <w:left w:val="nil"/>
              <w:bottom w:val="nil"/>
              <w:right w:val="nil"/>
            </w:tcBorders>
            <w:shd w:val="clear" w:color="000000" w:fill="FFFFFF"/>
            <w:noWrap/>
            <w:vAlign w:val="center"/>
            <w:hideMark/>
          </w:tcPr>
          <w:p w14:paraId="62FA1DCC"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 xml:space="preserve">Salvelinus </w:t>
            </w:r>
            <w:proofErr w:type="spellStart"/>
            <w:r w:rsidRPr="008E1C3B">
              <w:rPr>
                <w:rFonts w:ascii="Calibri" w:eastAsia="Times New Roman" w:hAnsi="Calibri" w:cs="Times New Roman"/>
                <w:b/>
                <w:i/>
                <w:iCs/>
                <w:color w:val="538DD5"/>
                <w:sz w:val="12"/>
                <w:szCs w:val="24"/>
              </w:rPr>
              <w:t>namaycush</w:t>
            </w:r>
            <w:proofErr w:type="spellEnd"/>
          </w:p>
        </w:tc>
        <w:tc>
          <w:tcPr>
            <w:tcW w:w="1530" w:type="dxa"/>
            <w:tcBorders>
              <w:top w:val="nil"/>
              <w:left w:val="nil"/>
              <w:bottom w:val="nil"/>
              <w:right w:val="nil"/>
            </w:tcBorders>
            <w:shd w:val="clear" w:color="000000" w:fill="FFFFFF"/>
            <w:noWrap/>
            <w:vAlign w:val="center"/>
            <w:hideMark/>
          </w:tcPr>
          <w:p w14:paraId="30560429"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Salvethymus svetovidovi</w:t>
            </w:r>
          </w:p>
        </w:tc>
        <w:tc>
          <w:tcPr>
            <w:tcW w:w="1296" w:type="dxa"/>
            <w:tcBorders>
              <w:top w:val="nil"/>
              <w:left w:val="nil"/>
              <w:bottom w:val="nil"/>
              <w:right w:val="nil"/>
            </w:tcBorders>
            <w:shd w:val="clear" w:color="000000" w:fill="FFFFFF"/>
            <w:noWrap/>
            <w:vAlign w:val="center"/>
            <w:hideMark/>
          </w:tcPr>
          <w:p w14:paraId="6EEA65B2"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Oncorhynchus mykiss</w:t>
            </w:r>
          </w:p>
        </w:tc>
        <w:tc>
          <w:tcPr>
            <w:tcW w:w="576" w:type="dxa"/>
            <w:tcBorders>
              <w:top w:val="nil"/>
              <w:left w:val="nil"/>
              <w:bottom w:val="nil"/>
              <w:right w:val="nil"/>
            </w:tcBorders>
            <w:shd w:val="clear" w:color="000000" w:fill="FFFFFF"/>
            <w:noWrap/>
            <w:vAlign w:val="center"/>
            <w:hideMark/>
          </w:tcPr>
          <w:p w14:paraId="314C3E79"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0.167</w:t>
            </w:r>
          </w:p>
        </w:tc>
        <w:tc>
          <w:tcPr>
            <w:tcW w:w="521" w:type="dxa"/>
            <w:tcBorders>
              <w:top w:val="nil"/>
              <w:left w:val="nil"/>
              <w:bottom w:val="nil"/>
              <w:right w:val="nil"/>
            </w:tcBorders>
            <w:shd w:val="clear" w:color="000000" w:fill="FFFFFF"/>
            <w:noWrap/>
            <w:vAlign w:val="center"/>
            <w:hideMark/>
          </w:tcPr>
          <w:p w14:paraId="55057582"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0.043</w:t>
            </w:r>
          </w:p>
        </w:tc>
        <w:tc>
          <w:tcPr>
            <w:tcW w:w="429" w:type="dxa"/>
            <w:tcBorders>
              <w:top w:val="nil"/>
              <w:left w:val="nil"/>
              <w:bottom w:val="nil"/>
              <w:right w:val="nil"/>
            </w:tcBorders>
            <w:shd w:val="clear" w:color="000000" w:fill="FFFFFF"/>
            <w:noWrap/>
            <w:vAlign w:val="center"/>
            <w:hideMark/>
          </w:tcPr>
          <w:p w14:paraId="4D79D5FD"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3.90</w:t>
            </w:r>
          </w:p>
        </w:tc>
        <w:tc>
          <w:tcPr>
            <w:tcW w:w="720" w:type="dxa"/>
            <w:tcBorders>
              <w:top w:val="nil"/>
              <w:left w:val="nil"/>
              <w:bottom w:val="nil"/>
              <w:right w:val="nil"/>
            </w:tcBorders>
            <w:shd w:val="clear" w:color="000000" w:fill="FFFFFF"/>
            <w:noWrap/>
            <w:vAlign w:val="center"/>
            <w:hideMark/>
          </w:tcPr>
          <w:p w14:paraId="56133BFA"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9.62x10</w:t>
            </w:r>
            <w:r w:rsidRPr="00226F74">
              <w:rPr>
                <w:rFonts w:ascii="Calibri" w:eastAsia="Times New Roman" w:hAnsi="Calibri" w:cs="Times New Roman"/>
                <w:color w:val="000000"/>
                <w:sz w:val="12"/>
                <w:szCs w:val="24"/>
                <w:vertAlign w:val="superscript"/>
              </w:rPr>
              <w:t>-5</w:t>
            </w:r>
          </w:p>
        </w:tc>
        <w:tc>
          <w:tcPr>
            <w:tcW w:w="496" w:type="dxa"/>
            <w:tcBorders>
              <w:top w:val="nil"/>
              <w:left w:val="nil"/>
              <w:bottom w:val="nil"/>
              <w:right w:val="nil"/>
            </w:tcBorders>
            <w:shd w:val="clear" w:color="000000" w:fill="FFFFFF"/>
            <w:noWrap/>
            <w:vAlign w:val="center"/>
            <w:hideMark/>
          </w:tcPr>
          <w:p w14:paraId="3AF0C355"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250</w:t>
            </w:r>
          </w:p>
        </w:tc>
        <w:tc>
          <w:tcPr>
            <w:tcW w:w="496" w:type="dxa"/>
            <w:tcBorders>
              <w:top w:val="nil"/>
              <w:left w:val="nil"/>
              <w:bottom w:val="nil"/>
              <w:right w:val="nil"/>
            </w:tcBorders>
            <w:shd w:val="clear" w:color="000000" w:fill="FFFFFF"/>
            <w:noWrap/>
            <w:vAlign w:val="center"/>
            <w:hideMark/>
          </w:tcPr>
          <w:p w14:paraId="418261BB"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350</w:t>
            </w:r>
          </w:p>
        </w:tc>
        <w:tc>
          <w:tcPr>
            <w:tcW w:w="1008" w:type="dxa"/>
            <w:tcBorders>
              <w:top w:val="nil"/>
              <w:left w:val="nil"/>
              <w:bottom w:val="nil"/>
              <w:right w:val="nil"/>
            </w:tcBorders>
            <w:shd w:val="clear" w:color="000000" w:fill="FFFFFF"/>
            <w:noWrap/>
            <w:vAlign w:val="center"/>
            <w:hideMark/>
          </w:tcPr>
          <w:p w14:paraId="41EC1235"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11829</w:t>
            </w:r>
          </w:p>
        </w:tc>
        <w:tc>
          <w:tcPr>
            <w:tcW w:w="876" w:type="dxa"/>
            <w:tcBorders>
              <w:top w:val="nil"/>
              <w:left w:val="nil"/>
              <w:bottom w:val="nil"/>
              <w:right w:val="nil"/>
            </w:tcBorders>
            <w:shd w:val="clear" w:color="000000" w:fill="FFFFFF"/>
            <w:noWrap/>
            <w:vAlign w:val="center"/>
            <w:hideMark/>
          </w:tcPr>
          <w:p w14:paraId="18835BD7"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2.19 %</w:t>
            </w:r>
          </w:p>
        </w:tc>
      </w:tr>
      <w:tr w:rsidR="008E1C3B" w:rsidRPr="00226F74" w14:paraId="52A296C7" w14:textId="77777777" w:rsidTr="008E1C3B">
        <w:trPr>
          <w:trHeight w:val="173"/>
        </w:trPr>
        <w:tc>
          <w:tcPr>
            <w:tcW w:w="1458" w:type="dxa"/>
            <w:tcBorders>
              <w:top w:val="nil"/>
              <w:left w:val="nil"/>
              <w:bottom w:val="nil"/>
              <w:right w:val="nil"/>
            </w:tcBorders>
            <w:shd w:val="clear" w:color="000000" w:fill="FFFFFF"/>
            <w:noWrap/>
            <w:vAlign w:val="center"/>
            <w:hideMark/>
          </w:tcPr>
          <w:p w14:paraId="446E4EE1"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Salvelinus malma (OKH)</w:t>
            </w:r>
          </w:p>
        </w:tc>
        <w:tc>
          <w:tcPr>
            <w:tcW w:w="1440" w:type="dxa"/>
            <w:tcBorders>
              <w:top w:val="nil"/>
              <w:left w:val="nil"/>
              <w:bottom w:val="nil"/>
              <w:right w:val="nil"/>
            </w:tcBorders>
            <w:shd w:val="clear" w:color="000000" w:fill="FFFFFF"/>
            <w:noWrap/>
            <w:vAlign w:val="center"/>
            <w:hideMark/>
          </w:tcPr>
          <w:p w14:paraId="56D4D752"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Salvelinus malma (BER)</w:t>
            </w:r>
          </w:p>
        </w:tc>
        <w:tc>
          <w:tcPr>
            <w:tcW w:w="1530" w:type="dxa"/>
            <w:tcBorders>
              <w:top w:val="nil"/>
              <w:left w:val="nil"/>
              <w:bottom w:val="nil"/>
              <w:right w:val="nil"/>
            </w:tcBorders>
            <w:shd w:val="clear" w:color="000000" w:fill="FFFFFF"/>
            <w:noWrap/>
            <w:vAlign w:val="center"/>
            <w:hideMark/>
          </w:tcPr>
          <w:p w14:paraId="3E553D81"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Salvelinus alpinus (SIB)</w:t>
            </w:r>
          </w:p>
        </w:tc>
        <w:tc>
          <w:tcPr>
            <w:tcW w:w="1296" w:type="dxa"/>
            <w:tcBorders>
              <w:top w:val="nil"/>
              <w:left w:val="nil"/>
              <w:bottom w:val="nil"/>
              <w:right w:val="nil"/>
            </w:tcBorders>
            <w:shd w:val="clear" w:color="000000" w:fill="FFFFFF"/>
            <w:noWrap/>
            <w:vAlign w:val="center"/>
            <w:hideMark/>
          </w:tcPr>
          <w:p w14:paraId="67255A19"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Oncorhynchus mykiss</w:t>
            </w:r>
          </w:p>
        </w:tc>
        <w:tc>
          <w:tcPr>
            <w:tcW w:w="576" w:type="dxa"/>
            <w:tcBorders>
              <w:top w:val="nil"/>
              <w:left w:val="nil"/>
              <w:bottom w:val="nil"/>
              <w:right w:val="nil"/>
            </w:tcBorders>
            <w:shd w:val="clear" w:color="000000" w:fill="FFFFFF"/>
            <w:noWrap/>
            <w:vAlign w:val="center"/>
            <w:hideMark/>
          </w:tcPr>
          <w:p w14:paraId="1EFE61ED"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0.135</w:t>
            </w:r>
          </w:p>
        </w:tc>
        <w:tc>
          <w:tcPr>
            <w:tcW w:w="521" w:type="dxa"/>
            <w:tcBorders>
              <w:top w:val="nil"/>
              <w:left w:val="nil"/>
              <w:bottom w:val="nil"/>
              <w:right w:val="nil"/>
            </w:tcBorders>
            <w:shd w:val="clear" w:color="000000" w:fill="FFFFFF"/>
            <w:noWrap/>
            <w:vAlign w:val="center"/>
            <w:hideMark/>
          </w:tcPr>
          <w:p w14:paraId="1FFF89B5"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0.051</w:t>
            </w:r>
          </w:p>
        </w:tc>
        <w:tc>
          <w:tcPr>
            <w:tcW w:w="429" w:type="dxa"/>
            <w:tcBorders>
              <w:top w:val="nil"/>
              <w:left w:val="nil"/>
              <w:bottom w:val="nil"/>
              <w:right w:val="nil"/>
            </w:tcBorders>
            <w:shd w:val="clear" w:color="000000" w:fill="FFFFFF"/>
            <w:noWrap/>
            <w:vAlign w:val="center"/>
            <w:hideMark/>
          </w:tcPr>
          <w:p w14:paraId="2952989B"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2.65</w:t>
            </w:r>
          </w:p>
        </w:tc>
        <w:tc>
          <w:tcPr>
            <w:tcW w:w="720" w:type="dxa"/>
            <w:tcBorders>
              <w:top w:val="nil"/>
              <w:left w:val="nil"/>
              <w:bottom w:val="nil"/>
              <w:right w:val="nil"/>
            </w:tcBorders>
            <w:shd w:val="clear" w:color="000000" w:fill="FFFFFF"/>
            <w:noWrap/>
            <w:vAlign w:val="center"/>
            <w:hideMark/>
          </w:tcPr>
          <w:p w14:paraId="60B54075"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0.0080</w:t>
            </w:r>
          </w:p>
        </w:tc>
        <w:tc>
          <w:tcPr>
            <w:tcW w:w="496" w:type="dxa"/>
            <w:tcBorders>
              <w:top w:val="nil"/>
              <w:left w:val="nil"/>
              <w:bottom w:val="nil"/>
              <w:right w:val="nil"/>
            </w:tcBorders>
            <w:shd w:val="clear" w:color="000000" w:fill="FFFFFF"/>
            <w:noWrap/>
            <w:vAlign w:val="center"/>
            <w:hideMark/>
          </w:tcPr>
          <w:p w14:paraId="2476B3A7"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170</w:t>
            </w:r>
          </w:p>
        </w:tc>
        <w:tc>
          <w:tcPr>
            <w:tcW w:w="496" w:type="dxa"/>
            <w:tcBorders>
              <w:top w:val="nil"/>
              <w:left w:val="nil"/>
              <w:bottom w:val="nil"/>
              <w:right w:val="nil"/>
            </w:tcBorders>
            <w:shd w:val="clear" w:color="000000" w:fill="FFFFFF"/>
            <w:noWrap/>
            <w:vAlign w:val="center"/>
            <w:hideMark/>
          </w:tcPr>
          <w:p w14:paraId="78D6DDC3"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228</w:t>
            </w:r>
          </w:p>
        </w:tc>
        <w:tc>
          <w:tcPr>
            <w:tcW w:w="1008" w:type="dxa"/>
            <w:tcBorders>
              <w:top w:val="nil"/>
              <w:left w:val="nil"/>
              <w:bottom w:val="nil"/>
              <w:right w:val="nil"/>
            </w:tcBorders>
            <w:shd w:val="clear" w:color="000000" w:fill="FFFFFF"/>
            <w:noWrap/>
            <w:vAlign w:val="center"/>
            <w:hideMark/>
          </w:tcPr>
          <w:p w14:paraId="660688B5"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14720</w:t>
            </w:r>
          </w:p>
        </w:tc>
        <w:tc>
          <w:tcPr>
            <w:tcW w:w="876" w:type="dxa"/>
            <w:tcBorders>
              <w:top w:val="nil"/>
              <w:left w:val="nil"/>
              <w:bottom w:val="nil"/>
              <w:right w:val="nil"/>
            </w:tcBorders>
            <w:shd w:val="clear" w:color="000000" w:fill="FFFFFF"/>
            <w:noWrap/>
            <w:vAlign w:val="center"/>
            <w:hideMark/>
          </w:tcPr>
          <w:p w14:paraId="23B78629"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2.38 %</w:t>
            </w:r>
          </w:p>
        </w:tc>
      </w:tr>
      <w:tr w:rsidR="008E1C3B" w:rsidRPr="00226F74" w14:paraId="394DC4BA" w14:textId="77777777" w:rsidTr="008E1C3B">
        <w:trPr>
          <w:trHeight w:val="173"/>
        </w:trPr>
        <w:tc>
          <w:tcPr>
            <w:tcW w:w="1458" w:type="dxa"/>
            <w:tcBorders>
              <w:top w:val="nil"/>
              <w:left w:val="nil"/>
              <w:bottom w:val="nil"/>
              <w:right w:val="nil"/>
            </w:tcBorders>
            <w:shd w:val="clear" w:color="000000" w:fill="FFFFFF"/>
            <w:noWrap/>
            <w:vAlign w:val="center"/>
            <w:hideMark/>
          </w:tcPr>
          <w:p w14:paraId="427F3FDD"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Salvelinus malma (OKH)</w:t>
            </w:r>
          </w:p>
        </w:tc>
        <w:tc>
          <w:tcPr>
            <w:tcW w:w="1440" w:type="dxa"/>
            <w:tcBorders>
              <w:top w:val="nil"/>
              <w:left w:val="nil"/>
              <w:bottom w:val="nil"/>
              <w:right w:val="nil"/>
            </w:tcBorders>
            <w:shd w:val="clear" w:color="000000" w:fill="FFFFFF"/>
            <w:noWrap/>
            <w:vAlign w:val="center"/>
            <w:hideMark/>
          </w:tcPr>
          <w:p w14:paraId="26C1C685"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Salvelinus malma (BER)</w:t>
            </w:r>
          </w:p>
        </w:tc>
        <w:tc>
          <w:tcPr>
            <w:tcW w:w="1530" w:type="dxa"/>
            <w:tcBorders>
              <w:top w:val="nil"/>
              <w:left w:val="nil"/>
              <w:bottom w:val="nil"/>
              <w:right w:val="nil"/>
            </w:tcBorders>
            <w:shd w:val="clear" w:color="000000" w:fill="FFFFFF"/>
            <w:noWrap/>
            <w:vAlign w:val="center"/>
            <w:hideMark/>
          </w:tcPr>
          <w:p w14:paraId="72E9AFDC"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Salvelinus alpinus (ACD)</w:t>
            </w:r>
          </w:p>
        </w:tc>
        <w:tc>
          <w:tcPr>
            <w:tcW w:w="1296" w:type="dxa"/>
            <w:tcBorders>
              <w:top w:val="nil"/>
              <w:left w:val="nil"/>
              <w:bottom w:val="nil"/>
              <w:right w:val="nil"/>
            </w:tcBorders>
            <w:shd w:val="clear" w:color="000000" w:fill="FFFFFF"/>
            <w:noWrap/>
            <w:vAlign w:val="center"/>
            <w:hideMark/>
          </w:tcPr>
          <w:p w14:paraId="0A0C7912"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Oncorhynchus mykiss</w:t>
            </w:r>
          </w:p>
        </w:tc>
        <w:tc>
          <w:tcPr>
            <w:tcW w:w="576" w:type="dxa"/>
            <w:tcBorders>
              <w:top w:val="nil"/>
              <w:left w:val="nil"/>
              <w:bottom w:val="nil"/>
              <w:right w:val="nil"/>
            </w:tcBorders>
            <w:shd w:val="clear" w:color="000000" w:fill="FFFFFF"/>
            <w:noWrap/>
            <w:vAlign w:val="center"/>
            <w:hideMark/>
          </w:tcPr>
          <w:p w14:paraId="1B8D5B78"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0.178</w:t>
            </w:r>
          </w:p>
        </w:tc>
        <w:tc>
          <w:tcPr>
            <w:tcW w:w="521" w:type="dxa"/>
            <w:tcBorders>
              <w:top w:val="nil"/>
              <w:left w:val="nil"/>
              <w:bottom w:val="nil"/>
              <w:right w:val="nil"/>
            </w:tcBorders>
            <w:shd w:val="clear" w:color="000000" w:fill="FFFFFF"/>
            <w:noWrap/>
            <w:vAlign w:val="center"/>
            <w:hideMark/>
          </w:tcPr>
          <w:p w14:paraId="18FAB95A"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0.050</w:t>
            </w:r>
          </w:p>
        </w:tc>
        <w:tc>
          <w:tcPr>
            <w:tcW w:w="429" w:type="dxa"/>
            <w:tcBorders>
              <w:top w:val="nil"/>
              <w:left w:val="nil"/>
              <w:bottom w:val="nil"/>
              <w:right w:val="nil"/>
            </w:tcBorders>
            <w:shd w:val="clear" w:color="000000" w:fill="FFFFFF"/>
            <w:noWrap/>
            <w:vAlign w:val="center"/>
            <w:hideMark/>
          </w:tcPr>
          <w:p w14:paraId="65A5725B"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3.55</w:t>
            </w:r>
          </w:p>
        </w:tc>
        <w:tc>
          <w:tcPr>
            <w:tcW w:w="720" w:type="dxa"/>
            <w:tcBorders>
              <w:top w:val="nil"/>
              <w:left w:val="nil"/>
              <w:bottom w:val="nil"/>
              <w:right w:val="nil"/>
            </w:tcBorders>
            <w:shd w:val="clear" w:color="000000" w:fill="FFFFFF"/>
            <w:noWrap/>
            <w:vAlign w:val="center"/>
            <w:hideMark/>
          </w:tcPr>
          <w:p w14:paraId="172103E6"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3.85x10</w:t>
            </w:r>
            <w:r w:rsidRPr="00226F74">
              <w:rPr>
                <w:rFonts w:ascii="Calibri" w:eastAsia="Times New Roman" w:hAnsi="Calibri" w:cs="Times New Roman"/>
                <w:b/>
                <w:bCs/>
                <w:color w:val="000000"/>
                <w:sz w:val="12"/>
                <w:szCs w:val="24"/>
                <w:vertAlign w:val="superscript"/>
              </w:rPr>
              <w:t>-4</w:t>
            </w:r>
          </w:p>
        </w:tc>
        <w:tc>
          <w:tcPr>
            <w:tcW w:w="496" w:type="dxa"/>
            <w:tcBorders>
              <w:top w:val="nil"/>
              <w:left w:val="nil"/>
              <w:bottom w:val="nil"/>
              <w:right w:val="nil"/>
            </w:tcBorders>
            <w:shd w:val="clear" w:color="000000" w:fill="FFFFFF"/>
            <w:noWrap/>
            <w:vAlign w:val="center"/>
            <w:hideMark/>
          </w:tcPr>
          <w:p w14:paraId="689F452D"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213</w:t>
            </w:r>
          </w:p>
        </w:tc>
        <w:tc>
          <w:tcPr>
            <w:tcW w:w="496" w:type="dxa"/>
            <w:tcBorders>
              <w:top w:val="nil"/>
              <w:left w:val="nil"/>
              <w:bottom w:val="nil"/>
              <w:right w:val="nil"/>
            </w:tcBorders>
            <w:shd w:val="clear" w:color="000000" w:fill="FFFFFF"/>
            <w:noWrap/>
            <w:vAlign w:val="center"/>
            <w:hideMark/>
          </w:tcPr>
          <w:p w14:paraId="412DB926"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305</w:t>
            </w:r>
          </w:p>
        </w:tc>
        <w:tc>
          <w:tcPr>
            <w:tcW w:w="1008" w:type="dxa"/>
            <w:tcBorders>
              <w:top w:val="nil"/>
              <w:left w:val="nil"/>
              <w:bottom w:val="nil"/>
              <w:right w:val="nil"/>
            </w:tcBorders>
            <w:shd w:val="clear" w:color="000000" w:fill="FFFFFF"/>
            <w:noWrap/>
            <w:vAlign w:val="center"/>
            <w:hideMark/>
          </w:tcPr>
          <w:p w14:paraId="1224AC91"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15331</w:t>
            </w:r>
          </w:p>
        </w:tc>
        <w:tc>
          <w:tcPr>
            <w:tcW w:w="876" w:type="dxa"/>
            <w:tcBorders>
              <w:top w:val="nil"/>
              <w:left w:val="nil"/>
              <w:bottom w:val="nil"/>
              <w:right w:val="nil"/>
            </w:tcBorders>
            <w:shd w:val="clear" w:color="000000" w:fill="FFFFFF"/>
            <w:noWrap/>
            <w:vAlign w:val="center"/>
            <w:hideMark/>
          </w:tcPr>
          <w:p w14:paraId="23FCEE46"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3.14 %</w:t>
            </w:r>
          </w:p>
        </w:tc>
      </w:tr>
      <w:tr w:rsidR="008E1C3B" w:rsidRPr="00226F74" w14:paraId="02971403" w14:textId="77777777" w:rsidTr="008E1C3B">
        <w:trPr>
          <w:trHeight w:val="173"/>
        </w:trPr>
        <w:tc>
          <w:tcPr>
            <w:tcW w:w="1458" w:type="dxa"/>
            <w:tcBorders>
              <w:top w:val="nil"/>
              <w:left w:val="nil"/>
              <w:bottom w:val="nil"/>
              <w:right w:val="nil"/>
            </w:tcBorders>
            <w:shd w:val="clear" w:color="000000" w:fill="FFFFFF"/>
            <w:noWrap/>
            <w:vAlign w:val="center"/>
            <w:hideMark/>
          </w:tcPr>
          <w:p w14:paraId="7780F07A"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Salvelinus malma (OKH)</w:t>
            </w:r>
          </w:p>
        </w:tc>
        <w:tc>
          <w:tcPr>
            <w:tcW w:w="1440" w:type="dxa"/>
            <w:tcBorders>
              <w:top w:val="nil"/>
              <w:left w:val="nil"/>
              <w:bottom w:val="nil"/>
              <w:right w:val="nil"/>
            </w:tcBorders>
            <w:shd w:val="clear" w:color="000000" w:fill="FFFFFF"/>
            <w:noWrap/>
            <w:vAlign w:val="center"/>
            <w:hideMark/>
          </w:tcPr>
          <w:p w14:paraId="28968184"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Salvelinus malma (BER)</w:t>
            </w:r>
          </w:p>
        </w:tc>
        <w:tc>
          <w:tcPr>
            <w:tcW w:w="1530" w:type="dxa"/>
            <w:tcBorders>
              <w:top w:val="nil"/>
              <w:left w:val="nil"/>
              <w:bottom w:val="nil"/>
              <w:right w:val="nil"/>
            </w:tcBorders>
            <w:shd w:val="clear" w:color="000000" w:fill="FFFFFF"/>
            <w:noWrap/>
            <w:vAlign w:val="center"/>
            <w:hideMark/>
          </w:tcPr>
          <w:p w14:paraId="30F36EE9"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Salvelinus alpinus (ARC)</w:t>
            </w:r>
          </w:p>
        </w:tc>
        <w:tc>
          <w:tcPr>
            <w:tcW w:w="1296" w:type="dxa"/>
            <w:tcBorders>
              <w:top w:val="nil"/>
              <w:left w:val="nil"/>
              <w:bottom w:val="nil"/>
              <w:right w:val="nil"/>
            </w:tcBorders>
            <w:shd w:val="clear" w:color="000000" w:fill="FFFFFF"/>
            <w:noWrap/>
            <w:vAlign w:val="center"/>
            <w:hideMark/>
          </w:tcPr>
          <w:p w14:paraId="05F29ED7"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Oncorhynchus mykiss</w:t>
            </w:r>
          </w:p>
        </w:tc>
        <w:tc>
          <w:tcPr>
            <w:tcW w:w="576" w:type="dxa"/>
            <w:tcBorders>
              <w:top w:val="nil"/>
              <w:left w:val="nil"/>
              <w:bottom w:val="nil"/>
              <w:right w:val="nil"/>
            </w:tcBorders>
            <w:shd w:val="clear" w:color="000000" w:fill="FFFFFF"/>
            <w:noWrap/>
            <w:vAlign w:val="center"/>
            <w:hideMark/>
          </w:tcPr>
          <w:p w14:paraId="47C44871"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0.249</w:t>
            </w:r>
          </w:p>
        </w:tc>
        <w:tc>
          <w:tcPr>
            <w:tcW w:w="521" w:type="dxa"/>
            <w:tcBorders>
              <w:top w:val="nil"/>
              <w:left w:val="nil"/>
              <w:bottom w:val="nil"/>
              <w:right w:val="nil"/>
            </w:tcBorders>
            <w:shd w:val="clear" w:color="000000" w:fill="FFFFFF"/>
            <w:noWrap/>
            <w:vAlign w:val="center"/>
            <w:hideMark/>
          </w:tcPr>
          <w:p w14:paraId="501BE294"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0.062</w:t>
            </w:r>
          </w:p>
        </w:tc>
        <w:tc>
          <w:tcPr>
            <w:tcW w:w="429" w:type="dxa"/>
            <w:tcBorders>
              <w:top w:val="nil"/>
              <w:left w:val="nil"/>
              <w:bottom w:val="nil"/>
              <w:right w:val="nil"/>
            </w:tcBorders>
            <w:shd w:val="clear" w:color="000000" w:fill="FFFFFF"/>
            <w:noWrap/>
            <w:vAlign w:val="center"/>
            <w:hideMark/>
          </w:tcPr>
          <w:p w14:paraId="58D02533"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4.05</w:t>
            </w:r>
          </w:p>
        </w:tc>
        <w:tc>
          <w:tcPr>
            <w:tcW w:w="720" w:type="dxa"/>
            <w:tcBorders>
              <w:top w:val="nil"/>
              <w:left w:val="nil"/>
              <w:bottom w:val="nil"/>
              <w:right w:val="nil"/>
            </w:tcBorders>
            <w:shd w:val="clear" w:color="000000" w:fill="FFFFFF"/>
            <w:noWrap/>
            <w:vAlign w:val="center"/>
            <w:hideMark/>
          </w:tcPr>
          <w:p w14:paraId="443002C6"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5.12x10</w:t>
            </w:r>
            <w:r w:rsidRPr="00226F74">
              <w:rPr>
                <w:rFonts w:ascii="Calibri" w:eastAsia="Times New Roman" w:hAnsi="Calibri" w:cs="Times New Roman"/>
                <w:b/>
                <w:bCs/>
                <w:color w:val="000000"/>
                <w:sz w:val="12"/>
                <w:szCs w:val="24"/>
                <w:vertAlign w:val="superscript"/>
              </w:rPr>
              <w:t>-5</w:t>
            </w:r>
          </w:p>
        </w:tc>
        <w:tc>
          <w:tcPr>
            <w:tcW w:w="496" w:type="dxa"/>
            <w:tcBorders>
              <w:top w:val="nil"/>
              <w:left w:val="nil"/>
              <w:bottom w:val="nil"/>
              <w:right w:val="nil"/>
            </w:tcBorders>
            <w:shd w:val="clear" w:color="000000" w:fill="FFFFFF"/>
            <w:noWrap/>
            <w:vAlign w:val="center"/>
            <w:hideMark/>
          </w:tcPr>
          <w:p w14:paraId="00E73954"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134</w:t>
            </w:r>
          </w:p>
        </w:tc>
        <w:tc>
          <w:tcPr>
            <w:tcW w:w="496" w:type="dxa"/>
            <w:tcBorders>
              <w:top w:val="nil"/>
              <w:left w:val="nil"/>
              <w:bottom w:val="nil"/>
              <w:right w:val="nil"/>
            </w:tcBorders>
            <w:shd w:val="clear" w:color="000000" w:fill="FFFFFF"/>
            <w:noWrap/>
            <w:vAlign w:val="center"/>
            <w:hideMark/>
          </w:tcPr>
          <w:p w14:paraId="418F055C"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223</w:t>
            </w:r>
          </w:p>
        </w:tc>
        <w:tc>
          <w:tcPr>
            <w:tcW w:w="1008" w:type="dxa"/>
            <w:tcBorders>
              <w:top w:val="nil"/>
              <w:left w:val="nil"/>
              <w:bottom w:val="nil"/>
              <w:right w:val="nil"/>
            </w:tcBorders>
            <w:shd w:val="clear" w:color="000000" w:fill="FFFFFF"/>
            <w:noWrap/>
            <w:vAlign w:val="center"/>
            <w:hideMark/>
          </w:tcPr>
          <w:p w14:paraId="26CD7CF5"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12402</w:t>
            </w:r>
          </w:p>
        </w:tc>
        <w:tc>
          <w:tcPr>
            <w:tcW w:w="876" w:type="dxa"/>
            <w:tcBorders>
              <w:top w:val="nil"/>
              <w:left w:val="nil"/>
              <w:bottom w:val="nil"/>
              <w:right w:val="nil"/>
            </w:tcBorders>
            <w:shd w:val="clear" w:color="000000" w:fill="FFFFFF"/>
            <w:noWrap/>
            <w:vAlign w:val="center"/>
            <w:hideMark/>
          </w:tcPr>
          <w:p w14:paraId="343F7C7A"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4.22 %</w:t>
            </w:r>
          </w:p>
        </w:tc>
      </w:tr>
      <w:tr w:rsidR="008E1C3B" w:rsidRPr="00226F74" w14:paraId="33109940" w14:textId="77777777" w:rsidTr="008E1C3B">
        <w:trPr>
          <w:trHeight w:val="173"/>
        </w:trPr>
        <w:tc>
          <w:tcPr>
            <w:tcW w:w="1458" w:type="dxa"/>
            <w:tcBorders>
              <w:top w:val="nil"/>
              <w:left w:val="nil"/>
              <w:bottom w:val="single" w:sz="4" w:space="0" w:color="auto"/>
              <w:right w:val="nil"/>
            </w:tcBorders>
            <w:shd w:val="clear" w:color="000000" w:fill="FFFFFF"/>
            <w:noWrap/>
            <w:vAlign w:val="center"/>
            <w:hideMark/>
          </w:tcPr>
          <w:p w14:paraId="78E779B3"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Salvelinus malma (OKH)</w:t>
            </w:r>
          </w:p>
        </w:tc>
        <w:tc>
          <w:tcPr>
            <w:tcW w:w="1440" w:type="dxa"/>
            <w:tcBorders>
              <w:top w:val="nil"/>
              <w:left w:val="nil"/>
              <w:bottom w:val="single" w:sz="4" w:space="0" w:color="auto"/>
              <w:right w:val="nil"/>
            </w:tcBorders>
            <w:shd w:val="clear" w:color="000000" w:fill="FFFFFF"/>
            <w:noWrap/>
            <w:vAlign w:val="center"/>
            <w:hideMark/>
          </w:tcPr>
          <w:p w14:paraId="6334B439"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Salvelinus malma (BER)</w:t>
            </w:r>
          </w:p>
        </w:tc>
        <w:tc>
          <w:tcPr>
            <w:tcW w:w="1530" w:type="dxa"/>
            <w:tcBorders>
              <w:top w:val="nil"/>
              <w:left w:val="nil"/>
              <w:bottom w:val="single" w:sz="4" w:space="0" w:color="auto"/>
              <w:right w:val="nil"/>
            </w:tcBorders>
            <w:shd w:val="clear" w:color="000000" w:fill="FFFFFF"/>
            <w:noWrap/>
            <w:vAlign w:val="center"/>
            <w:hideMark/>
          </w:tcPr>
          <w:p w14:paraId="77F2EA8F" w14:textId="77777777" w:rsidR="008E1C3B" w:rsidRPr="008E1C3B" w:rsidRDefault="008E1C3B" w:rsidP="008E1C3B">
            <w:pPr>
              <w:spacing w:after="0" w:line="240" w:lineRule="auto"/>
              <w:rPr>
                <w:rFonts w:ascii="Calibri" w:eastAsia="Times New Roman" w:hAnsi="Calibri" w:cs="Times New Roman"/>
                <w:b/>
                <w:i/>
                <w:iCs/>
                <w:color w:val="538DD5"/>
                <w:sz w:val="12"/>
                <w:szCs w:val="24"/>
              </w:rPr>
            </w:pPr>
            <w:r w:rsidRPr="008E1C3B">
              <w:rPr>
                <w:rFonts w:ascii="Calibri" w:eastAsia="Times New Roman" w:hAnsi="Calibri" w:cs="Times New Roman"/>
                <w:b/>
                <w:i/>
                <w:iCs/>
                <w:color w:val="538DD5"/>
                <w:sz w:val="12"/>
                <w:szCs w:val="24"/>
              </w:rPr>
              <w:t>Salvelinus alpinus (ATL)</w:t>
            </w:r>
          </w:p>
        </w:tc>
        <w:tc>
          <w:tcPr>
            <w:tcW w:w="1296" w:type="dxa"/>
            <w:tcBorders>
              <w:top w:val="nil"/>
              <w:left w:val="nil"/>
              <w:bottom w:val="single" w:sz="4" w:space="0" w:color="auto"/>
              <w:right w:val="nil"/>
            </w:tcBorders>
            <w:shd w:val="clear" w:color="000000" w:fill="FFFFFF"/>
            <w:noWrap/>
            <w:vAlign w:val="center"/>
            <w:hideMark/>
          </w:tcPr>
          <w:p w14:paraId="3D1D79D1" w14:textId="77777777" w:rsidR="008E1C3B" w:rsidRPr="008E1C3B" w:rsidRDefault="008E1C3B" w:rsidP="008E1C3B">
            <w:pPr>
              <w:spacing w:after="0" w:line="240" w:lineRule="auto"/>
              <w:rPr>
                <w:rFonts w:ascii="Calibri" w:eastAsia="Times New Roman" w:hAnsi="Calibri" w:cs="Times New Roman"/>
                <w:i/>
                <w:iCs/>
                <w:color w:val="000000"/>
                <w:sz w:val="12"/>
                <w:szCs w:val="24"/>
              </w:rPr>
            </w:pPr>
            <w:r w:rsidRPr="008E1C3B">
              <w:rPr>
                <w:rFonts w:ascii="Calibri" w:eastAsia="Times New Roman" w:hAnsi="Calibri" w:cs="Times New Roman"/>
                <w:i/>
                <w:iCs/>
                <w:color w:val="000000"/>
                <w:sz w:val="12"/>
                <w:szCs w:val="24"/>
              </w:rPr>
              <w:t>Oncorhynchus mykiss</w:t>
            </w:r>
          </w:p>
        </w:tc>
        <w:tc>
          <w:tcPr>
            <w:tcW w:w="576" w:type="dxa"/>
            <w:tcBorders>
              <w:top w:val="nil"/>
              <w:left w:val="nil"/>
              <w:bottom w:val="single" w:sz="4" w:space="0" w:color="auto"/>
              <w:right w:val="nil"/>
            </w:tcBorders>
            <w:shd w:val="clear" w:color="000000" w:fill="FFFFFF"/>
            <w:noWrap/>
            <w:vAlign w:val="center"/>
            <w:hideMark/>
          </w:tcPr>
          <w:p w14:paraId="2ED72928"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0.149</w:t>
            </w:r>
          </w:p>
        </w:tc>
        <w:tc>
          <w:tcPr>
            <w:tcW w:w="521" w:type="dxa"/>
            <w:tcBorders>
              <w:top w:val="nil"/>
              <w:left w:val="nil"/>
              <w:bottom w:val="single" w:sz="4" w:space="0" w:color="auto"/>
              <w:right w:val="nil"/>
            </w:tcBorders>
            <w:shd w:val="clear" w:color="000000" w:fill="FFFFFF"/>
            <w:noWrap/>
            <w:vAlign w:val="center"/>
            <w:hideMark/>
          </w:tcPr>
          <w:p w14:paraId="0F52C265"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0.053</w:t>
            </w:r>
          </w:p>
        </w:tc>
        <w:tc>
          <w:tcPr>
            <w:tcW w:w="429" w:type="dxa"/>
            <w:tcBorders>
              <w:top w:val="nil"/>
              <w:left w:val="nil"/>
              <w:bottom w:val="single" w:sz="4" w:space="0" w:color="auto"/>
              <w:right w:val="nil"/>
            </w:tcBorders>
            <w:shd w:val="clear" w:color="000000" w:fill="FFFFFF"/>
            <w:noWrap/>
            <w:vAlign w:val="center"/>
            <w:hideMark/>
          </w:tcPr>
          <w:p w14:paraId="74F84E84"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2.79</w:t>
            </w:r>
          </w:p>
        </w:tc>
        <w:tc>
          <w:tcPr>
            <w:tcW w:w="720" w:type="dxa"/>
            <w:tcBorders>
              <w:top w:val="nil"/>
              <w:left w:val="nil"/>
              <w:bottom w:val="single" w:sz="4" w:space="0" w:color="auto"/>
              <w:right w:val="nil"/>
            </w:tcBorders>
            <w:shd w:val="clear" w:color="000000" w:fill="FFFFFF"/>
            <w:noWrap/>
            <w:vAlign w:val="center"/>
            <w:hideMark/>
          </w:tcPr>
          <w:p w14:paraId="74E91623"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0.0053</w:t>
            </w:r>
          </w:p>
        </w:tc>
        <w:tc>
          <w:tcPr>
            <w:tcW w:w="496" w:type="dxa"/>
            <w:tcBorders>
              <w:top w:val="nil"/>
              <w:left w:val="nil"/>
              <w:bottom w:val="single" w:sz="4" w:space="0" w:color="auto"/>
              <w:right w:val="nil"/>
            </w:tcBorders>
            <w:shd w:val="clear" w:color="000000" w:fill="FFFFFF"/>
            <w:noWrap/>
            <w:vAlign w:val="center"/>
            <w:hideMark/>
          </w:tcPr>
          <w:p w14:paraId="2D03240B"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203</w:t>
            </w:r>
          </w:p>
        </w:tc>
        <w:tc>
          <w:tcPr>
            <w:tcW w:w="496" w:type="dxa"/>
            <w:tcBorders>
              <w:top w:val="nil"/>
              <w:left w:val="nil"/>
              <w:bottom w:val="single" w:sz="4" w:space="0" w:color="auto"/>
              <w:right w:val="nil"/>
            </w:tcBorders>
            <w:shd w:val="clear" w:color="000000" w:fill="FFFFFF"/>
            <w:noWrap/>
            <w:vAlign w:val="center"/>
            <w:hideMark/>
          </w:tcPr>
          <w:p w14:paraId="6C8A800D"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274</w:t>
            </w:r>
          </w:p>
        </w:tc>
        <w:tc>
          <w:tcPr>
            <w:tcW w:w="1008" w:type="dxa"/>
            <w:tcBorders>
              <w:top w:val="nil"/>
              <w:left w:val="nil"/>
              <w:bottom w:val="single" w:sz="4" w:space="0" w:color="auto"/>
              <w:right w:val="nil"/>
            </w:tcBorders>
            <w:shd w:val="clear" w:color="000000" w:fill="FFFFFF"/>
            <w:noWrap/>
            <w:vAlign w:val="center"/>
            <w:hideMark/>
          </w:tcPr>
          <w:p w14:paraId="185F6C8F" w14:textId="77777777" w:rsidR="008E1C3B" w:rsidRPr="00226F74" w:rsidRDefault="008E1C3B" w:rsidP="008E1C3B">
            <w:pPr>
              <w:spacing w:after="0" w:line="240" w:lineRule="auto"/>
              <w:jc w:val="center"/>
              <w:rPr>
                <w:rFonts w:ascii="Calibri" w:eastAsia="Times New Roman" w:hAnsi="Calibri" w:cs="Times New Roman"/>
                <w:color w:val="000000"/>
                <w:sz w:val="12"/>
                <w:szCs w:val="24"/>
              </w:rPr>
            </w:pPr>
            <w:r w:rsidRPr="00226F74">
              <w:rPr>
                <w:rFonts w:ascii="Calibri" w:eastAsia="Times New Roman" w:hAnsi="Calibri" w:cs="Times New Roman"/>
                <w:color w:val="000000"/>
                <w:sz w:val="12"/>
                <w:szCs w:val="24"/>
              </w:rPr>
              <w:t>15289</w:t>
            </w:r>
          </w:p>
        </w:tc>
        <w:tc>
          <w:tcPr>
            <w:tcW w:w="876" w:type="dxa"/>
            <w:tcBorders>
              <w:top w:val="nil"/>
              <w:left w:val="nil"/>
              <w:bottom w:val="single" w:sz="4" w:space="0" w:color="auto"/>
              <w:right w:val="nil"/>
            </w:tcBorders>
            <w:shd w:val="clear" w:color="000000" w:fill="FFFFFF"/>
            <w:noWrap/>
            <w:vAlign w:val="center"/>
            <w:hideMark/>
          </w:tcPr>
          <w:p w14:paraId="1FD46AC4" w14:textId="77777777" w:rsidR="008E1C3B" w:rsidRPr="00226F74" w:rsidRDefault="008E1C3B" w:rsidP="008E1C3B">
            <w:pPr>
              <w:spacing w:after="0" w:line="240" w:lineRule="auto"/>
              <w:jc w:val="center"/>
              <w:rPr>
                <w:rFonts w:ascii="Calibri" w:eastAsia="Times New Roman" w:hAnsi="Calibri" w:cs="Times New Roman"/>
                <w:b/>
                <w:bCs/>
                <w:color w:val="000000"/>
                <w:sz w:val="12"/>
              </w:rPr>
            </w:pPr>
            <w:r w:rsidRPr="00226F74">
              <w:rPr>
                <w:rFonts w:ascii="Calibri" w:eastAsia="Times New Roman" w:hAnsi="Calibri" w:cs="Times New Roman"/>
                <w:b/>
                <w:bCs/>
                <w:color w:val="000000"/>
                <w:sz w:val="12"/>
              </w:rPr>
              <w:t>2.62 %</w:t>
            </w:r>
          </w:p>
        </w:tc>
      </w:tr>
    </w:tbl>
    <w:p w14:paraId="1EC548C2" w14:textId="77777777" w:rsidR="00902653" w:rsidRDefault="00902653" w:rsidP="001E33EB">
      <w:pPr>
        <w:rPr>
          <w:b/>
        </w:rPr>
      </w:pPr>
    </w:p>
    <w:p w14:paraId="1184F12E" w14:textId="77777777" w:rsidR="00902653" w:rsidRDefault="00902653" w:rsidP="001E33EB">
      <w:pPr>
        <w:rPr>
          <w:b/>
        </w:rPr>
      </w:pPr>
    </w:p>
    <w:p w14:paraId="7D05D169" w14:textId="5AD868D5" w:rsidR="00F00BB7" w:rsidRDefault="00F00BB7" w:rsidP="001E33EB">
      <w:pPr>
        <w:rPr>
          <w:b/>
        </w:rPr>
        <w:sectPr w:rsidR="00F00BB7" w:rsidSect="00225975">
          <w:pgSz w:w="12240" w:h="15840"/>
          <w:pgMar w:top="1440" w:right="1440" w:bottom="1440" w:left="1440" w:header="720" w:footer="720" w:gutter="0"/>
          <w:cols w:space="720"/>
          <w:docGrid w:linePitch="360"/>
        </w:sectPr>
      </w:pPr>
    </w:p>
    <w:p w14:paraId="2C571362" w14:textId="317F78F1" w:rsidR="005A424A" w:rsidRPr="00552BD8" w:rsidRDefault="00552BD8" w:rsidP="008D4F53">
      <w:pPr>
        <w:jc w:val="both"/>
        <w:rPr>
          <w:b/>
          <w:sz w:val="24"/>
        </w:rPr>
      </w:pPr>
      <w:r w:rsidRPr="00552BD8">
        <w:rPr>
          <w:b/>
          <w:sz w:val="24"/>
        </w:rPr>
        <w:lastRenderedPageBreak/>
        <w:t>References</w:t>
      </w:r>
    </w:p>
    <w:p w14:paraId="1E81B240" w14:textId="0A7DE7CC" w:rsidR="00544F82" w:rsidRPr="00544F82" w:rsidRDefault="00552BD8" w:rsidP="00544F82">
      <w:pPr>
        <w:widowControl w:val="0"/>
        <w:autoSpaceDE w:val="0"/>
        <w:autoSpaceDN w:val="0"/>
        <w:adjustRightInd w:val="0"/>
        <w:spacing w:before="100" w:after="100" w:line="240" w:lineRule="auto"/>
        <w:ind w:left="480" w:hanging="480"/>
        <w:rPr>
          <w:rFonts w:ascii="Calibri" w:hAnsi="Calibri" w:cs="Times New Roman"/>
          <w:noProof/>
          <w:szCs w:val="24"/>
        </w:rPr>
      </w:pPr>
      <w:r>
        <w:fldChar w:fldCharType="begin" w:fldLock="1"/>
      </w:r>
      <w:r w:rsidRPr="00D4365D">
        <w:rPr>
          <w:lang w:val="it-IT"/>
        </w:rPr>
        <w:instrText xml:space="preserve">ADDIN Mendeley Bibliography CSL_BIBLIOGRAPHY </w:instrText>
      </w:r>
      <w:r>
        <w:fldChar w:fldCharType="separate"/>
      </w:r>
      <w:r w:rsidR="00544F82" w:rsidRPr="00544F82">
        <w:rPr>
          <w:rFonts w:ascii="Calibri" w:hAnsi="Calibri" w:cs="Times New Roman"/>
          <w:noProof/>
          <w:szCs w:val="24"/>
        </w:rPr>
        <w:t>Abdo, Z., Minin, V.N., Joyce, P., Sullivan, J., 2005. Accounting for uncertainty in the tree topology has little effect on the decision-theoretic approach to model selection in phylogeny estimation. Mol. Biol. Evol. 22, 691–703. doi:10.1093/molbev/msi050</w:t>
      </w:r>
    </w:p>
    <w:p w14:paraId="709FF6BF"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Alekseyev, S.S., 2000. Reduction of skeletal elements in Arctic charr Salvelinus alpinus from Transbaikalia and the origin of some morphological features of Svetovidov’s long-finned charr </w:t>
      </w:r>
      <w:r w:rsidRPr="00544F82">
        <w:rPr>
          <w:rFonts w:ascii="Calibri" w:hAnsi="Calibri" w:cs="Times New Roman"/>
          <w:i/>
          <w:iCs/>
          <w:noProof/>
          <w:szCs w:val="24"/>
        </w:rPr>
        <w:t>Salvethymus svetovidovi</w:t>
      </w:r>
      <w:r w:rsidRPr="00544F82">
        <w:rPr>
          <w:rFonts w:ascii="Calibri" w:hAnsi="Calibri" w:cs="Times New Roman"/>
          <w:noProof/>
          <w:szCs w:val="24"/>
        </w:rPr>
        <w:t>. J. Ichthyol. 40, 495–504.</w:t>
      </w:r>
    </w:p>
    <w:p w14:paraId="43C9F1C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Alekseyev, S.S., Bajno, R., Gordeeva, N. V, Reist, J.D., Power, M., Kirillov, A.F., Samusenok, V.P., Matveev, A.N., 2009. Phylogeography and sympatric differentiation of the Arctic charr </w:t>
      </w:r>
      <w:r w:rsidRPr="00544F82">
        <w:rPr>
          <w:rFonts w:ascii="Calibri" w:hAnsi="Calibri" w:cs="Times New Roman"/>
          <w:i/>
          <w:iCs/>
          <w:noProof/>
          <w:szCs w:val="24"/>
        </w:rPr>
        <w:t>Salvelinus alpinus (L.)</w:t>
      </w:r>
      <w:r w:rsidRPr="00544F82">
        <w:rPr>
          <w:rFonts w:ascii="Calibri" w:hAnsi="Calibri" w:cs="Times New Roman"/>
          <w:noProof/>
          <w:szCs w:val="24"/>
        </w:rPr>
        <w:t xml:space="preserve"> complex in Siberia as revealed by mtDNA sequence analysis. J. Fish Biol. 75, 368–392. doi:10.1111/j.1095-8649.2009.02331.x</w:t>
      </w:r>
    </w:p>
    <w:p w14:paraId="354C300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Alexandrou, M.A., Swartz, B.A., Matzke, N.J., Oakley, T.H., 2013. Genome duplication and multiple evolutionary origins of complex migratory behavior in Salmonidae. Mol. Phylogenet. Evol. 69, 514–523. doi:10.1016/j.ympev.2013.07.026</w:t>
      </w:r>
    </w:p>
    <w:p w14:paraId="46DBA894"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Allendorf, F.W., Bassham, S., Cresko, W.A., Limborg, M.T., Seeb, L.W., Seeb, J.E., 2015. Effects of crossovers between homeologs on inheritance and population genomics in polyploid-derived salmonid fishes. J. Hered. 106, 217–227. doi:10.1093/jhered/esv015</w:t>
      </w:r>
    </w:p>
    <w:p w14:paraId="73DF1166"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Allendorf, F.W., Thorgaard, G.H., 1984. Tetraploidy and the Evolution of Salmonid Fishes, in: Evolutionary Genetics of Fishes. Springer US, Boston, MA, pp. 1–53. doi:10.1007/978-1-4684-4652-4_1</w:t>
      </w:r>
    </w:p>
    <w:p w14:paraId="4FAB7BE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Allendorf, F.W., Waples, R.S., 1996. Conservation and genetics of salmonid fishes, in: Avise, J.C., Hamrick, L. (Eds.), Conservation Genetics: Case Histories from Nature. New York, NY, pp. 238–280.</w:t>
      </w:r>
    </w:p>
    <w:p w14:paraId="00BC29F4"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Baird, N.A., Etter, P.D., Atwood, T.S., Currey, M.C., Shiver, A.L., Lewis, Z.A., Selker, E.U., Cresko, W.A., Johnson, E.A., 2008. Rapid SNP discovery and genetic mapping using sequenced RAD markers. PLoS One 3, e3376. doi:10.1371/journal.pone.0003376</w:t>
      </w:r>
    </w:p>
    <w:p w14:paraId="4DA2267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Barnes, L.G., 1976. Outline of Eastern North Pacific Fossil Cetacean Assemblages. Syst. Biol. 25, 321–343. doi:10.2307/2412508</w:t>
      </w:r>
    </w:p>
    <w:p w14:paraId="60AB9A1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Baxter, J.S., Taylor, E.B., Devlin, R.H., Hagen, J., McPhail, J.D., 1997. Evidence for natural hybridization between Dolly Varden (</w:t>
      </w:r>
      <w:r w:rsidRPr="00544F82">
        <w:rPr>
          <w:rFonts w:ascii="Calibri" w:hAnsi="Calibri" w:cs="Times New Roman"/>
          <w:i/>
          <w:iCs/>
          <w:noProof/>
          <w:szCs w:val="24"/>
        </w:rPr>
        <w:t>Salvelinus malma</w:t>
      </w:r>
      <w:r w:rsidRPr="00544F82">
        <w:rPr>
          <w:rFonts w:ascii="Calibri" w:hAnsi="Calibri" w:cs="Times New Roman"/>
          <w:noProof/>
          <w:szCs w:val="24"/>
        </w:rPr>
        <w:t>) and bull trout (</w:t>
      </w:r>
      <w:r w:rsidRPr="00544F82">
        <w:rPr>
          <w:rFonts w:ascii="Calibri" w:hAnsi="Calibri" w:cs="Times New Roman"/>
          <w:i/>
          <w:iCs/>
          <w:noProof/>
          <w:szCs w:val="24"/>
        </w:rPr>
        <w:t>Salvelinus confluentus</w:t>
      </w:r>
      <w:r w:rsidRPr="00544F82">
        <w:rPr>
          <w:rFonts w:ascii="Calibri" w:hAnsi="Calibri" w:cs="Times New Roman"/>
          <w:noProof/>
          <w:szCs w:val="24"/>
        </w:rPr>
        <w:t>) in a northcentral British Columbia watershed. Can. J. Fish. Aquat. Sci. 54, 421–429. doi:10.1139/f96-289</w:t>
      </w:r>
    </w:p>
    <w:p w14:paraId="32438CB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Berggren, W.A., Kent, D. V, Flynn, J.J., Van Couvering, J.A., 1985. Cenozoic geochronology. Geol. Soc. Am. Bull. 96, 1407–1418. doi:10.1130/0016-7606(1985)96&amp;lt;1407:CG&amp;gt;2.0.CO;2</w:t>
      </w:r>
    </w:p>
    <w:p w14:paraId="647A4E4D"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Bernatchez, L., Glémet, H., Wilson, C.C., Danzmann, R.G., 1995. Introgression and fixation of Arctic char (</w:t>
      </w:r>
      <w:r w:rsidRPr="00544F82">
        <w:rPr>
          <w:rFonts w:ascii="Calibri" w:hAnsi="Calibri" w:cs="Times New Roman"/>
          <w:i/>
          <w:iCs/>
          <w:noProof/>
          <w:szCs w:val="24"/>
        </w:rPr>
        <w:t>Salvelinus alpinus</w:t>
      </w:r>
      <w:r w:rsidRPr="00544F82">
        <w:rPr>
          <w:rFonts w:ascii="Calibri" w:hAnsi="Calibri" w:cs="Times New Roman"/>
          <w:noProof/>
          <w:szCs w:val="24"/>
        </w:rPr>
        <w:t>) mitochondrial genome in an allopatric population of brook trout (</w:t>
      </w:r>
      <w:r w:rsidRPr="00544F82">
        <w:rPr>
          <w:rFonts w:ascii="Calibri" w:hAnsi="Calibri" w:cs="Times New Roman"/>
          <w:i/>
          <w:iCs/>
          <w:noProof/>
          <w:szCs w:val="24"/>
        </w:rPr>
        <w:t>Salvelinus fontinalis</w:t>
      </w:r>
      <w:r w:rsidRPr="00544F82">
        <w:rPr>
          <w:rFonts w:ascii="Calibri" w:hAnsi="Calibri" w:cs="Times New Roman"/>
          <w:noProof/>
          <w:szCs w:val="24"/>
        </w:rPr>
        <w:t>). Can. J. Fish. Aquat. Sci. 52, 179–185. doi:10.1139/f95-018</w:t>
      </w:r>
    </w:p>
    <w:p w14:paraId="431AC98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Bouckaert, R., Heled, J., Kühnert, D., Vaughan, T., Wu, C.-H., Xie, D., Suchard, M.A., Rambaut, A., Drummond, A.J., 2014. BEAST 2: a software platform for Bayesian evolutionary analysis. PLoS Comput. Biol. 10, e1003537. doi:10.1371/journal.pcbi.1003537</w:t>
      </w:r>
    </w:p>
    <w:p w14:paraId="75B2D713"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Brunner, P.C., Douglas, M.R., Osinov, A., Wilson, C.C., Bernatchez, L., 2001. Holarctic phylogeography of Arctic charr (</w:t>
      </w:r>
      <w:r w:rsidRPr="00544F82">
        <w:rPr>
          <w:rFonts w:ascii="Calibri" w:hAnsi="Calibri" w:cs="Times New Roman"/>
          <w:i/>
          <w:iCs/>
          <w:noProof/>
          <w:szCs w:val="24"/>
        </w:rPr>
        <w:t>Salvelinus alpinus L.</w:t>
      </w:r>
      <w:r w:rsidRPr="00544F82">
        <w:rPr>
          <w:rFonts w:ascii="Calibri" w:hAnsi="Calibri" w:cs="Times New Roman"/>
          <w:noProof/>
          <w:szCs w:val="24"/>
        </w:rPr>
        <w:t>) inferred from mitochondrial DNA sequences. Evolution (N. Y). 55, 573–586. doi:10.1554/0014-3820(2001)055[0573:HPOACS]2.0.CO;2</w:t>
      </w:r>
    </w:p>
    <w:p w14:paraId="68F1DE3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Bryant, D., Moulton, V., 2004. Neighbor-Net: an agglomerative method for the construction of </w:t>
      </w:r>
      <w:r w:rsidRPr="00544F82">
        <w:rPr>
          <w:rFonts w:ascii="Calibri" w:hAnsi="Calibri" w:cs="Times New Roman"/>
          <w:noProof/>
          <w:szCs w:val="24"/>
        </w:rPr>
        <w:lastRenderedPageBreak/>
        <w:t>phylogenetic networks. Mol. Bol. Evol. 21, 255–265. doi:10.1093/molbev/msh018</w:t>
      </w:r>
    </w:p>
    <w:p w14:paraId="21E72752"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Bryant, D., Moulton, V., 2002. NeighborNet: an agglomerative method for the construction of planar phylogenetic networks. Algorithms Bioinforma. 2452, 375–391.</w:t>
      </w:r>
    </w:p>
    <w:p w14:paraId="3BDC3CDF"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Campbell, M.A., López, J.A., Sado, T., Miya, M., 2013. Pike and salmon as sister taxa: Detailed intraclade resolution and divergence time estimation of Esociformes+Salmoniformes based on whole mitochondrial genome sequences. Gene 530, 57–65. doi:10.1016/j.gene.2013.07.068</w:t>
      </w:r>
    </w:p>
    <w:p w14:paraId="0B1806D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Cariou, M., Duret, L., Charlat, S., 2013. Is RAD-seq suitable for phylogenetic inference? An in silico assessment and optimization. Ecol. Evol. 3, 846–852. doi:10.1002/ece3.512</w:t>
      </w:r>
    </w:p>
    <w:p w14:paraId="33CA1E33"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Chereshnev, I.A., Skopets, M.B., 1990. </w:t>
      </w:r>
      <w:r w:rsidRPr="00544F82">
        <w:rPr>
          <w:rFonts w:ascii="Calibri" w:hAnsi="Calibri" w:cs="Times New Roman"/>
          <w:i/>
          <w:iCs/>
          <w:noProof/>
          <w:szCs w:val="24"/>
        </w:rPr>
        <w:t>Salvethymus svetovidovi</w:t>
      </w:r>
      <w:r w:rsidRPr="00544F82">
        <w:rPr>
          <w:rFonts w:ascii="Calibri" w:hAnsi="Calibri" w:cs="Times New Roman"/>
          <w:noProof/>
          <w:szCs w:val="24"/>
        </w:rPr>
        <w:t xml:space="preserve"> gen. et sp. nova - A new endemic fish of the subfamily Salmoninae from Lake El’gygytgyn (Central Chukotka). J. Ichthyol. 30, 201–213.</w:t>
      </w:r>
    </w:p>
    <w:p w14:paraId="6BF54CB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Chereshnev, I.A., Volobuev, V. V., Shestakov, A., Frolov, S.V., 2002. Лососевидные рыбы Северо-Востока России (Salmonoid fishes in Russian North-East). Дальнаука (Dal’nauka), Vladivostok.</w:t>
      </w:r>
    </w:p>
    <w:p w14:paraId="3C8BE4B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Crespi, B.J., Fulton, M.J., 2004. Molecular systematics of Salmonidae: combined nuclear data yields a robust phylogeny. Mol. Phylogenet. Evol. 31, 658–679. doi:10.1016/j.ympev.2003.08.012</w:t>
      </w:r>
    </w:p>
    <w:p w14:paraId="5DD10B3A"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Crête-Lafrenière, A., Weir, L.K., Bernatchez, L., 2012. Framing the Salmonidae family phylogenetic portrait: a more complete picture from increased taxon sampling. PLoS One 7, e46662. doi:10.1371/journal.pone.0046662</w:t>
      </w:r>
    </w:p>
    <w:p w14:paraId="37A8A15D"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Cruaud, A., Gautier, M., Galan, M., Foucaud, J., Sauné, L., Genson, G., Dubois, E., Nidelet, S., Deuve, T., Rasplus, J.-Y., 2014. Empirical assessment of RAD sequencing for interspecific phylogeny. Mol. Biol. Evol. 31, 1272–1274. doi:10.1093/molbev/msu063</w:t>
      </w:r>
    </w:p>
    <w:p w14:paraId="5B4338D6"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Cummins, C.A., McInerney, J.O., 2011. A method for inferring the rate of evolution of homologous characters that can potentially improve phylogenetic inference, resolve deep divergence and correct systematic biases. Syst. Biol. 60, 833–844. doi:10.1093/sysbio/syr064</w:t>
      </w:r>
    </w:p>
    <w:p w14:paraId="3CE8519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DeHaan, P.W., Schwabe, L.T., Ardren, W.R., 2009. Spatial patterns of hybridization between bull trout, </w:t>
      </w:r>
      <w:r w:rsidRPr="00544F82">
        <w:rPr>
          <w:rFonts w:ascii="Calibri" w:hAnsi="Calibri" w:cs="Times New Roman"/>
          <w:i/>
          <w:iCs/>
          <w:noProof/>
          <w:szCs w:val="24"/>
        </w:rPr>
        <w:t>Salvelinus confluentus</w:t>
      </w:r>
      <w:r w:rsidRPr="00544F82">
        <w:rPr>
          <w:rFonts w:ascii="Calibri" w:hAnsi="Calibri" w:cs="Times New Roman"/>
          <w:noProof/>
          <w:szCs w:val="24"/>
        </w:rPr>
        <w:t xml:space="preserve">, and brook trout, </w:t>
      </w:r>
      <w:r w:rsidRPr="00544F82">
        <w:rPr>
          <w:rFonts w:ascii="Calibri" w:hAnsi="Calibri" w:cs="Times New Roman"/>
          <w:i/>
          <w:iCs/>
          <w:noProof/>
          <w:szCs w:val="24"/>
        </w:rPr>
        <w:t>Salvelinus fontinalis</w:t>
      </w:r>
      <w:r w:rsidRPr="00544F82">
        <w:rPr>
          <w:rFonts w:ascii="Calibri" w:hAnsi="Calibri" w:cs="Times New Roman"/>
          <w:noProof/>
          <w:szCs w:val="24"/>
        </w:rPr>
        <w:t xml:space="preserve"> in an Oregon stream network. Conserv. Genet. 11, 935–949. doi:10.1007/s10592-009-9937-6</w:t>
      </w:r>
    </w:p>
    <w:p w14:paraId="378F049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Díaz-Arce, N., Arrizabalaga, H., Murua, H., Irigoien, X., Rodríguez-Ezpeleta, N., 2016. RAD-seq derived genome-wide nuclear markers resolve the phylogeny of tunas, Molecular Phylogenetics and Evolution. doi:10.1016/j.ympev.2016.06.002</w:t>
      </w:r>
    </w:p>
    <w:p w14:paraId="04B0F76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Drummond, A.J., Ho, S.Y.W., Phillips, M.J., Rambaut, A., 2006. Relaxed phylogenetics and dating with confidence. PLoS Biol. 4, e88. doi:10.1371/journal.pbio.0040088</w:t>
      </w:r>
    </w:p>
    <w:p w14:paraId="14108B6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Durand, E.Y., Patterson, N., Reich, D., Slatkin, M., 2011. Testing for ancient admixture between closely related populations. Mol. Biol. Evol. 28, 2239–2252. doi:10.1093/molbev/msr048</w:t>
      </w:r>
    </w:p>
    <w:p w14:paraId="59C1C05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Eaton, D.A.R., 2014. PyRAD: assembly of de novo RADseq loci for phylogenetic analyses. Bioinformatics 30, 1844–1849. doi:10.1093/bioinformatics/btu121</w:t>
      </w:r>
    </w:p>
    <w:p w14:paraId="78FCD173"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Eaton, D.A.R., Ree, R.H., 2013. Inferring phylogeny and introgression using RADseq data: an example from flowering plants (Pedicularis: Orobanchaceae). Syst. Biol. 62, 689–706. doi:10.1093/sysbio/syt032</w:t>
      </w:r>
    </w:p>
    <w:p w14:paraId="15FC0EAF"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Eaton, D.A.R., Spriggs, E.L., Park, B., Donoghue, M.J., 2017. Misconceptions on Missing Data in RAD-seq Phylogenetics with a Deep-scale Example from Flowering Plants. Syst. Biol. 66, 399–412. doi:10.1093/sysbio/syw092</w:t>
      </w:r>
    </w:p>
    <w:p w14:paraId="01CC044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lastRenderedPageBreak/>
        <w:t>Eiting, T.P., Smith, G.R., 2007. Miocene salmon (</w:t>
      </w:r>
      <w:r w:rsidRPr="00544F82">
        <w:rPr>
          <w:rFonts w:ascii="Calibri" w:hAnsi="Calibri" w:cs="Times New Roman"/>
          <w:i/>
          <w:iCs/>
          <w:noProof/>
          <w:szCs w:val="24"/>
        </w:rPr>
        <w:t>Oncorhynchus</w:t>
      </w:r>
      <w:r w:rsidRPr="00544F82">
        <w:rPr>
          <w:rFonts w:ascii="Calibri" w:hAnsi="Calibri" w:cs="Times New Roman"/>
          <w:noProof/>
          <w:szCs w:val="24"/>
        </w:rPr>
        <w:t>) from Western North America: Gill Raker evolution correlated with plankton productivity in the Eastern Pacific. Palaeogeogr. Palaeoclimatol. Palaeoecol. 249, 412–424. doi:10.1016/j.palaeo.2007.02.011</w:t>
      </w:r>
    </w:p>
    <w:p w14:paraId="0ACBD954"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Escudero, M., Eaton, D.A.R., Hahn, M., Hipp, A.L., 2014. Genotyping-by-sequencing as a tool to infer phylogeny and ancestral hybridization: a case study in Carex (Cyperaceae). Mol. Phylogenet. Evol. 79, 359–367. doi:10.1016/j.ympev.2014.06.026</w:t>
      </w:r>
    </w:p>
    <w:p w14:paraId="495D2955"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Esteve, M., McLennan, D.A., Zablocki, J.A., Pustovrh, G., Doadrio, I., 2014. Spawning Behaviour and the Softmouth Trout Dilemma. Arch. Polish Fish. 22, 159–165. doi:10.2478/aopf-2014-0016</w:t>
      </w:r>
    </w:p>
    <w:p w14:paraId="16078D1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Frandsen, P., 2014. fast_TIGER v0.0.2. doi:10.5281/zenodo.12914</w:t>
      </w:r>
    </w:p>
    <w:p w14:paraId="3ABC998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Frandsen, P.B., Calcott, B., Mayer, C., Lanfear, R., 2015. Automatic selection of partitioning schemes for phylogenetic analyses using iterative k-means clustering of site rates. BMC Evol. Biol. 15, 13. doi:10.1186/s12862-015-0283-7</w:t>
      </w:r>
    </w:p>
    <w:p w14:paraId="70599DC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Froese, R., Pauly, D., 2017. FishBase. World Wide Web Electron. Publ. www.fishbase.org.</w:t>
      </w:r>
    </w:p>
    <w:p w14:paraId="3907238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Frolov, S.V., 2001. Karyological Differences between Northern Dolly Varden </w:t>
      </w:r>
      <w:r w:rsidRPr="00544F82">
        <w:rPr>
          <w:rFonts w:ascii="Calibri" w:hAnsi="Calibri" w:cs="Times New Roman"/>
          <w:i/>
          <w:iCs/>
          <w:noProof/>
          <w:szCs w:val="24"/>
        </w:rPr>
        <w:t>Salvelinus malma malma</w:t>
      </w:r>
      <w:r w:rsidRPr="00544F82">
        <w:rPr>
          <w:rFonts w:ascii="Calibri" w:hAnsi="Calibri" w:cs="Times New Roman"/>
          <w:noProof/>
          <w:szCs w:val="24"/>
        </w:rPr>
        <w:t xml:space="preserve"> and White Char Salvelinus albus from the Kamchatka River Basin. Russ. J. Genet. 37, 269–275. doi:10.1023/A:1009009126962</w:t>
      </w:r>
    </w:p>
    <w:p w14:paraId="61E9CC86"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Frolov, S.V., 1997. Изменчивость и эволюция кариотипов лососевых рыб (Karyotype Variation and Evolution in Salmonids). Дальнаука (Dal’nauka), Vladivostok.</w:t>
      </w:r>
    </w:p>
    <w:p w14:paraId="61582784"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Frolov, S.V., 1995. Comparative karyology and karyotype evolution of chars. J. Ichthyol. 35, 14–23.</w:t>
      </w:r>
    </w:p>
    <w:p w14:paraId="0DF0CFF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Frolov, S.V., 1993. Unique karyotype and constitutive heterochromatin in the endemic salmonine fish </w:t>
      </w:r>
      <w:r w:rsidRPr="00544F82">
        <w:rPr>
          <w:rFonts w:ascii="Calibri" w:hAnsi="Calibri" w:cs="Times New Roman"/>
          <w:i/>
          <w:iCs/>
          <w:noProof/>
          <w:szCs w:val="24"/>
        </w:rPr>
        <w:t>Salvethymus svetovidovi</w:t>
      </w:r>
      <w:r w:rsidRPr="00544F82">
        <w:rPr>
          <w:rFonts w:ascii="Calibri" w:hAnsi="Calibri" w:cs="Times New Roman"/>
          <w:noProof/>
          <w:szCs w:val="24"/>
        </w:rPr>
        <w:t>. J. Ichthyol. 33, 42–49.</w:t>
      </w:r>
    </w:p>
    <w:p w14:paraId="6A6613F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Gernhard, T., 2008. The conditioned reconstructed process. J. Theor. Biol. 253, 769–778. doi:10.1016/j.jtbi.2008.04.005</w:t>
      </w:r>
    </w:p>
    <w:p w14:paraId="691996A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Glémet, H., Blier, P., Bernatchez, L., 1998. Geographical extent of Arctic char (</w:t>
      </w:r>
      <w:r w:rsidRPr="00544F82">
        <w:rPr>
          <w:rFonts w:ascii="Calibri" w:hAnsi="Calibri" w:cs="Times New Roman"/>
          <w:i/>
          <w:iCs/>
          <w:noProof/>
          <w:szCs w:val="24"/>
        </w:rPr>
        <w:t>Salvelinus alpinus</w:t>
      </w:r>
      <w:r w:rsidRPr="00544F82">
        <w:rPr>
          <w:rFonts w:ascii="Calibri" w:hAnsi="Calibri" w:cs="Times New Roman"/>
          <w:noProof/>
          <w:szCs w:val="24"/>
        </w:rPr>
        <w:t>) mtDNA introgression in brook char populations (</w:t>
      </w:r>
      <w:r w:rsidRPr="00544F82">
        <w:rPr>
          <w:rFonts w:ascii="Calibri" w:hAnsi="Calibri" w:cs="Times New Roman"/>
          <w:i/>
          <w:iCs/>
          <w:noProof/>
          <w:szCs w:val="24"/>
        </w:rPr>
        <w:t>S. fontinalis</w:t>
      </w:r>
      <w:r w:rsidRPr="00544F82">
        <w:rPr>
          <w:rFonts w:ascii="Calibri" w:hAnsi="Calibri" w:cs="Times New Roman"/>
          <w:noProof/>
          <w:szCs w:val="24"/>
        </w:rPr>
        <w:t>) from eastern Québec, Canada. Mol. Ecol. 7, 1655–1662. doi:10.1046/j.1365-294x.1998.00494.x</w:t>
      </w:r>
    </w:p>
    <w:p w14:paraId="15B5FC16"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Gonen, S., Bishop, S.C., Houston, R.D., 2015. Exploring the utility of cross-laboratory RAD-sequencing datasets for phylogenetic analysis. BMC Res. Notes 8, 299. doi:10.1186/s13104-015-1261-2</w:t>
      </w:r>
    </w:p>
    <w:p w14:paraId="019482E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Gratton, P., Allegrucci, G., Sbordoni, V., Gandolfi, A., 2014. The evolutionary jigsaw puzzle of the surviving trout (</w:t>
      </w:r>
      <w:r w:rsidRPr="00544F82">
        <w:rPr>
          <w:rFonts w:ascii="Calibri" w:hAnsi="Calibri" w:cs="Times New Roman"/>
          <w:i/>
          <w:iCs/>
          <w:noProof/>
          <w:szCs w:val="24"/>
        </w:rPr>
        <w:t>Salmo trutta L.</w:t>
      </w:r>
      <w:r w:rsidRPr="00544F82">
        <w:rPr>
          <w:rFonts w:ascii="Calibri" w:hAnsi="Calibri" w:cs="Times New Roman"/>
          <w:noProof/>
          <w:szCs w:val="24"/>
        </w:rPr>
        <w:t xml:space="preserve"> complex) diversity in the Italian region. A multilocus Bayesian approach. Mol. Phylogenet. Evol. 79, 292–304. doi:10.1016/j.ympev.2014.06.022</w:t>
      </w:r>
    </w:p>
    <w:p w14:paraId="396F9B02"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Green, R.E., Krause, J., Briggs, A.W., Maricic, T., Stenzel, U., Kircher, M., Patterson, N., Li, H., Zhai, W., Fritz, M.H.-Y., Hansen, N.F., Durand, E.Y., Malaspinas, A.-S., Jensen, J.D., Marques-Bonet, T., Alkan, C., Prüfer, K., Meyer, M., Burbano, H.A., Good, J.M., Schultz, R., Aximu-Petri, A., Butthof, A., Höber, B., Höffner, B., Siegemund, M., Weihmann, A., Nusbaum, C., Lander, E.S., Russ, C., Novod, N., Affourtit, J., Egholm, M., Verna, C., Rudan, P., Brajkovic, D., Kucan, Z., Gusic, I., Doronichev, V.B., Golovanova, L. V, Lalueza-Fox, C., de la Rasilla, M., Fortea, J., Rosas, A., Schmitz, R.W., Johnson, P.L.F., Eichler, E.E., Falush, D., Birney, E., Mullikin, J.C., Slatkin, M., Nielsen, R., Kelso, J., Lachmann, M., Reich, D., Pääbo, S., 2010. A draft sequence of the Neandertal genome. Science (80-. ). 328, 710–722. doi:10.1126/science.1188021</w:t>
      </w:r>
    </w:p>
    <w:p w14:paraId="099A7E9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Greenwood, D.R., Archibald, S.B., Mathewes, R.W., Moss, P.T., 2005. Fossil biotas from the Okanagan Highlands, southern British Columbia and northeastern Washington State: climates and </w:t>
      </w:r>
      <w:r w:rsidRPr="00544F82">
        <w:rPr>
          <w:rFonts w:ascii="Calibri" w:hAnsi="Calibri" w:cs="Times New Roman"/>
          <w:noProof/>
          <w:szCs w:val="24"/>
        </w:rPr>
        <w:lastRenderedPageBreak/>
        <w:t>ecosystems across an Eocene landscape. Can. J. Earth Sci. 42, 167–185. doi:10.1139/e04-100</w:t>
      </w:r>
    </w:p>
    <w:p w14:paraId="06F6094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Gross, R., Gum, B., Reiter, R., Kühn, R., 2004. Genetic Introgression Between Arctic Charr (</w:t>
      </w:r>
      <w:r w:rsidRPr="00544F82">
        <w:rPr>
          <w:rFonts w:ascii="Calibri" w:hAnsi="Calibri" w:cs="Times New Roman"/>
          <w:i/>
          <w:iCs/>
          <w:noProof/>
          <w:szCs w:val="24"/>
        </w:rPr>
        <w:t>Salvelinus Alpinus</w:t>
      </w:r>
      <w:r w:rsidRPr="00544F82">
        <w:rPr>
          <w:rFonts w:ascii="Calibri" w:hAnsi="Calibri" w:cs="Times New Roman"/>
          <w:noProof/>
          <w:szCs w:val="24"/>
        </w:rPr>
        <w:t>) and Brook Trout (</w:t>
      </w:r>
      <w:r w:rsidRPr="00544F82">
        <w:rPr>
          <w:rFonts w:ascii="Calibri" w:hAnsi="Calibri" w:cs="Times New Roman"/>
          <w:i/>
          <w:iCs/>
          <w:noProof/>
          <w:szCs w:val="24"/>
        </w:rPr>
        <w:t>Salvelinus Fontinalis</w:t>
      </w:r>
      <w:r w:rsidRPr="00544F82">
        <w:rPr>
          <w:rFonts w:ascii="Calibri" w:hAnsi="Calibri" w:cs="Times New Roman"/>
          <w:noProof/>
          <w:szCs w:val="24"/>
        </w:rPr>
        <w:t>) in Bavarian Hatchery Stocks Inferred from Nuclear and Mitochondrial DNA Markers. Aquac. Int. 12, 19–32. doi:10.1023/B:AQUI.0000017184.92614.e1</w:t>
      </w:r>
    </w:p>
    <w:p w14:paraId="27CF57D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Hamada, M., Takasaki, N., Reist, J.D., DeCicco, A.L., Goto, A., Okada, N., 1998. Detection of the Ongoing Sorting of Ancestrally Polymorphic SINEs Toward Fixation or Loss in Populations of Two Species of Charr During Speciation. Genetics 150, 301–311.</w:t>
      </w:r>
    </w:p>
    <w:p w14:paraId="5868B10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Hammar, J., Dempson, J.B., Verspoor, E., 1991. Natural Hybridization between Arctic Char (</w:t>
      </w:r>
      <w:r w:rsidRPr="00544F82">
        <w:rPr>
          <w:rFonts w:ascii="Calibri" w:hAnsi="Calibri" w:cs="Times New Roman"/>
          <w:i/>
          <w:iCs/>
          <w:noProof/>
          <w:szCs w:val="24"/>
        </w:rPr>
        <w:t>Salvelinus alpinus</w:t>
      </w:r>
      <w:r w:rsidRPr="00544F82">
        <w:rPr>
          <w:rFonts w:ascii="Calibri" w:hAnsi="Calibri" w:cs="Times New Roman"/>
          <w:noProof/>
          <w:szCs w:val="24"/>
        </w:rPr>
        <w:t>) and Brook Trout (</w:t>
      </w:r>
      <w:r w:rsidRPr="00544F82">
        <w:rPr>
          <w:rFonts w:ascii="Calibri" w:hAnsi="Calibri" w:cs="Times New Roman"/>
          <w:i/>
          <w:iCs/>
          <w:noProof/>
          <w:szCs w:val="24"/>
        </w:rPr>
        <w:t>S. fontinalis</w:t>
      </w:r>
      <w:r w:rsidRPr="00544F82">
        <w:rPr>
          <w:rFonts w:ascii="Calibri" w:hAnsi="Calibri" w:cs="Times New Roman"/>
          <w:noProof/>
          <w:szCs w:val="24"/>
        </w:rPr>
        <w:t>): Evidence from Northern Labrador. Can. J. Fish. Aquat. Sci. 48, 1437–1445. doi:10.1139/f91-171</w:t>
      </w:r>
    </w:p>
    <w:p w14:paraId="435C846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Heled, J., Drummond, A.J., 2012. Calibrated tree priors for relaxed phylogenetics and divergence time estimation. Syst. Biol. 61, 138–149. doi:10.1093/sysbio/syr087</w:t>
      </w:r>
    </w:p>
    <w:p w14:paraId="4F4F5C7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Herrera, S., Shank, T.M., 2016. RAD sequencing enables unprecedented phylogenetic resolution and objective species delimitation in recalcitrant divergent taxa. Mol. Phylogenet. Evol. 100, 70–79. doi:10.1016/j.ympev.2016.03.010</w:t>
      </w:r>
    </w:p>
    <w:p w14:paraId="329B62A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Holm, S., 1979. A simple sequentially rejective multiple test procedure. Scand. J. Stat. 6, 65–70.</w:t>
      </w:r>
    </w:p>
    <w:p w14:paraId="0E2377B5"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Huson, D.H., Bryant, D., 2014. Estimating phylogenetic trees and networks using SplitsTree4. www.splitstree.org.</w:t>
      </w:r>
    </w:p>
    <w:p w14:paraId="01B41D9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Huson, D.H., Bryant, D., 2006. Application of phylogenetic networks in evolutionary studies. Mol. Biol. Evol. 23, 254–267. doi:10.1093/molbev/msj030</w:t>
      </w:r>
    </w:p>
    <w:p w14:paraId="75E00497"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Huson, D.H., Richter, D.C., Rausch, C., Dezulian, T., Franz, M., Rupp, R., 2007. Dendroscope: An interactive viewer for large phylogenetic trees. BMC Bioinformatics 8, 460. doi:10.1186/1471-2105-8-460</w:t>
      </w:r>
    </w:p>
    <w:p w14:paraId="2E1D13CA"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Jiang, W., Chen, S.-Y., Wang, H., Li, D.-Z., Wiens, J.J., 2014. Should genes with missing data be excluded from phylogenetic analyses? Mol. Phylogenet. Evol. 80, 308–318. doi:10.1016/j.ympev.2014.08.006</w:t>
      </w:r>
    </w:p>
    <w:p w14:paraId="2C8CEB4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Kanda, N., Leary, R.F., Allendorf, F.W., 2002. Evidence of Introgressive Hybridization between Bull Trout and Brook Trout. Trans. Am. Fish. Soc. 131, 772–782. doi:10.1577/1548-8659(2002)131&lt;0772:EOIHBB&gt;2.0.CO;2</w:t>
      </w:r>
    </w:p>
    <w:p w14:paraId="3529B8F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Kaschner, K., Kesner-Reyes, K., Garilao, C., Rius-Barile, J., Rees, T., Froese, R., 2016. AquaMaps: Predicted range maps for aquatic species. World wide web Electron. Publ. www.aquamaps.org.</w:t>
      </w:r>
    </w:p>
    <w:p w14:paraId="1CA89BF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Kendall, A.W., Behnke, R.J., 1984. Salmonidae: Development and Relationships, in: Ontogeny and Systematics of Fishes. American Society of Ichthyologists and Herpetologists, Special Publication 1, pp. 11–22.</w:t>
      </w:r>
    </w:p>
    <w:p w14:paraId="0B7519B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Kimmel, P.G., 1975. Fishes of the Miocene-Pliocene Deer Butte Formation. University of Michigan.</w:t>
      </w:r>
    </w:p>
    <w:p w14:paraId="26687565"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Koch, P.L., Halliday, A.N., Walter, L.M., Stearley, R.F., Huston, T.J., Smith, G.R., 1992. Sr isotopic composition of hydroxyapatite from recent and fossil salmon: the record of lifetime migration and diagenesis. Earth Planet. Sci. Lett. 108, 277–287. doi:10.1016/0012-821X(92)90028-T</w:t>
      </w:r>
    </w:p>
    <w:p w14:paraId="106C7D75"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Koop, B.F., von Schalburg, K.R., Leong, J., Walker, N., Lieph, R., Cooper, G.A., Robb, A., Beetz-Sargent, M., Holt, R.A., Moore, R., Brahmbhatt, S., Rosner, J., Rexroad, C.E., McGowan, C.R., Davidson, W.S., 2008. A salmonid EST genomic study: genes, duplications, phylogeny and microarrays. BMC Genomics 9, 545–560. doi:10.1186/1471-2164-9-545</w:t>
      </w:r>
    </w:p>
    <w:p w14:paraId="2D15BC35"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lastRenderedPageBreak/>
        <w:t>Lanfear, R., Calcott, B., Ho, S.Y.W., Guindon, S., 2012. Partitionfinder: combined selection of partitioning schemes and substitution models for phylogenetic analyses. Mol. Biol. Evol. 29, 1695–1701. doi:10.1093/molbev/mss020</w:t>
      </w:r>
    </w:p>
    <w:p w14:paraId="35E21AC4"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Lanfear, R., Calcott, B., Kainer, D., Mayer, C., Stamatakis, A., 2014. Selecting optimal partitioning schemes for phylogenomic datasets. BMC Evol. Biol. 14, 82. doi:10.1186/1471-2148-14-82</w:t>
      </w:r>
    </w:p>
    <w:p w14:paraId="3E299F0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Langmead, B., Salzberg, S.L., 2012. Fast gapped-read alignment with Bowtie 2. Nat. Methods 9, 357–359. doi:10.1038/nmeth.1923</w:t>
      </w:r>
    </w:p>
    <w:p w14:paraId="5DC7AB5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Layer, P.W., 2000. Argon-40/argon-39 age of the El’gygytgyn impact event, Chukotka, Russia. Meteorit. Planet. Sci. 35, 591–599. doi:10.1111/j.1945-5100.2000.tb01439.x</w:t>
      </w:r>
    </w:p>
    <w:p w14:paraId="5005C90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Lemmon, E.M., Lemmon, A.R., 2013. High-Throughput Genomic Data in Systematics and Phylogenetics. Annu. Rev. Ecol. Evol. Syst. 44, 99–121. doi:10.1146/annurev-ecolsys-110512-135822</w:t>
      </w:r>
    </w:p>
    <w:p w14:paraId="08FD0A6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Lien, S., Koop, B.F., Sandve, S.R., Miller, J.R., Kent, M.P., Nome, T., Hvidsten, T.R., Leong, J.S., Minkley, D.R., Zimin, A., Grammes, F., Grove, H., Gjuvsland, A., Walenz, B., Hermansen, R.A., von Schalburg, K., Rondeau, E.B., Di Genova, A., Samy, J.K.A., Olav Vik, J., Vigeland, M.D., Caler, L., Grimholt, U., Jentoft, S., Inge Våge, D., de Jong, P., Moen, T., Baranski, M., Palti, Y., Smith, D.R., Yorke, J.A., Nederbragt, A.J., Tooming-Klunderud, A., Jakobsen, K.S., Jiang, X., Fan, D., Hu, Y., Liberles, D.A., Vidal, R., Iturra, P., Jones, S.J.M., Jonassen, I., Maass, A., Omholt, S.W., Davidson, W.S., 2016. The Atlantic salmon genome provides insights into rediploidization. Nature 533, 200–205. doi:10.1038/nature17164</w:t>
      </w:r>
    </w:p>
    <w:p w14:paraId="6E83C4A3"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Ma, B., Jiang, H., Sun, P., Chen, J., Li, L., Zhang, X., Yuan, L., 2015. Phylogeny and dating of divergences within the genus </w:t>
      </w:r>
      <w:r w:rsidRPr="00544F82">
        <w:rPr>
          <w:rFonts w:ascii="Calibri" w:hAnsi="Calibri" w:cs="Times New Roman"/>
          <w:i/>
          <w:iCs/>
          <w:noProof/>
          <w:szCs w:val="24"/>
        </w:rPr>
        <w:t>Thymallus</w:t>
      </w:r>
      <w:r w:rsidRPr="00544F82">
        <w:rPr>
          <w:rFonts w:ascii="Calibri" w:hAnsi="Calibri" w:cs="Times New Roman"/>
          <w:noProof/>
          <w:szCs w:val="24"/>
        </w:rPr>
        <w:t xml:space="preserve"> (Salmonidae: Thymallinae) using complete mitochondrial genomes. Mitochondrial DNA 27, 3602–3611. doi:10.3109/19401736.2015.1079824</w:t>
      </w:r>
    </w:p>
    <w:p w14:paraId="501B912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Macqueen, D.J., Johnston, I.A., 2014. A well-constrained estimate for the timing of the salmonid whole genome duplication reveals major decoupling from species diversification. Proc. R. Soc. B 281, 20132881. doi:10.1098/rspb.2013.2881</w:t>
      </w:r>
    </w:p>
    <w:p w14:paraId="4C9C939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Malyarchuk, B.A., 2002. Problems of Molecular Systematics of the Genus </w:t>
      </w:r>
      <w:r w:rsidRPr="00544F82">
        <w:rPr>
          <w:rFonts w:ascii="Calibri" w:hAnsi="Calibri" w:cs="Times New Roman"/>
          <w:i/>
          <w:iCs/>
          <w:noProof/>
          <w:szCs w:val="24"/>
        </w:rPr>
        <w:t>Salvelinus</w:t>
      </w:r>
      <w:r w:rsidRPr="00544F82">
        <w:rPr>
          <w:rFonts w:ascii="Calibri" w:hAnsi="Calibri" w:cs="Times New Roman"/>
          <w:noProof/>
          <w:szCs w:val="24"/>
        </w:rPr>
        <w:t xml:space="preserve"> Based on Nucleotide Sequence Variability in the Major Noncoding Region of Mitochondrial DNA. Russ. J. Genet. 38, 971–976. doi:10.1023/A:1016800314895</w:t>
      </w:r>
    </w:p>
    <w:p w14:paraId="2DD7869D"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Martin, S.H., Davey, J.W., Jiggins, C.D., 2015. Evaluating the use of ABBA-BABA statistics to locate introgressed loci. Mol. Biol. Evol. 32, 244–257. doi:10.1093/molbev/msu269</w:t>
      </w:r>
    </w:p>
    <w:p w14:paraId="4053FEB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Matveev, V., Nishihara, H., Okada, N., 2007. Novel SINE families from salmons validate </w:t>
      </w:r>
      <w:r w:rsidRPr="00544F82">
        <w:rPr>
          <w:rFonts w:ascii="Calibri" w:hAnsi="Calibri" w:cs="Times New Roman"/>
          <w:i/>
          <w:iCs/>
          <w:noProof/>
          <w:szCs w:val="24"/>
        </w:rPr>
        <w:t>Parahucho</w:t>
      </w:r>
      <w:r w:rsidRPr="00544F82">
        <w:rPr>
          <w:rFonts w:ascii="Calibri" w:hAnsi="Calibri" w:cs="Times New Roman"/>
          <w:noProof/>
          <w:szCs w:val="24"/>
        </w:rPr>
        <w:t xml:space="preserve"> (Salmonidae) as a distinct genus and give evidence that SINEs can incorporate LINE-related 3’-tails of other SINEs. Mol. Biol. Evol. 24, 1656–1666. doi:10.1093/molbev/msm083</w:t>
      </w:r>
    </w:p>
    <w:p w14:paraId="715E94F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May-McNally, S.L., Quinn, T.P., Taylor, E.B., 2015. Low levels of hybridization between sympatric Arctic char (</w:t>
      </w:r>
      <w:r w:rsidRPr="00544F82">
        <w:rPr>
          <w:rFonts w:ascii="Calibri" w:hAnsi="Calibri" w:cs="Times New Roman"/>
          <w:i/>
          <w:iCs/>
          <w:noProof/>
          <w:szCs w:val="24"/>
        </w:rPr>
        <w:t>Salvelinus alpinus</w:t>
      </w:r>
      <w:r w:rsidRPr="00544F82">
        <w:rPr>
          <w:rFonts w:ascii="Calibri" w:hAnsi="Calibri" w:cs="Times New Roman"/>
          <w:noProof/>
          <w:szCs w:val="24"/>
        </w:rPr>
        <w:t>) and Dolly Varden char (</w:t>
      </w:r>
      <w:r w:rsidRPr="00544F82">
        <w:rPr>
          <w:rFonts w:ascii="Calibri" w:hAnsi="Calibri" w:cs="Times New Roman"/>
          <w:i/>
          <w:iCs/>
          <w:noProof/>
          <w:szCs w:val="24"/>
        </w:rPr>
        <w:t>Salvelinus malma</w:t>
      </w:r>
      <w:r w:rsidRPr="00544F82">
        <w:rPr>
          <w:rFonts w:ascii="Calibri" w:hAnsi="Calibri" w:cs="Times New Roman"/>
          <w:noProof/>
          <w:szCs w:val="24"/>
        </w:rPr>
        <w:t>) highlights their genetic distinctiveness and ecological segregation. Ecol. Evol. 5, 3031–3045. doi:10.1002/ece3.1583</w:t>
      </w:r>
    </w:p>
    <w:p w14:paraId="5486425D"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McPhail, J.D., 1961. A Systematic Study of the </w:t>
      </w:r>
      <w:r w:rsidRPr="00544F82">
        <w:rPr>
          <w:rFonts w:ascii="Calibri" w:hAnsi="Calibri" w:cs="Times New Roman"/>
          <w:i/>
          <w:iCs/>
          <w:noProof/>
          <w:szCs w:val="24"/>
        </w:rPr>
        <w:t>Salvelinus alpinus</w:t>
      </w:r>
      <w:r w:rsidRPr="00544F82">
        <w:rPr>
          <w:rFonts w:ascii="Calibri" w:hAnsi="Calibri" w:cs="Times New Roman"/>
          <w:noProof/>
          <w:szCs w:val="24"/>
        </w:rPr>
        <w:t xml:space="preserve"> Complex in North America. J. Fish. Res. Board Canada 18, 793–816. doi:10.1139/f61-053</w:t>
      </w:r>
    </w:p>
    <w:p w14:paraId="3DACDA4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McPhail, J.D., Taylor, E.B., 1995. The Skagit char project.</w:t>
      </w:r>
    </w:p>
    <w:p w14:paraId="2B3DBBB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Miller, M.R., Dunham, J.P., Amores, A., Cresko, W.A., Johnson, E.A., 2007. Rapid and cost-effective polymorphism identification and genotyping using restriction site associated DNA (RAD) markers. Genome Res. 17, 240–248. doi:10.1101/gr.5681207</w:t>
      </w:r>
    </w:p>
    <w:p w14:paraId="7A58307A"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lastRenderedPageBreak/>
        <w:t>Minin, V., Abdo, Z., Joyce, P., Sullivan, J., 2003. Performance-Based Selection of Likelihood Models for Phylogeny Estimation. Syst. Biol. 52, 674–683. doi:10.1080/10635150390235494</w:t>
      </w:r>
    </w:p>
    <w:p w14:paraId="2448AAF6"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Moran, R., Morgan, C., O’Connell, M., 2015. A Guide to Phylogenetic Reconstruction Using Heterogeneous Models—A Case Study from the Root of the Placental Mammal Tree. Computation 3, 177–196. doi:10.3390/computation3020177</w:t>
      </w:r>
    </w:p>
    <w:p w14:paraId="12D375C3"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Nelson, J.S., 2006. Fishes of the World. John Wiley &amp; Sons.</w:t>
      </w:r>
    </w:p>
    <w:p w14:paraId="55597DE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Norden, C.R., 1961. Comparative Osteology of Representative Salmonid Fishes, with Particular Reference to the Grayling (</w:t>
      </w:r>
      <w:r w:rsidRPr="00544F82">
        <w:rPr>
          <w:rFonts w:ascii="Calibri" w:hAnsi="Calibri" w:cs="Times New Roman"/>
          <w:i/>
          <w:iCs/>
          <w:noProof/>
          <w:szCs w:val="24"/>
        </w:rPr>
        <w:t>Thymallus arcticus</w:t>
      </w:r>
      <w:r w:rsidRPr="00544F82">
        <w:rPr>
          <w:rFonts w:ascii="Calibri" w:hAnsi="Calibri" w:cs="Times New Roman"/>
          <w:noProof/>
          <w:szCs w:val="24"/>
        </w:rPr>
        <w:t>) and its Phylogeny. J. Fish. Res. Board Canada 18, 679–791. doi:10.1139/f61-052</w:t>
      </w:r>
    </w:p>
    <w:p w14:paraId="653ED184"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Oakley, T.H., Phillips, R.B., 1999. Phylogeny of salmonine fishes based on growth hormone introns: Atlantic (</w:t>
      </w:r>
      <w:r w:rsidRPr="00544F82">
        <w:rPr>
          <w:rFonts w:ascii="Calibri" w:hAnsi="Calibri" w:cs="Times New Roman"/>
          <w:i/>
          <w:iCs/>
          <w:noProof/>
          <w:szCs w:val="24"/>
        </w:rPr>
        <w:t>Salmo</w:t>
      </w:r>
      <w:r w:rsidRPr="00544F82">
        <w:rPr>
          <w:rFonts w:ascii="Calibri" w:hAnsi="Calibri" w:cs="Times New Roman"/>
          <w:noProof/>
          <w:szCs w:val="24"/>
        </w:rPr>
        <w:t>) and Pacific (</w:t>
      </w:r>
      <w:r w:rsidRPr="00544F82">
        <w:rPr>
          <w:rFonts w:ascii="Calibri" w:hAnsi="Calibri" w:cs="Times New Roman"/>
          <w:i/>
          <w:iCs/>
          <w:noProof/>
          <w:szCs w:val="24"/>
        </w:rPr>
        <w:t>Oncorhynchus</w:t>
      </w:r>
      <w:r w:rsidRPr="00544F82">
        <w:rPr>
          <w:rFonts w:ascii="Calibri" w:hAnsi="Calibri" w:cs="Times New Roman"/>
          <w:noProof/>
          <w:szCs w:val="24"/>
        </w:rPr>
        <w:t>) salmon are not sister taxa. Mol. Phylogenet. Evol. 11, 381–393. doi:10.1006/mpev.1998.0599</w:t>
      </w:r>
    </w:p>
    <w:p w14:paraId="35F8984F"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Oleinik, A.G., Skurikhina, L.A., Brykov, V.A., 2015. Phylogeny of charrs of the genus </w:t>
      </w:r>
      <w:r w:rsidRPr="00544F82">
        <w:rPr>
          <w:rFonts w:ascii="Calibri" w:hAnsi="Calibri" w:cs="Times New Roman"/>
          <w:i/>
          <w:iCs/>
          <w:noProof/>
          <w:szCs w:val="24"/>
        </w:rPr>
        <w:t>Salvelinus</w:t>
      </w:r>
      <w:r w:rsidRPr="00544F82">
        <w:rPr>
          <w:rFonts w:ascii="Calibri" w:hAnsi="Calibri" w:cs="Times New Roman"/>
          <w:noProof/>
          <w:szCs w:val="24"/>
        </w:rPr>
        <w:t xml:space="preserve"> based on mitochondrial DNA data. Russ. J. Genet. 51, 55–68. doi:10.1134/S1022795415010093</w:t>
      </w:r>
    </w:p>
    <w:p w14:paraId="1CF7E2FF"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Osinov, A.G., 1991. Genetic divergence and phylogenetical relationships between lenoks of genus brachymystax and huchens of genera Hucho and Parahucho. Genetika 27, 2127–2136.</w:t>
      </w:r>
    </w:p>
    <w:p w14:paraId="6CCC115F"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Osinov, A.G., Lebedev, V.S., 2004. Salmonid Fishes (Salmonidae, Salmoniformes): The Systematic Position in the Superorder Protacanthopterygii, the Main Stages of Evolution, and Molecular Dating. J. Ichthyol. 44, 690–715.</w:t>
      </w:r>
    </w:p>
    <w:p w14:paraId="6BC3675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Osinov, A.G., Senchukova, A.L., Mugue, N.S., Pavlov, S.D., Chereshnev, I.A., 2015. Speciation and genetic divergence of three species of charr from ancient Lake El’gygytgyn (Chukotka) and their phylogenetic relationships with other representatives of the genus </w:t>
      </w:r>
      <w:r w:rsidRPr="00544F82">
        <w:rPr>
          <w:rFonts w:ascii="Calibri" w:hAnsi="Calibri" w:cs="Times New Roman"/>
          <w:i/>
          <w:iCs/>
          <w:noProof/>
          <w:szCs w:val="24"/>
        </w:rPr>
        <w:t>Salvelinus</w:t>
      </w:r>
      <w:r w:rsidRPr="00544F82">
        <w:rPr>
          <w:rFonts w:ascii="Calibri" w:hAnsi="Calibri" w:cs="Times New Roman"/>
          <w:noProof/>
          <w:szCs w:val="24"/>
        </w:rPr>
        <w:t>. Biol. J. Linn. Soc. 116, 63–85. doi:10.1111/bij.12559</w:t>
      </w:r>
    </w:p>
    <w:p w14:paraId="425F675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Paradis, E., Claude, J., Strimmer, K., 2004. APE: Analyses of Phylogenetics and Evolution in R language. Bioinformatics 20, 289–290. doi:10.1093/bioinformatics/btg412</w:t>
      </w:r>
    </w:p>
    <w:p w14:paraId="610D4C00"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Patterson, N., Moorjani, P., Luo, Y., Mallick, S., Rohland, N., Zhan, Y., Genschoreck, T., Webster, T., Reich, D., 2012. Ancient admixture in human history. Genetics 192, 1065–1093. doi:10.1534/genetics.112.145037</w:t>
      </w:r>
    </w:p>
    <w:p w14:paraId="56298772"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Phillips, R.B., Oakley, T.H., 1997. Phylogenetic Relationships among the Salmoninae Based on Nuclear and Mitochondrial DNA Sequences, in: Molecular Systematics of Fishes. Elsevier, pp. 145–162. doi:10.1016/B978-012417540-2/50011-7</w:t>
      </w:r>
    </w:p>
    <w:p w14:paraId="123E0C64"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Power, G., 2002. Charrs, glaciations and seasonal ice, in: Ecology, Behaviour and Conservation of the Charrs, Genus </w:t>
      </w:r>
      <w:r w:rsidRPr="00544F82">
        <w:rPr>
          <w:rFonts w:ascii="Calibri" w:hAnsi="Calibri" w:cs="Times New Roman"/>
          <w:i/>
          <w:iCs/>
          <w:noProof/>
          <w:szCs w:val="24"/>
        </w:rPr>
        <w:t>Salvelinus</w:t>
      </w:r>
      <w:r w:rsidRPr="00544F82">
        <w:rPr>
          <w:rFonts w:ascii="Calibri" w:hAnsi="Calibri" w:cs="Times New Roman"/>
          <w:noProof/>
          <w:szCs w:val="24"/>
        </w:rPr>
        <w:t>, Developments in Environmental Biology of Fishes Series. Springer Netherlands, Dordrecht, pp. 17–35. doi:10.1007/978-94-017-1352-8</w:t>
      </w:r>
    </w:p>
    <w:p w14:paraId="716E01F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Ráb, P., Phillips, R., 2001. Chromosome evolution in the Salmonidae (Pisces): an update. Biol. Rev. 76, 1–25.</w:t>
      </w:r>
    </w:p>
    <w:p w14:paraId="244F2074"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R Core Team, 2015. R: A Language and Environment for Statistical Computing. www.r-project.org.</w:t>
      </w:r>
    </w:p>
    <w:p w14:paraId="0A9CB805"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Radchenko, O.A., 2004. Introgressive hybridization of chars of the genus </w:t>
      </w:r>
      <w:r w:rsidRPr="00544F82">
        <w:rPr>
          <w:rFonts w:ascii="Calibri" w:hAnsi="Calibri" w:cs="Times New Roman"/>
          <w:i/>
          <w:iCs/>
          <w:noProof/>
          <w:szCs w:val="24"/>
        </w:rPr>
        <w:t>Salvelinus</w:t>
      </w:r>
      <w:r w:rsidRPr="00544F82">
        <w:rPr>
          <w:rFonts w:ascii="Calibri" w:hAnsi="Calibri" w:cs="Times New Roman"/>
          <w:noProof/>
          <w:szCs w:val="24"/>
        </w:rPr>
        <w:t xml:space="preserve"> as inferred from mitochondrial DNA variation. Russ. J. Genet. 40, 1392–1398. doi:10.1007/s11177-005-0068-y</w:t>
      </w:r>
    </w:p>
    <w:p w14:paraId="394C3BEF"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Rambaut, A., 2012. FigTree 1.4. http://tree.bio.ed.ac.uk/software/figtree/.</w:t>
      </w:r>
    </w:p>
    <w:p w14:paraId="3CA4086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Rambaut, A., Drummond, A.J., 2014. TreeAnnotator v2.1.2. http://beast.bio.ed.ac.uk/treeannotator.</w:t>
      </w:r>
    </w:p>
    <w:p w14:paraId="7BE43E2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lastRenderedPageBreak/>
        <w:t>Rambaut, A., Suchard, M.A., Xie, D., Drummond, A.J., 2014. Tracer v1.6. Computer program and documentation distributed by the author [WWW Document]. http://beast.bio.ed.ac.uk/tracer.</w:t>
      </w:r>
    </w:p>
    <w:p w14:paraId="7E32127F"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Redenbach, Z., Taylor, E.B., 2002. Evidence for historical introgression along a contact zone between two species of char (Pices: Salmonidae) in northwestern North America. Evolution (N. Y). 56, 1021–1035. doi:10.1111/j.0014-3820.2002.tb01413.x</w:t>
      </w:r>
    </w:p>
    <w:p w14:paraId="61FC7D5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Reich, D., Green, R.E., Kircher, M., Krause, J., Patterson, N., Durand, E.Y., Viola, B., Briggs, A.W., Stenzel, U., Johnson, P.L.F., Maricic, T., Good, J.M., Marques-Bonet, T., Alkan, C., Fu, Q., Mallick, S., Li, H., Meyer, M., Eichler, E.E., Stoneking, M., Richards, M., Talamo, S., Shunkov, M. V, Derevianko, A.P., Hublin, J.-J., Kelso, J., Slatkin, M., Pääbo, S., 2010. Genetic history of an archaic hominin group from Denisova Cave in Siberia. Nature 468, 1053–1060. doi:10.1038/nature09710</w:t>
      </w:r>
    </w:p>
    <w:p w14:paraId="2E620991"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Robertson, F.M., Gundappa, M.K., Grammes, F., Hvidsten, T.R., Redmond, A.K., Lien, S., Martin, S.A.M., Holland, P.W.H., Sandve, S.R., Macqueen, D.J., 2017. Lineage-specific rediploidization is a mechanism to explain time-lags between genome duplication and evolutionary diversification. Genome Biol. 18, 111. doi:10.1186/s13059-017-1241-z</w:t>
      </w:r>
    </w:p>
    <w:p w14:paraId="0215BCA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Rowe, H.C., Renaut, S., Guggisberg, A., 2011. RAD in the realm of next-generation sequencing technologies. Mol. Ecol. 20, 3499–3502. doi:10.1111/j.1365-294X.2011.05197.x</w:t>
      </w:r>
    </w:p>
    <w:p w14:paraId="16F3C06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Rubin, B.E.R., Ree, R.H., Moreau, C.S., 2012. Inferring phylogenies from RAD sequence data. PLoS One 7, e33394. doi:10.1371/journal.pone.0033394</w:t>
      </w:r>
    </w:p>
    <w:p w14:paraId="2029899D"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Sahoo, P.K., Singh, L., Sharma, L., Kumar, R., Singh, V.K., Ali, S., Singh, A.K., Barat, A., 2015. The complete mitogenome of brown trout (</w:t>
      </w:r>
      <w:r w:rsidRPr="00544F82">
        <w:rPr>
          <w:rFonts w:ascii="Calibri" w:hAnsi="Calibri" w:cs="Times New Roman"/>
          <w:i/>
          <w:iCs/>
          <w:noProof/>
          <w:szCs w:val="24"/>
        </w:rPr>
        <w:t>Salmo trutta fario</w:t>
      </w:r>
      <w:r w:rsidRPr="00544F82">
        <w:rPr>
          <w:rFonts w:ascii="Calibri" w:hAnsi="Calibri" w:cs="Times New Roman"/>
          <w:noProof/>
          <w:szCs w:val="24"/>
        </w:rPr>
        <w:t>) and its phylogeny. Mitochondrial DNA 27, 4563–4565. doi:10.3109/19401736.2015.1101565</w:t>
      </w:r>
    </w:p>
    <w:p w14:paraId="7491141D"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Saitou, N., Nei, M., 1987. The neighbor-joining method: a new method for reconstructing phylogenetic trees. Mol. Biol. Evol. 4, 406–425.</w:t>
      </w:r>
    </w:p>
    <w:p w14:paraId="7CBD92B2"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Salichos, L., Rokas, A., 2013. Inferring ancient divergences requires genes with strong phylogenetic signals. Nature 497, 327–331. doi:10.1038/nature12130</w:t>
      </w:r>
    </w:p>
    <w:p w14:paraId="0FB1A1BD"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Salichos, L., Stamatakis, A., Rokas, A., 2014. Novel information theory-based measures for quantifying incongruence among phylogenetic trees. Mol. Biol. Evol. 31, 1261–1271. doi:10.1093/molbev/msu061</w:t>
      </w:r>
    </w:p>
    <w:p w14:paraId="2C9698D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Sanford, C.P.J., 2000. Salmonoid Fish Osteology and Phylogeny: Teleostei: Salmonoidei, Theses Zoo. ed. Koeltz Scientific Books.</w:t>
      </w:r>
    </w:p>
    <w:p w14:paraId="287341E2"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Schliep, K.P., 2011. phangorn: phylogenetic analysis in R. Bioinformatics 27, 592–593. doi:10.1093/bioinformatics/btq706</w:t>
      </w:r>
    </w:p>
    <w:p w14:paraId="68B34EA5"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Scribner, K.T., Page, K.S., Bartron, M.L., 2000. Hybridization in freshwater fishes: a review of case studies and cytonuclear methods of biological inference. Rev. Fish Biol. Fish. 10, 293–323. doi:10.1023/A:1016642723238</w:t>
      </w:r>
    </w:p>
    <w:p w14:paraId="41DCFE16"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Seehausen, O., 2004. Hybridization and adaptive radiation. Trends Ecol. Evol. 19, 198–207. doi:10.1016/j.tree.2004.01.003</w:t>
      </w:r>
    </w:p>
    <w:p w14:paraId="560C6C4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Shed’ko, S. V., 2002. Phylogeny of Mitochondrial DNA in Salmonids of the Subfamily Salmoninae: Analysis of the Cytochrome b Gene Sequences. Russ. J. Genet. 38, 277–285. doi:10.1023/A:1014854818354</w:t>
      </w:r>
    </w:p>
    <w:p w14:paraId="35A2DB47"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Shed’ko, S. V., Miroshnichenko, I.L., Nemkova, G.A., 2013. Phylogeny of salmonids (salmoniformes: Salmonidae) and its molecular dating: Analysis of mtDNA data. Russ. J. Genet. 49, 623–637. </w:t>
      </w:r>
      <w:r w:rsidRPr="00544F82">
        <w:rPr>
          <w:rFonts w:ascii="Calibri" w:hAnsi="Calibri" w:cs="Times New Roman"/>
          <w:noProof/>
          <w:szCs w:val="24"/>
        </w:rPr>
        <w:lastRenderedPageBreak/>
        <w:t>doi:10.1134/S1022795413060112</w:t>
      </w:r>
    </w:p>
    <w:p w14:paraId="43C2F375"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Shed’ko, S. V., Miroshnichenko, I.L., Nemkova, G.A., 2012. Phylogeny of salmonids (Salmoniformes: Salmonidae) and its molecular dating: Analysis of nuclear RAG1 gene. Russ. J. Genet. 48, 575–579. doi:10.1134/S1022795412050201</w:t>
      </w:r>
    </w:p>
    <w:p w14:paraId="29029FF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Shubina, E.A., Nikitin, M.A., Ponomareva, E. V, Goryunov, D. V, Gritsenko, O.F., 2013. Comparative study of genome divergence in Salmonids with various rates of genetic isolation. Int. J. Genomics 2013, 16. doi:10.1155/2013/629543</w:t>
      </w:r>
    </w:p>
    <w:p w14:paraId="64C016C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Smith, G.R., Swirydczuk, K., Kimmel, P.G., Wilkinson, B.H., 1982. Fish Biostratigraphy of Late Miocene to Pleistocene Sediments of the Western Snake River Plain, Idaho. Cenozoic Geol. Idaho 26, 519–542.</w:t>
      </w:r>
    </w:p>
    <w:p w14:paraId="3837C6A3"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Snoj, A., Melvič, E., Sušnik, S., Muhamedagić, S., Dovč, P., 2002. DNA phylogeny supports revised classification of </w:t>
      </w:r>
      <w:r w:rsidRPr="00544F82">
        <w:rPr>
          <w:rFonts w:ascii="Calibri" w:hAnsi="Calibri" w:cs="Times New Roman"/>
          <w:i/>
          <w:iCs/>
          <w:noProof/>
          <w:szCs w:val="24"/>
        </w:rPr>
        <w:t>Salmothymus obtusirostris</w:t>
      </w:r>
      <w:r w:rsidRPr="00544F82">
        <w:rPr>
          <w:rFonts w:ascii="Calibri" w:hAnsi="Calibri" w:cs="Times New Roman"/>
          <w:noProof/>
          <w:szCs w:val="24"/>
        </w:rPr>
        <w:t>. Biol. J. Linn. Soc. 77, 399–411. doi:10.1046/j.1095-8312.2002.00130.x</w:t>
      </w:r>
    </w:p>
    <w:p w14:paraId="4ECC20F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Stamatakis, A., 2014. RAxML version 8: a tool for phylogenetic analysis and post-analysis of large phylogenies. Bioinformatics 30, 1312–1313. doi:10.1093/bioinformatics/btu033</w:t>
      </w:r>
    </w:p>
    <w:p w14:paraId="0819CE6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Stearley, R.F., Smith, G.R., 1993. Phylogeny of the Pacific Trouts and Salmons (</w:t>
      </w:r>
      <w:r w:rsidRPr="00544F82">
        <w:rPr>
          <w:rFonts w:ascii="Calibri" w:hAnsi="Calibri" w:cs="Times New Roman"/>
          <w:i/>
          <w:iCs/>
          <w:noProof/>
          <w:szCs w:val="24"/>
        </w:rPr>
        <w:t>Oncorhynchus</w:t>
      </w:r>
      <w:r w:rsidRPr="00544F82">
        <w:rPr>
          <w:rFonts w:ascii="Calibri" w:hAnsi="Calibri" w:cs="Times New Roman"/>
          <w:noProof/>
          <w:szCs w:val="24"/>
        </w:rPr>
        <w:t>) and Genera of the Family Salmonidae. Trans. Am. Fish. Soc. 122, 1–33. doi:10.1577/1548-8659(1993)122&lt;0001:POTPTA&gt;2.3.CO;2</w:t>
      </w:r>
    </w:p>
    <w:p w14:paraId="6110B02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Sušnik, S., Weiss, S., Odak, T., Delling, B., Treer, T., Snoj, A., 2007. Reticulate evolution: ancient introgression of the Adriatic brown trout mtDNA in softmouth trout </w:t>
      </w:r>
      <w:r w:rsidRPr="00544F82">
        <w:rPr>
          <w:rFonts w:ascii="Calibri" w:hAnsi="Calibri" w:cs="Times New Roman"/>
          <w:i/>
          <w:iCs/>
          <w:noProof/>
          <w:szCs w:val="24"/>
        </w:rPr>
        <w:t>Salmo obtusirostris</w:t>
      </w:r>
      <w:r w:rsidRPr="00544F82">
        <w:rPr>
          <w:rFonts w:ascii="Calibri" w:hAnsi="Calibri" w:cs="Times New Roman"/>
          <w:noProof/>
          <w:szCs w:val="24"/>
        </w:rPr>
        <w:t xml:space="preserve"> (Teleostei: Salmonidae). Biol. J. Linn. Soc. 90, 139–152. doi:10.1111/j.1095-8312.2007.00717.x</w:t>
      </w:r>
    </w:p>
    <w:p w14:paraId="58433E8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Sušnik Bajec, S., Pustovrh, G., Jesenšek, D., Snoj, A., 2015. Population genetic SNP analysis of marble and brown trout in a hybridization zone of the Adriatic watershed in Slovenia. Biol. Conserv. 184, 239–250. doi:10.1016/j.biocon.2015.01.033</w:t>
      </w:r>
    </w:p>
    <w:p w14:paraId="26C2CA3D"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Sutherland, B.J.G., Gosselin, T., Normandeau, E., Lamothe, M., Isabel, N., Audet, C., Bernatchez, L., 2016. Salmonid chromosome evolution as revealed by a novel method for comparing RADseq linkage maps. Genome Biol. Evol. 8, 3600–3617. doi:10.1093/gbe/evw262</w:t>
      </w:r>
    </w:p>
    <w:p w14:paraId="19D5500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Svärdson, G., 1945. Chromosome studies on Salmonidae. Ivar Hæggströms boktr.,.</w:t>
      </w:r>
    </w:p>
    <w:p w14:paraId="276C6D3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Taylor, E.B., 2016. The Arctic char (</w:t>
      </w:r>
      <w:r w:rsidRPr="00544F82">
        <w:rPr>
          <w:rFonts w:ascii="Calibri" w:hAnsi="Calibri" w:cs="Times New Roman"/>
          <w:i/>
          <w:iCs/>
          <w:noProof/>
          <w:szCs w:val="24"/>
        </w:rPr>
        <w:t>Salvelinus alpinus</w:t>
      </w:r>
      <w:r w:rsidRPr="00544F82">
        <w:rPr>
          <w:rFonts w:ascii="Calibri" w:hAnsi="Calibri" w:cs="Times New Roman"/>
          <w:noProof/>
          <w:szCs w:val="24"/>
        </w:rPr>
        <w:t>) “complex” in North America revisited. Hydrobiologia 783, 283–293. doi:10.1007/s10750-015-2613-6</w:t>
      </w:r>
    </w:p>
    <w:p w14:paraId="05A6D22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Taylor, E.B., 2004. Evolution in mixed company: evolutionary inferences from studies of natural hybridization in Salmonidae, in: Hendry, A.P., Stearns, S. (Eds.), Evolution Illuminated: Salmon and Their Relatives. Oxford University Press, Oxford, pp. 232–263.</w:t>
      </w:r>
    </w:p>
    <w:p w14:paraId="6BD9606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Taylor, E.B., Lowery, E., Lilliestråle, A., Elz, A., Quinn, T.P., 2008. Genetic analysis of sympatric char populations in western Alaska: Arctic char (</w:t>
      </w:r>
      <w:r w:rsidRPr="00544F82">
        <w:rPr>
          <w:rFonts w:ascii="Calibri" w:hAnsi="Calibri" w:cs="Times New Roman"/>
          <w:i/>
          <w:iCs/>
          <w:noProof/>
          <w:szCs w:val="24"/>
        </w:rPr>
        <w:t>Salvelinus alpinus</w:t>
      </w:r>
      <w:r w:rsidRPr="00544F82">
        <w:rPr>
          <w:rFonts w:ascii="Calibri" w:hAnsi="Calibri" w:cs="Times New Roman"/>
          <w:noProof/>
          <w:szCs w:val="24"/>
        </w:rPr>
        <w:t>) and Dolly Varden (</w:t>
      </w:r>
      <w:r w:rsidRPr="00544F82">
        <w:rPr>
          <w:rFonts w:ascii="Calibri" w:hAnsi="Calibri" w:cs="Times New Roman"/>
          <w:i/>
          <w:iCs/>
          <w:noProof/>
          <w:szCs w:val="24"/>
        </w:rPr>
        <w:t>Salvelinus malma</w:t>
      </w:r>
      <w:r w:rsidRPr="00544F82">
        <w:rPr>
          <w:rFonts w:ascii="Calibri" w:hAnsi="Calibri" w:cs="Times New Roman"/>
          <w:noProof/>
          <w:szCs w:val="24"/>
        </w:rPr>
        <w:t>) are not two sides of the same coin. J. Evol. Biol. 21, 1609–1625. doi:10.1111/j.1420-9101.2008.01603.x</w:t>
      </w:r>
    </w:p>
    <w:p w14:paraId="0D547D1B"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Taylor, E.B., May-McNally, S.L., Morán, P., 2015. Genetic analysis of Dolly Varden (</w:t>
      </w:r>
      <w:r w:rsidRPr="00544F82">
        <w:rPr>
          <w:rFonts w:ascii="Calibri" w:hAnsi="Calibri" w:cs="Times New Roman"/>
          <w:i/>
          <w:iCs/>
          <w:noProof/>
          <w:szCs w:val="24"/>
        </w:rPr>
        <w:t>Salvelinus malma</w:t>
      </w:r>
      <w:r w:rsidRPr="00544F82">
        <w:rPr>
          <w:rFonts w:ascii="Calibri" w:hAnsi="Calibri" w:cs="Times New Roman"/>
          <w:noProof/>
          <w:szCs w:val="24"/>
        </w:rPr>
        <w:t>) across its North American range: evidence for a contact zone in southcentral Alaska. Can. J. Fish. Aquat. Sci. 72, 1048–1057. doi:10.1139/cjfas-2015-0003</w:t>
      </w:r>
    </w:p>
    <w:p w14:paraId="7D5029EE"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Taylor, E.B., Pollard, S., Louie, D., 1999. Mitochondrial DNA variation in bull trout (</w:t>
      </w:r>
      <w:r w:rsidRPr="00544F82">
        <w:rPr>
          <w:rFonts w:ascii="Calibri" w:hAnsi="Calibri" w:cs="Times New Roman"/>
          <w:i/>
          <w:iCs/>
          <w:noProof/>
          <w:szCs w:val="24"/>
        </w:rPr>
        <w:t>Salvelinus confluentus</w:t>
      </w:r>
      <w:r w:rsidRPr="00544F82">
        <w:rPr>
          <w:rFonts w:ascii="Calibri" w:hAnsi="Calibri" w:cs="Times New Roman"/>
          <w:noProof/>
          <w:szCs w:val="24"/>
        </w:rPr>
        <w:t>) from northwestern North America: implications for zoogeography and conservation. Mol. Ecol. 8, 1155–1170. doi:10.1046/j.1365-294x.1999.00674.x</w:t>
      </w:r>
    </w:p>
    <w:p w14:paraId="0765875A"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lastRenderedPageBreak/>
        <w:t>Taylor, E.B., Redenbach, Z.A., Costello, A.B., Pollard, S.J., Pacas, C.J., 2001. Nested analysis of genetic diversity in northwestern North American char, Dolly Varden (</w:t>
      </w:r>
      <w:r w:rsidRPr="00544F82">
        <w:rPr>
          <w:rFonts w:ascii="Calibri" w:hAnsi="Calibri" w:cs="Times New Roman"/>
          <w:i/>
          <w:iCs/>
          <w:noProof/>
          <w:szCs w:val="24"/>
        </w:rPr>
        <w:t>Salvelinus malma</w:t>
      </w:r>
      <w:r w:rsidRPr="00544F82">
        <w:rPr>
          <w:rFonts w:ascii="Calibri" w:hAnsi="Calibri" w:cs="Times New Roman"/>
          <w:noProof/>
          <w:szCs w:val="24"/>
        </w:rPr>
        <w:t>) and bull trout (</w:t>
      </w:r>
      <w:r w:rsidRPr="00544F82">
        <w:rPr>
          <w:rFonts w:ascii="Calibri" w:hAnsi="Calibri" w:cs="Times New Roman"/>
          <w:i/>
          <w:iCs/>
          <w:noProof/>
          <w:szCs w:val="24"/>
        </w:rPr>
        <w:t>Salvelinus confluentus</w:t>
      </w:r>
      <w:r w:rsidRPr="00544F82">
        <w:rPr>
          <w:rFonts w:ascii="Calibri" w:hAnsi="Calibri" w:cs="Times New Roman"/>
          <w:noProof/>
          <w:szCs w:val="24"/>
        </w:rPr>
        <w:t>). Can. J. Fish. Aquat. Sci. 58, 406–420.</w:t>
      </w:r>
    </w:p>
    <w:p w14:paraId="5D062CC9"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Wang, Y., Guo, R., Li, H., Zhang, X., Du, J., Song, Z., 2011. The complete mitochondrial genome of the Sichuan taimen (</w:t>
      </w:r>
      <w:r w:rsidRPr="00544F82">
        <w:rPr>
          <w:rFonts w:ascii="Calibri" w:hAnsi="Calibri" w:cs="Times New Roman"/>
          <w:i/>
          <w:iCs/>
          <w:noProof/>
          <w:szCs w:val="24"/>
        </w:rPr>
        <w:t>Hucho bleekeri</w:t>
      </w:r>
      <w:r w:rsidRPr="00544F82">
        <w:rPr>
          <w:rFonts w:ascii="Calibri" w:hAnsi="Calibri" w:cs="Times New Roman"/>
          <w:noProof/>
          <w:szCs w:val="24"/>
        </w:rPr>
        <w:t>): repetitive sequences in the control region and phylogenetic implications for Salmonidae. Mar. Genomics 4, 221–228. doi:10.1016/j.margen.2011.06.003</w:t>
      </w:r>
    </w:p>
    <w:p w14:paraId="50F0F17C"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Wilson, C.C., Bernatchez, L., 1998. The ghost of hybrids past: fixation of arctic charr (</w:t>
      </w:r>
      <w:r w:rsidRPr="00544F82">
        <w:rPr>
          <w:rFonts w:ascii="Calibri" w:hAnsi="Calibri" w:cs="Times New Roman"/>
          <w:i/>
          <w:iCs/>
          <w:noProof/>
          <w:szCs w:val="24"/>
        </w:rPr>
        <w:t>Salvelinus alpinus</w:t>
      </w:r>
      <w:r w:rsidRPr="00544F82">
        <w:rPr>
          <w:rFonts w:ascii="Calibri" w:hAnsi="Calibri" w:cs="Times New Roman"/>
          <w:noProof/>
          <w:szCs w:val="24"/>
        </w:rPr>
        <w:t>) mitochondrial DNA in an introgressed population of lake trout (</w:t>
      </w:r>
      <w:r w:rsidRPr="00544F82">
        <w:rPr>
          <w:rFonts w:ascii="Calibri" w:hAnsi="Calibri" w:cs="Times New Roman"/>
          <w:i/>
          <w:iCs/>
          <w:noProof/>
          <w:szCs w:val="24"/>
        </w:rPr>
        <w:t>S. namaycush</w:t>
      </w:r>
      <w:r w:rsidRPr="00544F82">
        <w:rPr>
          <w:rFonts w:ascii="Calibri" w:hAnsi="Calibri" w:cs="Times New Roman"/>
          <w:noProof/>
          <w:szCs w:val="24"/>
        </w:rPr>
        <w:t>). Mol. Ecol. 7, 127–132. doi:10.1046/j.1365-294x.1998.00302.x</w:t>
      </w:r>
    </w:p>
    <w:p w14:paraId="466D136A"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Wilson, C.C., Hebert, P.D.N., 1993. Natural Hybridization between Arctic Char (</w:t>
      </w:r>
      <w:r w:rsidRPr="00544F82">
        <w:rPr>
          <w:rFonts w:ascii="Calibri" w:hAnsi="Calibri" w:cs="Times New Roman"/>
          <w:i/>
          <w:iCs/>
          <w:noProof/>
          <w:szCs w:val="24"/>
        </w:rPr>
        <w:t>Salvelinus alpinus</w:t>
      </w:r>
      <w:r w:rsidRPr="00544F82">
        <w:rPr>
          <w:rFonts w:ascii="Calibri" w:hAnsi="Calibri" w:cs="Times New Roman"/>
          <w:noProof/>
          <w:szCs w:val="24"/>
        </w:rPr>
        <w:t>) and Lake Trout (</w:t>
      </w:r>
      <w:r w:rsidRPr="00544F82">
        <w:rPr>
          <w:rFonts w:ascii="Calibri" w:hAnsi="Calibri" w:cs="Times New Roman"/>
          <w:i/>
          <w:iCs/>
          <w:noProof/>
          <w:szCs w:val="24"/>
        </w:rPr>
        <w:t>S. namaycush</w:t>
      </w:r>
      <w:r w:rsidRPr="00544F82">
        <w:rPr>
          <w:rFonts w:ascii="Calibri" w:hAnsi="Calibri" w:cs="Times New Roman"/>
          <w:noProof/>
          <w:szCs w:val="24"/>
        </w:rPr>
        <w:t>) in the Canadian Arctic. Can. J. Fish. Aquat. Sci. 50, 2652–2658. doi:10.1139/f93-288</w:t>
      </w:r>
    </w:p>
    <w:p w14:paraId="618E9C87"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Wilson, M.V.H., 1977. Middle Eocene Freshwater Fishes from British Columbia. The Royal Ontario Museum, Toronto.</w:t>
      </w:r>
    </w:p>
    <w:p w14:paraId="3717CAC6"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Wilson, M.V.H., Li, G.-Q., 1999. Osteology and systematic position of the Eocene salmonid †</w:t>
      </w:r>
      <w:r w:rsidRPr="00544F82">
        <w:rPr>
          <w:rFonts w:ascii="Calibri" w:hAnsi="Calibri" w:cs="Times New Roman"/>
          <w:i/>
          <w:iCs/>
          <w:noProof/>
          <w:szCs w:val="24"/>
        </w:rPr>
        <w:t>Eosalmo driftwoodensis</w:t>
      </w:r>
      <w:r w:rsidRPr="00544F82">
        <w:rPr>
          <w:rFonts w:ascii="Calibri" w:hAnsi="Calibri" w:cs="Times New Roman"/>
          <w:noProof/>
          <w:szCs w:val="24"/>
        </w:rPr>
        <w:t xml:space="preserve"> Wilson from western North America. Zool. J. Linn. Soc. 125, 279–311. doi:10.1111/j.1096-3642.1999.tb00594.x</w:t>
      </w:r>
    </w:p>
    <w:p w14:paraId="26CADEB4"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Wilson, M.V.H., Williams, R.R.G., 1992. Phylogenetic, biogeographic, and ecological significance of early fossil records of North American freshwater teleostean fishes, in: Systematics, Historical Ecology, and North American Freshwater Fishes. Stanford University Press, Stanford, CA, pp. 224–244.</w:t>
      </w:r>
    </w:p>
    <w:p w14:paraId="4FCE71E3"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Wilson, W.D., Turner, T.F., 2009. Phylogenetic analysis of the Pacific cutthroat trout (</w:t>
      </w:r>
      <w:r w:rsidRPr="00544F82">
        <w:rPr>
          <w:rFonts w:ascii="Calibri" w:hAnsi="Calibri" w:cs="Times New Roman"/>
          <w:i/>
          <w:iCs/>
          <w:noProof/>
          <w:szCs w:val="24"/>
        </w:rPr>
        <w:t>Oncorhynchus clarki ssp.</w:t>
      </w:r>
      <w:r w:rsidRPr="00544F82">
        <w:rPr>
          <w:rFonts w:ascii="Calibri" w:hAnsi="Calibri" w:cs="Times New Roman"/>
          <w:noProof/>
          <w:szCs w:val="24"/>
        </w:rPr>
        <w:t>: Salmonidae) based on partial mtDNA ND4 sequences: a closer look at the highly fragmented inland species. Mol. Phylogenet. Evol. 52, 406–415. doi:10.1016/j.ympev.2009.03.018</w:t>
      </w:r>
    </w:p>
    <w:p w14:paraId="3DF3EAC8"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Yamamoto, S., Kitano, S., Maekawa, K., Koizumi, I., Morita, K., 2006. Introgressive hybridization between Dolly Varden </w:t>
      </w:r>
      <w:r w:rsidRPr="00544F82">
        <w:rPr>
          <w:rFonts w:ascii="Calibri" w:hAnsi="Calibri" w:cs="Times New Roman"/>
          <w:i/>
          <w:iCs/>
          <w:noProof/>
          <w:szCs w:val="24"/>
        </w:rPr>
        <w:t>Salvelinus malma</w:t>
      </w:r>
      <w:r w:rsidRPr="00544F82">
        <w:rPr>
          <w:rFonts w:ascii="Calibri" w:hAnsi="Calibri" w:cs="Times New Roman"/>
          <w:noProof/>
          <w:szCs w:val="24"/>
        </w:rPr>
        <w:t xml:space="preserve"> and white-spotted charr </w:t>
      </w:r>
      <w:r w:rsidRPr="00544F82">
        <w:rPr>
          <w:rFonts w:ascii="Calibri" w:hAnsi="Calibri" w:cs="Times New Roman"/>
          <w:i/>
          <w:iCs/>
          <w:noProof/>
          <w:szCs w:val="24"/>
        </w:rPr>
        <w:t>Salvelinus leucomaenis</w:t>
      </w:r>
      <w:r w:rsidRPr="00544F82">
        <w:rPr>
          <w:rFonts w:ascii="Calibri" w:hAnsi="Calibri" w:cs="Times New Roman"/>
          <w:noProof/>
          <w:szCs w:val="24"/>
        </w:rPr>
        <w:t xml:space="preserve"> on Hokkaido Island, Japan. J. Fish Biol. 68, 68–85. doi:10.1111/j.0022-1112.2006.00994.x</w:t>
      </w:r>
    </w:p>
    <w:p w14:paraId="5182C1EA"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 xml:space="preserve">Yamamoto, S., Maekawa, K., Morita, K., Crane, P.A., Oleinik, A.G., 2014. Phylogeography of the salmonid fish, Dolly Varden </w:t>
      </w:r>
      <w:r w:rsidRPr="00544F82">
        <w:rPr>
          <w:rFonts w:ascii="Calibri" w:hAnsi="Calibri" w:cs="Times New Roman"/>
          <w:i/>
          <w:iCs/>
          <w:noProof/>
          <w:szCs w:val="24"/>
        </w:rPr>
        <w:t>Salvelinus malma</w:t>
      </w:r>
      <w:r w:rsidRPr="00544F82">
        <w:rPr>
          <w:rFonts w:ascii="Calibri" w:hAnsi="Calibri" w:cs="Times New Roman"/>
          <w:noProof/>
          <w:szCs w:val="24"/>
        </w:rPr>
        <w:t>: multiple glacial refugia in the North Pacific Rim. Zoolog. Sci. 31, 660–670. doi:10.2108/zs130266</w:t>
      </w:r>
    </w:p>
    <w:p w14:paraId="2055FDE2"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cs="Times New Roman"/>
          <w:noProof/>
          <w:szCs w:val="24"/>
        </w:rPr>
      </w:pPr>
      <w:r w:rsidRPr="00544F82">
        <w:rPr>
          <w:rFonts w:ascii="Calibri" w:hAnsi="Calibri" w:cs="Times New Roman"/>
          <w:noProof/>
          <w:szCs w:val="24"/>
        </w:rPr>
        <w:t>Yasuike, M., Jantzen, S., Cooper, G.A., Leder, E., Davidson, W.S., Koop, B.F., 2010. Grayling (</w:t>
      </w:r>
      <w:r w:rsidRPr="00544F82">
        <w:rPr>
          <w:rFonts w:ascii="Calibri" w:hAnsi="Calibri" w:cs="Times New Roman"/>
          <w:i/>
          <w:iCs/>
          <w:noProof/>
          <w:szCs w:val="24"/>
        </w:rPr>
        <w:t>Thymallinae</w:t>
      </w:r>
      <w:r w:rsidRPr="00544F82">
        <w:rPr>
          <w:rFonts w:ascii="Calibri" w:hAnsi="Calibri" w:cs="Times New Roman"/>
          <w:noProof/>
          <w:szCs w:val="24"/>
        </w:rPr>
        <w:t xml:space="preserve">) phylogeny within salmonids: complete mitochondrial DNA sequences of </w:t>
      </w:r>
      <w:r w:rsidRPr="00544F82">
        <w:rPr>
          <w:rFonts w:ascii="Calibri" w:hAnsi="Calibri" w:cs="Times New Roman"/>
          <w:i/>
          <w:iCs/>
          <w:noProof/>
          <w:szCs w:val="24"/>
        </w:rPr>
        <w:t>Thymallus arcticus</w:t>
      </w:r>
      <w:r w:rsidRPr="00544F82">
        <w:rPr>
          <w:rFonts w:ascii="Calibri" w:hAnsi="Calibri" w:cs="Times New Roman"/>
          <w:noProof/>
          <w:szCs w:val="24"/>
        </w:rPr>
        <w:t xml:space="preserve"> and </w:t>
      </w:r>
      <w:r w:rsidRPr="00544F82">
        <w:rPr>
          <w:rFonts w:ascii="Calibri" w:hAnsi="Calibri" w:cs="Times New Roman"/>
          <w:i/>
          <w:iCs/>
          <w:noProof/>
          <w:szCs w:val="24"/>
        </w:rPr>
        <w:t>Thymallus thymallus</w:t>
      </w:r>
      <w:r w:rsidRPr="00544F82">
        <w:rPr>
          <w:rFonts w:ascii="Calibri" w:hAnsi="Calibri" w:cs="Times New Roman"/>
          <w:noProof/>
          <w:szCs w:val="24"/>
        </w:rPr>
        <w:t>. J. Fish Biol. 76, 395–400. doi:10.1111/j.1095-8649.2009.02494.x</w:t>
      </w:r>
    </w:p>
    <w:p w14:paraId="1DF992B5" w14:textId="77777777" w:rsidR="00544F82" w:rsidRPr="00544F82" w:rsidRDefault="00544F82" w:rsidP="00544F82">
      <w:pPr>
        <w:widowControl w:val="0"/>
        <w:autoSpaceDE w:val="0"/>
        <w:autoSpaceDN w:val="0"/>
        <w:adjustRightInd w:val="0"/>
        <w:spacing w:before="100" w:after="100" w:line="240" w:lineRule="auto"/>
        <w:ind w:left="480" w:hanging="480"/>
        <w:rPr>
          <w:rFonts w:ascii="Calibri" w:hAnsi="Calibri"/>
          <w:noProof/>
        </w:rPr>
      </w:pPr>
      <w:r w:rsidRPr="00544F82">
        <w:rPr>
          <w:rFonts w:ascii="Calibri" w:hAnsi="Calibri" w:cs="Times New Roman"/>
          <w:noProof/>
          <w:szCs w:val="24"/>
        </w:rPr>
        <w:t>Yule, G.U., 1925. A Mathematical Theory of Evolution, Based on the Conclusions of Dr. J. C. Willis. Philos. Trans. R. Soc. London, Ser. B 213, 21–87.</w:t>
      </w:r>
    </w:p>
    <w:p w14:paraId="74FF83C6" w14:textId="00BF2DC1" w:rsidR="0058731D" w:rsidRDefault="00552BD8" w:rsidP="00544F82">
      <w:pPr>
        <w:widowControl w:val="0"/>
        <w:autoSpaceDE w:val="0"/>
        <w:autoSpaceDN w:val="0"/>
        <w:adjustRightInd w:val="0"/>
        <w:spacing w:before="100" w:after="100" w:line="240" w:lineRule="auto"/>
        <w:ind w:left="480" w:hanging="480"/>
      </w:pPr>
      <w:r>
        <w:fldChar w:fldCharType="end"/>
      </w:r>
    </w:p>
    <w:sectPr w:rsidR="0058731D" w:rsidSect="00BE5E48">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38E8B" w15:done="0"/>
  <w15:commentEx w15:paraId="6974B7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357C9" w14:textId="77777777" w:rsidR="00E95017" w:rsidRDefault="00E95017" w:rsidP="009C3D40">
      <w:pPr>
        <w:spacing w:after="0" w:line="240" w:lineRule="auto"/>
      </w:pPr>
      <w:r>
        <w:separator/>
      </w:r>
    </w:p>
  </w:endnote>
  <w:endnote w:type="continuationSeparator" w:id="0">
    <w:p w14:paraId="61806CC5" w14:textId="77777777" w:rsidR="00E95017" w:rsidRDefault="00E95017" w:rsidP="009C3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403A40">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CB179" w14:textId="77777777" w:rsidR="00E95017" w:rsidRDefault="00E95017" w:rsidP="009C3D40">
      <w:pPr>
        <w:spacing w:after="0" w:line="240" w:lineRule="auto"/>
      </w:pPr>
      <w:r>
        <w:separator/>
      </w:r>
    </w:p>
  </w:footnote>
  <w:footnote w:type="continuationSeparator" w:id="0">
    <w:p w14:paraId="33C56BA7" w14:textId="77777777" w:rsidR="00E95017" w:rsidRDefault="00E95017" w:rsidP="009C3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F427C"/>
    <w:multiLevelType w:val="hybridMultilevel"/>
    <w:tmpl w:val="7EF8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07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D847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414E08"/>
    <w:multiLevelType w:val="multilevel"/>
    <w:tmpl w:val="1CB6F25C"/>
    <w:lvl w:ilvl="0">
      <w:start w:val="1"/>
      <w:numFmt w:val="decimal"/>
      <w:lvlText w:val="%1."/>
      <w:lvlJc w:val="left"/>
      <w:pPr>
        <w:ind w:left="360" w:hanging="360"/>
      </w:pPr>
    </w:lvl>
    <w:lvl w:ilvl="1">
      <w:start w:val="1"/>
      <w:numFmt w:val="decimal"/>
      <w:lvlText w:val="%1.%2."/>
      <w:lvlJc w:val="left"/>
      <w:pPr>
        <w:ind w:left="792" w:hanging="432"/>
      </w:pPr>
      <w:rPr>
        <w:b w:val="0"/>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0C4340"/>
    <w:multiLevelType w:val="hybridMultilevel"/>
    <w:tmpl w:val="4B38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953F0"/>
    <w:multiLevelType w:val="hybridMultilevel"/>
    <w:tmpl w:val="5D282B16"/>
    <w:lvl w:ilvl="0" w:tplc="AABA1CF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F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B96251"/>
    <w:multiLevelType w:val="multilevel"/>
    <w:tmpl w:val="1CB6F25C"/>
    <w:lvl w:ilvl="0">
      <w:start w:val="1"/>
      <w:numFmt w:val="decimal"/>
      <w:lvlText w:val="%1."/>
      <w:lvlJc w:val="left"/>
      <w:pPr>
        <w:ind w:left="360" w:hanging="360"/>
      </w:pPr>
    </w:lvl>
    <w:lvl w:ilvl="1">
      <w:start w:val="1"/>
      <w:numFmt w:val="decimal"/>
      <w:lvlText w:val="%1.%2."/>
      <w:lvlJc w:val="left"/>
      <w:pPr>
        <w:ind w:left="792" w:hanging="432"/>
      </w:pPr>
      <w:rPr>
        <w:b w:val="0"/>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C357A8C"/>
    <w:multiLevelType w:val="hybridMultilevel"/>
    <w:tmpl w:val="1A0A3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C00AE7"/>
    <w:multiLevelType w:val="hybridMultilevel"/>
    <w:tmpl w:val="4218F9C2"/>
    <w:lvl w:ilvl="0" w:tplc="3B208C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63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4"/>
  </w:num>
  <w:num w:numId="4">
    <w:abstractNumId w:val="3"/>
  </w:num>
  <w:num w:numId="5">
    <w:abstractNumId w:val="8"/>
  </w:num>
  <w:num w:numId="6">
    <w:abstractNumId w:val="1"/>
  </w:num>
  <w:num w:numId="7">
    <w:abstractNumId w:val="2"/>
  </w:num>
  <w:num w:numId="8">
    <w:abstractNumId w:val="6"/>
  </w:num>
  <w:num w:numId="9">
    <w:abstractNumId w:val="7"/>
  </w:num>
  <w:num w:numId="10">
    <w:abstractNumId w:val="10"/>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01"/>
    <w:rsid w:val="00002901"/>
    <w:rsid w:val="000029E4"/>
    <w:rsid w:val="00003AAA"/>
    <w:rsid w:val="00004181"/>
    <w:rsid w:val="0000454E"/>
    <w:rsid w:val="000057D8"/>
    <w:rsid w:val="00005CD2"/>
    <w:rsid w:val="00006118"/>
    <w:rsid w:val="000063E1"/>
    <w:rsid w:val="00007971"/>
    <w:rsid w:val="00007A15"/>
    <w:rsid w:val="00010B77"/>
    <w:rsid w:val="000110E4"/>
    <w:rsid w:val="0001123E"/>
    <w:rsid w:val="00011B3A"/>
    <w:rsid w:val="00012333"/>
    <w:rsid w:val="000126AF"/>
    <w:rsid w:val="00012855"/>
    <w:rsid w:val="00012A42"/>
    <w:rsid w:val="000133B7"/>
    <w:rsid w:val="000136AC"/>
    <w:rsid w:val="0001570A"/>
    <w:rsid w:val="00016948"/>
    <w:rsid w:val="0001713B"/>
    <w:rsid w:val="0001753B"/>
    <w:rsid w:val="000176E6"/>
    <w:rsid w:val="00020071"/>
    <w:rsid w:val="000218A8"/>
    <w:rsid w:val="00024963"/>
    <w:rsid w:val="000259A4"/>
    <w:rsid w:val="000262BF"/>
    <w:rsid w:val="00027323"/>
    <w:rsid w:val="00027443"/>
    <w:rsid w:val="00027D79"/>
    <w:rsid w:val="00030185"/>
    <w:rsid w:val="0003044A"/>
    <w:rsid w:val="0003055D"/>
    <w:rsid w:val="000307BF"/>
    <w:rsid w:val="00030E54"/>
    <w:rsid w:val="00031347"/>
    <w:rsid w:val="00032A16"/>
    <w:rsid w:val="0003386D"/>
    <w:rsid w:val="000346BB"/>
    <w:rsid w:val="00034749"/>
    <w:rsid w:val="0003573D"/>
    <w:rsid w:val="000375F8"/>
    <w:rsid w:val="00037E68"/>
    <w:rsid w:val="00040219"/>
    <w:rsid w:val="000414D7"/>
    <w:rsid w:val="000417B0"/>
    <w:rsid w:val="00042735"/>
    <w:rsid w:val="000436B8"/>
    <w:rsid w:val="000437A6"/>
    <w:rsid w:val="0004449E"/>
    <w:rsid w:val="000463B1"/>
    <w:rsid w:val="00046ED5"/>
    <w:rsid w:val="000476D0"/>
    <w:rsid w:val="00047F6A"/>
    <w:rsid w:val="0005103E"/>
    <w:rsid w:val="00051883"/>
    <w:rsid w:val="000519B5"/>
    <w:rsid w:val="00052485"/>
    <w:rsid w:val="00052641"/>
    <w:rsid w:val="000549BD"/>
    <w:rsid w:val="00055348"/>
    <w:rsid w:val="000562AF"/>
    <w:rsid w:val="000574DA"/>
    <w:rsid w:val="000608C2"/>
    <w:rsid w:val="000616FA"/>
    <w:rsid w:val="00061E32"/>
    <w:rsid w:val="00063DB7"/>
    <w:rsid w:val="00065128"/>
    <w:rsid w:val="000655A3"/>
    <w:rsid w:val="00065A60"/>
    <w:rsid w:val="00065BFA"/>
    <w:rsid w:val="000666BF"/>
    <w:rsid w:val="0006686F"/>
    <w:rsid w:val="00066EA3"/>
    <w:rsid w:val="0007027C"/>
    <w:rsid w:val="0007043E"/>
    <w:rsid w:val="00070650"/>
    <w:rsid w:val="0007138D"/>
    <w:rsid w:val="0007142F"/>
    <w:rsid w:val="000718E7"/>
    <w:rsid w:val="00073290"/>
    <w:rsid w:val="00073711"/>
    <w:rsid w:val="000739DC"/>
    <w:rsid w:val="00073BB3"/>
    <w:rsid w:val="00074865"/>
    <w:rsid w:val="0007513B"/>
    <w:rsid w:val="000765F8"/>
    <w:rsid w:val="0007683F"/>
    <w:rsid w:val="00076939"/>
    <w:rsid w:val="00081D77"/>
    <w:rsid w:val="0008349F"/>
    <w:rsid w:val="00086172"/>
    <w:rsid w:val="00086A1A"/>
    <w:rsid w:val="000875C5"/>
    <w:rsid w:val="000900E9"/>
    <w:rsid w:val="0009011B"/>
    <w:rsid w:val="00090610"/>
    <w:rsid w:val="00091289"/>
    <w:rsid w:val="00091B64"/>
    <w:rsid w:val="0009300D"/>
    <w:rsid w:val="0009301E"/>
    <w:rsid w:val="00093443"/>
    <w:rsid w:val="00093F2B"/>
    <w:rsid w:val="00094741"/>
    <w:rsid w:val="000955F0"/>
    <w:rsid w:val="000961DD"/>
    <w:rsid w:val="000972A0"/>
    <w:rsid w:val="000977AF"/>
    <w:rsid w:val="000A0707"/>
    <w:rsid w:val="000A08A9"/>
    <w:rsid w:val="000A3720"/>
    <w:rsid w:val="000A3C2C"/>
    <w:rsid w:val="000A5FF9"/>
    <w:rsid w:val="000A69D5"/>
    <w:rsid w:val="000A6FB1"/>
    <w:rsid w:val="000A7489"/>
    <w:rsid w:val="000A7E40"/>
    <w:rsid w:val="000B1436"/>
    <w:rsid w:val="000B1863"/>
    <w:rsid w:val="000B1AA1"/>
    <w:rsid w:val="000B4C76"/>
    <w:rsid w:val="000B52AB"/>
    <w:rsid w:val="000B5BB3"/>
    <w:rsid w:val="000B67BC"/>
    <w:rsid w:val="000B7540"/>
    <w:rsid w:val="000C16AD"/>
    <w:rsid w:val="000C174F"/>
    <w:rsid w:val="000C23A2"/>
    <w:rsid w:val="000C4FB3"/>
    <w:rsid w:val="000C5040"/>
    <w:rsid w:val="000C5E6E"/>
    <w:rsid w:val="000C6090"/>
    <w:rsid w:val="000D120E"/>
    <w:rsid w:val="000D1C70"/>
    <w:rsid w:val="000D48D4"/>
    <w:rsid w:val="000D4DF8"/>
    <w:rsid w:val="000D5214"/>
    <w:rsid w:val="000D54A9"/>
    <w:rsid w:val="000D588F"/>
    <w:rsid w:val="000D7998"/>
    <w:rsid w:val="000E1931"/>
    <w:rsid w:val="000E2559"/>
    <w:rsid w:val="000E2F01"/>
    <w:rsid w:val="000E3173"/>
    <w:rsid w:val="000E4BAD"/>
    <w:rsid w:val="000E5FCF"/>
    <w:rsid w:val="000E6666"/>
    <w:rsid w:val="000F03D6"/>
    <w:rsid w:val="000F2FD8"/>
    <w:rsid w:val="000F41EA"/>
    <w:rsid w:val="000F45B3"/>
    <w:rsid w:val="000F4A41"/>
    <w:rsid w:val="000F5F2B"/>
    <w:rsid w:val="000F613A"/>
    <w:rsid w:val="000F6A01"/>
    <w:rsid w:val="000F6E74"/>
    <w:rsid w:val="000F7A07"/>
    <w:rsid w:val="000F7A51"/>
    <w:rsid w:val="0010012A"/>
    <w:rsid w:val="001001F8"/>
    <w:rsid w:val="00100282"/>
    <w:rsid w:val="001003DE"/>
    <w:rsid w:val="001013DE"/>
    <w:rsid w:val="001014BF"/>
    <w:rsid w:val="001016DA"/>
    <w:rsid w:val="0010383E"/>
    <w:rsid w:val="00103D55"/>
    <w:rsid w:val="0010487F"/>
    <w:rsid w:val="0010503E"/>
    <w:rsid w:val="001059C4"/>
    <w:rsid w:val="00107A7E"/>
    <w:rsid w:val="00107D1B"/>
    <w:rsid w:val="00110275"/>
    <w:rsid w:val="00110551"/>
    <w:rsid w:val="001115D2"/>
    <w:rsid w:val="0011233E"/>
    <w:rsid w:val="0011280C"/>
    <w:rsid w:val="001131D3"/>
    <w:rsid w:val="00114C71"/>
    <w:rsid w:val="00114FA4"/>
    <w:rsid w:val="00115C6C"/>
    <w:rsid w:val="00116495"/>
    <w:rsid w:val="00116612"/>
    <w:rsid w:val="00116DFD"/>
    <w:rsid w:val="001172B6"/>
    <w:rsid w:val="001173BD"/>
    <w:rsid w:val="0011751C"/>
    <w:rsid w:val="0012050E"/>
    <w:rsid w:val="00120B61"/>
    <w:rsid w:val="00120F1D"/>
    <w:rsid w:val="0012228F"/>
    <w:rsid w:val="00123D09"/>
    <w:rsid w:val="0012460E"/>
    <w:rsid w:val="00125E1F"/>
    <w:rsid w:val="00125F89"/>
    <w:rsid w:val="00125FD6"/>
    <w:rsid w:val="00126185"/>
    <w:rsid w:val="00131966"/>
    <w:rsid w:val="0013286C"/>
    <w:rsid w:val="001332C8"/>
    <w:rsid w:val="00135F4F"/>
    <w:rsid w:val="0013710E"/>
    <w:rsid w:val="00137FBA"/>
    <w:rsid w:val="00140E19"/>
    <w:rsid w:val="00141306"/>
    <w:rsid w:val="00141769"/>
    <w:rsid w:val="00144666"/>
    <w:rsid w:val="00144BED"/>
    <w:rsid w:val="00145FDA"/>
    <w:rsid w:val="001469C5"/>
    <w:rsid w:val="00150C3E"/>
    <w:rsid w:val="001514EA"/>
    <w:rsid w:val="001515D6"/>
    <w:rsid w:val="00153398"/>
    <w:rsid w:val="00153C7D"/>
    <w:rsid w:val="0015425A"/>
    <w:rsid w:val="00154678"/>
    <w:rsid w:val="00154A82"/>
    <w:rsid w:val="00155997"/>
    <w:rsid w:val="0015657A"/>
    <w:rsid w:val="001611C1"/>
    <w:rsid w:val="00161BA5"/>
    <w:rsid w:val="001633C4"/>
    <w:rsid w:val="001647D6"/>
    <w:rsid w:val="00167485"/>
    <w:rsid w:val="001704B6"/>
    <w:rsid w:val="00170BCC"/>
    <w:rsid w:val="0017162C"/>
    <w:rsid w:val="00171B80"/>
    <w:rsid w:val="00171FC2"/>
    <w:rsid w:val="00172129"/>
    <w:rsid w:val="001729F6"/>
    <w:rsid w:val="00173669"/>
    <w:rsid w:val="00173DBF"/>
    <w:rsid w:val="001761FF"/>
    <w:rsid w:val="001766B4"/>
    <w:rsid w:val="001770D8"/>
    <w:rsid w:val="00177C2B"/>
    <w:rsid w:val="0018003F"/>
    <w:rsid w:val="00180AA8"/>
    <w:rsid w:val="00180DFF"/>
    <w:rsid w:val="001813AA"/>
    <w:rsid w:val="00181E78"/>
    <w:rsid w:val="001832DD"/>
    <w:rsid w:val="0018373F"/>
    <w:rsid w:val="00184D27"/>
    <w:rsid w:val="001852CB"/>
    <w:rsid w:val="0018650E"/>
    <w:rsid w:val="0018697C"/>
    <w:rsid w:val="00186A7F"/>
    <w:rsid w:val="00187817"/>
    <w:rsid w:val="00190958"/>
    <w:rsid w:val="00191177"/>
    <w:rsid w:val="001932E8"/>
    <w:rsid w:val="00193958"/>
    <w:rsid w:val="001952AC"/>
    <w:rsid w:val="0019588D"/>
    <w:rsid w:val="00197781"/>
    <w:rsid w:val="00197E6D"/>
    <w:rsid w:val="00197E6F"/>
    <w:rsid w:val="001A0732"/>
    <w:rsid w:val="001A120A"/>
    <w:rsid w:val="001A1443"/>
    <w:rsid w:val="001A1A81"/>
    <w:rsid w:val="001A1CAD"/>
    <w:rsid w:val="001A2721"/>
    <w:rsid w:val="001A358F"/>
    <w:rsid w:val="001A37B5"/>
    <w:rsid w:val="001A424B"/>
    <w:rsid w:val="001A4F5D"/>
    <w:rsid w:val="001A5AF4"/>
    <w:rsid w:val="001A6B38"/>
    <w:rsid w:val="001A705E"/>
    <w:rsid w:val="001A72E4"/>
    <w:rsid w:val="001A7A9C"/>
    <w:rsid w:val="001B08A8"/>
    <w:rsid w:val="001B0F25"/>
    <w:rsid w:val="001B1C0E"/>
    <w:rsid w:val="001B20DF"/>
    <w:rsid w:val="001B2A67"/>
    <w:rsid w:val="001B35B5"/>
    <w:rsid w:val="001B3A19"/>
    <w:rsid w:val="001B4993"/>
    <w:rsid w:val="001B5A13"/>
    <w:rsid w:val="001B7AAF"/>
    <w:rsid w:val="001C034C"/>
    <w:rsid w:val="001C096A"/>
    <w:rsid w:val="001C1833"/>
    <w:rsid w:val="001C1C90"/>
    <w:rsid w:val="001C37EC"/>
    <w:rsid w:val="001C385E"/>
    <w:rsid w:val="001C3DC7"/>
    <w:rsid w:val="001C716F"/>
    <w:rsid w:val="001C727C"/>
    <w:rsid w:val="001D07FC"/>
    <w:rsid w:val="001D0A85"/>
    <w:rsid w:val="001D0D93"/>
    <w:rsid w:val="001D180C"/>
    <w:rsid w:val="001D23B3"/>
    <w:rsid w:val="001D2687"/>
    <w:rsid w:val="001D32DB"/>
    <w:rsid w:val="001D507A"/>
    <w:rsid w:val="001D6820"/>
    <w:rsid w:val="001E0D21"/>
    <w:rsid w:val="001E0EED"/>
    <w:rsid w:val="001E28CA"/>
    <w:rsid w:val="001E2F2D"/>
    <w:rsid w:val="001E3270"/>
    <w:rsid w:val="001E330A"/>
    <w:rsid w:val="001E33EB"/>
    <w:rsid w:val="001E4BAC"/>
    <w:rsid w:val="001E6675"/>
    <w:rsid w:val="001E6E27"/>
    <w:rsid w:val="001E719D"/>
    <w:rsid w:val="001F0A29"/>
    <w:rsid w:val="001F21F4"/>
    <w:rsid w:val="001F2E62"/>
    <w:rsid w:val="001F324A"/>
    <w:rsid w:val="001F72FA"/>
    <w:rsid w:val="001F73F8"/>
    <w:rsid w:val="001F741A"/>
    <w:rsid w:val="001F7968"/>
    <w:rsid w:val="0020146D"/>
    <w:rsid w:val="002014A7"/>
    <w:rsid w:val="002015BA"/>
    <w:rsid w:val="0020180C"/>
    <w:rsid w:val="00201AF7"/>
    <w:rsid w:val="002020FC"/>
    <w:rsid w:val="00203394"/>
    <w:rsid w:val="00206BD5"/>
    <w:rsid w:val="00206F8D"/>
    <w:rsid w:val="00210073"/>
    <w:rsid w:val="00210397"/>
    <w:rsid w:val="00210CC6"/>
    <w:rsid w:val="00211BC2"/>
    <w:rsid w:val="00213515"/>
    <w:rsid w:val="00215342"/>
    <w:rsid w:val="002158B2"/>
    <w:rsid w:val="00216099"/>
    <w:rsid w:val="00216E40"/>
    <w:rsid w:val="00220472"/>
    <w:rsid w:val="002210FB"/>
    <w:rsid w:val="002211F8"/>
    <w:rsid w:val="002249FC"/>
    <w:rsid w:val="002251BE"/>
    <w:rsid w:val="00225975"/>
    <w:rsid w:val="00225ADA"/>
    <w:rsid w:val="00226911"/>
    <w:rsid w:val="00226CE6"/>
    <w:rsid w:val="00226F74"/>
    <w:rsid w:val="002308A7"/>
    <w:rsid w:val="0023168E"/>
    <w:rsid w:val="002317AA"/>
    <w:rsid w:val="00233B21"/>
    <w:rsid w:val="00233D78"/>
    <w:rsid w:val="0023495B"/>
    <w:rsid w:val="00234984"/>
    <w:rsid w:val="00234A6B"/>
    <w:rsid w:val="00236A88"/>
    <w:rsid w:val="00237A1E"/>
    <w:rsid w:val="00237FEF"/>
    <w:rsid w:val="00237FF7"/>
    <w:rsid w:val="0024008B"/>
    <w:rsid w:val="002418CD"/>
    <w:rsid w:val="002419AF"/>
    <w:rsid w:val="002425C2"/>
    <w:rsid w:val="00247572"/>
    <w:rsid w:val="00247C79"/>
    <w:rsid w:val="002505C3"/>
    <w:rsid w:val="0025066B"/>
    <w:rsid w:val="00250A54"/>
    <w:rsid w:val="00251893"/>
    <w:rsid w:val="002522B5"/>
    <w:rsid w:val="00252794"/>
    <w:rsid w:val="002557DB"/>
    <w:rsid w:val="00256C70"/>
    <w:rsid w:val="00256FFA"/>
    <w:rsid w:val="0026058A"/>
    <w:rsid w:val="00260CE1"/>
    <w:rsid w:val="00260E12"/>
    <w:rsid w:val="00261A48"/>
    <w:rsid w:val="00262024"/>
    <w:rsid w:val="002639C6"/>
    <w:rsid w:val="002661F6"/>
    <w:rsid w:val="002667AC"/>
    <w:rsid w:val="00266937"/>
    <w:rsid w:val="0026744F"/>
    <w:rsid w:val="00267617"/>
    <w:rsid w:val="00267B82"/>
    <w:rsid w:val="00267C98"/>
    <w:rsid w:val="00267DB2"/>
    <w:rsid w:val="00272BB5"/>
    <w:rsid w:val="00272DAD"/>
    <w:rsid w:val="00274299"/>
    <w:rsid w:val="00274E39"/>
    <w:rsid w:val="00274ECD"/>
    <w:rsid w:val="00275080"/>
    <w:rsid w:val="002769CE"/>
    <w:rsid w:val="00276ED4"/>
    <w:rsid w:val="002773E8"/>
    <w:rsid w:val="00277788"/>
    <w:rsid w:val="002804A1"/>
    <w:rsid w:val="00280FFF"/>
    <w:rsid w:val="00281126"/>
    <w:rsid w:val="00281EB9"/>
    <w:rsid w:val="002822AB"/>
    <w:rsid w:val="002824A4"/>
    <w:rsid w:val="00283A69"/>
    <w:rsid w:val="002842A7"/>
    <w:rsid w:val="00285F78"/>
    <w:rsid w:val="0028639D"/>
    <w:rsid w:val="002865A5"/>
    <w:rsid w:val="00286B80"/>
    <w:rsid w:val="002878CD"/>
    <w:rsid w:val="002903F6"/>
    <w:rsid w:val="00290903"/>
    <w:rsid w:val="0029212D"/>
    <w:rsid w:val="002938F4"/>
    <w:rsid w:val="002944F8"/>
    <w:rsid w:val="00294590"/>
    <w:rsid w:val="00294AD7"/>
    <w:rsid w:val="002950E5"/>
    <w:rsid w:val="002956B0"/>
    <w:rsid w:val="00295F5E"/>
    <w:rsid w:val="00296599"/>
    <w:rsid w:val="00296BF5"/>
    <w:rsid w:val="002A21AE"/>
    <w:rsid w:val="002A2594"/>
    <w:rsid w:val="002A39DC"/>
    <w:rsid w:val="002A47C9"/>
    <w:rsid w:val="002A4960"/>
    <w:rsid w:val="002A4F88"/>
    <w:rsid w:val="002A51E0"/>
    <w:rsid w:val="002A69FC"/>
    <w:rsid w:val="002A74AC"/>
    <w:rsid w:val="002A7ED2"/>
    <w:rsid w:val="002B130D"/>
    <w:rsid w:val="002B1DDA"/>
    <w:rsid w:val="002B2E55"/>
    <w:rsid w:val="002B6515"/>
    <w:rsid w:val="002B6894"/>
    <w:rsid w:val="002B7250"/>
    <w:rsid w:val="002C05D8"/>
    <w:rsid w:val="002C0CFB"/>
    <w:rsid w:val="002C0EB1"/>
    <w:rsid w:val="002C1DF0"/>
    <w:rsid w:val="002C1E0F"/>
    <w:rsid w:val="002C26F0"/>
    <w:rsid w:val="002C3795"/>
    <w:rsid w:val="002C3841"/>
    <w:rsid w:val="002C4A93"/>
    <w:rsid w:val="002C67BA"/>
    <w:rsid w:val="002D1ACD"/>
    <w:rsid w:val="002D2491"/>
    <w:rsid w:val="002D32E6"/>
    <w:rsid w:val="002D38BF"/>
    <w:rsid w:val="002D40DC"/>
    <w:rsid w:val="002D4BD0"/>
    <w:rsid w:val="002D50C8"/>
    <w:rsid w:val="002D5568"/>
    <w:rsid w:val="002D57AF"/>
    <w:rsid w:val="002D5828"/>
    <w:rsid w:val="002D605F"/>
    <w:rsid w:val="002D672F"/>
    <w:rsid w:val="002D7C00"/>
    <w:rsid w:val="002D7C8C"/>
    <w:rsid w:val="002E04E9"/>
    <w:rsid w:val="002E0503"/>
    <w:rsid w:val="002E07B4"/>
    <w:rsid w:val="002E0F20"/>
    <w:rsid w:val="002E143F"/>
    <w:rsid w:val="002E3068"/>
    <w:rsid w:val="002E3226"/>
    <w:rsid w:val="002E3260"/>
    <w:rsid w:val="002E4F9C"/>
    <w:rsid w:val="002E545A"/>
    <w:rsid w:val="002E5779"/>
    <w:rsid w:val="002E7F80"/>
    <w:rsid w:val="002E7FB2"/>
    <w:rsid w:val="002F0547"/>
    <w:rsid w:val="002F0F39"/>
    <w:rsid w:val="002F0FAB"/>
    <w:rsid w:val="002F1BD9"/>
    <w:rsid w:val="002F2CA7"/>
    <w:rsid w:val="002F4CED"/>
    <w:rsid w:val="002F59D0"/>
    <w:rsid w:val="002F5FB8"/>
    <w:rsid w:val="0030110C"/>
    <w:rsid w:val="003013E6"/>
    <w:rsid w:val="00303777"/>
    <w:rsid w:val="00304869"/>
    <w:rsid w:val="00306988"/>
    <w:rsid w:val="0030718F"/>
    <w:rsid w:val="003104C0"/>
    <w:rsid w:val="00310F65"/>
    <w:rsid w:val="003129A8"/>
    <w:rsid w:val="003132BE"/>
    <w:rsid w:val="00313CD1"/>
    <w:rsid w:val="00313E85"/>
    <w:rsid w:val="003144B0"/>
    <w:rsid w:val="00314DF8"/>
    <w:rsid w:val="00315CD2"/>
    <w:rsid w:val="00321043"/>
    <w:rsid w:val="003217BF"/>
    <w:rsid w:val="00321E74"/>
    <w:rsid w:val="00321F45"/>
    <w:rsid w:val="0032283C"/>
    <w:rsid w:val="00322D60"/>
    <w:rsid w:val="0032330E"/>
    <w:rsid w:val="00323709"/>
    <w:rsid w:val="00323716"/>
    <w:rsid w:val="00323726"/>
    <w:rsid w:val="00323A05"/>
    <w:rsid w:val="00324838"/>
    <w:rsid w:val="00325148"/>
    <w:rsid w:val="00326FB0"/>
    <w:rsid w:val="003271C8"/>
    <w:rsid w:val="003310CC"/>
    <w:rsid w:val="00331479"/>
    <w:rsid w:val="00331B72"/>
    <w:rsid w:val="00331FE4"/>
    <w:rsid w:val="003333FD"/>
    <w:rsid w:val="00333A34"/>
    <w:rsid w:val="00335D51"/>
    <w:rsid w:val="00335F34"/>
    <w:rsid w:val="00336FC9"/>
    <w:rsid w:val="00340886"/>
    <w:rsid w:val="003419EC"/>
    <w:rsid w:val="00341A10"/>
    <w:rsid w:val="00341D75"/>
    <w:rsid w:val="00343224"/>
    <w:rsid w:val="00344BE6"/>
    <w:rsid w:val="003450EC"/>
    <w:rsid w:val="00346A8F"/>
    <w:rsid w:val="00346B14"/>
    <w:rsid w:val="0034709E"/>
    <w:rsid w:val="0034734C"/>
    <w:rsid w:val="003474DC"/>
    <w:rsid w:val="00352E3F"/>
    <w:rsid w:val="00353349"/>
    <w:rsid w:val="00354933"/>
    <w:rsid w:val="00355358"/>
    <w:rsid w:val="003559B9"/>
    <w:rsid w:val="003578FD"/>
    <w:rsid w:val="003624D6"/>
    <w:rsid w:val="00364CA8"/>
    <w:rsid w:val="00364FDD"/>
    <w:rsid w:val="0036604F"/>
    <w:rsid w:val="00367E4C"/>
    <w:rsid w:val="00370B96"/>
    <w:rsid w:val="00370F88"/>
    <w:rsid w:val="00372947"/>
    <w:rsid w:val="003738E0"/>
    <w:rsid w:val="00373AC3"/>
    <w:rsid w:val="00374D12"/>
    <w:rsid w:val="00374E2F"/>
    <w:rsid w:val="00375146"/>
    <w:rsid w:val="00375536"/>
    <w:rsid w:val="00375BAE"/>
    <w:rsid w:val="00377622"/>
    <w:rsid w:val="00377DDD"/>
    <w:rsid w:val="00381CD5"/>
    <w:rsid w:val="003820AC"/>
    <w:rsid w:val="00382167"/>
    <w:rsid w:val="003824AC"/>
    <w:rsid w:val="00382534"/>
    <w:rsid w:val="003825F0"/>
    <w:rsid w:val="003836A9"/>
    <w:rsid w:val="003840BE"/>
    <w:rsid w:val="00384720"/>
    <w:rsid w:val="00384DA4"/>
    <w:rsid w:val="003857D3"/>
    <w:rsid w:val="00386E60"/>
    <w:rsid w:val="0038722A"/>
    <w:rsid w:val="00390361"/>
    <w:rsid w:val="003905A8"/>
    <w:rsid w:val="00390FB0"/>
    <w:rsid w:val="00391A72"/>
    <w:rsid w:val="00391C0F"/>
    <w:rsid w:val="00391F8E"/>
    <w:rsid w:val="0039289D"/>
    <w:rsid w:val="00392906"/>
    <w:rsid w:val="00394253"/>
    <w:rsid w:val="003943FC"/>
    <w:rsid w:val="003947A8"/>
    <w:rsid w:val="00396FB6"/>
    <w:rsid w:val="00397800"/>
    <w:rsid w:val="00397CF3"/>
    <w:rsid w:val="003A092A"/>
    <w:rsid w:val="003A155D"/>
    <w:rsid w:val="003A2023"/>
    <w:rsid w:val="003A2365"/>
    <w:rsid w:val="003A24E7"/>
    <w:rsid w:val="003A26C5"/>
    <w:rsid w:val="003A2E76"/>
    <w:rsid w:val="003A46CC"/>
    <w:rsid w:val="003A5429"/>
    <w:rsid w:val="003A712E"/>
    <w:rsid w:val="003B0F90"/>
    <w:rsid w:val="003B1301"/>
    <w:rsid w:val="003B295F"/>
    <w:rsid w:val="003B4C7C"/>
    <w:rsid w:val="003B5C76"/>
    <w:rsid w:val="003B5C77"/>
    <w:rsid w:val="003B6402"/>
    <w:rsid w:val="003B6FF6"/>
    <w:rsid w:val="003B7A51"/>
    <w:rsid w:val="003B7BC3"/>
    <w:rsid w:val="003C00B3"/>
    <w:rsid w:val="003C09A9"/>
    <w:rsid w:val="003C1391"/>
    <w:rsid w:val="003C1A1E"/>
    <w:rsid w:val="003C2A7A"/>
    <w:rsid w:val="003C2B08"/>
    <w:rsid w:val="003C2DC6"/>
    <w:rsid w:val="003C3941"/>
    <w:rsid w:val="003C40C5"/>
    <w:rsid w:val="003C4B61"/>
    <w:rsid w:val="003C4D1D"/>
    <w:rsid w:val="003C5456"/>
    <w:rsid w:val="003D1310"/>
    <w:rsid w:val="003D15B0"/>
    <w:rsid w:val="003D2735"/>
    <w:rsid w:val="003D3627"/>
    <w:rsid w:val="003D5DE9"/>
    <w:rsid w:val="003D69E0"/>
    <w:rsid w:val="003D718F"/>
    <w:rsid w:val="003D76CE"/>
    <w:rsid w:val="003E03D1"/>
    <w:rsid w:val="003E07DD"/>
    <w:rsid w:val="003E0D57"/>
    <w:rsid w:val="003E0F56"/>
    <w:rsid w:val="003E10C7"/>
    <w:rsid w:val="003E1DC4"/>
    <w:rsid w:val="003E2B72"/>
    <w:rsid w:val="003E2C19"/>
    <w:rsid w:val="003E2CE7"/>
    <w:rsid w:val="003E4106"/>
    <w:rsid w:val="003E46A3"/>
    <w:rsid w:val="003E5BA7"/>
    <w:rsid w:val="003E5DC8"/>
    <w:rsid w:val="003E6005"/>
    <w:rsid w:val="003E603D"/>
    <w:rsid w:val="003E633D"/>
    <w:rsid w:val="003E6464"/>
    <w:rsid w:val="003E65C8"/>
    <w:rsid w:val="003E7C00"/>
    <w:rsid w:val="003E7DCC"/>
    <w:rsid w:val="003F036D"/>
    <w:rsid w:val="003F1419"/>
    <w:rsid w:val="003F1655"/>
    <w:rsid w:val="003F1DF7"/>
    <w:rsid w:val="003F23C9"/>
    <w:rsid w:val="003F25E5"/>
    <w:rsid w:val="003F2D6D"/>
    <w:rsid w:val="003F31BC"/>
    <w:rsid w:val="003F41C7"/>
    <w:rsid w:val="003F4F62"/>
    <w:rsid w:val="003F5298"/>
    <w:rsid w:val="003F5D80"/>
    <w:rsid w:val="003F6025"/>
    <w:rsid w:val="003F651D"/>
    <w:rsid w:val="003F6AB9"/>
    <w:rsid w:val="003F73AC"/>
    <w:rsid w:val="00400AE6"/>
    <w:rsid w:val="00400BA0"/>
    <w:rsid w:val="004013EC"/>
    <w:rsid w:val="00401BF1"/>
    <w:rsid w:val="00402028"/>
    <w:rsid w:val="00405075"/>
    <w:rsid w:val="0040530C"/>
    <w:rsid w:val="004056DD"/>
    <w:rsid w:val="004068F9"/>
    <w:rsid w:val="00406B47"/>
    <w:rsid w:val="004073A9"/>
    <w:rsid w:val="0041375C"/>
    <w:rsid w:val="00415358"/>
    <w:rsid w:val="004160A9"/>
    <w:rsid w:val="00417486"/>
    <w:rsid w:val="004177A6"/>
    <w:rsid w:val="00420287"/>
    <w:rsid w:val="004205DA"/>
    <w:rsid w:val="00421557"/>
    <w:rsid w:val="00421C09"/>
    <w:rsid w:val="0042264C"/>
    <w:rsid w:val="00423A9C"/>
    <w:rsid w:val="00423E3C"/>
    <w:rsid w:val="00424F8E"/>
    <w:rsid w:val="00426090"/>
    <w:rsid w:val="00426EB6"/>
    <w:rsid w:val="00430393"/>
    <w:rsid w:val="004312FD"/>
    <w:rsid w:val="004314C7"/>
    <w:rsid w:val="00431708"/>
    <w:rsid w:val="00433799"/>
    <w:rsid w:val="00434203"/>
    <w:rsid w:val="0043568D"/>
    <w:rsid w:val="004366EF"/>
    <w:rsid w:val="00436FAB"/>
    <w:rsid w:val="004373A3"/>
    <w:rsid w:val="00437EF2"/>
    <w:rsid w:val="00437F0B"/>
    <w:rsid w:val="0044138B"/>
    <w:rsid w:val="0044357C"/>
    <w:rsid w:val="00443D9F"/>
    <w:rsid w:val="004471F5"/>
    <w:rsid w:val="004475E6"/>
    <w:rsid w:val="00450AE3"/>
    <w:rsid w:val="00451AC4"/>
    <w:rsid w:val="00451C23"/>
    <w:rsid w:val="00452BFF"/>
    <w:rsid w:val="004531FF"/>
    <w:rsid w:val="00453696"/>
    <w:rsid w:val="00453A7E"/>
    <w:rsid w:val="00453F78"/>
    <w:rsid w:val="004543DB"/>
    <w:rsid w:val="0045475C"/>
    <w:rsid w:val="004548F8"/>
    <w:rsid w:val="00454903"/>
    <w:rsid w:val="0045495A"/>
    <w:rsid w:val="0045645A"/>
    <w:rsid w:val="00456483"/>
    <w:rsid w:val="00457400"/>
    <w:rsid w:val="00460A85"/>
    <w:rsid w:val="00460D9D"/>
    <w:rsid w:val="00461FA2"/>
    <w:rsid w:val="00462A5C"/>
    <w:rsid w:val="00462C09"/>
    <w:rsid w:val="00463E27"/>
    <w:rsid w:val="00464C2F"/>
    <w:rsid w:val="00464CF2"/>
    <w:rsid w:val="004677C6"/>
    <w:rsid w:val="00467B31"/>
    <w:rsid w:val="004704FB"/>
    <w:rsid w:val="00470776"/>
    <w:rsid w:val="00471F7C"/>
    <w:rsid w:val="004724D8"/>
    <w:rsid w:val="004729F3"/>
    <w:rsid w:val="004729F7"/>
    <w:rsid w:val="0047364A"/>
    <w:rsid w:val="00473D52"/>
    <w:rsid w:val="00473DEF"/>
    <w:rsid w:val="004746B8"/>
    <w:rsid w:val="00475519"/>
    <w:rsid w:val="00475A77"/>
    <w:rsid w:val="0047687E"/>
    <w:rsid w:val="00476F74"/>
    <w:rsid w:val="00477B71"/>
    <w:rsid w:val="00477E59"/>
    <w:rsid w:val="00477F85"/>
    <w:rsid w:val="00480889"/>
    <w:rsid w:val="00480ED4"/>
    <w:rsid w:val="004813CE"/>
    <w:rsid w:val="004828B1"/>
    <w:rsid w:val="00482C92"/>
    <w:rsid w:val="00482CBE"/>
    <w:rsid w:val="00482D4F"/>
    <w:rsid w:val="004915DE"/>
    <w:rsid w:val="00491725"/>
    <w:rsid w:val="004918D5"/>
    <w:rsid w:val="00491D19"/>
    <w:rsid w:val="004923E5"/>
    <w:rsid w:val="00494BDC"/>
    <w:rsid w:val="00496320"/>
    <w:rsid w:val="004A0A1F"/>
    <w:rsid w:val="004A116F"/>
    <w:rsid w:val="004A2022"/>
    <w:rsid w:val="004A2FF2"/>
    <w:rsid w:val="004A40E4"/>
    <w:rsid w:val="004A52DB"/>
    <w:rsid w:val="004A5858"/>
    <w:rsid w:val="004A7F9C"/>
    <w:rsid w:val="004B0BA7"/>
    <w:rsid w:val="004B2EFB"/>
    <w:rsid w:val="004B3322"/>
    <w:rsid w:val="004B3345"/>
    <w:rsid w:val="004B6FB9"/>
    <w:rsid w:val="004B71AB"/>
    <w:rsid w:val="004B7E7D"/>
    <w:rsid w:val="004C0586"/>
    <w:rsid w:val="004C1F6B"/>
    <w:rsid w:val="004C200C"/>
    <w:rsid w:val="004C2686"/>
    <w:rsid w:val="004C2A1D"/>
    <w:rsid w:val="004C2DF0"/>
    <w:rsid w:val="004C3041"/>
    <w:rsid w:val="004C3D6B"/>
    <w:rsid w:val="004C404B"/>
    <w:rsid w:val="004C6238"/>
    <w:rsid w:val="004C62A3"/>
    <w:rsid w:val="004D0280"/>
    <w:rsid w:val="004D1258"/>
    <w:rsid w:val="004D1A80"/>
    <w:rsid w:val="004D1B75"/>
    <w:rsid w:val="004D1DD5"/>
    <w:rsid w:val="004D2480"/>
    <w:rsid w:val="004D3EF0"/>
    <w:rsid w:val="004D415A"/>
    <w:rsid w:val="004D4D84"/>
    <w:rsid w:val="004D4FEF"/>
    <w:rsid w:val="004D72CF"/>
    <w:rsid w:val="004D7A56"/>
    <w:rsid w:val="004D7DFC"/>
    <w:rsid w:val="004E2361"/>
    <w:rsid w:val="004E27D8"/>
    <w:rsid w:val="004E29C8"/>
    <w:rsid w:val="004E3E9B"/>
    <w:rsid w:val="004E3F37"/>
    <w:rsid w:val="004E44B6"/>
    <w:rsid w:val="004E6ADF"/>
    <w:rsid w:val="004E6E75"/>
    <w:rsid w:val="004F2065"/>
    <w:rsid w:val="004F25EA"/>
    <w:rsid w:val="004F34B5"/>
    <w:rsid w:val="004F3BD8"/>
    <w:rsid w:val="004F3F78"/>
    <w:rsid w:val="004F46CF"/>
    <w:rsid w:val="004F4B22"/>
    <w:rsid w:val="004F562A"/>
    <w:rsid w:val="004F569A"/>
    <w:rsid w:val="004F5D8C"/>
    <w:rsid w:val="004F611F"/>
    <w:rsid w:val="004F6804"/>
    <w:rsid w:val="004F6A00"/>
    <w:rsid w:val="004F76B4"/>
    <w:rsid w:val="005002F2"/>
    <w:rsid w:val="005019A0"/>
    <w:rsid w:val="00502196"/>
    <w:rsid w:val="00502322"/>
    <w:rsid w:val="00502796"/>
    <w:rsid w:val="00502BF3"/>
    <w:rsid w:val="005031E2"/>
    <w:rsid w:val="0050387C"/>
    <w:rsid w:val="005041E1"/>
    <w:rsid w:val="005048E5"/>
    <w:rsid w:val="00505650"/>
    <w:rsid w:val="00505DC4"/>
    <w:rsid w:val="005062DB"/>
    <w:rsid w:val="00507B77"/>
    <w:rsid w:val="005105CD"/>
    <w:rsid w:val="0051108F"/>
    <w:rsid w:val="0051143E"/>
    <w:rsid w:val="0051174F"/>
    <w:rsid w:val="005140DD"/>
    <w:rsid w:val="005164F9"/>
    <w:rsid w:val="00516A76"/>
    <w:rsid w:val="00516D6A"/>
    <w:rsid w:val="00521847"/>
    <w:rsid w:val="005225C3"/>
    <w:rsid w:val="005234FD"/>
    <w:rsid w:val="0052351A"/>
    <w:rsid w:val="005248A3"/>
    <w:rsid w:val="00524958"/>
    <w:rsid w:val="00525003"/>
    <w:rsid w:val="00526ED1"/>
    <w:rsid w:val="0052702F"/>
    <w:rsid w:val="005323F6"/>
    <w:rsid w:val="005325DC"/>
    <w:rsid w:val="005336D4"/>
    <w:rsid w:val="00534B3A"/>
    <w:rsid w:val="00534C6F"/>
    <w:rsid w:val="005357DF"/>
    <w:rsid w:val="00535E82"/>
    <w:rsid w:val="00536665"/>
    <w:rsid w:val="005366B8"/>
    <w:rsid w:val="005373FD"/>
    <w:rsid w:val="005415D0"/>
    <w:rsid w:val="0054327A"/>
    <w:rsid w:val="00543473"/>
    <w:rsid w:val="00543828"/>
    <w:rsid w:val="00543EE2"/>
    <w:rsid w:val="0054410D"/>
    <w:rsid w:val="005444DE"/>
    <w:rsid w:val="00544F82"/>
    <w:rsid w:val="00547FE7"/>
    <w:rsid w:val="005500BC"/>
    <w:rsid w:val="00550200"/>
    <w:rsid w:val="0055092F"/>
    <w:rsid w:val="005514B6"/>
    <w:rsid w:val="005522A2"/>
    <w:rsid w:val="00552BD8"/>
    <w:rsid w:val="00554670"/>
    <w:rsid w:val="00554D65"/>
    <w:rsid w:val="00555E0B"/>
    <w:rsid w:val="0055729A"/>
    <w:rsid w:val="0055734E"/>
    <w:rsid w:val="00560547"/>
    <w:rsid w:val="00560ADF"/>
    <w:rsid w:val="00560B93"/>
    <w:rsid w:val="00563309"/>
    <w:rsid w:val="00563659"/>
    <w:rsid w:val="00564C41"/>
    <w:rsid w:val="0056612F"/>
    <w:rsid w:val="00567480"/>
    <w:rsid w:val="00567B7B"/>
    <w:rsid w:val="00570258"/>
    <w:rsid w:val="00570869"/>
    <w:rsid w:val="00571438"/>
    <w:rsid w:val="005725C5"/>
    <w:rsid w:val="00573C46"/>
    <w:rsid w:val="00573F77"/>
    <w:rsid w:val="00574107"/>
    <w:rsid w:val="005743BE"/>
    <w:rsid w:val="00574E85"/>
    <w:rsid w:val="00574EA9"/>
    <w:rsid w:val="00575934"/>
    <w:rsid w:val="0057595F"/>
    <w:rsid w:val="005770CB"/>
    <w:rsid w:val="00580456"/>
    <w:rsid w:val="0058119F"/>
    <w:rsid w:val="00582E5E"/>
    <w:rsid w:val="005834BE"/>
    <w:rsid w:val="00583AB6"/>
    <w:rsid w:val="00583D03"/>
    <w:rsid w:val="00583E53"/>
    <w:rsid w:val="0058658F"/>
    <w:rsid w:val="0058731D"/>
    <w:rsid w:val="00590408"/>
    <w:rsid w:val="0059177E"/>
    <w:rsid w:val="005918A2"/>
    <w:rsid w:val="005922D7"/>
    <w:rsid w:val="00594A7D"/>
    <w:rsid w:val="0059536C"/>
    <w:rsid w:val="005953CE"/>
    <w:rsid w:val="0059684B"/>
    <w:rsid w:val="00596F26"/>
    <w:rsid w:val="005976DC"/>
    <w:rsid w:val="005A025C"/>
    <w:rsid w:val="005A2DED"/>
    <w:rsid w:val="005A3A25"/>
    <w:rsid w:val="005A3BEB"/>
    <w:rsid w:val="005A3F59"/>
    <w:rsid w:val="005A424A"/>
    <w:rsid w:val="005A427B"/>
    <w:rsid w:val="005A44C8"/>
    <w:rsid w:val="005A5CB9"/>
    <w:rsid w:val="005A5F76"/>
    <w:rsid w:val="005A69D3"/>
    <w:rsid w:val="005A6D07"/>
    <w:rsid w:val="005A78D1"/>
    <w:rsid w:val="005A7CFD"/>
    <w:rsid w:val="005A7FA5"/>
    <w:rsid w:val="005B01FA"/>
    <w:rsid w:val="005B0B2B"/>
    <w:rsid w:val="005B177F"/>
    <w:rsid w:val="005B30F5"/>
    <w:rsid w:val="005B3314"/>
    <w:rsid w:val="005B4311"/>
    <w:rsid w:val="005B4504"/>
    <w:rsid w:val="005B5AF2"/>
    <w:rsid w:val="005B5B0E"/>
    <w:rsid w:val="005B5F33"/>
    <w:rsid w:val="005B6F24"/>
    <w:rsid w:val="005B7616"/>
    <w:rsid w:val="005B7675"/>
    <w:rsid w:val="005B7E10"/>
    <w:rsid w:val="005C0030"/>
    <w:rsid w:val="005C01DD"/>
    <w:rsid w:val="005C0561"/>
    <w:rsid w:val="005C20B4"/>
    <w:rsid w:val="005C2940"/>
    <w:rsid w:val="005C3024"/>
    <w:rsid w:val="005C361E"/>
    <w:rsid w:val="005C3BAE"/>
    <w:rsid w:val="005C4C97"/>
    <w:rsid w:val="005C4D84"/>
    <w:rsid w:val="005C5124"/>
    <w:rsid w:val="005C58CA"/>
    <w:rsid w:val="005C5CA6"/>
    <w:rsid w:val="005C6801"/>
    <w:rsid w:val="005C72B6"/>
    <w:rsid w:val="005C7ACD"/>
    <w:rsid w:val="005C7BE5"/>
    <w:rsid w:val="005D000B"/>
    <w:rsid w:val="005D164F"/>
    <w:rsid w:val="005D1FC4"/>
    <w:rsid w:val="005D302C"/>
    <w:rsid w:val="005D4A1F"/>
    <w:rsid w:val="005D653A"/>
    <w:rsid w:val="005D7834"/>
    <w:rsid w:val="005E004B"/>
    <w:rsid w:val="005E18F0"/>
    <w:rsid w:val="005E3067"/>
    <w:rsid w:val="005E3ECF"/>
    <w:rsid w:val="005E3EFC"/>
    <w:rsid w:val="005E4290"/>
    <w:rsid w:val="005E43D1"/>
    <w:rsid w:val="005E5504"/>
    <w:rsid w:val="005E5694"/>
    <w:rsid w:val="005E5833"/>
    <w:rsid w:val="005E7E99"/>
    <w:rsid w:val="005F0A12"/>
    <w:rsid w:val="005F2043"/>
    <w:rsid w:val="005F39E7"/>
    <w:rsid w:val="005F4862"/>
    <w:rsid w:val="005F4BA7"/>
    <w:rsid w:val="005F4CCC"/>
    <w:rsid w:val="005F4DD9"/>
    <w:rsid w:val="005F72C5"/>
    <w:rsid w:val="005F7E0F"/>
    <w:rsid w:val="00600EF0"/>
    <w:rsid w:val="0060218B"/>
    <w:rsid w:val="006029E6"/>
    <w:rsid w:val="00602DFD"/>
    <w:rsid w:val="006037BD"/>
    <w:rsid w:val="006051FE"/>
    <w:rsid w:val="00605756"/>
    <w:rsid w:val="00606303"/>
    <w:rsid w:val="006073E5"/>
    <w:rsid w:val="006100BE"/>
    <w:rsid w:val="0061144A"/>
    <w:rsid w:val="00611F03"/>
    <w:rsid w:val="0061287E"/>
    <w:rsid w:val="00612E65"/>
    <w:rsid w:val="006133B4"/>
    <w:rsid w:val="0061381F"/>
    <w:rsid w:val="00613F60"/>
    <w:rsid w:val="00614E5D"/>
    <w:rsid w:val="00615D12"/>
    <w:rsid w:val="00616188"/>
    <w:rsid w:val="00620DE7"/>
    <w:rsid w:val="00621357"/>
    <w:rsid w:val="0062198C"/>
    <w:rsid w:val="00622F9E"/>
    <w:rsid w:val="006238BA"/>
    <w:rsid w:val="00623A23"/>
    <w:rsid w:val="0062464F"/>
    <w:rsid w:val="00624675"/>
    <w:rsid w:val="0062665C"/>
    <w:rsid w:val="00627FE3"/>
    <w:rsid w:val="00630653"/>
    <w:rsid w:val="00631465"/>
    <w:rsid w:val="00633DEC"/>
    <w:rsid w:val="00634725"/>
    <w:rsid w:val="006367E9"/>
    <w:rsid w:val="00636DB5"/>
    <w:rsid w:val="006404F7"/>
    <w:rsid w:val="006408FD"/>
    <w:rsid w:val="00640EE2"/>
    <w:rsid w:val="0064300C"/>
    <w:rsid w:val="00643989"/>
    <w:rsid w:val="006462A5"/>
    <w:rsid w:val="0064786C"/>
    <w:rsid w:val="006509D5"/>
    <w:rsid w:val="006516F6"/>
    <w:rsid w:val="00651C3E"/>
    <w:rsid w:val="00652887"/>
    <w:rsid w:val="006528D2"/>
    <w:rsid w:val="00652D09"/>
    <w:rsid w:val="006532D9"/>
    <w:rsid w:val="00653C0E"/>
    <w:rsid w:val="0065466E"/>
    <w:rsid w:val="00655066"/>
    <w:rsid w:val="00655CFE"/>
    <w:rsid w:val="006563F6"/>
    <w:rsid w:val="00656A1D"/>
    <w:rsid w:val="00656A8D"/>
    <w:rsid w:val="00656EA9"/>
    <w:rsid w:val="00662B85"/>
    <w:rsid w:val="006631AA"/>
    <w:rsid w:val="006642F1"/>
    <w:rsid w:val="00664B2E"/>
    <w:rsid w:val="00665E50"/>
    <w:rsid w:val="006667C2"/>
    <w:rsid w:val="0066698D"/>
    <w:rsid w:val="00666CD6"/>
    <w:rsid w:val="00666D54"/>
    <w:rsid w:val="00670EA3"/>
    <w:rsid w:val="00671454"/>
    <w:rsid w:val="006714BC"/>
    <w:rsid w:val="006719FE"/>
    <w:rsid w:val="006723C7"/>
    <w:rsid w:val="0067283E"/>
    <w:rsid w:val="0067294F"/>
    <w:rsid w:val="00673002"/>
    <w:rsid w:val="006736FE"/>
    <w:rsid w:val="0067508F"/>
    <w:rsid w:val="0067519E"/>
    <w:rsid w:val="006759CD"/>
    <w:rsid w:val="006765C3"/>
    <w:rsid w:val="006768F7"/>
    <w:rsid w:val="00680543"/>
    <w:rsid w:val="0068120D"/>
    <w:rsid w:val="00681872"/>
    <w:rsid w:val="00681FD3"/>
    <w:rsid w:val="00682001"/>
    <w:rsid w:val="006820FD"/>
    <w:rsid w:val="006822DF"/>
    <w:rsid w:val="00683A63"/>
    <w:rsid w:val="006847A5"/>
    <w:rsid w:val="00684A6C"/>
    <w:rsid w:val="006860FA"/>
    <w:rsid w:val="00687A04"/>
    <w:rsid w:val="00687C11"/>
    <w:rsid w:val="00690BFD"/>
    <w:rsid w:val="00691C92"/>
    <w:rsid w:val="00691FC6"/>
    <w:rsid w:val="00693D98"/>
    <w:rsid w:val="0069420D"/>
    <w:rsid w:val="006950A1"/>
    <w:rsid w:val="00696074"/>
    <w:rsid w:val="00696AC2"/>
    <w:rsid w:val="00696AE3"/>
    <w:rsid w:val="006A0D03"/>
    <w:rsid w:val="006A0D91"/>
    <w:rsid w:val="006A157E"/>
    <w:rsid w:val="006A15A8"/>
    <w:rsid w:val="006A3650"/>
    <w:rsid w:val="006A3961"/>
    <w:rsid w:val="006A3FD6"/>
    <w:rsid w:val="006A5CD3"/>
    <w:rsid w:val="006A5D43"/>
    <w:rsid w:val="006B01F0"/>
    <w:rsid w:val="006B0C09"/>
    <w:rsid w:val="006B2096"/>
    <w:rsid w:val="006B48F5"/>
    <w:rsid w:val="006B6BF7"/>
    <w:rsid w:val="006B726C"/>
    <w:rsid w:val="006B78AD"/>
    <w:rsid w:val="006B7961"/>
    <w:rsid w:val="006C2577"/>
    <w:rsid w:val="006C3B35"/>
    <w:rsid w:val="006C4656"/>
    <w:rsid w:val="006C4FA2"/>
    <w:rsid w:val="006C50CD"/>
    <w:rsid w:val="006C75B2"/>
    <w:rsid w:val="006C7C41"/>
    <w:rsid w:val="006D013B"/>
    <w:rsid w:val="006D0688"/>
    <w:rsid w:val="006D0E85"/>
    <w:rsid w:val="006D113E"/>
    <w:rsid w:val="006D130E"/>
    <w:rsid w:val="006D1798"/>
    <w:rsid w:val="006D2176"/>
    <w:rsid w:val="006D3A03"/>
    <w:rsid w:val="006D447A"/>
    <w:rsid w:val="006D54EF"/>
    <w:rsid w:val="006D5922"/>
    <w:rsid w:val="006D5C02"/>
    <w:rsid w:val="006D5CF7"/>
    <w:rsid w:val="006D6539"/>
    <w:rsid w:val="006D6CE4"/>
    <w:rsid w:val="006E003D"/>
    <w:rsid w:val="006E098E"/>
    <w:rsid w:val="006E0CE8"/>
    <w:rsid w:val="006E0DFC"/>
    <w:rsid w:val="006E1376"/>
    <w:rsid w:val="006E1EF7"/>
    <w:rsid w:val="006E2620"/>
    <w:rsid w:val="006E4523"/>
    <w:rsid w:val="006E4D8C"/>
    <w:rsid w:val="006E4E18"/>
    <w:rsid w:val="006E668A"/>
    <w:rsid w:val="006F1273"/>
    <w:rsid w:val="006F27A7"/>
    <w:rsid w:val="006F2E6B"/>
    <w:rsid w:val="006F3191"/>
    <w:rsid w:val="006F4260"/>
    <w:rsid w:val="006F4BA1"/>
    <w:rsid w:val="006F610F"/>
    <w:rsid w:val="006F67A1"/>
    <w:rsid w:val="006F72FA"/>
    <w:rsid w:val="006F731F"/>
    <w:rsid w:val="0070058D"/>
    <w:rsid w:val="00700E90"/>
    <w:rsid w:val="0070501A"/>
    <w:rsid w:val="00705C53"/>
    <w:rsid w:val="00706831"/>
    <w:rsid w:val="007077FE"/>
    <w:rsid w:val="00707DF1"/>
    <w:rsid w:val="0071061C"/>
    <w:rsid w:val="00711006"/>
    <w:rsid w:val="00711B26"/>
    <w:rsid w:val="007121AB"/>
    <w:rsid w:val="00712538"/>
    <w:rsid w:val="00712B99"/>
    <w:rsid w:val="00712FCF"/>
    <w:rsid w:val="007131CA"/>
    <w:rsid w:val="00714B2C"/>
    <w:rsid w:val="00714DAC"/>
    <w:rsid w:val="00714E9C"/>
    <w:rsid w:val="00715A6D"/>
    <w:rsid w:val="007169FE"/>
    <w:rsid w:val="00716D5F"/>
    <w:rsid w:val="00717730"/>
    <w:rsid w:val="00717FC2"/>
    <w:rsid w:val="007224E2"/>
    <w:rsid w:val="00722688"/>
    <w:rsid w:val="00722FC6"/>
    <w:rsid w:val="00723E72"/>
    <w:rsid w:val="00724048"/>
    <w:rsid w:val="00724FBE"/>
    <w:rsid w:val="00726171"/>
    <w:rsid w:val="007279BE"/>
    <w:rsid w:val="007303E7"/>
    <w:rsid w:val="00730521"/>
    <w:rsid w:val="00731E36"/>
    <w:rsid w:val="00732226"/>
    <w:rsid w:val="007322D3"/>
    <w:rsid w:val="0073337A"/>
    <w:rsid w:val="00733E24"/>
    <w:rsid w:val="00734DED"/>
    <w:rsid w:val="00736F88"/>
    <w:rsid w:val="0073709E"/>
    <w:rsid w:val="007373D5"/>
    <w:rsid w:val="00740CF3"/>
    <w:rsid w:val="00740EDC"/>
    <w:rsid w:val="00741263"/>
    <w:rsid w:val="00741FF1"/>
    <w:rsid w:val="00742F07"/>
    <w:rsid w:val="00743BC4"/>
    <w:rsid w:val="007447B5"/>
    <w:rsid w:val="00745784"/>
    <w:rsid w:val="00746708"/>
    <w:rsid w:val="00747494"/>
    <w:rsid w:val="007476F1"/>
    <w:rsid w:val="00750F8E"/>
    <w:rsid w:val="00752042"/>
    <w:rsid w:val="007527C5"/>
    <w:rsid w:val="0075357F"/>
    <w:rsid w:val="00753E71"/>
    <w:rsid w:val="00753FFC"/>
    <w:rsid w:val="0075456E"/>
    <w:rsid w:val="007546C8"/>
    <w:rsid w:val="00755BED"/>
    <w:rsid w:val="00755F24"/>
    <w:rsid w:val="0075610B"/>
    <w:rsid w:val="007565D1"/>
    <w:rsid w:val="00756648"/>
    <w:rsid w:val="00756BB8"/>
    <w:rsid w:val="00757F98"/>
    <w:rsid w:val="0076097C"/>
    <w:rsid w:val="00760C1C"/>
    <w:rsid w:val="007613DD"/>
    <w:rsid w:val="00762E14"/>
    <w:rsid w:val="0076321F"/>
    <w:rsid w:val="00764D59"/>
    <w:rsid w:val="00766914"/>
    <w:rsid w:val="00766B48"/>
    <w:rsid w:val="00767DE0"/>
    <w:rsid w:val="00772341"/>
    <w:rsid w:val="007728BB"/>
    <w:rsid w:val="00772B07"/>
    <w:rsid w:val="00772CC9"/>
    <w:rsid w:val="00774EBC"/>
    <w:rsid w:val="00775189"/>
    <w:rsid w:val="007774B0"/>
    <w:rsid w:val="007809CA"/>
    <w:rsid w:val="007812EA"/>
    <w:rsid w:val="007816D7"/>
    <w:rsid w:val="00781BD3"/>
    <w:rsid w:val="007822BF"/>
    <w:rsid w:val="007835F2"/>
    <w:rsid w:val="00783B5D"/>
    <w:rsid w:val="00784405"/>
    <w:rsid w:val="00784936"/>
    <w:rsid w:val="007852C8"/>
    <w:rsid w:val="00785530"/>
    <w:rsid w:val="0078604E"/>
    <w:rsid w:val="007867BF"/>
    <w:rsid w:val="00786A0B"/>
    <w:rsid w:val="00786AA1"/>
    <w:rsid w:val="007870DA"/>
    <w:rsid w:val="007901F7"/>
    <w:rsid w:val="00790634"/>
    <w:rsid w:val="007907BE"/>
    <w:rsid w:val="00790EC7"/>
    <w:rsid w:val="00791435"/>
    <w:rsid w:val="00791D10"/>
    <w:rsid w:val="00792551"/>
    <w:rsid w:val="007927EB"/>
    <w:rsid w:val="00792B42"/>
    <w:rsid w:val="0079303E"/>
    <w:rsid w:val="0079330A"/>
    <w:rsid w:val="0079396F"/>
    <w:rsid w:val="00793A77"/>
    <w:rsid w:val="00793FE0"/>
    <w:rsid w:val="00795D74"/>
    <w:rsid w:val="00795E13"/>
    <w:rsid w:val="00796044"/>
    <w:rsid w:val="00797B3A"/>
    <w:rsid w:val="00797D31"/>
    <w:rsid w:val="00797FDB"/>
    <w:rsid w:val="007A2793"/>
    <w:rsid w:val="007A4515"/>
    <w:rsid w:val="007A580B"/>
    <w:rsid w:val="007A5BB4"/>
    <w:rsid w:val="007A7CB7"/>
    <w:rsid w:val="007B00F0"/>
    <w:rsid w:val="007B10ED"/>
    <w:rsid w:val="007B38EB"/>
    <w:rsid w:val="007B58B9"/>
    <w:rsid w:val="007B68F7"/>
    <w:rsid w:val="007B7282"/>
    <w:rsid w:val="007B73C0"/>
    <w:rsid w:val="007C0A7C"/>
    <w:rsid w:val="007C1041"/>
    <w:rsid w:val="007C13B3"/>
    <w:rsid w:val="007C19E5"/>
    <w:rsid w:val="007C2120"/>
    <w:rsid w:val="007C2821"/>
    <w:rsid w:val="007C2909"/>
    <w:rsid w:val="007C2A7C"/>
    <w:rsid w:val="007C3A02"/>
    <w:rsid w:val="007C3AB5"/>
    <w:rsid w:val="007C3AD6"/>
    <w:rsid w:val="007C546D"/>
    <w:rsid w:val="007C56FB"/>
    <w:rsid w:val="007C73DA"/>
    <w:rsid w:val="007D0004"/>
    <w:rsid w:val="007D0621"/>
    <w:rsid w:val="007D0C6A"/>
    <w:rsid w:val="007D1935"/>
    <w:rsid w:val="007D2851"/>
    <w:rsid w:val="007D285D"/>
    <w:rsid w:val="007D34C7"/>
    <w:rsid w:val="007D466D"/>
    <w:rsid w:val="007D52AE"/>
    <w:rsid w:val="007D5446"/>
    <w:rsid w:val="007D5677"/>
    <w:rsid w:val="007D5E39"/>
    <w:rsid w:val="007D75DF"/>
    <w:rsid w:val="007D7B6D"/>
    <w:rsid w:val="007E12A4"/>
    <w:rsid w:val="007E2132"/>
    <w:rsid w:val="007E38A6"/>
    <w:rsid w:val="007E3C7F"/>
    <w:rsid w:val="007E3E2D"/>
    <w:rsid w:val="007E4569"/>
    <w:rsid w:val="007E47D5"/>
    <w:rsid w:val="007E4BA7"/>
    <w:rsid w:val="007E4DF1"/>
    <w:rsid w:val="007E6AFE"/>
    <w:rsid w:val="007E6F8A"/>
    <w:rsid w:val="007E7C45"/>
    <w:rsid w:val="007F01AD"/>
    <w:rsid w:val="007F0F71"/>
    <w:rsid w:val="007F1A77"/>
    <w:rsid w:val="007F22B8"/>
    <w:rsid w:val="007F2814"/>
    <w:rsid w:val="007F306A"/>
    <w:rsid w:val="007F331C"/>
    <w:rsid w:val="007F3FFF"/>
    <w:rsid w:val="007F42B6"/>
    <w:rsid w:val="007F4FCB"/>
    <w:rsid w:val="007F6F0E"/>
    <w:rsid w:val="007F792E"/>
    <w:rsid w:val="007F79C4"/>
    <w:rsid w:val="008002FE"/>
    <w:rsid w:val="00800FE1"/>
    <w:rsid w:val="008018D0"/>
    <w:rsid w:val="00802311"/>
    <w:rsid w:val="00802FCE"/>
    <w:rsid w:val="008042F9"/>
    <w:rsid w:val="0080677F"/>
    <w:rsid w:val="00806B52"/>
    <w:rsid w:val="0080796F"/>
    <w:rsid w:val="00811B00"/>
    <w:rsid w:val="00812D3D"/>
    <w:rsid w:val="00814C74"/>
    <w:rsid w:val="00814F3F"/>
    <w:rsid w:val="008207A0"/>
    <w:rsid w:val="00820D3E"/>
    <w:rsid w:val="00821807"/>
    <w:rsid w:val="00823650"/>
    <w:rsid w:val="008241DF"/>
    <w:rsid w:val="008246BB"/>
    <w:rsid w:val="00824E24"/>
    <w:rsid w:val="00825774"/>
    <w:rsid w:val="00825A81"/>
    <w:rsid w:val="0083019A"/>
    <w:rsid w:val="00831880"/>
    <w:rsid w:val="00831B5F"/>
    <w:rsid w:val="008324A1"/>
    <w:rsid w:val="00832730"/>
    <w:rsid w:val="00833C90"/>
    <w:rsid w:val="0083678C"/>
    <w:rsid w:val="00836CE8"/>
    <w:rsid w:val="008374A5"/>
    <w:rsid w:val="00837EB3"/>
    <w:rsid w:val="00840F6F"/>
    <w:rsid w:val="00841523"/>
    <w:rsid w:val="0084166C"/>
    <w:rsid w:val="00842AFD"/>
    <w:rsid w:val="00842B2E"/>
    <w:rsid w:val="00842D08"/>
    <w:rsid w:val="00845AC6"/>
    <w:rsid w:val="00845D14"/>
    <w:rsid w:val="0084663F"/>
    <w:rsid w:val="00846EB2"/>
    <w:rsid w:val="008514BB"/>
    <w:rsid w:val="00853372"/>
    <w:rsid w:val="00854112"/>
    <w:rsid w:val="00854DBE"/>
    <w:rsid w:val="00855357"/>
    <w:rsid w:val="00856040"/>
    <w:rsid w:val="00856CE3"/>
    <w:rsid w:val="00860D5C"/>
    <w:rsid w:val="008613F8"/>
    <w:rsid w:val="00862E42"/>
    <w:rsid w:val="00863FA3"/>
    <w:rsid w:val="00864144"/>
    <w:rsid w:val="008656F7"/>
    <w:rsid w:val="00866CC8"/>
    <w:rsid w:val="008676BC"/>
    <w:rsid w:val="008678A1"/>
    <w:rsid w:val="00870ACB"/>
    <w:rsid w:val="00870F05"/>
    <w:rsid w:val="00873522"/>
    <w:rsid w:val="008736F1"/>
    <w:rsid w:val="00874061"/>
    <w:rsid w:val="00874F49"/>
    <w:rsid w:val="00876C72"/>
    <w:rsid w:val="008805E8"/>
    <w:rsid w:val="00880C02"/>
    <w:rsid w:val="00880DC3"/>
    <w:rsid w:val="0088160F"/>
    <w:rsid w:val="00881636"/>
    <w:rsid w:val="008819B6"/>
    <w:rsid w:val="00882726"/>
    <w:rsid w:val="00884C09"/>
    <w:rsid w:val="00884F6C"/>
    <w:rsid w:val="00886DC0"/>
    <w:rsid w:val="0088735C"/>
    <w:rsid w:val="00887772"/>
    <w:rsid w:val="0089069C"/>
    <w:rsid w:val="008912CC"/>
    <w:rsid w:val="00893FAF"/>
    <w:rsid w:val="008944E0"/>
    <w:rsid w:val="008946AD"/>
    <w:rsid w:val="00894874"/>
    <w:rsid w:val="00894B06"/>
    <w:rsid w:val="008951D1"/>
    <w:rsid w:val="00895D9D"/>
    <w:rsid w:val="00895F9A"/>
    <w:rsid w:val="008A0A38"/>
    <w:rsid w:val="008A0A57"/>
    <w:rsid w:val="008A0B0B"/>
    <w:rsid w:val="008A0C2B"/>
    <w:rsid w:val="008A11D6"/>
    <w:rsid w:val="008A247E"/>
    <w:rsid w:val="008A271F"/>
    <w:rsid w:val="008A2B5D"/>
    <w:rsid w:val="008A3618"/>
    <w:rsid w:val="008A3E05"/>
    <w:rsid w:val="008A4EF6"/>
    <w:rsid w:val="008A7D6B"/>
    <w:rsid w:val="008B17B4"/>
    <w:rsid w:val="008B1F92"/>
    <w:rsid w:val="008B2847"/>
    <w:rsid w:val="008B2C1D"/>
    <w:rsid w:val="008B3D7B"/>
    <w:rsid w:val="008B4108"/>
    <w:rsid w:val="008B5AEF"/>
    <w:rsid w:val="008B5AF4"/>
    <w:rsid w:val="008B62ED"/>
    <w:rsid w:val="008B674C"/>
    <w:rsid w:val="008B7169"/>
    <w:rsid w:val="008B7A5F"/>
    <w:rsid w:val="008B7CC9"/>
    <w:rsid w:val="008C0D51"/>
    <w:rsid w:val="008C2B1D"/>
    <w:rsid w:val="008C3B1E"/>
    <w:rsid w:val="008C3CB4"/>
    <w:rsid w:val="008C4472"/>
    <w:rsid w:val="008C4D6E"/>
    <w:rsid w:val="008C4EAD"/>
    <w:rsid w:val="008C5F3C"/>
    <w:rsid w:val="008C61DC"/>
    <w:rsid w:val="008D0778"/>
    <w:rsid w:val="008D08AA"/>
    <w:rsid w:val="008D0BCF"/>
    <w:rsid w:val="008D0C06"/>
    <w:rsid w:val="008D2EFD"/>
    <w:rsid w:val="008D4F53"/>
    <w:rsid w:val="008D567B"/>
    <w:rsid w:val="008D6EE1"/>
    <w:rsid w:val="008D770A"/>
    <w:rsid w:val="008E0B66"/>
    <w:rsid w:val="008E17F8"/>
    <w:rsid w:val="008E1C3B"/>
    <w:rsid w:val="008E2431"/>
    <w:rsid w:val="008E2466"/>
    <w:rsid w:val="008E3D99"/>
    <w:rsid w:val="008E4D39"/>
    <w:rsid w:val="008E74B1"/>
    <w:rsid w:val="008F0B67"/>
    <w:rsid w:val="008F0BE1"/>
    <w:rsid w:val="008F0F18"/>
    <w:rsid w:val="008F33CD"/>
    <w:rsid w:val="008F5907"/>
    <w:rsid w:val="008F6963"/>
    <w:rsid w:val="008F6DC0"/>
    <w:rsid w:val="009000C9"/>
    <w:rsid w:val="009011BD"/>
    <w:rsid w:val="009013D9"/>
    <w:rsid w:val="00902653"/>
    <w:rsid w:val="00905FA4"/>
    <w:rsid w:val="0090609D"/>
    <w:rsid w:val="0090652F"/>
    <w:rsid w:val="00907447"/>
    <w:rsid w:val="009079B1"/>
    <w:rsid w:val="009108A5"/>
    <w:rsid w:val="00911265"/>
    <w:rsid w:val="009117BD"/>
    <w:rsid w:val="00911C74"/>
    <w:rsid w:val="00911CF9"/>
    <w:rsid w:val="00912800"/>
    <w:rsid w:val="009134E1"/>
    <w:rsid w:val="009145BD"/>
    <w:rsid w:val="00915138"/>
    <w:rsid w:val="0091543D"/>
    <w:rsid w:val="0091577F"/>
    <w:rsid w:val="009157E6"/>
    <w:rsid w:val="00915C68"/>
    <w:rsid w:val="00915FEF"/>
    <w:rsid w:val="0091668F"/>
    <w:rsid w:val="00921322"/>
    <w:rsid w:val="00923160"/>
    <w:rsid w:val="00927078"/>
    <w:rsid w:val="00930039"/>
    <w:rsid w:val="0093075E"/>
    <w:rsid w:val="009314E1"/>
    <w:rsid w:val="009316C8"/>
    <w:rsid w:val="0093236A"/>
    <w:rsid w:val="00932D9C"/>
    <w:rsid w:val="00932F5B"/>
    <w:rsid w:val="00933677"/>
    <w:rsid w:val="009338BB"/>
    <w:rsid w:val="00934435"/>
    <w:rsid w:val="0093683F"/>
    <w:rsid w:val="009372EF"/>
    <w:rsid w:val="00937A00"/>
    <w:rsid w:val="009400C6"/>
    <w:rsid w:val="009403C7"/>
    <w:rsid w:val="009414EC"/>
    <w:rsid w:val="009419BE"/>
    <w:rsid w:val="00943842"/>
    <w:rsid w:val="00943B13"/>
    <w:rsid w:val="00943FBF"/>
    <w:rsid w:val="00944730"/>
    <w:rsid w:val="0094634D"/>
    <w:rsid w:val="00950B92"/>
    <w:rsid w:val="00952FDA"/>
    <w:rsid w:val="00955153"/>
    <w:rsid w:val="0095577D"/>
    <w:rsid w:val="00955938"/>
    <w:rsid w:val="009570EB"/>
    <w:rsid w:val="00957EAB"/>
    <w:rsid w:val="009607F6"/>
    <w:rsid w:val="0096084C"/>
    <w:rsid w:val="00961C65"/>
    <w:rsid w:val="0096399A"/>
    <w:rsid w:val="00966D09"/>
    <w:rsid w:val="00967F68"/>
    <w:rsid w:val="00970000"/>
    <w:rsid w:val="009702F9"/>
    <w:rsid w:val="009706C6"/>
    <w:rsid w:val="00972E62"/>
    <w:rsid w:val="00973377"/>
    <w:rsid w:val="00975E6F"/>
    <w:rsid w:val="00976B14"/>
    <w:rsid w:val="00982143"/>
    <w:rsid w:val="00982244"/>
    <w:rsid w:val="009841F5"/>
    <w:rsid w:val="00984EAA"/>
    <w:rsid w:val="00984F6F"/>
    <w:rsid w:val="009855D0"/>
    <w:rsid w:val="00986B9A"/>
    <w:rsid w:val="00992B8B"/>
    <w:rsid w:val="009932E1"/>
    <w:rsid w:val="0099343E"/>
    <w:rsid w:val="009946E9"/>
    <w:rsid w:val="00994E85"/>
    <w:rsid w:val="00995100"/>
    <w:rsid w:val="00995A8D"/>
    <w:rsid w:val="00995CD7"/>
    <w:rsid w:val="00996393"/>
    <w:rsid w:val="00996C58"/>
    <w:rsid w:val="00996FC9"/>
    <w:rsid w:val="00997778"/>
    <w:rsid w:val="009A0914"/>
    <w:rsid w:val="009A0BAD"/>
    <w:rsid w:val="009A1212"/>
    <w:rsid w:val="009A12C4"/>
    <w:rsid w:val="009A2028"/>
    <w:rsid w:val="009A2769"/>
    <w:rsid w:val="009A31BF"/>
    <w:rsid w:val="009A4202"/>
    <w:rsid w:val="009A4668"/>
    <w:rsid w:val="009A4A56"/>
    <w:rsid w:val="009A6C3F"/>
    <w:rsid w:val="009A6FBC"/>
    <w:rsid w:val="009B06AA"/>
    <w:rsid w:val="009B0D27"/>
    <w:rsid w:val="009B2737"/>
    <w:rsid w:val="009B5178"/>
    <w:rsid w:val="009B51A7"/>
    <w:rsid w:val="009B52C3"/>
    <w:rsid w:val="009B5832"/>
    <w:rsid w:val="009B6A4F"/>
    <w:rsid w:val="009B72CB"/>
    <w:rsid w:val="009C12EB"/>
    <w:rsid w:val="009C14B5"/>
    <w:rsid w:val="009C2A2B"/>
    <w:rsid w:val="009C2C0B"/>
    <w:rsid w:val="009C3B56"/>
    <w:rsid w:val="009C3BA2"/>
    <w:rsid w:val="009C3D40"/>
    <w:rsid w:val="009C4844"/>
    <w:rsid w:val="009C5729"/>
    <w:rsid w:val="009D2A01"/>
    <w:rsid w:val="009D2D4D"/>
    <w:rsid w:val="009D300C"/>
    <w:rsid w:val="009D3349"/>
    <w:rsid w:val="009D40DE"/>
    <w:rsid w:val="009D7A24"/>
    <w:rsid w:val="009E065C"/>
    <w:rsid w:val="009E1471"/>
    <w:rsid w:val="009E15DB"/>
    <w:rsid w:val="009E1F35"/>
    <w:rsid w:val="009E2C46"/>
    <w:rsid w:val="009E3DF0"/>
    <w:rsid w:val="009E5E61"/>
    <w:rsid w:val="009E6182"/>
    <w:rsid w:val="009E68AE"/>
    <w:rsid w:val="009E6F09"/>
    <w:rsid w:val="009F0421"/>
    <w:rsid w:val="009F16F5"/>
    <w:rsid w:val="009F3922"/>
    <w:rsid w:val="009F3E62"/>
    <w:rsid w:val="009F408A"/>
    <w:rsid w:val="009F58C5"/>
    <w:rsid w:val="009F5B46"/>
    <w:rsid w:val="009F5EE0"/>
    <w:rsid w:val="009F6953"/>
    <w:rsid w:val="00A007A5"/>
    <w:rsid w:val="00A00943"/>
    <w:rsid w:val="00A011D0"/>
    <w:rsid w:val="00A016F6"/>
    <w:rsid w:val="00A01F86"/>
    <w:rsid w:val="00A01FFE"/>
    <w:rsid w:val="00A0338C"/>
    <w:rsid w:val="00A052B4"/>
    <w:rsid w:val="00A05330"/>
    <w:rsid w:val="00A059AF"/>
    <w:rsid w:val="00A05F2D"/>
    <w:rsid w:val="00A06474"/>
    <w:rsid w:val="00A0649D"/>
    <w:rsid w:val="00A1017B"/>
    <w:rsid w:val="00A11869"/>
    <w:rsid w:val="00A119CF"/>
    <w:rsid w:val="00A11E3B"/>
    <w:rsid w:val="00A14107"/>
    <w:rsid w:val="00A14688"/>
    <w:rsid w:val="00A14C51"/>
    <w:rsid w:val="00A16B14"/>
    <w:rsid w:val="00A16D9B"/>
    <w:rsid w:val="00A2045D"/>
    <w:rsid w:val="00A21687"/>
    <w:rsid w:val="00A21B01"/>
    <w:rsid w:val="00A21B6C"/>
    <w:rsid w:val="00A21C0E"/>
    <w:rsid w:val="00A21D0F"/>
    <w:rsid w:val="00A21DCA"/>
    <w:rsid w:val="00A22016"/>
    <w:rsid w:val="00A22721"/>
    <w:rsid w:val="00A22C46"/>
    <w:rsid w:val="00A23258"/>
    <w:rsid w:val="00A25711"/>
    <w:rsid w:val="00A26BE6"/>
    <w:rsid w:val="00A26F06"/>
    <w:rsid w:val="00A276C1"/>
    <w:rsid w:val="00A27B3B"/>
    <w:rsid w:val="00A314D6"/>
    <w:rsid w:val="00A31C48"/>
    <w:rsid w:val="00A32085"/>
    <w:rsid w:val="00A330AF"/>
    <w:rsid w:val="00A33A5A"/>
    <w:rsid w:val="00A33A9B"/>
    <w:rsid w:val="00A34394"/>
    <w:rsid w:val="00A34422"/>
    <w:rsid w:val="00A3604A"/>
    <w:rsid w:val="00A361B2"/>
    <w:rsid w:val="00A3661D"/>
    <w:rsid w:val="00A3668D"/>
    <w:rsid w:val="00A36CB7"/>
    <w:rsid w:val="00A37553"/>
    <w:rsid w:val="00A37E42"/>
    <w:rsid w:val="00A41BE1"/>
    <w:rsid w:val="00A429DF"/>
    <w:rsid w:val="00A435E2"/>
    <w:rsid w:val="00A44FC1"/>
    <w:rsid w:val="00A45FF2"/>
    <w:rsid w:val="00A46148"/>
    <w:rsid w:val="00A47110"/>
    <w:rsid w:val="00A47762"/>
    <w:rsid w:val="00A51F49"/>
    <w:rsid w:val="00A52DCB"/>
    <w:rsid w:val="00A532CE"/>
    <w:rsid w:val="00A56043"/>
    <w:rsid w:val="00A56B27"/>
    <w:rsid w:val="00A56EAA"/>
    <w:rsid w:val="00A57B5A"/>
    <w:rsid w:val="00A57B8C"/>
    <w:rsid w:val="00A612E0"/>
    <w:rsid w:val="00A62316"/>
    <w:rsid w:val="00A629EB"/>
    <w:rsid w:val="00A62FFD"/>
    <w:rsid w:val="00A63049"/>
    <w:rsid w:val="00A63089"/>
    <w:rsid w:val="00A63207"/>
    <w:rsid w:val="00A646C1"/>
    <w:rsid w:val="00A67030"/>
    <w:rsid w:val="00A679A9"/>
    <w:rsid w:val="00A67AF0"/>
    <w:rsid w:val="00A67CDF"/>
    <w:rsid w:val="00A70963"/>
    <w:rsid w:val="00A7277C"/>
    <w:rsid w:val="00A7399E"/>
    <w:rsid w:val="00A75AB6"/>
    <w:rsid w:val="00A75F77"/>
    <w:rsid w:val="00A76A31"/>
    <w:rsid w:val="00A77566"/>
    <w:rsid w:val="00A804D6"/>
    <w:rsid w:val="00A80C84"/>
    <w:rsid w:val="00A8135E"/>
    <w:rsid w:val="00A8372A"/>
    <w:rsid w:val="00A83951"/>
    <w:rsid w:val="00A841B8"/>
    <w:rsid w:val="00A847AA"/>
    <w:rsid w:val="00A85D54"/>
    <w:rsid w:val="00A85E94"/>
    <w:rsid w:val="00A8607B"/>
    <w:rsid w:val="00A866F7"/>
    <w:rsid w:val="00A86A7A"/>
    <w:rsid w:val="00A87232"/>
    <w:rsid w:val="00A93CE2"/>
    <w:rsid w:val="00A95735"/>
    <w:rsid w:val="00A95978"/>
    <w:rsid w:val="00A95DCE"/>
    <w:rsid w:val="00A9608A"/>
    <w:rsid w:val="00A962EB"/>
    <w:rsid w:val="00A96A65"/>
    <w:rsid w:val="00A972E6"/>
    <w:rsid w:val="00A97951"/>
    <w:rsid w:val="00A97A41"/>
    <w:rsid w:val="00AA01D1"/>
    <w:rsid w:val="00AA01F5"/>
    <w:rsid w:val="00AA0401"/>
    <w:rsid w:val="00AA1C75"/>
    <w:rsid w:val="00AA35E7"/>
    <w:rsid w:val="00AA3699"/>
    <w:rsid w:val="00AA4269"/>
    <w:rsid w:val="00AA4B29"/>
    <w:rsid w:val="00AA7666"/>
    <w:rsid w:val="00AB1804"/>
    <w:rsid w:val="00AB18CB"/>
    <w:rsid w:val="00AB19E5"/>
    <w:rsid w:val="00AB3397"/>
    <w:rsid w:val="00AB428A"/>
    <w:rsid w:val="00AB4475"/>
    <w:rsid w:val="00AB4606"/>
    <w:rsid w:val="00AB4779"/>
    <w:rsid w:val="00AB57BF"/>
    <w:rsid w:val="00AB5C88"/>
    <w:rsid w:val="00AB61C7"/>
    <w:rsid w:val="00AC03B9"/>
    <w:rsid w:val="00AC1832"/>
    <w:rsid w:val="00AC2211"/>
    <w:rsid w:val="00AC3026"/>
    <w:rsid w:val="00AC3B70"/>
    <w:rsid w:val="00AC5A90"/>
    <w:rsid w:val="00AD02A1"/>
    <w:rsid w:val="00AD0834"/>
    <w:rsid w:val="00AD1337"/>
    <w:rsid w:val="00AD1E84"/>
    <w:rsid w:val="00AD2382"/>
    <w:rsid w:val="00AD3742"/>
    <w:rsid w:val="00AD52DA"/>
    <w:rsid w:val="00AD5719"/>
    <w:rsid w:val="00AD5E25"/>
    <w:rsid w:val="00AD6C47"/>
    <w:rsid w:val="00AE0D15"/>
    <w:rsid w:val="00AE13D1"/>
    <w:rsid w:val="00AE310A"/>
    <w:rsid w:val="00AE414D"/>
    <w:rsid w:val="00AE4210"/>
    <w:rsid w:val="00AE489D"/>
    <w:rsid w:val="00AE48C2"/>
    <w:rsid w:val="00AE6FAC"/>
    <w:rsid w:val="00AE7B58"/>
    <w:rsid w:val="00AE7F19"/>
    <w:rsid w:val="00AF0118"/>
    <w:rsid w:val="00AF02B4"/>
    <w:rsid w:val="00AF0CF1"/>
    <w:rsid w:val="00AF1771"/>
    <w:rsid w:val="00AF2467"/>
    <w:rsid w:val="00AF256A"/>
    <w:rsid w:val="00AF2B27"/>
    <w:rsid w:val="00AF3A0A"/>
    <w:rsid w:val="00AF5E31"/>
    <w:rsid w:val="00AF6AEC"/>
    <w:rsid w:val="00AF6B87"/>
    <w:rsid w:val="00AF7186"/>
    <w:rsid w:val="00AF7D1C"/>
    <w:rsid w:val="00AF7EFB"/>
    <w:rsid w:val="00B00614"/>
    <w:rsid w:val="00B0097F"/>
    <w:rsid w:val="00B02B28"/>
    <w:rsid w:val="00B02B96"/>
    <w:rsid w:val="00B02F67"/>
    <w:rsid w:val="00B03BB5"/>
    <w:rsid w:val="00B040DC"/>
    <w:rsid w:val="00B04A1B"/>
    <w:rsid w:val="00B04BD2"/>
    <w:rsid w:val="00B05C16"/>
    <w:rsid w:val="00B063B9"/>
    <w:rsid w:val="00B06577"/>
    <w:rsid w:val="00B06A48"/>
    <w:rsid w:val="00B0783E"/>
    <w:rsid w:val="00B105D6"/>
    <w:rsid w:val="00B1078F"/>
    <w:rsid w:val="00B1100D"/>
    <w:rsid w:val="00B11919"/>
    <w:rsid w:val="00B11AFD"/>
    <w:rsid w:val="00B11C86"/>
    <w:rsid w:val="00B12946"/>
    <w:rsid w:val="00B1475D"/>
    <w:rsid w:val="00B17445"/>
    <w:rsid w:val="00B178BD"/>
    <w:rsid w:val="00B2045F"/>
    <w:rsid w:val="00B215BF"/>
    <w:rsid w:val="00B2193E"/>
    <w:rsid w:val="00B22755"/>
    <w:rsid w:val="00B245B5"/>
    <w:rsid w:val="00B24B89"/>
    <w:rsid w:val="00B253E9"/>
    <w:rsid w:val="00B271E9"/>
    <w:rsid w:val="00B273A8"/>
    <w:rsid w:val="00B301BC"/>
    <w:rsid w:val="00B31051"/>
    <w:rsid w:val="00B34AA8"/>
    <w:rsid w:val="00B352A7"/>
    <w:rsid w:val="00B35452"/>
    <w:rsid w:val="00B36471"/>
    <w:rsid w:val="00B368EB"/>
    <w:rsid w:val="00B378DB"/>
    <w:rsid w:val="00B408BE"/>
    <w:rsid w:val="00B40AD2"/>
    <w:rsid w:val="00B40E69"/>
    <w:rsid w:val="00B419C9"/>
    <w:rsid w:val="00B41F9C"/>
    <w:rsid w:val="00B42407"/>
    <w:rsid w:val="00B42C9D"/>
    <w:rsid w:val="00B44223"/>
    <w:rsid w:val="00B44275"/>
    <w:rsid w:val="00B44632"/>
    <w:rsid w:val="00B4505B"/>
    <w:rsid w:val="00B46133"/>
    <w:rsid w:val="00B46F43"/>
    <w:rsid w:val="00B5008D"/>
    <w:rsid w:val="00B505B2"/>
    <w:rsid w:val="00B51043"/>
    <w:rsid w:val="00B51C43"/>
    <w:rsid w:val="00B529AB"/>
    <w:rsid w:val="00B52E2E"/>
    <w:rsid w:val="00B53B16"/>
    <w:rsid w:val="00B54245"/>
    <w:rsid w:val="00B54632"/>
    <w:rsid w:val="00B5554D"/>
    <w:rsid w:val="00B55AFF"/>
    <w:rsid w:val="00B55E66"/>
    <w:rsid w:val="00B55F7D"/>
    <w:rsid w:val="00B56162"/>
    <w:rsid w:val="00B57076"/>
    <w:rsid w:val="00B577D9"/>
    <w:rsid w:val="00B61DF3"/>
    <w:rsid w:val="00B62196"/>
    <w:rsid w:val="00B638A3"/>
    <w:rsid w:val="00B63AEF"/>
    <w:rsid w:val="00B64677"/>
    <w:rsid w:val="00B64936"/>
    <w:rsid w:val="00B64D00"/>
    <w:rsid w:val="00B66274"/>
    <w:rsid w:val="00B67104"/>
    <w:rsid w:val="00B671EE"/>
    <w:rsid w:val="00B6789A"/>
    <w:rsid w:val="00B704F6"/>
    <w:rsid w:val="00B7118C"/>
    <w:rsid w:val="00B712EC"/>
    <w:rsid w:val="00B71573"/>
    <w:rsid w:val="00B71B78"/>
    <w:rsid w:val="00B72444"/>
    <w:rsid w:val="00B72880"/>
    <w:rsid w:val="00B73865"/>
    <w:rsid w:val="00B73CD4"/>
    <w:rsid w:val="00B73E2A"/>
    <w:rsid w:val="00B74A0E"/>
    <w:rsid w:val="00B753E5"/>
    <w:rsid w:val="00B75E8E"/>
    <w:rsid w:val="00B75F33"/>
    <w:rsid w:val="00B7758A"/>
    <w:rsid w:val="00B77EEB"/>
    <w:rsid w:val="00B81DA9"/>
    <w:rsid w:val="00B82D37"/>
    <w:rsid w:val="00B834C6"/>
    <w:rsid w:val="00B83EE7"/>
    <w:rsid w:val="00B83FE1"/>
    <w:rsid w:val="00B84AA6"/>
    <w:rsid w:val="00B84C1E"/>
    <w:rsid w:val="00B851A5"/>
    <w:rsid w:val="00B85340"/>
    <w:rsid w:val="00B860F1"/>
    <w:rsid w:val="00B863D0"/>
    <w:rsid w:val="00B868A9"/>
    <w:rsid w:val="00B875A7"/>
    <w:rsid w:val="00B87884"/>
    <w:rsid w:val="00B925BF"/>
    <w:rsid w:val="00B927C4"/>
    <w:rsid w:val="00B92C94"/>
    <w:rsid w:val="00B92FB8"/>
    <w:rsid w:val="00B9385F"/>
    <w:rsid w:val="00B94913"/>
    <w:rsid w:val="00B952C0"/>
    <w:rsid w:val="00B95321"/>
    <w:rsid w:val="00B955BB"/>
    <w:rsid w:val="00B97635"/>
    <w:rsid w:val="00B977A3"/>
    <w:rsid w:val="00B97E11"/>
    <w:rsid w:val="00BA02C4"/>
    <w:rsid w:val="00BA32F2"/>
    <w:rsid w:val="00BA34A0"/>
    <w:rsid w:val="00BA4DCD"/>
    <w:rsid w:val="00BA6A93"/>
    <w:rsid w:val="00BA6B13"/>
    <w:rsid w:val="00BA7300"/>
    <w:rsid w:val="00BA798D"/>
    <w:rsid w:val="00BA79BA"/>
    <w:rsid w:val="00BB0CDD"/>
    <w:rsid w:val="00BB10E6"/>
    <w:rsid w:val="00BB122F"/>
    <w:rsid w:val="00BB205E"/>
    <w:rsid w:val="00BB238A"/>
    <w:rsid w:val="00BB2C6C"/>
    <w:rsid w:val="00BB2D9B"/>
    <w:rsid w:val="00BB3CE9"/>
    <w:rsid w:val="00BB59A0"/>
    <w:rsid w:val="00BB6788"/>
    <w:rsid w:val="00BB75B7"/>
    <w:rsid w:val="00BB7B3C"/>
    <w:rsid w:val="00BB7E2A"/>
    <w:rsid w:val="00BC06F0"/>
    <w:rsid w:val="00BC1819"/>
    <w:rsid w:val="00BC1C1E"/>
    <w:rsid w:val="00BC21E2"/>
    <w:rsid w:val="00BC29A2"/>
    <w:rsid w:val="00BC365D"/>
    <w:rsid w:val="00BC3F5E"/>
    <w:rsid w:val="00BC496D"/>
    <w:rsid w:val="00BC77FD"/>
    <w:rsid w:val="00BD0517"/>
    <w:rsid w:val="00BD05E5"/>
    <w:rsid w:val="00BD16F8"/>
    <w:rsid w:val="00BD24BD"/>
    <w:rsid w:val="00BD2921"/>
    <w:rsid w:val="00BD2BD5"/>
    <w:rsid w:val="00BD3A6C"/>
    <w:rsid w:val="00BD3BC0"/>
    <w:rsid w:val="00BD4A81"/>
    <w:rsid w:val="00BD52D9"/>
    <w:rsid w:val="00BD6F45"/>
    <w:rsid w:val="00BD7678"/>
    <w:rsid w:val="00BE051D"/>
    <w:rsid w:val="00BE0792"/>
    <w:rsid w:val="00BE0D70"/>
    <w:rsid w:val="00BE1800"/>
    <w:rsid w:val="00BE24DB"/>
    <w:rsid w:val="00BE38A0"/>
    <w:rsid w:val="00BE3EC1"/>
    <w:rsid w:val="00BE5E48"/>
    <w:rsid w:val="00BE6089"/>
    <w:rsid w:val="00BE6769"/>
    <w:rsid w:val="00BE721A"/>
    <w:rsid w:val="00BF1E4B"/>
    <w:rsid w:val="00BF2A89"/>
    <w:rsid w:val="00BF2E0C"/>
    <w:rsid w:val="00BF3008"/>
    <w:rsid w:val="00BF3239"/>
    <w:rsid w:val="00BF32D0"/>
    <w:rsid w:val="00BF3F71"/>
    <w:rsid w:val="00BF4663"/>
    <w:rsid w:val="00BF4913"/>
    <w:rsid w:val="00BF4E84"/>
    <w:rsid w:val="00C00550"/>
    <w:rsid w:val="00C0071D"/>
    <w:rsid w:val="00C00A90"/>
    <w:rsid w:val="00C00B82"/>
    <w:rsid w:val="00C0131C"/>
    <w:rsid w:val="00C02C93"/>
    <w:rsid w:val="00C04644"/>
    <w:rsid w:val="00C04A92"/>
    <w:rsid w:val="00C0612F"/>
    <w:rsid w:val="00C06445"/>
    <w:rsid w:val="00C072A3"/>
    <w:rsid w:val="00C07347"/>
    <w:rsid w:val="00C10F1D"/>
    <w:rsid w:val="00C1127A"/>
    <w:rsid w:val="00C115FB"/>
    <w:rsid w:val="00C12ED8"/>
    <w:rsid w:val="00C142E0"/>
    <w:rsid w:val="00C14B2A"/>
    <w:rsid w:val="00C14EC1"/>
    <w:rsid w:val="00C176E5"/>
    <w:rsid w:val="00C218A5"/>
    <w:rsid w:val="00C223E7"/>
    <w:rsid w:val="00C224C7"/>
    <w:rsid w:val="00C228A2"/>
    <w:rsid w:val="00C22D2F"/>
    <w:rsid w:val="00C230D8"/>
    <w:rsid w:val="00C23653"/>
    <w:rsid w:val="00C2397C"/>
    <w:rsid w:val="00C241D2"/>
    <w:rsid w:val="00C254FF"/>
    <w:rsid w:val="00C25B1A"/>
    <w:rsid w:val="00C2658E"/>
    <w:rsid w:val="00C26609"/>
    <w:rsid w:val="00C26C50"/>
    <w:rsid w:val="00C26DE7"/>
    <w:rsid w:val="00C3236F"/>
    <w:rsid w:val="00C33DC6"/>
    <w:rsid w:val="00C34265"/>
    <w:rsid w:val="00C351B2"/>
    <w:rsid w:val="00C35389"/>
    <w:rsid w:val="00C3580F"/>
    <w:rsid w:val="00C36883"/>
    <w:rsid w:val="00C36B95"/>
    <w:rsid w:val="00C40DCC"/>
    <w:rsid w:val="00C41107"/>
    <w:rsid w:val="00C4283D"/>
    <w:rsid w:val="00C43F3C"/>
    <w:rsid w:val="00C46165"/>
    <w:rsid w:val="00C46A7E"/>
    <w:rsid w:val="00C478F9"/>
    <w:rsid w:val="00C532ED"/>
    <w:rsid w:val="00C5440D"/>
    <w:rsid w:val="00C54865"/>
    <w:rsid w:val="00C55388"/>
    <w:rsid w:val="00C600F2"/>
    <w:rsid w:val="00C6013D"/>
    <w:rsid w:val="00C60310"/>
    <w:rsid w:val="00C60597"/>
    <w:rsid w:val="00C60620"/>
    <w:rsid w:val="00C60917"/>
    <w:rsid w:val="00C612AE"/>
    <w:rsid w:val="00C616AF"/>
    <w:rsid w:val="00C617D0"/>
    <w:rsid w:val="00C61C07"/>
    <w:rsid w:val="00C61C9A"/>
    <w:rsid w:val="00C6493E"/>
    <w:rsid w:val="00C654C4"/>
    <w:rsid w:val="00C669E3"/>
    <w:rsid w:val="00C7000B"/>
    <w:rsid w:val="00C71102"/>
    <w:rsid w:val="00C71ECE"/>
    <w:rsid w:val="00C72238"/>
    <w:rsid w:val="00C725CA"/>
    <w:rsid w:val="00C74BB8"/>
    <w:rsid w:val="00C7506F"/>
    <w:rsid w:val="00C7758A"/>
    <w:rsid w:val="00C77F58"/>
    <w:rsid w:val="00C80763"/>
    <w:rsid w:val="00C80887"/>
    <w:rsid w:val="00C808B7"/>
    <w:rsid w:val="00C80C44"/>
    <w:rsid w:val="00C811F1"/>
    <w:rsid w:val="00C82526"/>
    <w:rsid w:val="00C83427"/>
    <w:rsid w:val="00C83996"/>
    <w:rsid w:val="00C83B23"/>
    <w:rsid w:val="00C84827"/>
    <w:rsid w:val="00C86F42"/>
    <w:rsid w:val="00C87680"/>
    <w:rsid w:val="00C87A9F"/>
    <w:rsid w:val="00C90C4D"/>
    <w:rsid w:val="00C90EA4"/>
    <w:rsid w:val="00C9114E"/>
    <w:rsid w:val="00C91589"/>
    <w:rsid w:val="00C915D2"/>
    <w:rsid w:val="00C919C2"/>
    <w:rsid w:val="00C91E59"/>
    <w:rsid w:val="00C939CC"/>
    <w:rsid w:val="00C93CF3"/>
    <w:rsid w:val="00C9499C"/>
    <w:rsid w:val="00C95978"/>
    <w:rsid w:val="00C95A18"/>
    <w:rsid w:val="00C95D93"/>
    <w:rsid w:val="00C964D1"/>
    <w:rsid w:val="00C971EB"/>
    <w:rsid w:val="00C979A1"/>
    <w:rsid w:val="00C97F88"/>
    <w:rsid w:val="00CA01DE"/>
    <w:rsid w:val="00CA0960"/>
    <w:rsid w:val="00CA20BC"/>
    <w:rsid w:val="00CA3A40"/>
    <w:rsid w:val="00CA4723"/>
    <w:rsid w:val="00CA4EF8"/>
    <w:rsid w:val="00CA519B"/>
    <w:rsid w:val="00CA56B2"/>
    <w:rsid w:val="00CA5B1E"/>
    <w:rsid w:val="00CA6607"/>
    <w:rsid w:val="00CA795E"/>
    <w:rsid w:val="00CB0744"/>
    <w:rsid w:val="00CB0D9E"/>
    <w:rsid w:val="00CB0E7B"/>
    <w:rsid w:val="00CB163E"/>
    <w:rsid w:val="00CB1B30"/>
    <w:rsid w:val="00CB3563"/>
    <w:rsid w:val="00CB3CC1"/>
    <w:rsid w:val="00CB5195"/>
    <w:rsid w:val="00CB578F"/>
    <w:rsid w:val="00CC08B2"/>
    <w:rsid w:val="00CC0FC6"/>
    <w:rsid w:val="00CC2872"/>
    <w:rsid w:val="00CC29A8"/>
    <w:rsid w:val="00CC32A5"/>
    <w:rsid w:val="00CC39F4"/>
    <w:rsid w:val="00CC3B6D"/>
    <w:rsid w:val="00CC3DC4"/>
    <w:rsid w:val="00CC3F88"/>
    <w:rsid w:val="00CC481F"/>
    <w:rsid w:val="00CC5158"/>
    <w:rsid w:val="00CC5F6D"/>
    <w:rsid w:val="00CC60DB"/>
    <w:rsid w:val="00CC6390"/>
    <w:rsid w:val="00CC6619"/>
    <w:rsid w:val="00CC6813"/>
    <w:rsid w:val="00CD02CF"/>
    <w:rsid w:val="00CD090C"/>
    <w:rsid w:val="00CD1E60"/>
    <w:rsid w:val="00CD2620"/>
    <w:rsid w:val="00CD4703"/>
    <w:rsid w:val="00CD5F89"/>
    <w:rsid w:val="00CD62C5"/>
    <w:rsid w:val="00CD64FF"/>
    <w:rsid w:val="00CD6BBE"/>
    <w:rsid w:val="00CE03A9"/>
    <w:rsid w:val="00CE2DE1"/>
    <w:rsid w:val="00CE353B"/>
    <w:rsid w:val="00CE3826"/>
    <w:rsid w:val="00CE4127"/>
    <w:rsid w:val="00CE4453"/>
    <w:rsid w:val="00CE4A25"/>
    <w:rsid w:val="00CE4D96"/>
    <w:rsid w:val="00CE5269"/>
    <w:rsid w:val="00CE52C9"/>
    <w:rsid w:val="00CE5619"/>
    <w:rsid w:val="00CE6F21"/>
    <w:rsid w:val="00CF0206"/>
    <w:rsid w:val="00CF0746"/>
    <w:rsid w:val="00CF1BCB"/>
    <w:rsid w:val="00CF222D"/>
    <w:rsid w:val="00CF26C5"/>
    <w:rsid w:val="00CF4262"/>
    <w:rsid w:val="00CF432D"/>
    <w:rsid w:val="00CF5BC2"/>
    <w:rsid w:val="00CF639B"/>
    <w:rsid w:val="00D001CA"/>
    <w:rsid w:val="00D01648"/>
    <w:rsid w:val="00D01B63"/>
    <w:rsid w:val="00D038BB"/>
    <w:rsid w:val="00D04179"/>
    <w:rsid w:val="00D043EE"/>
    <w:rsid w:val="00D06BD2"/>
    <w:rsid w:val="00D078B1"/>
    <w:rsid w:val="00D079CF"/>
    <w:rsid w:val="00D100F5"/>
    <w:rsid w:val="00D1065E"/>
    <w:rsid w:val="00D11E6A"/>
    <w:rsid w:val="00D1204B"/>
    <w:rsid w:val="00D121BA"/>
    <w:rsid w:val="00D123EA"/>
    <w:rsid w:val="00D164C8"/>
    <w:rsid w:val="00D17137"/>
    <w:rsid w:val="00D17528"/>
    <w:rsid w:val="00D200B0"/>
    <w:rsid w:val="00D20FEE"/>
    <w:rsid w:val="00D21571"/>
    <w:rsid w:val="00D2168C"/>
    <w:rsid w:val="00D21FC6"/>
    <w:rsid w:val="00D23964"/>
    <w:rsid w:val="00D248FD"/>
    <w:rsid w:val="00D25E4B"/>
    <w:rsid w:val="00D26BAC"/>
    <w:rsid w:val="00D272FA"/>
    <w:rsid w:val="00D275AD"/>
    <w:rsid w:val="00D31E15"/>
    <w:rsid w:val="00D32D35"/>
    <w:rsid w:val="00D32D5B"/>
    <w:rsid w:val="00D333D8"/>
    <w:rsid w:val="00D335D5"/>
    <w:rsid w:val="00D33827"/>
    <w:rsid w:val="00D34469"/>
    <w:rsid w:val="00D35059"/>
    <w:rsid w:val="00D36043"/>
    <w:rsid w:val="00D36332"/>
    <w:rsid w:val="00D37ABF"/>
    <w:rsid w:val="00D37B77"/>
    <w:rsid w:val="00D40545"/>
    <w:rsid w:val="00D41A18"/>
    <w:rsid w:val="00D41E47"/>
    <w:rsid w:val="00D41F56"/>
    <w:rsid w:val="00D42D90"/>
    <w:rsid w:val="00D42F61"/>
    <w:rsid w:val="00D4365D"/>
    <w:rsid w:val="00D43E80"/>
    <w:rsid w:val="00D44074"/>
    <w:rsid w:val="00D44869"/>
    <w:rsid w:val="00D4613F"/>
    <w:rsid w:val="00D462DD"/>
    <w:rsid w:val="00D4677E"/>
    <w:rsid w:val="00D47ACA"/>
    <w:rsid w:val="00D5036E"/>
    <w:rsid w:val="00D5190B"/>
    <w:rsid w:val="00D5206E"/>
    <w:rsid w:val="00D52EB8"/>
    <w:rsid w:val="00D53599"/>
    <w:rsid w:val="00D54861"/>
    <w:rsid w:val="00D55063"/>
    <w:rsid w:val="00D5510D"/>
    <w:rsid w:val="00D55666"/>
    <w:rsid w:val="00D55B19"/>
    <w:rsid w:val="00D565DD"/>
    <w:rsid w:val="00D60655"/>
    <w:rsid w:val="00D62442"/>
    <w:rsid w:val="00D62789"/>
    <w:rsid w:val="00D6281E"/>
    <w:rsid w:val="00D62D74"/>
    <w:rsid w:val="00D66772"/>
    <w:rsid w:val="00D667C3"/>
    <w:rsid w:val="00D669E9"/>
    <w:rsid w:val="00D6709E"/>
    <w:rsid w:val="00D73497"/>
    <w:rsid w:val="00D73BE4"/>
    <w:rsid w:val="00D752E0"/>
    <w:rsid w:val="00D75A92"/>
    <w:rsid w:val="00D77B94"/>
    <w:rsid w:val="00D809E8"/>
    <w:rsid w:val="00D815C5"/>
    <w:rsid w:val="00D81612"/>
    <w:rsid w:val="00D81691"/>
    <w:rsid w:val="00D8268D"/>
    <w:rsid w:val="00D829A4"/>
    <w:rsid w:val="00D82EED"/>
    <w:rsid w:val="00D8449F"/>
    <w:rsid w:val="00D8518C"/>
    <w:rsid w:val="00D861CF"/>
    <w:rsid w:val="00D865BE"/>
    <w:rsid w:val="00D9034E"/>
    <w:rsid w:val="00D928E5"/>
    <w:rsid w:val="00D929FE"/>
    <w:rsid w:val="00D92A4C"/>
    <w:rsid w:val="00D92D9E"/>
    <w:rsid w:val="00D930ED"/>
    <w:rsid w:val="00D94877"/>
    <w:rsid w:val="00D95AF2"/>
    <w:rsid w:val="00D96745"/>
    <w:rsid w:val="00D968C3"/>
    <w:rsid w:val="00D976F3"/>
    <w:rsid w:val="00D97713"/>
    <w:rsid w:val="00DA0A06"/>
    <w:rsid w:val="00DA1075"/>
    <w:rsid w:val="00DA1355"/>
    <w:rsid w:val="00DA19BB"/>
    <w:rsid w:val="00DA2CB9"/>
    <w:rsid w:val="00DA2CBE"/>
    <w:rsid w:val="00DA3370"/>
    <w:rsid w:val="00DA40DA"/>
    <w:rsid w:val="00DA4DF0"/>
    <w:rsid w:val="00DA5DA4"/>
    <w:rsid w:val="00DA6409"/>
    <w:rsid w:val="00DA663C"/>
    <w:rsid w:val="00DA681E"/>
    <w:rsid w:val="00DA75E5"/>
    <w:rsid w:val="00DB1497"/>
    <w:rsid w:val="00DB1EFA"/>
    <w:rsid w:val="00DB2FE6"/>
    <w:rsid w:val="00DB322A"/>
    <w:rsid w:val="00DB38E2"/>
    <w:rsid w:val="00DB3DCC"/>
    <w:rsid w:val="00DB5675"/>
    <w:rsid w:val="00DB6264"/>
    <w:rsid w:val="00DB76DC"/>
    <w:rsid w:val="00DB77A2"/>
    <w:rsid w:val="00DB7C0E"/>
    <w:rsid w:val="00DC1205"/>
    <w:rsid w:val="00DC13F0"/>
    <w:rsid w:val="00DC1662"/>
    <w:rsid w:val="00DC2964"/>
    <w:rsid w:val="00DC3566"/>
    <w:rsid w:val="00DC38E7"/>
    <w:rsid w:val="00DC404D"/>
    <w:rsid w:val="00DC51DE"/>
    <w:rsid w:val="00DC5AB7"/>
    <w:rsid w:val="00DC5D63"/>
    <w:rsid w:val="00DC5DCB"/>
    <w:rsid w:val="00DC628D"/>
    <w:rsid w:val="00DC7793"/>
    <w:rsid w:val="00DD0805"/>
    <w:rsid w:val="00DD13BC"/>
    <w:rsid w:val="00DD251E"/>
    <w:rsid w:val="00DD289D"/>
    <w:rsid w:val="00DD30B9"/>
    <w:rsid w:val="00DD4EE7"/>
    <w:rsid w:val="00DD67DC"/>
    <w:rsid w:val="00DD78AD"/>
    <w:rsid w:val="00DE0E64"/>
    <w:rsid w:val="00DE165A"/>
    <w:rsid w:val="00DE17CC"/>
    <w:rsid w:val="00DE189D"/>
    <w:rsid w:val="00DE1ED8"/>
    <w:rsid w:val="00DE1FCC"/>
    <w:rsid w:val="00DE33C5"/>
    <w:rsid w:val="00DE3C0C"/>
    <w:rsid w:val="00DE3E1A"/>
    <w:rsid w:val="00DE3FBE"/>
    <w:rsid w:val="00DE466F"/>
    <w:rsid w:val="00DE4708"/>
    <w:rsid w:val="00DE5643"/>
    <w:rsid w:val="00DE5C4E"/>
    <w:rsid w:val="00DE6709"/>
    <w:rsid w:val="00DE6D24"/>
    <w:rsid w:val="00DE71E8"/>
    <w:rsid w:val="00DE7747"/>
    <w:rsid w:val="00DF0FB5"/>
    <w:rsid w:val="00DF1D4A"/>
    <w:rsid w:val="00DF2CB0"/>
    <w:rsid w:val="00DF31D7"/>
    <w:rsid w:val="00DF49B9"/>
    <w:rsid w:val="00DF4A08"/>
    <w:rsid w:val="00DF5A03"/>
    <w:rsid w:val="00DF6AEE"/>
    <w:rsid w:val="00DF79EA"/>
    <w:rsid w:val="00DF7B4E"/>
    <w:rsid w:val="00E001C7"/>
    <w:rsid w:val="00E02314"/>
    <w:rsid w:val="00E0351F"/>
    <w:rsid w:val="00E05987"/>
    <w:rsid w:val="00E05A34"/>
    <w:rsid w:val="00E0710A"/>
    <w:rsid w:val="00E07CB0"/>
    <w:rsid w:val="00E07FBF"/>
    <w:rsid w:val="00E10280"/>
    <w:rsid w:val="00E120DA"/>
    <w:rsid w:val="00E1377F"/>
    <w:rsid w:val="00E14A04"/>
    <w:rsid w:val="00E15558"/>
    <w:rsid w:val="00E169FC"/>
    <w:rsid w:val="00E22AA3"/>
    <w:rsid w:val="00E23188"/>
    <w:rsid w:val="00E25142"/>
    <w:rsid w:val="00E25281"/>
    <w:rsid w:val="00E256C7"/>
    <w:rsid w:val="00E267F0"/>
    <w:rsid w:val="00E27632"/>
    <w:rsid w:val="00E2769C"/>
    <w:rsid w:val="00E27ED3"/>
    <w:rsid w:val="00E30462"/>
    <w:rsid w:val="00E309F8"/>
    <w:rsid w:val="00E326C0"/>
    <w:rsid w:val="00E32CC8"/>
    <w:rsid w:val="00E330AC"/>
    <w:rsid w:val="00E3371D"/>
    <w:rsid w:val="00E36D3A"/>
    <w:rsid w:val="00E403A2"/>
    <w:rsid w:val="00E40C70"/>
    <w:rsid w:val="00E40E19"/>
    <w:rsid w:val="00E410D3"/>
    <w:rsid w:val="00E41952"/>
    <w:rsid w:val="00E436DA"/>
    <w:rsid w:val="00E44DA1"/>
    <w:rsid w:val="00E4533D"/>
    <w:rsid w:val="00E45D3E"/>
    <w:rsid w:val="00E46467"/>
    <w:rsid w:val="00E46A2D"/>
    <w:rsid w:val="00E46EF9"/>
    <w:rsid w:val="00E47733"/>
    <w:rsid w:val="00E47A63"/>
    <w:rsid w:val="00E47B88"/>
    <w:rsid w:val="00E47DE6"/>
    <w:rsid w:val="00E503B5"/>
    <w:rsid w:val="00E51985"/>
    <w:rsid w:val="00E525A0"/>
    <w:rsid w:val="00E52B56"/>
    <w:rsid w:val="00E52BF8"/>
    <w:rsid w:val="00E543A4"/>
    <w:rsid w:val="00E55004"/>
    <w:rsid w:val="00E55218"/>
    <w:rsid w:val="00E55653"/>
    <w:rsid w:val="00E56CDC"/>
    <w:rsid w:val="00E56D0E"/>
    <w:rsid w:val="00E6165E"/>
    <w:rsid w:val="00E618DA"/>
    <w:rsid w:val="00E621F7"/>
    <w:rsid w:val="00E66148"/>
    <w:rsid w:val="00E665E4"/>
    <w:rsid w:val="00E6745B"/>
    <w:rsid w:val="00E72451"/>
    <w:rsid w:val="00E72BD3"/>
    <w:rsid w:val="00E737C5"/>
    <w:rsid w:val="00E74917"/>
    <w:rsid w:val="00E749ED"/>
    <w:rsid w:val="00E74B6D"/>
    <w:rsid w:val="00E74C11"/>
    <w:rsid w:val="00E75A2E"/>
    <w:rsid w:val="00E75B41"/>
    <w:rsid w:val="00E80064"/>
    <w:rsid w:val="00E804D4"/>
    <w:rsid w:val="00E80E15"/>
    <w:rsid w:val="00E813C0"/>
    <w:rsid w:val="00E8290C"/>
    <w:rsid w:val="00E83CC7"/>
    <w:rsid w:val="00E84B16"/>
    <w:rsid w:val="00E84F89"/>
    <w:rsid w:val="00E856C5"/>
    <w:rsid w:val="00E86015"/>
    <w:rsid w:val="00E86270"/>
    <w:rsid w:val="00E8654B"/>
    <w:rsid w:val="00E86A8C"/>
    <w:rsid w:val="00E87223"/>
    <w:rsid w:val="00E87E2E"/>
    <w:rsid w:val="00E87E6B"/>
    <w:rsid w:val="00E9012D"/>
    <w:rsid w:val="00E9023E"/>
    <w:rsid w:val="00E90997"/>
    <w:rsid w:val="00E90B67"/>
    <w:rsid w:val="00E9131C"/>
    <w:rsid w:val="00E923FC"/>
    <w:rsid w:val="00E929B4"/>
    <w:rsid w:val="00E92F9B"/>
    <w:rsid w:val="00E93E74"/>
    <w:rsid w:val="00E93F49"/>
    <w:rsid w:val="00E95017"/>
    <w:rsid w:val="00E952CE"/>
    <w:rsid w:val="00E9543D"/>
    <w:rsid w:val="00E95A27"/>
    <w:rsid w:val="00E9629E"/>
    <w:rsid w:val="00E96FD5"/>
    <w:rsid w:val="00E96FF0"/>
    <w:rsid w:val="00E97B97"/>
    <w:rsid w:val="00E97C4C"/>
    <w:rsid w:val="00EA0064"/>
    <w:rsid w:val="00EA0682"/>
    <w:rsid w:val="00EA2BC6"/>
    <w:rsid w:val="00EA2D7A"/>
    <w:rsid w:val="00EA4362"/>
    <w:rsid w:val="00EA517D"/>
    <w:rsid w:val="00EA5B5E"/>
    <w:rsid w:val="00EA6710"/>
    <w:rsid w:val="00EA7C2E"/>
    <w:rsid w:val="00EA7C9C"/>
    <w:rsid w:val="00EB03B1"/>
    <w:rsid w:val="00EB1F2E"/>
    <w:rsid w:val="00EB2335"/>
    <w:rsid w:val="00EB3570"/>
    <w:rsid w:val="00EB5993"/>
    <w:rsid w:val="00EB6980"/>
    <w:rsid w:val="00EC0563"/>
    <w:rsid w:val="00EC0EEA"/>
    <w:rsid w:val="00EC20F8"/>
    <w:rsid w:val="00EC3332"/>
    <w:rsid w:val="00EC3E6D"/>
    <w:rsid w:val="00EC51AD"/>
    <w:rsid w:val="00EC5416"/>
    <w:rsid w:val="00EC6A75"/>
    <w:rsid w:val="00EC7295"/>
    <w:rsid w:val="00EC7E43"/>
    <w:rsid w:val="00ED0738"/>
    <w:rsid w:val="00ED1694"/>
    <w:rsid w:val="00ED3923"/>
    <w:rsid w:val="00ED5C85"/>
    <w:rsid w:val="00ED626A"/>
    <w:rsid w:val="00ED6F77"/>
    <w:rsid w:val="00ED729E"/>
    <w:rsid w:val="00ED7FDE"/>
    <w:rsid w:val="00EE0062"/>
    <w:rsid w:val="00EE00AE"/>
    <w:rsid w:val="00EE00C6"/>
    <w:rsid w:val="00EE0DC8"/>
    <w:rsid w:val="00EE187B"/>
    <w:rsid w:val="00EE1C13"/>
    <w:rsid w:val="00EE1E91"/>
    <w:rsid w:val="00EE31C2"/>
    <w:rsid w:val="00EE557D"/>
    <w:rsid w:val="00EE586A"/>
    <w:rsid w:val="00EE61C1"/>
    <w:rsid w:val="00EE7F4B"/>
    <w:rsid w:val="00EF0ECF"/>
    <w:rsid w:val="00EF11FC"/>
    <w:rsid w:val="00EF2489"/>
    <w:rsid w:val="00EF2837"/>
    <w:rsid w:val="00EF2879"/>
    <w:rsid w:val="00EF2942"/>
    <w:rsid w:val="00EF37F4"/>
    <w:rsid w:val="00EF6E74"/>
    <w:rsid w:val="00EF7754"/>
    <w:rsid w:val="00EF77FD"/>
    <w:rsid w:val="00EF7F69"/>
    <w:rsid w:val="00F00BB7"/>
    <w:rsid w:val="00F012B7"/>
    <w:rsid w:val="00F0465D"/>
    <w:rsid w:val="00F0489A"/>
    <w:rsid w:val="00F04C38"/>
    <w:rsid w:val="00F04F4B"/>
    <w:rsid w:val="00F070D3"/>
    <w:rsid w:val="00F12187"/>
    <w:rsid w:val="00F15A16"/>
    <w:rsid w:val="00F17057"/>
    <w:rsid w:val="00F1711C"/>
    <w:rsid w:val="00F24632"/>
    <w:rsid w:val="00F24C2C"/>
    <w:rsid w:val="00F25059"/>
    <w:rsid w:val="00F2516C"/>
    <w:rsid w:val="00F264F0"/>
    <w:rsid w:val="00F26B0A"/>
    <w:rsid w:val="00F26E74"/>
    <w:rsid w:val="00F27EFC"/>
    <w:rsid w:val="00F305C2"/>
    <w:rsid w:val="00F3149D"/>
    <w:rsid w:val="00F31CE0"/>
    <w:rsid w:val="00F31CF6"/>
    <w:rsid w:val="00F32359"/>
    <w:rsid w:val="00F326D3"/>
    <w:rsid w:val="00F32B77"/>
    <w:rsid w:val="00F33414"/>
    <w:rsid w:val="00F336D6"/>
    <w:rsid w:val="00F338EC"/>
    <w:rsid w:val="00F3411B"/>
    <w:rsid w:val="00F34DA0"/>
    <w:rsid w:val="00F36168"/>
    <w:rsid w:val="00F362C9"/>
    <w:rsid w:val="00F376FB"/>
    <w:rsid w:val="00F37F95"/>
    <w:rsid w:val="00F40108"/>
    <w:rsid w:val="00F4077C"/>
    <w:rsid w:val="00F43172"/>
    <w:rsid w:val="00F43A98"/>
    <w:rsid w:val="00F43AB6"/>
    <w:rsid w:val="00F44169"/>
    <w:rsid w:val="00F44469"/>
    <w:rsid w:val="00F448E6"/>
    <w:rsid w:val="00F44B12"/>
    <w:rsid w:val="00F451F6"/>
    <w:rsid w:val="00F45407"/>
    <w:rsid w:val="00F45C08"/>
    <w:rsid w:val="00F4623E"/>
    <w:rsid w:val="00F50A0F"/>
    <w:rsid w:val="00F50F25"/>
    <w:rsid w:val="00F519D0"/>
    <w:rsid w:val="00F54697"/>
    <w:rsid w:val="00F562F3"/>
    <w:rsid w:val="00F569A7"/>
    <w:rsid w:val="00F56E53"/>
    <w:rsid w:val="00F56F74"/>
    <w:rsid w:val="00F56FF1"/>
    <w:rsid w:val="00F57957"/>
    <w:rsid w:val="00F57B3B"/>
    <w:rsid w:val="00F608B9"/>
    <w:rsid w:val="00F60B6D"/>
    <w:rsid w:val="00F615C9"/>
    <w:rsid w:val="00F6318D"/>
    <w:rsid w:val="00F6327C"/>
    <w:rsid w:val="00F64124"/>
    <w:rsid w:val="00F64B02"/>
    <w:rsid w:val="00F6777F"/>
    <w:rsid w:val="00F7146E"/>
    <w:rsid w:val="00F71BD8"/>
    <w:rsid w:val="00F71E74"/>
    <w:rsid w:val="00F71EE4"/>
    <w:rsid w:val="00F72CDC"/>
    <w:rsid w:val="00F72D73"/>
    <w:rsid w:val="00F730C0"/>
    <w:rsid w:val="00F74761"/>
    <w:rsid w:val="00F755E7"/>
    <w:rsid w:val="00F7585B"/>
    <w:rsid w:val="00F76889"/>
    <w:rsid w:val="00F77CA1"/>
    <w:rsid w:val="00F77FA2"/>
    <w:rsid w:val="00F80670"/>
    <w:rsid w:val="00F807BC"/>
    <w:rsid w:val="00F82183"/>
    <w:rsid w:val="00F837A8"/>
    <w:rsid w:val="00F83C5D"/>
    <w:rsid w:val="00F84955"/>
    <w:rsid w:val="00F84E64"/>
    <w:rsid w:val="00F85242"/>
    <w:rsid w:val="00F85DF3"/>
    <w:rsid w:val="00F86573"/>
    <w:rsid w:val="00F867DE"/>
    <w:rsid w:val="00F909D2"/>
    <w:rsid w:val="00F91362"/>
    <w:rsid w:val="00F9171C"/>
    <w:rsid w:val="00F91B3E"/>
    <w:rsid w:val="00F9354D"/>
    <w:rsid w:val="00F93854"/>
    <w:rsid w:val="00F9399E"/>
    <w:rsid w:val="00F95AA9"/>
    <w:rsid w:val="00F9663E"/>
    <w:rsid w:val="00F97887"/>
    <w:rsid w:val="00FA0A87"/>
    <w:rsid w:val="00FA2F39"/>
    <w:rsid w:val="00FA4422"/>
    <w:rsid w:val="00FA4650"/>
    <w:rsid w:val="00FA4CDC"/>
    <w:rsid w:val="00FA5328"/>
    <w:rsid w:val="00FA5C37"/>
    <w:rsid w:val="00FA5C73"/>
    <w:rsid w:val="00FA67A9"/>
    <w:rsid w:val="00FA6E60"/>
    <w:rsid w:val="00FA7293"/>
    <w:rsid w:val="00FA729F"/>
    <w:rsid w:val="00FB136D"/>
    <w:rsid w:val="00FB1FAB"/>
    <w:rsid w:val="00FB2968"/>
    <w:rsid w:val="00FB5618"/>
    <w:rsid w:val="00FB5D6B"/>
    <w:rsid w:val="00FB6449"/>
    <w:rsid w:val="00FB657A"/>
    <w:rsid w:val="00FC0947"/>
    <w:rsid w:val="00FC0F53"/>
    <w:rsid w:val="00FC1447"/>
    <w:rsid w:val="00FC1D46"/>
    <w:rsid w:val="00FC2AC5"/>
    <w:rsid w:val="00FC3D2D"/>
    <w:rsid w:val="00FC42F5"/>
    <w:rsid w:val="00FC5EC8"/>
    <w:rsid w:val="00FC6059"/>
    <w:rsid w:val="00FC6D84"/>
    <w:rsid w:val="00FC7C47"/>
    <w:rsid w:val="00FD04AF"/>
    <w:rsid w:val="00FD17AB"/>
    <w:rsid w:val="00FD21C6"/>
    <w:rsid w:val="00FD2ABD"/>
    <w:rsid w:val="00FD32A8"/>
    <w:rsid w:val="00FD3B28"/>
    <w:rsid w:val="00FD46BF"/>
    <w:rsid w:val="00FD4D7D"/>
    <w:rsid w:val="00FD50EA"/>
    <w:rsid w:val="00FD58E3"/>
    <w:rsid w:val="00FD5BAD"/>
    <w:rsid w:val="00FE080A"/>
    <w:rsid w:val="00FE105A"/>
    <w:rsid w:val="00FE10C8"/>
    <w:rsid w:val="00FE129B"/>
    <w:rsid w:val="00FE1B00"/>
    <w:rsid w:val="00FE2265"/>
    <w:rsid w:val="00FE3353"/>
    <w:rsid w:val="00FE3D1A"/>
    <w:rsid w:val="00FE3D61"/>
    <w:rsid w:val="00FE4F78"/>
    <w:rsid w:val="00FE5057"/>
    <w:rsid w:val="00FE5558"/>
    <w:rsid w:val="00FE5A26"/>
    <w:rsid w:val="00FE6088"/>
    <w:rsid w:val="00FE7064"/>
    <w:rsid w:val="00FE72CA"/>
    <w:rsid w:val="00FE7A5B"/>
    <w:rsid w:val="00FF071F"/>
    <w:rsid w:val="00FF0E3A"/>
    <w:rsid w:val="00FF3175"/>
    <w:rsid w:val="00FF33AC"/>
    <w:rsid w:val="00FF35E3"/>
    <w:rsid w:val="00FF59AC"/>
    <w:rsid w:val="00FF5E5B"/>
    <w:rsid w:val="00FF611E"/>
    <w:rsid w:val="00FF652D"/>
    <w:rsid w:val="00FF6A00"/>
    <w:rsid w:val="00FF6EB0"/>
    <w:rsid w:val="00FF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BD8"/>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8D4F53"/>
    <w:rPr>
      <w:color w:val="0000FF" w:themeColor="hyperlink"/>
      <w:u w:val="single"/>
    </w:rPr>
  </w:style>
  <w:style w:type="paragraph" w:styleId="NoSpacing">
    <w:name w:val="No Spacing"/>
    <w:uiPriority w:val="1"/>
    <w:qFormat/>
    <w:rsid w:val="00F32B77"/>
    <w:pPr>
      <w:spacing w:after="0" w:line="240" w:lineRule="auto"/>
    </w:pPr>
  </w:style>
  <w:style w:type="paragraph" w:styleId="FootnoteText">
    <w:name w:val="footnote text"/>
    <w:basedOn w:val="Normal"/>
    <w:link w:val="FootnoteTextChar"/>
    <w:uiPriority w:val="99"/>
    <w:semiHidden/>
    <w:unhideWhenUsed/>
    <w:rsid w:val="009C3D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D40"/>
    <w:rPr>
      <w:sz w:val="20"/>
      <w:szCs w:val="20"/>
    </w:rPr>
  </w:style>
  <w:style w:type="character" w:styleId="FootnoteReference">
    <w:name w:val="footnote reference"/>
    <w:basedOn w:val="DefaultParagraphFont"/>
    <w:uiPriority w:val="99"/>
    <w:semiHidden/>
    <w:unhideWhenUsed/>
    <w:rsid w:val="009C3D40"/>
    <w:rPr>
      <w:vertAlign w:val="superscript"/>
    </w:rPr>
  </w:style>
  <w:style w:type="paragraph" w:styleId="BalloonText">
    <w:name w:val="Balloon Text"/>
    <w:basedOn w:val="Normal"/>
    <w:link w:val="BalloonTextChar"/>
    <w:uiPriority w:val="99"/>
    <w:semiHidden/>
    <w:unhideWhenUsed/>
    <w:rsid w:val="001B5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A13"/>
    <w:rPr>
      <w:rFonts w:ascii="Tahoma" w:hAnsi="Tahoma" w:cs="Tahoma"/>
      <w:sz w:val="16"/>
      <w:szCs w:val="16"/>
    </w:rPr>
  </w:style>
  <w:style w:type="character" w:styleId="Emphasis">
    <w:name w:val="Emphasis"/>
    <w:basedOn w:val="DefaultParagraphFont"/>
    <w:uiPriority w:val="20"/>
    <w:qFormat/>
    <w:rsid w:val="00437EF2"/>
    <w:rPr>
      <w:i/>
      <w:iCs/>
    </w:rPr>
  </w:style>
  <w:style w:type="character" w:customStyle="1" w:styleId="srtitle">
    <w:name w:val="srtitle"/>
    <w:basedOn w:val="DefaultParagraphFont"/>
    <w:rsid w:val="00602DFD"/>
  </w:style>
  <w:style w:type="character" w:styleId="CommentReference">
    <w:name w:val="annotation reference"/>
    <w:basedOn w:val="DefaultParagraphFont"/>
    <w:uiPriority w:val="99"/>
    <w:semiHidden/>
    <w:unhideWhenUsed/>
    <w:rsid w:val="006B2096"/>
    <w:rPr>
      <w:sz w:val="16"/>
      <w:szCs w:val="16"/>
    </w:rPr>
  </w:style>
  <w:style w:type="paragraph" w:styleId="CommentText">
    <w:name w:val="annotation text"/>
    <w:basedOn w:val="Normal"/>
    <w:link w:val="CommentTextChar"/>
    <w:uiPriority w:val="99"/>
    <w:semiHidden/>
    <w:unhideWhenUsed/>
    <w:rsid w:val="006B2096"/>
    <w:pPr>
      <w:spacing w:line="240" w:lineRule="auto"/>
    </w:pPr>
    <w:rPr>
      <w:sz w:val="20"/>
      <w:szCs w:val="20"/>
    </w:rPr>
  </w:style>
  <w:style w:type="character" w:customStyle="1" w:styleId="CommentTextChar">
    <w:name w:val="Comment Text Char"/>
    <w:basedOn w:val="DefaultParagraphFont"/>
    <w:link w:val="CommentText"/>
    <w:uiPriority w:val="99"/>
    <w:semiHidden/>
    <w:rsid w:val="006B2096"/>
    <w:rPr>
      <w:sz w:val="20"/>
      <w:szCs w:val="20"/>
    </w:rPr>
  </w:style>
  <w:style w:type="paragraph" w:styleId="CommentSubject">
    <w:name w:val="annotation subject"/>
    <w:basedOn w:val="CommentText"/>
    <w:next w:val="CommentText"/>
    <w:link w:val="CommentSubjectChar"/>
    <w:uiPriority w:val="99"/>
    <w:semiHidden/>
    <w:unhideWhenUsed/>
    <w:rsid w:val="006B2096"/>
    <w:rPr>
      <w:b/>
      <w:bCs/>
    </w:rPr>
  </w:style>
  <w:style w:type="character" w:customStyle="1" w:styleId="CommentSubjectChar">
    <w:name w:val="Comment Subject Char"/>
    <w:basedOn w:val="CommentTextChar"/>
    <w:link w:val="CommentSubject"/>
    <w:uiPriority w:val="99"/>
    <w:semiHidden/>
    <w:rsid w:val="006B2096"/>
    <w:rPr>
      <w:b/>
      <w:bCs/>
      <w:sz w:val="20"/>
      <w:szCs w:val="20"/>
    </w:rPr>
  </w:style>
  <w:style w:type="paragraph" w:styleId="ListParagraph">
    <w:name w:val="List Paragraph"/>
    <w:basedOn w:val="Normal"/>
    <w:uiPriority w:val="34"/>
    <w:qFormat/>
    <w:rsid w:val="00FF59AC"/>
    <w:pPr>
      <w:ind w:left="720"/>
      <w:contextualSpacing/>
    </w:pPr>
  </w:style>
  <w:style w:type="character" w:customStyle="1" w:styleId="st">
    <w:name w:val="st"/>
    <w:basedOn w:val="DefaultParagraphFont"/>
    <w:rsid w:val="00B40AD2"/>
  </w:style>
  <w:style w:type="paragraph" w:customStyle="1" w:styleId="m-8100684577422553580msonormal">
    <w:name w:val="m_-8100684577422553580msonormal"/>
    <w:basedOn w:val="Normal"/>
    <w:rsid w:val="008948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BD8"/>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8D4F53"/>
    <w:rPr>
      <w:color w:val="0000FF" w:themeColor="hyperlink"/>
      <w:u w:val="single"/>
    </w:rPr>
  </w:style>
  <w:style w:type="paragraph" w:styleId="NoSpacing">
    <w:name w:val="No Spacing"/>
    <w:uiPriority w:val="1"/>
    <w:qFormat/>
    <w:rsid w:val="00F32B77"/>
    <w:pPr>
      <w:spacing w:after="0" w:line="240" w:lineRule="auto"/>
    </w:pPr>
  </w:style>
  <w:style w:type="paragraph" w:styleId="FootnoteText">
    <w:name w:val="footnote text"/>
    <w:basedOn w:val="Normal"/>
    <w:link w:val="FootnoteTextChar"/>
    <w:uiPriority w:val="99"/>
    <w:semiHidden/>
    <w:unhideWhenUsed/>
    <w:rsid w:val="009C3D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D40"/>
    <w:rPr>
      <w:sz w:val="20"/>
      <w:szCs w:val="20"/>
    </w:rPr>
  </w:style>
  <w:style w:type="character" w:styleId="FootnoteReference">
    <w:name w:val="footnote reference"/>
    <w:basedOn w:val="DefaultParagraphFont"/>
    <w:uiPriority w:val="99"/>
    <w:semiHidden/>
    <w:unhideWhenUsed/>
    <w:rsid w:val="009C3D40"/>
    <w:rPr>
      <w:vertAlign w:val="superscript"/>
    </w:rPr>
  </w:style>
  <w:style w:type="paragraph" w:styleId="BalloonText">
    <w:name w:val="Balloon Text"/>
    <w:basedOn w:val="Normal"/>
    <w:link w:val="BalloonTextChar"/>
    <w:uiPriority w:val="99"/>
    <w:semiHidden/>
    <w:unhideWhenUsed/>
    <w:rsid w:val="001B5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A13"/>
    <w:rPr>
      <w:rFonts w:ascii="Tahoma" w:hAnsi="Tahoma" w:cs="Tahoma"/>
      <w:sz w:val="16"/>
      <w:szCs w:val="16"/>
    </w:rPr>
  </w:style>
  <w:style w:type="character" w:styleId="Emphasis">
    <w:name w:val="Emphasis"/>
    <w:basedOn w:val="DefaultParagraphFont"/>
    <w:uiPriority w:val="20"/>
    <w:qFormat/>
    <w:rsid w:val="00437EF2"/>
    <w:rPr>
      <w:i/>
      <w:iCs/>
    </w:rPr>
  </w:style>
  <w:style w:type="character" w:customStyle="1" w:styleId="srtitle">
    <w:name w:val="srtitle"/>
    <w:basedOn w:val="DefaultParagraphFont"/>
    <w:rsid w:val="00602DFD"/>
  </w:style>
  <w:style w:type="character" w:styleId="CommentReference">
    <w:name w:val="annotation reference"/>
    <w:basedOn w:val="DefaultParagraphFont"/>
    <w:uiPriority w:val="99"/>
    <w:semiHidden/>
    <w:unhideWhenUsed/>
    <w:rsid w:val="006B2096"/>
    <w:rPr>
      <w:sz w:val="16"/>
      <w:szCs w:val="16"/>
    </w:rPr>
  </w:style>
  <w:style w:type="paragraph" w:styleId="CommentText">
    <w:name w:val="annotation text"/>
    <w:basedOn w:val="Normal"/>
    <w:link w:val="CommentTextChar"/>
    <w:uiPriority w:val="99"/>
    <w:semiHidden/>
    <w:unhideWhenUsed/>
    <w:rsid w:val="006B2096"/>
    <w:pPr>
      <w:spacing w:line="240" w:lineRule="auto"/>
    </w:pPr>
    <w:rPr>
      <w:sz w:val="20"/>
      <w:szCs w:val="20"/>
    </w:rPr>
  </w:style>
  <w:style w:type="character" w:customStyle="1" w:styleId="CommentTextChar">
    <w:name w:val="Comment Text Char"/>
    <w:basedOn w:val="DefaultParagraphFont"/>
    <w:link w:val="CommentText"/>
    <w:uiPriority w:val="99"/>
    <w:semiHidden/>
    <w:rsid w:val="006B2096"/>
    <w:rPr>
      <w:sz w:val="20"/>
      <w:szCs w:val="20"/>
    </w:rPr>
  </w:style>
  <w:style w:type="paragraph" w:styleId="CommentSubject">
    <w:name w:val="annotation subject"/>
    <w:basedOn w:val="CommentText"/>
    <w:next w:val="CommentText"/>
    <w:link w:val="CommentSubjectChar"/>
    <w:uiPriority w:val="99"/>
    <w:semiHidden/>
    <w:unhideWhenUsed/>
    <w:rsid w:val="006B2096"/>
    <w:rPr>
      <w:b/>
      <w:bCs/>
    </w:rPr>
  </w:style>
  <w:style w:type="character" w:customStyle="1" w:styleId="CommentSubjectChar">
    <w:name w:val="Comment Subject Char"/>
    <w:basedOn w:val="CommentTextChar"/>
    <w:link w:val="CommentSubject"/>
    <w:uiPriority w:val="99"/>
    <w:semiHidden/>
    <w:rsid w:val="006B2096"/>
    <w:rPr>
      <w:b/>
      <w:bCs/>
      <w:sz w:val="20"/>
      <w:szCs w:val="20"/>
    </w:rPr>
  </w:style>
  <w:style w:type="paragraph" w:styleId="ListParagraph">
    <w:name w:val="List Paragraph"/>
    <w:basedOn w:val="Normal"/>
    <w:uiPriority w:val="34"/>
    <w:qFormat/>
    <w:rsid w:val="00FF59AC"/>
    <w:pPr>
      <w:ind w:left="720"/>
      <w:contextualSpacing/>
    </w:pPr>
  </w:style>
  <w:style w:type="character" w:customStyle="1" w:styleId="st">
    <w:name w:val="st"/>
    <w:basedOn w:val="DefaultParagraphFont"/>
    <w:rsid w:val="00B40AD2"/>
  </w:style>
  <w:style w:type="paragraph" w:customStyle="1" w:styleId="m-8100684577422553580msonormal">
    <w:name w:val="m_-8100684577422553580msonormal"/>
    <w:basedOn w:val="Normal"/>
    <w:rsid w:val="008948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1904">
      <w:bodyDiv w:val="1"/>
      <w:marLeft w:val="0"/>
      <w:marRight w:val="0"/>
      <w:marTop w:val="0"/>
      <w:marBottom w:val="0"/>
      <w:divBdr>
        <w:top w:val="none" w:sz="0" w:space="0" w:color="auto"/>
        <w:left w:val="none" w:sz="0" w:space="0" w:color="auto"/>
        <w:bottom w:val="none" w:sz="0" w:space="0" w:color="auto"/>
        <w:right w:val="none" w:sz="0" w:space="0" w:color="auto"/>
      </w:divBdr>
    </w:div>
    <w:div w:id="113137355">
      <w:bodyDiv w:val="1"/>
      <w:marLeft w:val="0"/>
      <w:marRight w:val="0"/>
      <w:marTop w:val="0"/>
      <w:marBottom w:val="0"/>
      <w:divBdr>
        <w:top w:val="none" w:sz="0" w:space="0" w:color="auto"/>
        <w:left w:val="none" w:sz="0" w:space="0" w:color="auto"/>
        <w:bottom w:val="none" w:sz="0" w:space="0" w:color="auto"/>
        <w:right w:val="none" w:sz="0" w:space="0" w:color="auto"/>
      </w:divBdr>
    </w:div>
    <w:div w:id="286932143">
      <w:bodyDiv w:val="1"/>
      <w:marLeft w:val="0"/>
      <w:marRight w:val="0"/>
      <w:marTop w:val="0"/>
      <w:marBottom w:val="0"/>
      <w:divBdr>
        <w:top w:val="none" w:sz="0" w:space="0" w:color="auto"/>
        <w:left w:val="none" w:sz="0" w:space="0" w:color="auto"/>
        <w:bottom w:val="none" w:sz="0" w:space="0" w:color="auto"/>
        <w:right w:val="none" w:sz="0" w:space="0" w:color="auto"/>
      </w:divBdr>
      <w:divsChild>
        <w:div w:id="1552493802">
          <w:marLeft w:val="0"/>
          <w:marRight w:val="0"/>
          <w:marTop w:val="0"/>
          <w:marBottom w:val="0"/>
          <w:divBdr>
            <w:top w:val="none" w:sz="0" w:space="0" w:color="auto"/>
            <w:left w:val="none" w:sz="0" w:space="0" w:color="auto"/>
            <w:bottom w:val="none" w:sz="0" w:space="0" w:color="auto"/>
            <w:right w:val="none" w:sz="0" w:space="0" w:color="auto"/>
          </w:divBdr>
          <w:divsChild>
            <w:div w:id="115679140">
              <w:marLeft w:val="0"/>
              <w:marRight w:val="0"/>
              <w:marTop w:val="0"/>
              <w:marBottom w:val="0"/>
              <w:divBdr>
                <w:top w:val="none" w:sz="0" w:space="0" w:color="auto"/>
                <w:left w:val="none" w:sz="0" w:space="0" w:color="auto"/>
                <w:bottom w:val="none" w:sz="0" w:space="0" w:color="auto"/>
                <w:right w:val="none" w:sz="0" w:space="0" w:color="auto"/>
              </w:divBdr>
              <w:divsChild>
                <w:div w:id="138958407">
                  <w:marLeft w:val="0"/>
                  <w:marRight w:val="0"/>
                  <w:marTop w:val="0"/>
                  <w:marBottom w:val="0"/>
                  <w:divBdr>
                    <w:top w:val="none" w:sz="0" w:space="0" w:color="auto"/>
                    <w:left w:val="none" w:sz="0" w:space="0" w:color="auto"/>
                    <w:bottom w:val="none" w:sz="0" w:space="0" w:color="auto"/>
                    <w:right w:val="none" w:sz="0" w:space="0" w:color="auto"/>
                  </w:divBdr>
                  <w:divsChild>
                    <w:div w:id="703555890">
                      <w:marLeft w:val="0"/>
                      <w:marRight w:val="0"/>
                      <w:marTop w:val="0"/>
                      <w:marBottom w:val="0"/>
                      <w:divBdr>
                        <w:top w:val="none" w:sz="0" w:space="0" w:color="auto"/>
                        <w:left w:val="none" w:sz="0" w:space="0" w:color="auto"/>
                        <w:bottom w:val="none" w:sz="0" w:space="0" w:color="auto"/>
                        <w:right w:val="none" w:sz="0" w:space="0" w:color="auto"/>
                      </w:divBdr>
                      <w:divsChild>
                        <w:div w:id="582762782">
                          <w:marLeft w:val="0"/>
                          <w:marRight w:val="0"/>
                          <w:marTop w:val="0"/>
                          <w:marBottom w:val="0"/>
                          <w:divBdr>
                            <w:top w:val="none" w:sz="0" w:space="0" w:color="auto"/>
                            <w:left w:val="none" w:sz="0" w:space="0" w:color="auto"/>
                            <w:bottom w:val="none" w:sz="0" w:space="0" w:color="auto"/>
                            <w:right w:val="none" w:sz="0" w:space="0" w:color="auto"/>
                          </w:divBdr>
                          <w:divsChild>
                            <w:div w:id="1518040329">
                              <w:marLeft w:val="0"/>
                              <w:marRight w:val="0"/>
                              <w:marTop w:val="0"/>
                              <w:marBottom w:val="0"/>
                              <w:divBdr>
                                <w:top w:val="none" w:sz="0" w:space="0" w:color="auto"/>
                                <w:left w:val="none" w:sz="0" w:space="0" w:color="auto"/>
                                <w:bottom w:val="none" w:sz="0" w:space="0" w:color="auto"/>
                                <w:right w:val="none" w:sz="0" w:space="0" w:color="auto"/>
                              </w:divBdr>
                              <w:divsChild>
                                <w:div w:id="1162508989">
                                  <w:marLeft w:val="0"/>
                                  <w:marRight w:val="0"/>
                                  <w:marTop w:val="0"/>
                                  <w:marBottom w:val="0"/>
                                  <w:divBdr>
                                    <w:top w:val="none" w:sz="0" w:space="0" w:color="auto"/>
                                    <w:left w:val="none" w:sz="0" w:space="0" w:color="auto"/>
                                    <w:bottom w:val="none" w:sz="0" w:space="0" w:color="auto"/>
                                    <w:right w:val="none" w:sz="0" w:space="0" w:color="auto"/>
                                  </w:divBdr>
                                  <w:divsChild>
                                    <w:div w:id="936140059">
                                      <w:marLeft w:val="0"/>
                                      <w:marRight w:val="0"/>
                                      <w:marTop w:val="0"/>
                                      <w:marBottom w:val="0"/>
                                      <w:divBdr>
                                        <w:top w:val="none" w:sz="0" w:space="0" w:color="auto"/>
                                        <w:left w:val="none" w:sz="0" w:space="0" w:color="auto"/>
                                        <w:bottom w:val="none" w:sz="0" w:space="0" w:color="auto"/>
                                        <w:right w:val="none" w:sz="0" w:space="0" w:color="auto"/>
                                      </w:divBdr>
                                      <w:divsChild>
                                        <w:div w:id="374935711">
                                          <w:marLeft w:val="0"/>
                                          <w:marRight w:val="0"/>
                                          <w:marTop w:val="0"/>
                                          <w:marBottom w:val="0"/>
                                          <w:divBdr>
                                            <w:top w:val="none" w:sz="0" w:space="0" w:color="auto"/>
                                            <w:left w:val="none" w:sz="0" w:space="0" w:color="auto"/>
                                            <w:bottom w:val="none" w:sz="0" w:space="0" w:color="auto"/>
                                            <w:right w:val="none" w:sz="0" w:space="0" w:color="auto"/>
                                          </w:divBdr>
                                          <w:divsChild>
                                            <w:div w:id="181289837">
                                              <w:marLeft w:val="0"/>
                                              <w:marRight w:val="0"/>
                                              <w:marTop w:val="0"/>
                                              <w:marBottom w:val="0"/>
                                              <w:divBdr>
                                                <w:top w:val="none" w:sz="0" w:space="0" w:color="auto"/>
                                                <w:left w:val="none" w:sz="0" w:space="0" w:color="auto"/>
                                                <w:bottom w:val="none" w:sz="0" w:space="0" w:color="auto"/>
                                                <w:right w:val="none" w:sz="0" w:space="0" w:color="auto"/>
                                              </w:divBdr>
                                              <w:divsChild>
                                                <w:div w:id="2117631301">
                                                  <w:marLeft w:val="0"/>
                                                  <w:marRight w:val="0"/>
                                                  <w:marTop w:val="0"/>
                                                  <w:marBottom w:val="0"/>
                                                  <w:divBdr>
                                                    <w:top w:val="none" w:sz="0" w:space="0" w:color="auto"/>
                                                    <w:left w:val="none" w:sz="0" w:space="0" w:color="auto"/>
                                                    <w:bottom w:val="none" w:sz="0" w:space="0" w:color="auto"/>
                                                    <w:right w:val="none" w:sz="0" w:space="0" w:color="auto"/>
                                                  </w:divBdr>
                                                  <w:divsChild>
                                                    <w:div w:id="56245522">
                                                      <w:marLeft w:val="0"/>
                                                      <w:marRight w:val="0"/>
                                                      <w:marTop w:val="0"/>
                                                      <w:marBottom w:val="0"/>
                                                      <w:divBdr>
                                                        <w:top w:val="none" w:sz="0" w:space="0" w:color="auto"/>
                                                        <w:left w:val="none" w:sz="0" w:space="0" w:color="auto"/>
                                                        <w:bottom w:val="none" w:sz="0" w:space="0" w:color="auto"/>
                                                        <w:right w:val="none" w:sz="0" w:space="0" w:color="auto"/>
                                                      </w:divBdr>
                                                      <w:divsChild>
                                                        <w:div w:id="1427926298">
                                                          <w:marLeft w:val="0"/>
                                                          <w:marRight w:val="0"/>
                                                          <w:marTop w:val="0"/>
                                                          <w:marBottom w:val="0"/>
                                                          <w:divBdr>
                                                            <w:top w:val="none" w:sz="0" w:space="0" w:color="auto"/>
                                                            <w:left w:val="none" w:sz="0" w:space="0" w:color="auto"/>
                                                            <w:bottom w:val="none" w:sz="0" w:space="0" w:color="auto"/>
                                                            <w:right w:val="none" w:sz="0" w:space="0" w:color="auto"/>
                                                          </w:divBdr>
                                                          <w:divsChild>
                                                            <w:div w:id="793402748">
                                                              <w:marLeft w:val="0"/>
                                                              <w:marRight w:val="0"/>
                                                              <w:marTop w:val="0"/>
                                                              <w:marBottom w:val="0"/>
                                                              <w:divBdr>
                                                                <w:top w:val="none" w:sz="0" w:space="0" w:color="auto"/>
                                                                <w:left w:val="none" w:sz="0" w:space="0" w:color="auto"/>
                                                                <w:bottom w:val="none" w:sz="0" w:space="0" w:color="auto"/>
                                                                <w:right w:val="none" w:sz="0" w:space="0" w:color="auto"/>
                                                              </w:divBdr>
                                                              <w:divsChild>
                                                                <w:div w:id="1027607484">
                                                                  <w:marLeft w:val="0"/>
                                                                  <w:marRight w:val="0"/>
                                                                  <w:marTop w:val="0"/>
                                                                  <w:marBottom w:val="0"/>
                                                                  <w:divBdr>
                                                                    <w:top w:val="none" w:sz="0" w:space="0" w:color="auto"/>
                                                                    <w:left w:val="none" w:sz="0" w:space="0" w:color="auto"/>
                                                                    <w:bottom w:val="none" w:sz="0" w:space="0" w:color="auto"/>
                                                                    <w:right w:val="none" w:sz="0" w:space="0" w:color="auto"/>
                                                                  </w:divBdr>
                                                                  <w:divsChild>
                                                                    <w:div w:id="1789204516">
                                                                      <w:marLeft w:val="0"/>
                                                                      <w:marRight w:val="0"/>
                                                                      <w:marTop w:val="0"/>
                                                                      <w:marBottom w:val="0"/>
                                                                      <w:divBdr>
                                                                        <w:top w:val="none" w:sz="0" w:space="0" w:color="auto"/>
                                                                        <w:left w:val="none" w:sz="0" w:space="0" w:color="auto"/>
                                                                        <w:bottom w:val="none" w:sz="0" w:space="0" w:color="auto"/>
                                                                        <w:right w:val="none" w:sz="0" w:space="0" w:color="auto"/>
                                                                      </w:divBdr>
                                                                      <w:divsChild>
                                                                        <w:div w:id="782770470">
                                                                          <w:marLeft w:val="0"/>
                                                                          <w:marRight w:val="0"/>
                                                                          <w:marTop w:val="0"/>
                                                                          <w:marBottom w:val="0"/>
                                                                          <w:divBdr>
                                                                            <w:top w:val="none" w:sz="0" w:space="0" w:color="auto"/>
                                                                            <w:left w:val="none" w:sz="0" w:space="0" w:color="auto"/>
                                                                            <w:bottom w:val="none" w:sz="0" w:space="0" w:color="auto"/>
                                                                            <w:right w:val="none" w:sz="0" w:space="0" w:color="auto"/>
                                                                          </w:divBdr>
                                                                          <w:divsChild>
                                                                            <w:div w:id="981009860">
                                                                              <w:marLeft w:val="0"/>
                                                                              <w:marRight w:val="0"/>
                                                                              <w:marTop w:val="0"/>
                                                                              <w:marBottom w:val="0"/>
                                                                              <w:divBdr>
                                                                                <w:top w:val="none" w:sz="0" w:space="0" w:color="auto"/>
                                                                                <w:left w:val="none" w:sz="0" w:space="0" w:color="auto"/>
                                                                                <w:bottom w:val="none" w:sz="0" w:space="0" w:color="auto"/>
                                                                                <w:right w:val="none" w:sz="0" w:space="0" w:color="auto"/>
                                                                              </w:divBdr>
                                                                              <w:divsChild>
                                                                                <w:div w:id="758451474">
                                                                                  <w:marLeft w:val="0"/>
                                                                                  <w:marRight w:val="0"/>
                                                                                  <w:marTop w:val="0"/>
                                                                                  <w:marBottom w:val="0"/>
                                                                                  <w:divBdr>
                                                                                    <w:top w:val="none" w:sz="0" w:space="0" w:color="auto"/>
                                                                                    <w:left w:val="none" w:sz="0" w:space="0" w:color="auto"/>
                                                                                    <w:bottom w:val="none" w:sz="0" w:space="0" w:color="auto"/>
                                                                                    <w:right w:val="none" w:sz="0" w:space="0" w:color="auto"/>
                                                                                  </w:divBdr>
                                                                                  <w:divsChild>
                                                                                    <w:div w:id="2044592793">
                                                                                      <w:marLeft w:val="0"/>
                                                                                      <w:marRight w:val="0"/>
                                                                                      <w:marTop w:val="0"/>
                                                                                      <w:marBottom w:val="0"/>
                                                                                      <w:divBdr>
                                                                                        <w:top w:val="none" w:sz="0" w:space="0" w:color="auto"/>
                                                                                        <w:left w:val="none" w:sz="0" w:space="0" w:color="auto"/>
                                                                                        <w:bottom w:val="none" w:sz="0" w:space="0" w:color="auto"/>
                                                                                        <w:right w:val="none" w:sz="0" w:space="0" w:color="auto"/>
                                                                                      </w:divBdr>
                                                                                      <w:divsChild>
                                                                                        <w:div w:id="1779251252">
                                                                                          <w:marLeft w:val="0"/>
                                                                                          <w:marRight w:val="0"/>
                                                                                          <w:marTop w:val="0"/>
                                                                                          <w:marBottom w:val="0"/>
                                                                                          <w:divBdr>
                                                                                            <w:top w:val="none" w:sz="0" w:space="0" w:color="auto"/>
                                                                                            <w:left w:val="none" w:sz="0" w:space="0" w:color="auto"/>
                                                                                            <w:bottom w:val="none" w:sz="0" w:space="0" w:color="auto"/>
                                                                                            <w:right w:val="none" w:sz="0" w:space="0" w:color="auto"/>
                                                                                          </w:divBdr>
                                                                                          <w:divsChild>
                                                                                            <w:div w:id="1574270271">
                                                                                              <w:marLeft w:val="0"/>
                                                                                              <w:marRight w:val="0"/>
                                                                                              <w:marTop w:val="0"/>
                                                                                              <w:marBottom w:val="0"/>
                                                                                              <w:divBdr>
                                                                                                <w:top w:val="none" w:sz="0" w:space="0" w:color="auto"/>
                                                                                                <w:left w:val="none" w:sz="0" w:space="0" w:color="auto"/>
                                                                                                <w:bottom w:val="none" w:sz="0" w:space="0" w:color="auto"/>
                                                                                                <w:right w:val="none" w:sz="0" w:space="0" w:color="auto"/>
                                                                                              </w:divBdr>
                                                                                              <w:divsChild>
                                                                                                <w:div w:id="1297755359">
                                                                                                  <w:marLeft w:val="0"/>
                                                                                                  <w:marRight w:val="0"/>
                                                                                                  <w:marTop w:val="0"/>
                                                                                                  <w:marBottom w:val="0"/>
                                                                                                  <w:divBdr>
                                                                                                    <w:top w:val="none" w:sz="0" w:space="0" w:color="auto"/>
                                                                                                    <w:left w:val="none" w:sz="0" w:space="0" w:color="auto"/>
                                                                                                    <w:bottom w:val="none" w:sz="0" w:space="0" w:color="auto"/>
                                                                                                    <w:right w:val="none" w:sz="0" w:space="0" w:color="auto"/>
                                                                                                  </w:divBdr>
                                                                                                  <w:divsChild>
                                                                                                    <w:div w:id="767820955">
                                                                                                      <w:marLeft w:val="0"/>
                                                                                                      <w:marRight w:val="0"/>
                                                                                                      <w:marTop w:val="0"/>
                                                                                                      <w:marBottom w:val="0"/>
                                                                                                      <w:divBdr>
                                                                                                        <w:top w:val="none" w:sz="0" w:space="0" w:color="auto"/>
                                                                                                        <w:left w:val="none" w:sz="0" w:space="0" w:color="auto"/>
                                                                                                        <w:bottom w:val="none" w:sz="0" w:space="0" w:color="auto"/>
                                                                                                        <w:right w:val="none" w:sz="0" w:space="0" w:color="auto"/>
                                                                                                      </w:divBdr>
                                                                                                      <w:divsChild>
                                                                                                        <w:div w:id="519204929">
                                                                                                          <w:marLeft w:val="0"/>
                                                                                                          <w:marRight w:val="0"/>
                                                                                                          <w:marTop w:val="0"/>
                                                                                                          <w:marBottom w:val="0"/>
                                                                                                          <w:divBdr>
                                                                                                            <w:top w:val="none" w:sz="0" w:space="0" w:color="auto"/>
                                                                                                            <w:left w:val="none" w:sz="0" w:space="0" w:color="auto"/>
                                                                                                            <w:bottom w:val="none" w:sz="0" w:space="0" w:color="auto"/>
                                                                                                            <w:right w:val="none" w:sz="0" w:space="0" w:color="auto"/>
                                                                                                          </w:divBdr>
                                                                                                          <w:divsChild>
                                                                                                            <w:div w:id="880284004">
                                                                                                              <w:marLeft w:val="0"/>
                                                                                                              <w:marRight w:val="0"/>
                                                                                                              <w:marTop w:val="0"/>
                                                                                                              <w:marBottom w:val="0"/>
                                                                                                              <w:divBdr>
                                                                                                                <w:top w:val="none" w:sz="0" w:space="0" w:color="auto"/>
                                                                                                                <w:left w:val="none" w:sz="0" w:space="0" w:color="auto"/>
                                                                                                                <w:bottom w:val="none" w:sz="0" w:space="0" w:color="auto"/>
                                                                                                                <w:right w:val="none" w:sz="0" w:space="0" w:color="auto"/>
                                                                                                              </w:divBdr>
                                                                                                              <w:divsChild>
                                                                                                                <w:div w:id="1031614059">
                                                                                                                  <w:marLeft w:val="0"/>
                                                                                                                  <w:marRight w:val="0"/>
                                                                                                                  <w:marTop w:val="0"/>
                                                                                                                  <w:marBottom w:val="0"/>
                                                                                                                  <w:divBdr>
                                                                                                                    <w:top w:val="none" w:sz="0" w:space="0" w:color="auto"/>
                                                                                                                    <w:left w:val="none" w:sz="0" w:space="0" w:color="auto"/>
                                                                                                                    <w:bottom w:val="none" w:sz="0" w:space="0" w:color="auto"/>
                                                                                                                    <w:right w:val="none" w:sz="0" w:space="0" w:color="auto"/>
                                                                                                                  </w:divBdr>
                                                                                                                  <w:divsChild>
                                                                                                                    <w:div w:id="952783309">
                                                                                                                      <w:marLeft w:val="0"/>
                                                                                                                      <w:marRight w:val="0"/>
                                                                                                                      <w:marTop w:val="0"/>
                                                                                                                      <w:marBottom w:val="0"/>
                                                                                                                      <w:divBdr>
                                                                                                                        <w:top w:val="none" w:sz="0" w:space="0" w:color="auto"/>
                                                                                                                        <w:left w:val="none" w:sz="0" w:space="0" w:color="auto"/>
                                                                                                                        <w:bottom w:val="none" w:sz="0" w:space="0" w:color="auto"/>
                                                                                                                        <w:right w:val="none" w:sz="0" w:space="0" w:color="auto"/>
                                                                                                                      </w:divBdr>
                                                                                                                      <w:divsChild>
                                                                                                                        <w:div w:id="1909462568">
                                                                                                                          <w:marLeft w:val="0"/>
                                                                                                                          <w:marRight w:val="0"/>
                                                                                                                          <w:marTop w:val="0"/>
                                                                                                                          <w:marBottom w:val="0"/>
                                                                                                                          <w:divBdr>
                                                                                                                            <w:top w:val="none" w:sz="0" w:space="0" w:color="auto"/>
                                                                                                                            <w:left w:val="none" w:sz="0" w:space="0" w:color="auto"/>
                                                                                                                            <w:bottom w:val="none" w:sz="0" w:space="0" w:color="auto"/>
                                                                                                                            <w:right w:val="none" w:sz="0" w:space="0" w:color="auto"/>
                                                                                                                          </w:divBdr>
                                                                                                                          <w:divsChild>
                                                                                                                            <w:div w:id="244069507">
                                                                                                                              <w:marLeft w:val="0"/>
                                                                                                                              <w:marRight w:val="0"/>
                                                                                                                              <w:marTop w:val="0"/>
                                                                                                                              <w:marBottom w:val="0"/>
                                                                                                                              <w:divBdr>
                                                                                                                                <w:top w:val="none" w:sz="0" w:space="0" w:color="auto"/>
                                                                                                                                <w:left w:val="none" w:sz="0" w:space="0" w:color="auto"/>
                                                                                                                                <w:bottom w:val="none" w:sz="0" w:space="0" w:color="auto"/>
                                                                                                                                <w:right w:val="none" w:sz="0" w:space="0" w:color="auto"/>
                                                                                                                              </w:divBdr>
                                                                                                                              <w:divsChild>
                                                                                                                                <w:div w:id="1596015446">
                                                                                                                                  <w:marLeft w:val="0"/>
                                                                                                                                  <w:marRight w:val="0"/>
                                                                                                                                  <w:marTop w:val="0"/>
                                                                                                                                  <w:marBottom w:val="0"/>
                                                                                                                                  <w:divBdr>
                                                                                                                                    <w:top w:val="none" w:sz="0" w:space="0" w:color="auto"/>
                                                                                                                                    <w:left w:val="none" w:sz="0" w:space="0" w:color="auto"/>
                                                                                                                                    <w:bottom w:val="none" w:sz="0" w:space="0" w:color="auto"/>
                                                                                                                                    <w:right w:val="none" w:sz="0" w:space="0" w:color="auto"/>
                                                                                                                                  </w:divBdr>
                                                                                                                                  <w:divsChild>
                                                                                                                                    <w:div w:id="733358086">
                                                                                                                                      <w:marLeft w:val="0"/>
                                                                                                                                      <w:marRight w:val="0"/>
                                                                                                                                      <w:marTop w:val="0"/>
                                                                                                                                      <w:marBottom w:val="0"/>
                                                                                                                                      <w:divBdr>
                                                                                                                                        <w:top w:val="none" w:sz="0" w:space="0" w:color="auto"/>
                                                                                                                                        <w:left w:val="none" w:sz="0" w:space="0" w:color="auto"/>
                                                                                                                                        <w:bottom w:val="none" w:sz="0" w:space="0" w:color="auto"/>
                                                                                                                                        <w:right w:val="none" w:sz="0" w:space="0" w:color="auto"/>
                                                                                                                                      </w:divBdr>
                                                                                                                                      <w:divsChild>
                                                                                                                                        <w:div w:id="760881587">
                                                                                                                                          <w:marLeft w:val="0"/>
                                                                                                                                          <w:marRight w:val="0"/>
                                                                                                                                          <w:marTop w:val="0"/>
                                                                                                                                          <w:marBottom w:val="0"/>
                                                                                                                                          <w:divBdr>
                                                                                                                                            <w:top w:val="none" w:sz="0" w:space="0" w:color="auto"/>
                                                                                                                                            <w:left w:val="none" w:sz="0" w:space="0" w:color="auto"/>
                                                                                                                                            <w:bottom w:val="none" w:sz="0" w:space="0" w:color="auto"/>
                                                                                                                                            <w:right w:val="none" w:sz="0" w:space="0" w:color="auto"/>
                                                                                                                                          </w:divBdr>
                                                                                                                                          <w:divsChild>
                                                                                                                                            <w:div w:id="965237109">
                                                                                                                                              <w:marLeft w:val="0"/>
                                                                                                                                              <w:marRight w:val="0"/>
                                                                                                                                              <w:marTop w:val="0"/>
                                                                                                                                              <w:marBottom w:val="0"/>
                                                                                                                                              <w:divBdr>
                                                                                                                                                <w:top w:val="none" w:sz="0" w:space="0" w:color="auto"/>
                                                                                                                                                <w:left w:val="none" w:sz="0" w:space="0" w:color="auto"/>
                                                                                                                                                <w:bottom w:val="none" w:sz="0" w:space="0" w:color="auto"/>
                                                                                                                                                <w:right w:val="none" w:sz="0" w:space="0" w:color="auto"/>
                                                                                                                                              </w:divBdr>
                                                                                                                                              <w:divsChild>
                                                                                                                                                <w:div w:id="1569027180">
                                                                                                                                                  <w:marLeft w:val="0"/>
                                                                                                                                                  <w:marRight w:val="0"/>
                                                                                                                                                  <w:marTop w:val="0"/>
                                                                                                                                                  <w:marBottom w:val="0"/>
                                                                                                                                                  <w:divBdr>
                                                                                                                                                    <w:top w:val="none" w:sz="0" w:space="0" w:color="auto"/>
                                                                                                                                                    <w:left w:val="none" w:sz="0" w:space="0" w:color="auto"/>
                                                                                                                                                    <w:bottom w:val="none" w:sz="0" w:space="0" w:color="auto"/>
                                                                                                                                                    <w:right w:val="none" w:sz="0" w:space="0" w:color="auto"/>
                                                                                                                                                  </w:divBdr>
                                                                                                                                                  <w:divsChild>
                                                                                                                                                    <w:div w:id="1065840563">
                                                                                                                                                      <w:marLeft w:val="0"/>
                                                                                                                                                      <w:marRight w:val="0"/>
                                                                                                                                                      <w:marTop w:val="0"/>
                                                                                                                                                      <w:marBottom w:val="0"/>
                                                                                                                                                      <w:divBdr>
                                                                                                                                                        <w:top w:val="none" w:sz="0" w:space="0" w:color="auto"/>
                                                                                                                                                        <w:left w:val="none" w:sz="0" w:space="0" w:color="auto"/>
                                                                                                                                                        <w:bottom w:val="none" w:sz="0" w:space="0" w:color="auto"/>
                                                                                                                                                        <w:right w:val="none" w:sz="0" w:space="0" w:color="auto"/>
                                                                                                                                                      </w:divBdr>
                                                                                                                                                      <w:divsChild>
                                                                                                                                                        <w:div w:id="214002927">
                                                                                                                                                          <w:marLeft w:val="0"/>
                                                                                                                                                          <w:marRight w:val="0"/>
                                                                                                                                                          <w:marTop w:val="0"/>
                                                                                                                                                          <w:marBottom w:val="0"/>
                                                                                                                                                          <w:divBdr>
                                                                                                                                                            <w:top w:val="none" w:sz="0" w:space="0" w:color="auto"/>
                                                                                                                                                            <w:left w:val="none" w:sz="0" w:space="0" w:color="auto"/>
                                                                                                                                                            <w:bottom w:val="none" w:sz="0" w:space="0" w:color="auto"/>
                                                                                                                                                            <w:right w:val="none" w:sz="0" w:space="0" w:color="auto"/>
                                                                                                                                                          </w:divBdr>
                                                                                                                                                          <w:divsChild>
                                                                                                                                                            <w:div w:id="813178013">
                                                                                                                                                              <w:marLeft w:val="0"/>
                                                                                                                                                              <w:marRight w:val="0"/>
                                                                                                                                                              <w:marTop w:val="0"/>
                                                                                                                                                              <w:marBottom w:val="0"/>
                                                                                                                                                              <w:divBdr>
                                                                                                                                                                <w:top w:val="none" w:sz="0" w:space="0" w:color="auto"/>
                                                                                                                                                                <w:left w:val="none" w:sz="0" w:space="0" w:color="auto"/>
                                                                                                                                                                <w:bottom w:val="none" w:sz="0" w:space="0" w:color="auto"/>
                                                                                                                                                                <w:right w:val="none" w:sz="0" w:space="0" w:color="auto"/>
                                                                                                                                                              </w:divBdr>
                                                                                                                                                              <w:divsChild>
                                                                                                                                                                <w:div w:id="1145505620">
                                                                                                                                                                  <w:marLeft w:val="0"/>
                                                                                                                                                                  <w:marRight w:val="0"/>
                                                                                                                                                                  <w:marTop w:val="0"/>
                                                                                                                                                                  <w:marBottom w:val="0"/>
                                                                                                                                                                  <w:divBdr>
                                                                                                                                                                    <w:top w:val="none" w:sz="0" w:space="0" w:color="auto"/>
                                                                                                                                                                    <w:left w:val="none" w:sz="0" w:space="0" w:color="auto"/>
                                                                                                                                                                    <w:bottom w:val="none" w:sz="0" w:space="0" w:color="auto"/>
                                                                                                                                                                    <w:right w:val="none" w:sz="0" w:space="0" w:color="auto"/>
                                                                                                                                                                  </w:divBdr>
                                                                                                                                                                  <w:divsChild>
                                                                                                                                                                    <w:div w:id="1136608122">
                                                                                                                                                                      <w:marLeft w:val="0"/>
                                                                                                                                                                      <w:marRight w:val="0"/>
                                                                                                                                                                      <w:marTop w:val="0"/>
                                                                                                                                                                      <w:marBottom w:val="0"/>
                                                                                                                                                                      <w:divBdr>
                                                                                                                                                                        <w:top w:val="none" w:sz="0" w:space="0" w:color="auto"/>
                                                                                                                                                                        <w:left w:val="none" w:sz="0" w:space="0" w:color="auto"/>
                                                                                                                                                                        <w:bottom w:val="none" w:sz="0" w:space="0" w:color="auto"/>
                                                                                                                                                                        <w:right w:val="none" w:sz="0" w:space="0" w:color="auto"/>
                                                                                                                                                                      </w:divBdr>
                                                                                                                                                                      <w:divsChild>
                                                                                                                                                                        <w:div w:id="1040318794">
                                                                                                                                                                          <w:marLeft w:val="0"/>
                                                                                                                                                                          <w:marRight w:val="0"/>
                                                                                                                                                                          <w:marTop w:val="0"/>
                                                                                                                                                                          <w:marBottom w:val="0"/>
                                                                                                                                                                          <w:divBdr>
                                                                                                                                                                            <w:top w:val="none" w:sz="0" w:space="0" w:color="auto"/>
                                                                                                                                                                            <w:left w:val="none" w:sz="0" w:space="0" w:color="auto"/>
                                                                                                                                                                            <w:bottom w:val="none" w:sz="0" w:space="0" w:color="auto"/>
                                                                                                                                                                            <w:right w:val="none" w:sz="0" w:space="0" w:color="auto"/>
                                                                                                                                                                          </w:divBdr>
                                                                                                                                                                          <w:divsChild>
                                                                                                                                                                            <w:div w:id="1902515809">
                                                                                                                                                                              <w:marLeft w:val="0"/>
                                                                                                                                                                              <w:marRight w:val="0"/>
                                                                                                                                                                              <w:marTop w:val="0"/>
                                                                                                                                                                              <w:marBottom w:val="0"/>
                                                                                                                                                                              <w:divBdr>
                                                                                                                                                                                <w:top w:val="none" w:sz="0" w:space="0" w:color="auto"/>
                                                                                                                                                                                <w:left w:val="none" w:sz="0" w:space="0" w:color="auto"/>
                                                                                                                                                                                <w:bottom w:val="none" w:sz="0" w:space="0" w:color="auto"/>
                                                                                                                                                                                <w:right w:val="none" w:sz="0" w:space="0" w:color="auto"/>
                                                                                                                                                                              </w:divBdr>
                                                                                                                                                                              <w:divsChild>
                                                                                                                                                                                <w:div w:id="1410350477">
                                                                                                                                                                                  <w:marLeft w:val="0"/>
                                                                                                                                                                                  <w:marRight w:val="0"/>
                                                                                                                                                                                  <w:marTop w:val="0"/>
                                                                                                                                                                                  <w:marBottom w:val="0"/>
                                                                                                                                                                                  <w:divBdr>
                                                                                                                                                                                    <w:top w:val="none" w:sz="0" w:space="0" w:color="auto"/>
                                                                                                                                                                                    <w:left w:val="none" w:sz="0" w:space="0" w:color="auto"/>
                                                                                                                                                                                    <w:bottom w:val="none" w:sz="0" w:space="0" w:color="auto"/>
                                                                                                                                                                                    <w:right w:val="none" w:sz="0" w:space="0" w:color="auto"/>
                                                                                                                                                                                  </w:divBdr>
                                                                                                                                                                                  <w:divsChild>
                                                                                                                                                                                    <w:div w:id="1808401352">
                                                                                                                                                                                      <w:marLeft w:val="0"/>
                                                                                                                                                                                      <w:marRight w:val="0"/>
                                                                                                                                                                                      <w:marTop w:val="0"/>
                                                                                                                                                                                      <w:marBottom w:val="0"/>
                                                                                                                                                                                      <w:divBdr>
                                                                                                                                                                                        <w:top w:val="none" w:sz="0" w:space="0" w:color="auto"/>
                                                                                                                                                                                        <w:left w:val="none" w:sz="0" w:space="0" w:color="auto"/>
                                                                                                                                                                                        <w:bottom w:val="none" w:sz="0" w:space="0" w:color="auto"/>
                                                                                                                                                                                        <w:right w:val="none" w:sz="0" w:space="0" w:color="auto"/>
                                                                                                                                                                                      </w:divBdr>
                                                                                                                                                                                      <w:divsChild>
                                                                                                                                                                                        <w:div w:id="789250749">
                                                                                                                                                                                          <w:marLeft w:val="0"/>
                                                                                                                                                                                          <w:marRight w:val="0"/>
                                                                                                                                                                                          <w:marTop w:val="0"/>
                                                                                                                                                                                          <w:marBottom w:val="0"/>
                                                                                                                                                                                          <w:divBdr>
                                                                                                                                                                                            <w:top w:val="none" w:sz="0" w:space="0" w:color="auto"/>
                                                                                                                                                                                            <w:left w:val="none" w:sz="0" w:space="0" w:color="auto"/>
                                                                                                                                                                                            <w:bottom w:val="none" w:sz="0" w:space="0" w:color="auto"/>
                                                                                                                                                                                            <w:right w:val="none" w:sz="0" w:space="0" w:color="auto"/>
                                                                                                                                                                                          </w:divBdr>
                                                                                                                                                                                          <w:divsChild>
                                                                                                                                                                                            <w:div w:id="1724017984">
                                                                                                                                                                                              <w:marLeft w:val="0"/>
                                                                                                                                                                                              <w:marRight w:val="0"/>
                                                                                                                                                                                              <w:marTop w:val="0"/>
                                                                                                                                                                                              <w:marBottom w:val="0"/>
                                                                                                                                                                                              <w:divBdr>
                                                                                                                                                                                                <w:top w:val="none" w:sz="0" w:space="0" w:color="auto"/>
                                                                                                                                                                                                <w:left w:val="none" w:sz="0" w:space="0" w:color="auto"/>
                                                                                                                                                                                                <w:bottom w:val="none" w:sz="0" w:space="0" w:color="auto"/>
                                                                                                                                                                                                <w:right w:val="none" w:sz="0" w:space="0" w:color="auto"/>
                                                                                                                                                                                              </w:divBdr>
                                                                                                                                                                                              <w:divsChild>
                                                                                                                                                                                                <w:div w:id="2011328126">
                                                                                                                                                                                                  <w:marLeft w:val="0"/>
                                                                                                                                                                                                  <w:marRight w:val="0"/>
                                                                                                                                                                                                  <w:marTop w:val="0"/>
                                                                                                                                                                                                  <w:marBottom w:val="0"/>
                                                                                                                                                                                                  <w:divBdr>
                                                                                                                                                                                                    <w:top w:val="none" w:sz="0" w:space="0" w:color="auto"/>
                                                                                                                                                                                                    <w:left w:val="none" w:sz="0" w:space="0" w:color="auto"/>
                                                                                                                                                                                                    <w:bottom w:val="none" w:sz="0" w:space="0" w:color="auto"/>
                                                                                                                                                                                                    <w:right w:val="none" w:sz="0" w:space="0" w:color="auto"/>
                                                                                                                                                                                                  </w:divBdr>
                                                                                                                                                                                                  <w:divsChild>
                                                                                                                                                                                                    <w:div w:id="55319125">
                                                                                                                                                                                                      <w:marLeft w:val="0"/>
                                                                                                                                                                                                      <w:marRight w:val="0"/>
                                                                                                                                                                                                      <w:marTop w:val="0"/>
                                                                                                                                                                                                      <w:marBottom w:val="0"/>
                                                                                                                                                                                                      <w:divBdr>
                                                                                                                                                                                                        <w:top w:val="none" w:sz="0" w:space="0" w:color="auto"/>
                                                                                                                                                                                                        <w:left w:val="none" w:sz="0" w:space="0" w:color="auto"/>
                                                                                                                                                                                                        <w:bottom w:val="none" w:sz="0" w:space="0" w:color="auto"/>
                                                                                                                                                                                                        <w:right w:val="none" w:sz="0" w:space="0" w:color="auto"/>
                                                                                                                                                                                                      </w:divBdr>
                                                                                                                                                                                                      <w:divsChild>
                                                                                                                                                                                                        <w:div w:id="971178987">
                                                                                                                                                                                                          <w:marLeft w:val="0"/>
                                                                                                                                                                                                          <w:marRight w:val="0"/>
                                                                                                                                                                                                          <w:marTop w:val="0"/>
                                                                                                                                                                                                          <w:marBottom w:val="0"/>
                                                                                                                                                                                                          <w:divBdr>
                                                                                                                                                                                                            <w:top w:val="none" w:sz="0" w:space="0" w:color="auto"/>
                                                                                                                                                                                                            <w:left w:val="none" w:sz="0" w:space="0" w:color="auto"/>
                                                                                                                                                                                                            <w:bottom w:val="none" w:sz="0" w:space="0" w:color="auto"/>
                                                                                                                                                                                                            <w:right w:val="none" w:sz="0" w:space="0" w:color="auto"/>
                                                                                                                                                                                                          </w:divBdr>
                                                                                                                                                                                                          <w:divsChild>
                                                                                                                                                                                                            <w:div w:id="574358811">
                                                                                                                                                                                                              <w:marLeft w:val="0"/>
                                                                                                                                                                                                              <w:marRight w:val="0"/>
                                                                                                                                                                                                              <w:marTop w:val="0"/>
                                                                                                                                                                                                              <w:marBottom w:val="0"/>
                                                                                                                                                                                                              <w:divBdr>
                                                                                                                                                                                                                <w:top w:val="none" w:sz="0" w:space="0" w:color="auto"/>
                                                                                                                                                                                                                <w:left w:val="none" w:sz="0" w:space="0" w:color="auto"/>
                                                                                                                                                                                                                <w:bottom w:val="none" w:sz="0" w:space="0" w:color="auto"/>
                                                                                                                                                                                                                <w:right w:val="none" w:sz="0" w:space="0" w:color="auto"/>
                                                                                                                                                                                                              </w:divBdr>
                                                                                                                                                                                                              <w:divsChild>
                                                                                                                                                                                                                <w:div w:id="100338550">
                                                                                                                                                                                                                  <w:marLeft w:val="0"/>
                                                                                                                                                                                                                  <w:marRight w:val="0"/>
                                                                                                                                                                                                                  <w:marTop w:val="0"/>
                                                                                                                                                                                                                  <w:marBottom w:val="0"/>
                                                                                                                                                                                                                  <w:divBdr>
                                                                                                                                                                                                                    <w:top w:val="none" w:sz="0" w:space="0" w:color="auto"/>
                                                                                                                                                                                                                    <w:left w:val="none" w:sz="0" w:space="0" w:color="auto"/>
                                                                                                                                                                                                                    <w:bottom w:val="none" w:sz="0" w:space="0" w:color="auto"/>
                                                                                                                                                                                                                    <w:right w:val="none" w:sz="0" w:space="0" w:color="auto"/>
                                                                                                                                                                                                                  </w:divBdr>
                                                                                                                                                                                                                  <w:divsChild>
                                                                                                                                                                                                                    <w:div w:id="127864787">
                                                                                                                                                                                                                      <w:marLeft w:val="0"/>
                                                                                                                                                                                                                      <w:marRight w:val="0"/>
                                                                                                                                                                                                                      <w:marTop w:val="0"/>
                                                                                                                                                                                                                      <w:marBottom w:val="0"/>
                                                                                                                                                                                                                      <w:divBdr>
                                                                                                                                                                                                                        <w:top w:val="none" w:sz="0" w:space="0" w:color="auto"/>
                                                                                                                                                                                                                        <w:left w:val="none" w:sz="0" w:space="0" w:color="auto"/>
                                                                                                                                                                                                                        <w:bottom w:val="none" w:sz="0" w:space="0" w:color="auto"/>
                                                                                                                                                                                                                        <w:right w:val="none" w:sz="0" w:space="0" w:color="auto"/>
                                                                                                                                                                                                                      </w:divBdr>
                                                                                                                                                                                                                      <w:divsChild>
                                                                                                                                                                                                                        <w:div w:id="638221300">
                                                                                                                                                                                                                          <w:marLeft w:val="0"/>
                                                                                                                                                                                                                          <w:marRight w:val="0"/>
                                                                                                                                                                                                                          <w:marTop w:val="0"/>
                                                                                                                                                                                                                          <w:marBottom w:val="0"/>
                                                                                                                                                                                                                          <w:divBdr>
                                                                                                                                                                                                                            <w:top w:val="none" w:sz="0" w:space="0" w:color="auto"/>
                                                                                                                                                                                                                            <w:left w:val="none" w:sz="0" w:space="0" w:color="auto"/>
                                                                                                                                                                                                                            <w:bottom w:val="none" w:sz="0" w:space="0" w:color="auto"/>
                                                                                                                                                                                                                            <w:right w:val="none" w:sz="0" w:space="0" w:color="auto"/>
                                                                                                                                                                                                                          </w:divBdr>
                                                                                                                                                                                                                          <w:divsChild>
                                                                                                                                                                                                                            <w:div w:id="737478669">
                                                                                                                                                                                                                              <w:marLeft w:val="0"/>
                                                                                                                                                                                                                              <w:marRight w:val="0"/>
                                                                                                                                                                                                                              <w:marTop w:val="0"/>
                                                                                                                                                                                                                              <w:marBottom w:val="0"/>
                                                                                                                                                                                                                              <w:divBdr>
                                                                                                                                                                                                                                <w:top w:val="none" w:sz="0" w:space="0" w:color="auto"/>
                                                                                                                                                                                                                                <w:left w:val="none" w:sz="0" w:space="0" w:color="auto"/>
                                                                                                                                                                                                                                <w:bottom w:val="none" w:sz="0" w:space="0" w:color="auto"/>
                                                                                                                                                                                                                                <w:right w:val="none" w:sz="0" w:space="0" w:color="auto"/>
                                                                                                                                                                                                                              </w:divBdr>
                                                                                                                                                                                                                              <w:divsChild>
                                                                                                                                                                                                                                <w:div w:id="1836140051">
                                                                                                                                                                                                                                  <w:marLeft w:val="0"/>
                                                                                                                                                                                                                                  <w:marRight w:val="0"/>
                                                                                                                                                                                                                                  <w:marTop w:val="0"/>
                                                                                                                                                                                                                                  <w:marBottom w:val="0"/>
                                                                                                                                                                                                                                  <w:divBdr>
                                                                                                                                                                                                                                    <w:top w:val="none" w:sz="0" w:space="0" w:color="auto"/>
                                                                                                                                                                                                                                    <w:left w:val="none" w:sz="0" w:space="0" w:color="auto"/>
                                                                                                                                                                                                                                    <w:bottom w:val="none" w:sz="0" w:space="0" w:color="auto"/>
                                                                                                                                                                                                                                    <w:right w:val="none" w:sz="0" w:space="0" w:color="auto"/>
                                                                                                                                                                                                                                  </w:divBdr>
                                                                                                                                                                                                                                  <w:divsChild>
                                                                                                                                                                                                                                    <w:div w:id="289291635">
                                                                                                                                                                                                                                      <w:marLeft w:val="0"/>
                                                                                                                                                                                                                                      <w:marRight w:val="0"/>
                                                                                                                                                                                                                                      <w:marTop w:val="0"/>
                                                                                                                                                                                                                                      <w:marBottom w:val="0"/>
                                                                                                                                                                                                                                      <w:divBdr>
                                                                                                                                                                                                                                        <w:top w:val="none" w:sz="0" w:space="0" w:color="auto"/>
                                                                                                                                                                                                                                        <w:left w:val="none" w:sz="0" w:space="0" w:color="auto"/>
                                                                                                                                                                                                                                        <w:bottom w:val="none" w:sz="0" w:space="0" w:color="auto"/>
                                                                                                                                                                                                                                        <w:right w:val="none" w:sz="0" w:space="0" w:color="auto"/>
                                                                                                                                                                                                                                      </w:divBdr>
                                                                                                                                                                                                                                      <w:divsChild>
                                                                                                                                                                                                                                        <w:div w:id="1429885766">
                                                                                                                                                                                                                                          <w:marLeft w:val="0"/>
                                                                                                                                                                                                                                          <w:marRight w:val="0"/>
                                                                                                                                                                                                                                          <w:marTop w:val="0"/>
                                                                                                                                                                                                                                          <w:marBottom w:val="0"/>
                                                                                                                                                                                                                                          <w:divBdr>
                                                                                                                                                                                                                                            <w:top w:val="none" w:sz="0" w:space="0" w:color="auto"/>
                                                                                                                                                                                                                                            <w:left w:val="none" w:sz="0" w:space="0" w:color="auto"/>
                                                                                                                                                                                                                                            <w:bottom w:val="none" w:sz="0" w:space="0" w:color="auto"/>
                                                                                                                                                                                                                                            <w:right w:val="none" w:sz="0" w:space="0" w:color="auto"/>
                                                                                                                                                                                                                                          </w:divBdr>
                                                                                                                                                                                                                                          <w:divsChild>
                                                                                                                                                                                                                                            <w:div w:id="212891988">
                                                                                                                                                                                                                                              <w:marLeft w:val="0"/>
                                                                                                                                                                                                                                              <w:marRight w:val="0"/>
                                                                                                                                                                                                                                              <w:marTop w:val="0"/>
                                                                                                                                                                                                                                              <w:marBottom w:val="0"/>
                                                                                                                                                                                                                                              <w:divBdr>
                                                                                                                                                                                                                                                <w:top w:val="none" w:sz="0" w:space="0" w:color="auto"/>
                                                                                                                                                                                                                                                <w:left w:val="none" w:sz="0" w:space="0" w:color="auto"/>
                                                                                                                                                                                                                                                <w:bottom w:val="none" w:sz="0" w:space="0" w:color="auto"/>
                                                                                                                                                                                                                                                <w:right w:val="none" w:sz="0" w:space="0" w:color="auto"/>
                                                                                                                                                                                                                                              </w:divBdr>
                                                                                                                                                                                                                                              <w:divsChild>
                                                                                                                                                                                                                                                <w:div w:id="1776635283">
                                                                                                                                                                                                                                                  <w:marLeft w:val="0"/>
                                                                                                                                                                                                                                                  <w:marRight w:val="0"/>
                                                                                                                                                                                                                                                  <w:marTop w:val="0"/>
                                                                                                                                                                                                                                                  <w:marBottom w:val="0"/>
                                                                                                                                                                                                                                                  <w:divBdr>
                                                                                                                                                                                                                                                    <w:top w:val="none" w:sz="0" w:space="0" w:color="auto"/>
                                                                                                                                                                                                                                                    <w:left w:val="none" w:sz="0" w:space="0" w:color="auto"/>
                                                                                                                                                                                                                                                    <w:bottom w:val="none" w:sz="0" w:space="0" w:color="auto"/>
                                                                                                                                                                                                                                                    <w:right w:val="none" w:sz="0" w:space="0" w:color="auto"/>
                                                                                                                                                                                                                                                  </w:divBdr>
                                                                                                                                                                                                                                                  <w:divsChild>
                                                                                                                                                                                                                                                    <w:div w:id="1121609473">
                                                                                                                                                                                                                                                      <w:marLeft w:val="0"/>
                                                                                                                                                                                                                                                      <w:marRight w:val="0"/>
                                                                                                                                                                                                                                                      <w:marTop w:val="0"/>
                                                                                                                                                                                                                                                      <w:marBottom w:val="0"/>
                                                                                                                                                                                                                                                      <w:divBdr>
                                                                                                                                                                                                                                                        <w:top w:val="none" w:sz="0" w:space="0" w:color="auto"/>
                                                                                                                                                                                                                                                        <w:left w:val="none" w:sz="0" w:space="0" w:color="auto"/>
                                                                                                                                                                                                                                                        <w:bottom w:val="none" w:sz="0" w:space="0" w:color="auto"/>
                                                                                                                                                                                                                                                        <w:right w:val="none" w:sz="0" w:space="0" w:color="auto"/>
                                                                                                                                                                                                                                                      </w:divBdr>
                                                                                                                                                                                                                                                      <w:divsChild>
                                                                                                                                                                                                                                                        <w:div w:id="1952933331">
                                                                                                                                                                                                                                                          <w:marLeft w:val="0"/>
                                                                                                                                                                                                                                                          <w:marRight w:val="0"/>
                                                                                                                                                                                                                                                          <w:marTop w:val="0"/>
                                                                                                                                                                                                                                                          <w:marBottom w:val="0"/>
                                                                                                                                                                                                                                                          <w:divBdr>
                                                                                                                                                                                                                                                            <w:top w:val="none" w:sz="0" w:space="0" w:color="auto"/>
                                                                                                                                                                                                                                                            <w:left w:val="none" w:sz="0" w:space="0" w:color="auto"/>
                                                                                                                                                                                                                                                            <w:bottom w:val="none" w:sz="0" w:space="0" w:color="auto"/>
                                                                                                                                                                                                                                                            <w:right w:val="none" w:sz="0" w:space="0" w:color="auto"/>
                                                                                                                                                                                                                                                          </w:divBdr>
                                                                                                                                                                                                                                                          <w:divsChild>
                                                                                                                                                                                                                                                            <w:div w:id="2023117544">
                                                                                                                                                                                                                                                              <w:marLeft w:val="0"/>
                                                                                                                                                                                                                                                              <w:marRight w:val="0"/>
                                                                                                                                                                                                                                                              <w:marTop w:val="0"/>
                                                                                                                                                                                                                                                              <w:marBottom w:val="0"/>
                                                                                                                                                                                                                                                              <w:divBdr>
                                                                                                                                                                                                                                                                <w:top w:val="none" w:sz="0" w:space="0" w:color="auto"/>
                                                                                                                                                                                                                                                                <w:left w:val="none" w:sz="0" w:space="0" w:color="auto"/>
                                                                                                                                                                                                                                                                <w:bottom w:val="none" w:sz="0" w:space="0" w:color="auto"/>
                                                                                                                                                                                                                                                                <w:right w:val="none" w:sz="0" w:space="0" w:color="auto"/>
                                                                                                                                                                                                                                                              </w:divBdr>
                                                                                                                                                                                                                                                              <w:divsChild>
                                                                                                                                                                                                                                                                <w:div w:id="1816528847">
                                                                                                                                                                                                                                                                  <w:marLeft w:val="0"/>
                                                                                                                                                                                                                                                                  <w:marRight w:val="0"/>
                                                                                                                                                                                                                                                                  <w:marTop w:val="0"/>
                                                                                                                                                                                                                                                                  <w:marBottom w:val="0"/>
                                                                                                                                                                                                                                                                  <w:divBdr>
                                                                                                                                                                                                                                                                    <w:top w:val="none" w:sz="0" w:space="0" w:color="auto"/>
                                                                                                                                                                                                                                                                    <w:left w:val="none" w:sz="0" w:space="0" w:color="auto"/>
                                                                                                                                                                                                                                                                    <w:bottom w:val="none" w:sz="0" w:space="0" w:color="auto"/>
                                                                                                                                                                                                                                                                    <w:right w:val="none" w:sz="0" w:space="0" w:color="auto"/>
                                                                                                                                                                                                                                                                  </w:divBdr>
                                                                                                                                                                                                                                                                  <w:divsChild>
                                                                                                                                                                                                                                                                    <w:div w:id="102968940">
                                                                                                                                                                                                                                                                      <w:marLeft w:val="0"/>
                                                                                                                                                                                                                                                                      <w:marRight w:val="0"/>
                                                                                                                                                                                                                                                                      <w:marTop w:val="0"/>
                                                                                                                                                                                                                                                                      <w:marBottom w:val="0"/>
                                                                                                                                                                                                                                                                      <w:divBdr>
                                                                                                                                                                                                                                                                        <w:top w:val="none" w:sz="0" w:space="0" w:color="auto"/>
                                                                                                                                                                                                                                                                        <w:left w:val="none" w:sz="0" w:space="0" w:color="auto"/>
                                                                                                                                                                                                                                                                        <w:bottom w:val="none" w:sz="0" w:space="0" w:color="auto"/>
                                                                                                                                                                                                                                                                        <w:right w:val="none" w:sz="0" w:space="0" w:color="auto"/>
                                                                                                                                                                                                                                                                      </w:divBdr>
                                                                                                                                                                                                                                                                      <w:divsChild>
                                                                                                                                                                                                                                                                        <w:div w:id="1317370926">
                                                                                                                                                                                                                                                                          <w:marLeft w:val="0"/>
                                                                                                                                                                                                                                                                          <w:marRight w:val="0"/>
                                                                                                                                                                                                                                                                          <w:marTop w:val="0"/>
                                                                                                                                                                                                                                                                          <w:marBottom w:val="0"/>
                                                                                                                                                                                                                                                                          <w:divBdr>
                                                                                                                                                                                                                                                                            <w:top w:val="none" w:sz="0" w:space="0" w:color="auto"/>
                                                                                                                                                                                                                                                                            <w:left w:val="none" w:sz="0" w:space="0" w:color="auto"/>
                                                                                                                                                                                                                                                                            <w:bottom w:val="none" w:sz="0" w:space="0" w:color="auto"/>
                                                                                                                                                                                                                                                                            <w:right w:val="none" w:sz="0" w:space="0" w:color="auto"/>
                                                                                                                                                                                                                                                                          </w:divBdr>
                                                                                                                                                                                                                                                                          <w:divsChild>
                                                                                                                                                                                                                                                                            <w:div w:id="1621909808">
                                                                                                                                                                                                                                                                              <w:marLeft w:val="0"/>
                                                                                                                                                                                                                                                                              <w:marRight w:val="0"/>
                                                                                                                                                                                                                                                                              <w:marTop w:val="0"/>
                                                                                                                                                                                                                                                                              <w:marBottom w:val="0"/>
                                                                                                                                                                                                                                                                              <w:divBdr>
                                                                                                                                                                                                                                                                                <w:top w:val="none" w:sz="0" w:space="0" w:color="auto"/>
                                                                                                                                                                                                                                                                                <w:left w:val="none" w:sz="0" w:space="0" w:color="auto"/>
                                                                                                                                                                                                                                                                                <w:bottom w:val="none" w:sz="0" w:space="0" w:color="auto"/>
                                                                                                                                                                                                                                                                                <w:right w:val="none" w:sz="0" w:space="0" w:color="auto"/>
                                                                                                                                                                                                                                                                              </w:divBdr>
                                                                                                                                                                                                                                                                              <w:divsChild>
                                                                                                                                                                                                                                                                                <w:div w:id="491872756">
                                                                                                                                                                                                                                                                                  <w:marLeft w:val="0"/>
                                                                                                                                                                                                                                                                                  <w:marRight w:val="0"/>
                                                                                                                                                                                                                                                                                  <w:marTop w:val="0"/>
                                                                                                                                                                                                                                                                                  <w:marBottom w:val="0"/>
                                                                                                                                                                                                                                                                                  <w:divBdr>
                                                                                                                                                                                                                                                                                    <w:top w:val="none" w:sz="0" w:space="0" w:color="auto"/>
                                                                                                                                                                                                                                                                                    <w:left w:val="none" w:sz="0" w:space="0" w:color="auto"/>
                                                                                                                                                                                                                                                                                    <w:bottom w:val="none" w:sz="0" w:space="0" w:color="auto"/>
                                                                                                                                                                                                                                                                                    <w:right w:val="none" w:sz="0" w:space="0" w:color="auto"/>
                                                                                                                                                                                                                                                                                  </w:divBdr>
                                                                                                                                                                                                                                                                                  <w:divsChild>
                                                                                                                                                                                                                                                                                    <w:div w:id="1383483118">
                                                                                                                                                                                                                                                                                      <w:marLeft w:val="0"/>
                                                                                                                                                                                                                                                                                      <w:marRight w:val="0"/>
                                                                                                                                                                                                                                                                                      <w:marTop w:val="0"/>
                                                                                                                                                                                                                                                                                      <w:marBottom w:val="0"/>
                                                                                                                                                                                                                                                                                      <w:divBdr>
                                                                                                                                                                                                                                                                                        <w:top w:val="none" w:sz="0" w:space="0" w:color="auto"/>
                                                                                                                                                                                                                                                                                        <w:left w:val="none" w:sz="0" w:space="0" w:color="auto"/>
                                                                                                                                                                                                                                                                                        <w:bottom w:val="none" w:sz="0" w:space="0" w:color="auto"/>
                                                                                                                                                                                                                                                                                        <w:right w:val="none" w:sz="0" w:space="0" w:color="auto"/>
                                                                                                                                                                                                                                                                                      </w:divBdr>
                                                                                                                                                                                                                                                                                      <w:divsChild>
                                                                                                                                                                                                                                                                                        <w:div w:id="1136993745">
                                                                                                                                                                                                                                                                                          <w:marLeft w:val="0"/>
                                                                                                                                                                                                                                                                                          <w:marRight w:val="0"/>
                                                                                                                                                                                                                                                                                          <w:marTop w:val="0"/>
                                                                                                                                                                                                                                                                                          <w:marBottom w:val="0"/>
                                                                                                                                                                                                                                                                                          <w:divBdr>
                                                                                                                                                                                                                                                                                            <w:top w:val="none" w:sz="0" w:space="0" w:color="auto"/>
                                                                                                                                                                                                                                                                                            <w:left w:val="none" w:sz="0" w:space="0" w:color="auto"/>
                                                                                                                                                                                                                                                                                            <w:bottom w:val="none" w:sz="0" w:space="0" w:color="auto"/>
                                                                                                                                                                                                                                                                                            <w:right w:val="none" w:sz="0" w:space="0" w:color="auto"/>
                                                                                                                                                                                                                                                                                          </w:divBdr>
                                                                                                                                                                                                                                                                                          <w:divsChild>
                                                                                                                                                                                                                                                                                            <w:div w:id="1331447498">
                                                                                                                                                                                                                                                                                              <w:marLeft w:val="0"/>
                                                                                                                                                                                                                                                                                              <w:marRight w:val="0"/>
                                                                                                                                                                                                                                                                                              <w:marTop w:val="0"/>
                                                                                                                                                                                                                                                                                              <w:marBottom w:val="0"/>
                                                                                                                                                                                                                                                                                              <w:divBdr>
                                                                                                                                                                                                                                                                                                <w:top w:val="none" w:sz="0" w:space="0" w:color="auto"/>
                                                                                                                                                                                                                                                                                                <w:left w:val="none" w:sz="0" w:space="0" w:color="auto"/>
                                                                                                                                                                                                                                                                                                <w:bottom w:val="none" w:sz="0" w:space="0" w:color="auto"/>
                                                                                                                                                                                                                                                                                                <w:right w:val="none" w:sz="0" w:space="0" w:color="auto"/>
                                                                                                                                                                                                                                                                                              </w:divBdr>
                                                                                                                                                                                                                                                                                              <w:divsChild>
                                                                                                                                                                                                                                                                                                <w:div w:id="1406877073">
                                                                                                                                                                                                                                                                                                  <w:marLeft w:val="0"/>
                                                                                                                                                                                                                                                                                                  <w:marRight w:val="0"/>
                                                                                                                                                                                                                                                                                                  <w:marTop w:val="0"/>
                                                                                                                                                                                                                                                                                                  <w:marBottom w:val="0"/>
                                                                                                                                                                                                                                                                                                  <w:divBdr>
                                                                                                                                                                                                                                                                                                    <w:top w:val="none" w:sz="0" w:space="0" w:color="auto"/>
                                                                                                                                                                                                                                                                                                    <w:left w:val="none" w:sz="0" w:space="0" w:color="auto"/>
                                                                                                                                                                                                                                                                                                    <w:bottom w:val="none" w:sz="0" w:space="0" w:color="auto"/>
                                                                                                                                                                                                                                                                                                    <w:right w:val="none" w:sz="0" w:space="0" w:color="auto"/>
                                                                                                                                                                                                                                                                                                  </w:divBdr>
                                                                                                                                                                                                                                                                                                  <w:divsChild>
                                                                                                                                                                                                                                                                                                    <w:div w:id="667708198">
                                                                                                                                                                                                                                                                                                      <w:marLeft w:val="0"/>
                                                                                                                                                                                                                                                                                                      <w:marRight w:val="0"/>
                                                                                                                                                                                                                                                                                                      <w:marTop w:val="0"/>
                                                                                                                                                                                                                                                                                                      <w:marBottom w:val="0"/>
                                                                                                                                                                                                                                                                                                      <w:divBdr>
                                                                                                                                                                                                                                                                                                        <w:top w:val="none" w:sz="0" w:space="0" w:color="auto"/>
                                                                                                                                                                                                                                                                                                        <w:left w:val="none" w:sz="0" w:space="0" w:color="auto"/>
                                                                                                                                                                                                                                                                                                        <w:bottom w:val="none" w:sz="0" w:space="0" w:color="auto"/>
                                                                                                                                                                                                                                                                                                        <w:right w:val="none" w:sz="0" w:space="0" w:color="auto"/>
                                                                                                                                                                                                                                                                                                      </w:divBdr>
                                                                                                                                                                                                                                                                                                      <w:divsChild>
                                                                                                                                                                                                                                                                                                        <w:div w:id="13189773">
                                                                                                                                                                                                                                                                                                          <w:marLeft w:val="0"/>
                                                                                                                                                                                                                                                                                                          <w:marRight w:val="0"/>
                                                                                                                                                                                                                                                                                                          <w:marTop w:val="0"/>
                                                                                                                                                                                                                                                                                                          <w:marBottom w:val="0"/>
                                                                                                                                                                                                                                                                                                          <w:divBdr>
                                                                                                                                                                                                                                                                                                            <w:top w:val="none" w:sz="0" w:space="0" w:color="auto"/>
                                                                                                                                                                                                                                                                                                            <w:left w:val="none" w:sz="0" w:space="0" w:color="auto"/>
                                                                                                                                                                                                                                                                                                            <w:bottom w:val="none" w:sz="0" w:space="0" w:color="auto"/>
                                                                                                                                                                                                                                                                                                            <w:right w:val="none" w:sz="0" w:space="0" w:color="auto"/>
                                                                                                                                                                                                                                                                                                          </w:divBdr>
                                                                                                                                                                                                                                                                                                          <w:divsChild>
                                                                                                                                                                                                                                                                                                            <w:div w:id="377778759">
                                                                                                                                                                                                                                                                                                              <w:marLeft w:val="0"/>
                                                                                                                                                                                                                                                                                                              <w:marRight w:val="0"/>
                                                                                                                                                                                                                                                                                                              <w:marTop w:val="0"/>
                                                                                                                                                                                                                                                                                                              <w:marBottom w:val="0"/>
                                                                                                                                                                                                                                                                                                              <w:divBdr>
                                                                                                                                                                                                                                                                                                                <w:top w:val="none" w:sz="0" w:space="0" w:color="auto"/>
                                                                                                                                                                                                                                                                                                                <w:left w:val="none" w:sz="0" w:space="0" w:color="auto"/>
                                                                                                                                                                                                                                                                                                                <w:bottom w:val="none" w:sz="0" w:space="0" w:color="auto"/>
                                                                                                                                                                                                                                                                                                                <w:right w:val="none" w:sz="0" w:space="0" w:color="auto"/>
                                                                                                                                                                                                                                                                                                              </w:divBdr>
                                                                                                                                                                                                                                                                                                              <w:divsChild>
                                                                                                                                                                                                                                                                                                                <w:div w:id="1157040615">
                                                                                                                                                                                                                                                                                                                  <w:marLeft w:val="0"/>
                                                                                                                                                                                                                                                                                                                  <w:marRight w:val="0"/>
                                                                                                                                                                                                                                                                                                                  <w:marTop w:val="0"/>
                                                                                                                                                                                                                                                                                                                  <w:marBottom w:val="0"/>
                                                                                                                                                                                                                                                                                                                  <w:divBdr>
                                                                                                                                                                                                                                                                                                                    <w:top w:val="none" w:sz="0" w:space="0" w:color="auto"/>
                                                                                                                                                                                                                                                                                                                    <w:left w:val="none" w:sz="0" w:space="0" w:color="auto"/>
                                                                                                                                                                                                                                                                                                                    <w:bottom w:val="none" w:sz="0" w:space="0" w:color="auto"/>
                                                                                                                                                                                                                                                                                                                    <w:right w:val="none" w:sz="0" w:space="0" w:color="auto"/>
                                                                                                                                                                                                                                                                                                                  </w:divBdr>
                                                                                                                                                                                                                                                                                                                  <w:divsChild>
                                                                                                                                                                                                                                                                                                                    <w:div w:id="2043285032">
                                                                                                                                                                                                                                                                                                                      <w:marLeft w:val="0"/>
                                                                                                                                                                                                                                                                                                                      <w:marRight w:val="0"/>
                                                                                                                                                                                                                                                                                                                      <w:marTop w:val="0"/>
                                                                                                                                                                                                                                                                                                                      <w:marBottom w:val="0"/>
                                                                                                                                                                                                                                                                                                                      <w:divBdr>
                                                                                                                                                                                                                                                                                                                        <w:top w:val="none" w:sz="0" w:space="0" w:color="auto"/>
                                                                                                                                                                                                                                                                                                                        <w:left w:val="none" w:sz="0" w:space="0" w:color="auto"/>
                                                                                                                                                                                                                                                                                                                        <w:bottom w:val="none" w:sz="0" w:space="0" w:color="auto"/>
                                                                                                                                                                                                                                                                                                                        <w:right w:val="none" w:sz="0" w:space="0" w:color="auto"/>
                                                                                                                                                                                                                                                                                                                      </w:divBdr>
                                                                                                                                                                                                                                                                                                                      <w:divsChild>
                                                                                                                                                                                                                                                                                                                        <w:div w:id="650794600">
                                                                                                                                                                                                                                                                                                                          <w:marLeft w:val="0"/>
                                                                                                                                                                                                                                                                                                                          <w:marRight w:val="0"/>
                                                                                                                                                                                                                                                                                                                          <w:marTop w:val="0"/>
                                                                                                                                                                                                                                                                                                                          <w:marBottom w:val="0"/>
                                                                                                                                                                                                                                                                                                                          <w:divBdr>
                                                                                                                                                                                                                                                                                                                            <w:top w:val="none" w:sz="0" w:space="0" w:color="auto"/>
                                                                                                                                                                                                                                                                                                                            <w:left w:val="none" w:sz="0" w:space="0" w:color="auto"/>
                                                                                                                                                                                                                                                                                                                            <w:bottom w:val="none" w:sz="0" w:space="0" w:color="auto"/>
                                                                                                                                                                                                                                                                                                                            <w:right w:val="none" w:sz="0" w:space="0" w:color="auto"/>
                                                                                                                                                                                                                                                                                                                          </w:divBdr>
                                                                                                                                                                                                                                                                                                                          <w:divsChild>
                                                                                                                                                                                                                                                                                                                            <w:div w:id="1695108204">
                                                                                                                                                                                                                                                                                                                              <w:marLeft w:val="0"/>
                                                                                                                                                                                                                                                                                                                              <w:marRight w:val="0"/>
                                                                                                                                                                                                                                                                                                                              <w:marTop w:val="0"/>
                                                                                                                                                                                                                                                                                                                              <w:marBottom w:val="0"/>
                                                                                                                                                                                                                                                                                                                              <w:divBdr>
                                                                                                                                                                                                                                                                                                                                <w:top w:val="none" w:sz="0" w:space="0" w:color="auto"/>
                                                                                                                                                                                                                                                                                                                                <w:left w:val="none" w:sz="0" w:space="0" w:color="auto"/>
                                                                                                                                                                                                                                                                                                                                <w:bottom w:val="none" w:sz="0" w:space="0" w:color="auto"/>
                                                                                                                                                                                                                                                                                                                                <w:right w:val="none" w:sz="0" w:space="0" w:color="auto"/>
                                                                                                                                                                                                                                                                                                                              </w:divBdr>
                                                                                                                                                                                                                                                                                                                              <w:divsChild>
                                                                                                                                                                                                                                                                                                                                <w:div w:id="415784468">
                                                                                                                                                                                                                                                                                                                                  <w:marLeft w:val="0"/>
                                                                                                                                                                                                                                                                                                                                  <w:marRight w:val="0"/>
                                                                                                                                                                                                                                                                                                                                  <w:marTop w:val="0"/>
                                                                                                                                                                                                                                                                                                                                  <w:marBottom w:val="0"/>
                                                                                                                                                                                                                                                                                                                                  <w:divBdr>
                                                                                                                                                                                                                                                                                                                                    <w:top w:val="none" w:sz="0" w:space="0" w:color="auto"/>
                                                                                                                                                                                                                                                                                                                                    <w:left w:val="none" w:sz="0" w:space="0" w:color="auto"/>
                                                                                                                                                                                                                                                                                                                                    <w:bottom w:val="none" w:sz="0" w:space="0" w:color="auto"/>
                                                                                                                                                                                                                                                                                                                                    <w:right w:val="none" w:sz="0" w:space="0" w:color="auto"/>
                                                                                                                                                                                                                                                                                                                                  </w:divBdr>
                                                                                                                                                                                                                                                                                                                                  <w:divsChild>
                                                                                                                                                                                                                                                                                                                                    <w:div w:id="345057837">
                                                                                                                                                                                                                                                                                                                                      <w:marLeft w:val="0"/>
                                                                                                                                                                                                                                                                                                                                      <w:marRight w:val="0"/>
                                                                                                                                                                                                                                                                                                                                      <w:marTop w:val="0"/>
                                                                                                                                                                                                                                                                                                                                      <w:marBottom w:val="0"/>
                                                                                                                                                                                                                                                                                                                                      <w:divBdr>
                                                                                                                                                                                                                                                                                                                                        <w:top w:val="none" w:sz="0" w:space="0" w:color="auto"/>
                                                                                                                                                                                                                                                                                                                                        <w:left w:val="none" w:sz="0" w:space="0" w:color="auto"/>
                                                                                                                                                                                                                                                                                                                                        <w:bottom w:val="none" w:sz="0" w:space="0" w:color="auto"/>
                                                                                                                                                                                                                                                                                                                                        <w:right w:val="none" w:sz="0" w:space="0" w:color="auto"/>
                                                                                                                                                                                                                                                                                                                                      </w:divBdr>
                                                                                                                                                                                                                                                                                                                                      <w:divsChild>
                                                                                                                                                                                                                                                                                                                                        <w:div w:id="7825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147786">
      <w:bodyDiv w:val="1"/>
      <w:marLeft w:val="0"/>
      <w:marRight w:val="0"/>
      <w:marTop w:val="0"/>
      <w:marBottom w:val="0"/>
      <w:divBdr>
        <w:top w:val="none" w:sz="0" w:space="0" w:color="auto"/>
        <w:left w:val="none" w:sz="0" w:space="0" w:color="auto"/>
        <w:bottom w:val="none" w:sz="0" w:space="0" w:color="auto"/>
        <w:right w:val="none" w:sz="0" w:space="0" w:color="auto"/>
      </w:divBdr>
    </w:div>
    <w:div w:id="793523888">
      <w:bodyDiv w:val="1"/>
      <w:marLeft w:val="0"/>
      <w:marRight w:val="0"/>
      <w:marTop w:val="0"/>
      <w:marBottom w:val="0"/>
      <w:divBdr>
        <w:top w:val="none" w:sz="0" w:space="0" w:color="auto"/>
        <w:left w:val="none" w:sz="0" w:space="0" w:color="auto"/>
        <w:bottom w:val="none" w:sz="0" w:space="0" w:color="auto"/>
        <w:right w:val="none" w:sz="0" w:space="0" w:color="auto"/>
      </w:divBdr>
    </w:div>
    <w:div w:id="848258250">
      <w:bodyDiv w:val="1"/>
      <w:marLeft w:val="0"/>
      <w:marRight w:val="0"/>
      <w:marTop w:val="0"/>
      <w:marBottom w:val="0"/>
      <w:divBdr>
        <w:top w:val="none" w:sz="0" w:space="0" w:color="auto"/>
        <w:left w:val="none" w:sz="0" w:space="0" w:color="auto"/>
        <w:bottom w:val="none" w:sz="0" w:space="0" w:color="auto"/>
        <w:right w:val="none" w:sz="0" w:space="0" w:color="auto"/>
      </w:divBdr>
    </w:div>
    <w:div w:id="878277326">
      <w:bodyDiv w:val="1"/>
      <w:marLeft w:val="0"/>
      <w:marRight w:val="0"/>
      <w:marTop w:val="0"/>
      <w:marBottom w:val="0"/>
      <w:divBdr>
        <w:top w:val="none" w:sz="0" w:space="0" w:color="auto"/>
        <w:left w:val="none" w:sz="0" w:space="0" w:color="auto"/>
        <w:bottom w:val="none" w:sz="0" w:space="0" w:color="auto"/>
        <w:right w:val="none" w:sz="0" w:space="0" w:color="auto"/>
      </w:divBdr>
    </w:div>
    <w:div w:id="1045450216">
      <w:bodyDiv w:val="1"/>
      <w:marLeft w:val="0"/>
      <w:marRight w:val="0"/>
      <w:marTop w:val="0"/>
      <w:marBottom w:val="0"/>
      <w:divBdr>
        <w:top w:val="none" w:sz="0" w:space="0" w:color="auto"/>
        <w:left w:val="none" w:sz="0" w:space="0" w:color="auto"/>
        <w:bottom w:val="none" w:sz="0" w:space="0" w:color="auto"/>
        <w:right w:val="none" w:sz="0" w:space="0" w:color="auto"/>
      </w:divBdr>
    </w:div>
    <w:div w:id="1271161682">
      <w:bodyDiv w:val="1"/>
      <w:marLeft w:val="0"/>
      <w:marRight w:val="0"/>
      <w:marTop w:val="0"/>
      <w:marBottom w:val="0"/>
      <w:divBdr>
        <w:top w:val="none" w:sz="0" w:space="0" w:color="auto"/>
        <w:left w:val="none" w:sz="0" w:space="0" w:color="auto"/>
        <w:bottom w:val="none" w:sz="0" w:space="0" w:color="auto"/>
        <w:right w:val="none" w:sz="0" w:space="0" w:color="auto"/>
      </w:divBdr>
    </w:div>
    <w:div w:id="1283726406">
      <w:bodyDiv w:val="1"/>
      <w:marLeft w:val="0"/>
      <w:marRight w:val="0"/>
      <w:marTop w:val="0"/>
      <w:marBottom w:val="0"/>
      <w:divBdr>
        <w:top w:val="none" w:sz="0" w:space="0" w:color="auto"/>
        <w:left w:val="none" w:sz="0" w:space="0" w:color="auto"/>
        <w:bottom w:val="none" w:sz="0" w:space="0" w:color="auto"/>
        <w:right w:val="none" w:sz="0" w:space="0" w:color="auto"/>
      </w:divBdr>
    </w:div>
    <w:div w:id="1322463721">
      <w:bodyDiv w:val="1"/>
      <w:marLeft w:val="0"/>
      <w:marRight w:val="0"/>
      <w:marTop w:val="0"/>
      <w:marBottom w:val="0"/>
      <w:divBdr>
        <w:top w:val="none" w:sz="0" w:space="0" w:color="auto"/>
        <w:left w:val="none" w:sz="0" w:space="0" w:color="auto"/>
        <w:bottom w:val="none" w:sz="0" w:space="0" w:color="auto"/>
        <w:right w:val="none" w:sz="0" w:space="0" w:color="auto"/>
      </w:divBdr>
    </w:div>
    <w:div w:id="1322807713">
      <w:bodyDiv w:val="1"/>
      <w:marLeft w:val="0"/>
      <w:marRight w:val="0"/>
      <w:marTop w:val="0"/>
      <w:marBottom w:val="0"/>
      <w:divBdr>
        <w:top w:val="none" w:sz="0" w:space="0" w:color="auto"/>
        <w:left w:val="none" w:sz="0" w:space="0" w:color="auto"/>
        <w:bottom w:val="none" w:sz="0" w:space="0" w:color="auto"/>
        <w:right w:val="none" w:sz="0" w:space="0" w:color="auto"/>
      </w:divBdr>
    </w:div>
    <w:div w:id="1623925842">
      <w:bodyDiv w:val="1"/>
      <w:marLeft w:val="0"/>
      <w:marRight w:val="0"/>
      <w:marTop w:val="0"/>
      <w:marBottom w:val="0"/>
      <w:divBdr>
        <w:top w:val="none" w:sz="0" w:space="0" w:color="auto"/>
        <w:left w:val="none" w:sz="0" w:space="0" w:color="auto"/>
        <w:bottom w:val="none" w:sz="0" w:space="0" w:color="auto"/>
        <w:right w:val="none" w:sz="0" w:space="0" w:color="auto"/>
      </w:divBdr>
    </w:div>
    <w:div w:id="1989941860">
      <w:bodyDiv w:val="1"/>
      <w:marLeft w:val="0"/>
      <w:marRight w:val="0"/>
      <w:marTop w:val="0"/>
      <w:marBottom w:val="0"/>
      <w:divBdr>
        <w:top w:val="none" w:sz="0" w:space="0" w:color="auto"/>
        <w:left w:val="none" w:sz="0" w:space="0" w:color="auto"/>
        <w:bottom w:val="none" w:sz="0" w:space="0" w:color="auto"/>
        <w:right w:val="none" w:sz="0" w:space="0" w:color="auto"/>
      </w:divBdr>
      <w:divsChild>
        <w:div w:id="162484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33"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32"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6A5AA-CA09-44B2-A748-3BBE96D8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117753</Words>
  <Characters>671196</Characters>
  <Application>Microsoft Office Word</Application>
  <DocSecurity>0</DocSecurity>
  <Lines>5593</Lines>
  <Paragraphs>1574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Karl-Franzens-Universität Graz</Company>
  <LinksUpToDate>false</LinksUpToDate>
  <CharactersWithSpaces>787375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Karl-Franzens-Universität Graz</dc:creator>
  <cp:lastModifiedBy>Laurene</cp:lastModifiedBy>
  <cp:revision>194</cp:revision>
  <cp:lastPrinted>2017-07-05T13:37:00Z</cp:lastPrinted>
  <dcterms:created xsi:type="dcterms:W3CDTF">2017-08-30T13:13:00Z</dcterms:created>
  <dcterms:modified xsi:type="dcterms:W3CDTF">2017-11-09T11:17:00Z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http://www.zotero.org/styles/g3</vt:lpwstr>
  </property>
  <property fmtid="{D5CDD505-2E9C-101B-9397-08002B2CF9AE}" pid="6" name="Mendeley Recent Style Name 1_1">
    <vt:lpwstr>G3: Genes, Genomes, Genetics</vt:lpwstr>
  </property>
  <property fmtid="{D5CDD505-2E9C-101B-9397-08002B2CF9AE}" pid="7" name="Mendeley Recent Style Id 2_1">
    <vt:lpwstr>http://www.zotero.org/styles/heredity</vt:lpwstr>
  </property>
  <property fmtid="{D5CDD505-2E9C-101B-9397-08002B2CF9AE}" pid="8" name="Mendeley Recent Style Name 2_1">
    <vt:lpwstr>Heredity</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http://www.zotero.org/styles/modern-humanities-research-association</vt:lpwstr>
  </property>
  <property fmtid="{D5CDD505-2E9C-101B-9397-08002B2CF9AE}" pid="12" name="Mendeley Recent Style Name 4_1">
    <vt:lpwstr>Modern Humanities Research Association 3rd edition (note with bibliography)</vt:lpwstr>
  </property>
  <property fmtid="{D5CDD505-2E9C-101B-9397-08002B2CF9AE}" pid="13" name="Mendeley Recent Style Id 5_1">
    <vt:lpwstr>http://www.zotero.org/styles/modern-language-association</vt:lpwstr>
  </property>
  <property fmtid="{D5CDD505-2E9C-101B-9397-08002B2CF9AE}" pid="14" name="Mendeley Recent Style Name 5_1">
    <vt:lpwstr>Modern Language Association 7th edition</vt:lpwstr>
  </property>
  <property fmtid="{D5CDD505-2E9C-101B-9397-08002B2CF9AE}" pid="15" name="Mendeley Recent Style Id 6_1">
    <vt:lpwstr>http://www.zotero.org/styles/molecular-ecology</vt:lpwstr>
  </property>
  <property fmtid="{D5CDD505-2E9C-101B-9397-08002B2CF9AE}" pid="16" name="Mendeley Recent Style Name 6_1">
    <vt:lpwstr>Molecular Ecology</vt:lpwstr>
  </property>
  <property fmtid="{D5CDD505-2E9C-101B-9397-08002B2CF9AE}" pid="17" name="Mendeley Recent Style Id 7_1">
    <vt:lpwstr>http://www.zotero.org/styles/molecular-phylogenetics-and-evolution</vt:lpwstr>
  </property>
  <property fmtid="{D5CDD505-2E9C-101B-9397-08002B2CF9AE}" pid="18" name="Mendeley Recent Style Name 7_1">
    <vt:lpwstr>Molecular Phylogenetics and Evolution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http://www.zotero.org/styles/plos-one</vt:lpwstr>
  </property>
  <property fmtid="{D5CDD505-2E9C-101B-9397-08002B2CF9AE}" pid="22" name="Mendeley Recent Style Name 9_1">
    <vt:lpwstr>PLOS ONE</vt:lpwstr>
  </property>
  <property fmtid="{D5CDD505-2E9C-101B-9397-08002B2CF9AE}" pid="23" name="Mendeley Citation Style_1">
    <vt:lpwstr>http://www.zotero.org/styles/molecular-phylogenetics-and-evolution</vt:lpwstr>
  </property>
  <property fmtid="{D5CDD505-2E9C-101B-9397-08002B2CF9AE}" pid="24" name="Mendeley Unique User Id_1">
    <vt:lpwstr>c87bff7e-4468-35de-a641-e8c222d042f1</vt:lpwstr>
  </property>
</Properties>
</file>