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contextualSpacing w:val="0"/>
        <w:rPr/>
      </w:pPr>
      <w:bookmarkStart w:id="0" w:colFirst="0" w:name="h.8znnz4k6470q" w:colLast="0"/>
      <w:bookmarkEnd w:id="0"/>
      <w:r w:rsidRPr="00000000" w:rsidR="00000000" w:rsidDel="00000000">
        <w:rPr>
          <w:rtl w:val="0"/>
        </w:rPr>
        <w:t xml:space="preserve">Documento Alcance del proyecto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Se entrega como un anexo o como un documento aparte.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Producto completo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Documento de pruebas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CD con todos los entregables: es requerible para la entrega final.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Exclusiones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COsas que no van dentro del proyecto. Ej. Solicitud de citas de profes a estudiantes.  Roles con permisos (no quemados).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Restricciones: ya viene en la ERS.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Supuestos: que asumimos para que el proyecto funcione.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  <w:rPr/>
      </w:pPr>
      <w:bookmarkStart w:id="1" w:colFirst="0" w:name="h.dxijvniquuca" w:colLast="0"/>
      <w:bookmarkEnd w:id="1"/>
      <w:r w:rsidRPr="00000000" w:rsidR="00000000" w:rsidDel="00000000">
        <w:rPr>
          <w:rtl w:val="0"/>
        </w:rPr>
        <w:t xml:space="preserve">Casos de Uso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Es lo que vamos a usar para representar la funcionalidad descrita en el lenguaje del usuario pero también nuestro.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UML estándar que permite modelar un diseño a nivel macro. Es para modelar a nivel de sistema, no a nivel de función como lo hacen los diagramas de flujo.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Dos tipos de UML: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Diagramas de actividad: tiene que ver mas con procesos.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Casos de uso: tiene que ver mas con funcionalidad.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Los casos de uso permiten asignar trabajo. En el equipo a cada persona se le entrega un caso de uso que debe desarrollar.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Como se define un caso de uso?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Refleja la interacción entre el usuario y el sistema.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Descripción del proceso y la interacción entre lo que el usuario hace y el sistema responde.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Por sí mismo representa un fin para el usuario.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Ej: 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 usuario ingresa al sistema para crear un usuario. 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 usuario ingresa al sistema para solicitar una cita.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 usuario ingresa al sistema para rechazar una cita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 requerimiento tiene que estar asociado al menos a un caso de uso.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Buscamos modelar el comportamiento del usuario.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Formato correcto: Verbo infinitivo mas complemento.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Ingresar al sistema.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Generar reporte de…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Generar solicitud de….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 concentra en el qué y no en el cómo.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Enfocarse en acciones. 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Encontrar los actores del sistema. Se identifican los actores primero y luego se encuentran los casos de uso del sistema.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uxc6hzxvln" w:colLast="0"/>
      <w:bookmarkEnd w:id="2"/>
      <w:r w:rsidRPr="00000000" w:rsidR="00000000" w:rsidDel="00000000">
        <w:rPr>
          <w:rtl w:val="0"/>
        </w:rPr>
        <w:t xml:space="preserve">Tarea: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Para el viernes 13 de Junio, traer las principales acciones que los diferentes usuarios puedan hacer en el sistema. Hacerlo por rol.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El viernes, los primeros 45 minutos se definen los elementos necesarios para definir los casos de uso.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 de Junio, 2014 - Alvaro.docx</dc:title>
</cp:coreProperties>
</file>