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42781" w14:textId="33AF58EB" w:rsidR="0075777A" w:rsidRPr="0075777A" w:rsidRDefault="0075777A" w:rsidP="00396D56">
      <w:pPr>
        <w:pStyle w:val="NormalWeb"/>
        <w:tabs>
          <w:tab w:val="left" w:pos="720"/>
        </w:tabs>
        <w:spacing w:before="200" w:beforeAutospacing="0" w:after="0" w:afterAutospacing="0" w:line="216" w:lineRule="auto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75777A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>Correct the grammatical mistakes in these citations.</w:t>
      </w:r>
    </w:p>
    <w:p w14:paraId="3A1012CD" w14:textId="77777777" w:rsidR="0075777A" w:rsidRPr="000F0119" w:rsidRDefault="0075777A" w:rsidP="00396D56">
      <w:pPr>
        <w:pStyle w:val="NormalWeb"/>
        <w:tabs>
          <w:tab w:val="left" w:pos="720"/>
        </w:tabs>
        <w:spacing w:before="200" w:beforeAutospacing="0" w:after="0" w:afterAutospacing="0" w:line="216" w:lineRule="auto"/>
        <w:rPr>
          <w:rFonts w:ascii="Calibri" w:hAnsi="Calibri" w:cs="Calibri"/>
          <w:color w:val="000000"/>
          <w:kern w:val="24"/>
          <w:sz w:val="28"/>
          <w:szCs w:val="28"/>
        </w:rPr>
      </w:pPr>
    </w:p>
    <w:p w14:paraId="18D5D02B" w14:textId="606C694A" w:rsidR="00396D56" w:rsidRPr="000F0119" w:rsidRDefault="00396D56" w:rsidP="29FE0726">
      <w:pPr>
        <w:pStyle w:val="NormalWeb"/>
        <w:tabs>
          <w:tab w:val="left" w:pos="720"/>
        </w:tabs>
        <w:spacing w:before="200" w:beforeAutospacing="0" w:after="0" w:afterAutospacing="0" w:line="216" w:lineRule="auto"/>
        <w:rPr>
          <w:sz w:val="14"/>
          <w:szCs w:val="14"/>
        </w:rPr>
      </w:pPr>
      <w:r w:rsidRPr="000F0119">
        <w:rPr>
          <w:rFonts w:ascii="Calibri" w:hAnsi="Calibri" w:cs="Calibri"/>
          <w:color w:val="000000"/>
          <w:kern w:val="24"/>
          <w:sz w:val="28"/>
          <w:szCs w:val="28"/>
        </w:rPr>
        <w:t>1. According to Boserup, she says that women’s share of agricultural work has increased rather than decreased where modern technology has been introduced.</w:t>
      </w:r>
    </w:p>
    <w:p w14:paraId="28D7CF7C" w14:textId="080EBE8E" w:rsidR="00A0559A" w:rsidRPr="000F0119" w:rsidRDefault="00A0559A">
      <w:pPr>
        <w:rPr>
          <w:sz w:val="12"/>
          <w:szCs w:val="12"/>
        </w:rPr>
      </w:pPr>
    </w:p>
    <w:p w14:paraId="37B90014" w14:textId="77777777" w:rsidR="00396D56" w:rsidRPr="000F0119" w:rsidRDefault="00396D56" w:rsidP="29FE0726">
      <w:pPr>
        <w:pStyle w:val="NormalWeb"/>
        <w:spacing w:before="200" w:beforeAutospacing="0" w:after="0" w:afterAutospacing="0" w:line="216" w:lineRule="auto"/>
        <w:jc w:val="both"/>
        <w:rPr>
          <w:sz w:val="14"/>
          <w:szCs w:val="14"/>
        </w:rPr>
      </w:pPr>
      <w:r w:rsidRPr="000F0119">
        <w:rPr>
          <w:rFonts w:ascii="Calibri" w:hAnsi="Calibri" w:cs="Calibri"/>
          <w:color w:val="000000"/>
          <w:kern w:val="24"/>
          <w:sz w:val="28"/>
          <w:szCs w:val="28"/>
        </w:rPr>
        <w:t>2. Murray has defined health as ‘Health is complete physical, mental and social well-being’.</w:t>
      </w:r>
    </w:p>
    <w:p w14:paraId="38B0FF44" w14:textId="20AB4293" w:rsidR="00396D56" w:rsidRPr="000F0119" w:rsidRDefault="00396D56">
      <w:pPr>
        <w:rPr>
          <w:sz w:val="12"/>
          <w:szCs w:val="12"/>
        </w:rPr>
      </w:pPr>
    </w:p>
    <w:p w14:paraId="673A896C" w14:textId="77777777" w:rsidR="00396D56" w:rsidRPr="000F0119" w:rsidRDefault="00396D56" w:rsidP="29FE0726">
      <w:pPr>
        <w:pStyle w:val="NormalWeb"/>
        <w:spacing w:before="200" w:beforeAutospacing="0" w:after="0" w:afterAutospacing="0" w:line="216" w:lineRule="auto"/>
        <w:jc w:val="both"/>
        <w:rPr>
          <w:sz w:val="14"/>
          <w:szCs w:val="14"/>
        </w:rPr>
      </w:pPr>
      <w:r w:rsidRPr="000F0119">
        <w:rPr>
          <w:rFonts w:ascii="Calibri" w:hAnsi="Calibri" w:cs="Calibri"/>
          <w:color w:val="000000"/>
          <w:kern w:val="24"/>
          <w:sz w:val="28"/>
          <w:szCs w:val="28"/>
        </w:rPr>
        <w:t xml:space="preserve">3. </w:t>
      </w:r>
      <w:proofErr w:type="spellStart"/>
      <w:r w:rsidRPr="000F0119">
        <w:rPr>
          <w:rFonts w:ascii="Calibri" w:hAnsi="Calibri" w:cs="Calibri"/>
          <w:color w:val="000000"/>
          <w:kern w:val="24"/>
          <w:sz w:val="28"/>
          <w:szCs w:val="28"/>
        </w:rPr>
        <w:t>Kivung</w:t>
      </w:r>
      <w:proofErr w:type="spellEnd"/>
      <w:r w:rsidRPr="000F0119">
        <w:rPr>
          <w:rFonts w:ascii="Calibri" w:hAnsi="Calibri" w:cs="Calibri"/>
          <w:color w:val="000000"/>
          <w:kern w:val="24"/>
          <w:sz w:val="28"/>
          <w:szCs w:val="28"/>
        </w:rPr>
        <w:t xml:space="preserve"> reports that in 1981 our records show that 57 men were convicted of sexual offences against women.</w:t>
      </w:r>
    </w:p>
    <w:p w14:paraId="730AE520" w14:textId="42C9B582" w:rsidR="00396D56" w:rsidRPr="000F0119" w:rsidRDefault="00396D56">
      <w:pPr>
        <w:rPr>
          <w:sz w:val="12"/>
          <w:szCs w:val="12"/>
        </w:rPr>
      </w:pPr>
    </w:p>
    <w:p w14:paraId="63A2E65F" w14:textId="77777777" w:rsidR="00396D56" w:rsidRPr="000F0119" w:rsidRDefault="00396D56" w:rsidP="29FE0726">
      <w:pPr>
        <w:pStyle w:val="NormalWeb"/>
        <w:spacing w:before="200" w:beforeAutospacing="0" w:after="0" w:afterAutospacing="0" w:line="216" w:lineRule="auto"/>
        <w:jc w:val="both"/>
        <w:rPr>
          <w:sz w:val="14"/>
          <w:szCs w:val="14"/>
        </w:rPr>
      </w:pPr>
      <w:r w:rsidRPr="000F0119">
        <w:rPr>
          <w:rFonts w:ascii="Calibri" w:hAnsi="Calibri" w:cs="Calibri"/>
          <w:color w:val="000000"/>
          <w:kern w:val="24"/>
          <w:sz w:val="28"/>
          <w:szCs w:val="28"/>
        </w:rPr>
        <w:t>4. As Pearson states that ‘</w:t>
      </w:r>
      <w:proofErr w:type="spellStart"/>
      <w:r w:rsidRPr="000F0119">
        <w:rPr>
          <w:rFonts w:ascii="Calibri" w:hAnsi="Calibri" w:cs="Calibri"/>
          <w:color w:val="000000"/>
          <w:kern w:val="24"/>
          <w:sz w:val="28"/>
          <w:szCs w:val="28"/>
        </w:rPr>
        <w:t>self motivation</w:t>
      </w:r>
      <w:proofErr w:type="spellEnd"/>
      <w:r w:rsidRPr="000F0119">
        <w:rPr>
          <w:rFonts w:ascii="Calibri" w:hAnsi="Calibri" w:cs="Calibri"/>
          <w:color w:val="000000"/>
          <w:kern w:val="24"/>
          <w:sz w:val="28"/>
          <w:szCs w:val="28"/>
        </w:rPr>
        <w:t xml:space="preserve"> to learn is preferable to motivation imposed by external </w:t>
      </w:r>
      <w:proofErr w:type="gramStart"/>
      <w:r w:rsidRPr="000F0119">
        <w:rPr>
          <w:rFonts w:ascii="Calibri" w:hAnsi="Calibri" w:cs="Calibri"/>
          <w:color w:val="000000"/>
          <w:kern w:val="24"/>
          <w:sz w:val="28"/>
          <w:szCs w:val="28"/>
        </w:rPr>
        <w:t>sources’</w:t>
      </w:r>
      <w:proofErr w:type="gramEnd"/>
      <w:r w:rsidRPr="000F0119">
        <w:rPr>
          <w:rFonts w:ascii="Calibri" w:hAnsi="Calibri" w:cs="Calibri"/>
          <w:color w:val="000000"/>
          <w:kern w:val="24"/>
          <w:sz w:val="28"/>
          <w:szCs w:val="28"/>
        </w:rPr>
        <w:t>.</w:t>
      </w:r>
    </w:p>
    <w:p w14:paraId="7E9C5C5A" w14:textId="77777777" w:rsidR="00396D56" w:rsidRPr="000F0119" w:rsidRDefault="00396D56" w:rsidP="29FE0726">
      <w:pPr>
        <w:pStyle w:val="NormalWeb"/>
        <w:tabs>
          <w:tab w:val="left" w:pos="720"/>
        </w:tabs>
        <w:spacing w:before="200" w:beforeAutospacing="0" w:after="0" w:afterAutospacing="0" w:line="216" w:lineRule="auto"/>
        <w:rPr>
          <w:sz w:val="14"/>
          <w:szCs w:val="14"/>
        </w:rPr>
      </w:pPr>
      <w:r w:rsidRPr="000F0119">
        <w:rPr>
          <w:rFonts w:ascii="Calibri" w:hAnsi="Calibri" w:cs="Calibri"/>
          <w:color w:val="000000"/>
          <w:kern w:val="24"/>
          <w:sz w:val="28"/>
          <w:szCs w:val="28"/>
        </w:rPr>
        <w:t>5. According to Goddard clearly stated that ‘schools must be places where children feel at home’.</w:t>
      </w:r>
    </w:p>
    <w:sectPr w:rsidR="00396D56" w:rsidRPr="000F0119" w:rsidSect="00481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56"/>
    <w:rsid w:val="000F0119"/>
    <w:rsid w:val="00396D56"/>
    <w:rsid w:val="00481B9A"/>
    <w:rsid w:val="0075777A"/>
    <w:rsid w:val="00765284"/>
    <w:rsid w:val="009F6D42"/>
    <w:rsid w:val="00A0559A"/>
    <w:rsid w:val="00D31CB9"/>
    <w:rsid w:val="26C66664"/>
    <w:rsid w:val="29FE0726"/>
    <w:rsid w:val="2F23CF7F"/>
    <w:rsid w:val="36347CC0"/>
    <w:rsid w:val="5E41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FF1B"/>
  <w15:chartTrackingRefBased/>
  <w15:docId w15:val="{94CA1618-6C31-4C00-BA6D-229431E1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Haden</dc:creator>
  <cp:keywords/>
  <dc:description/>
  <cp:lastModifiedBy>James Haden</cp:lastModifiedBy>
  <cp:revision>5</cp:revision>
  <dcterms:created xsi:type="dcterms:W3CDTF">2022-09-15T09:03:00Z</dcterms:created>
  <dcterms:modified xsi:type="dcterms:W3CDTF">2024-10-18T10:47:00Z</dcterms:modified>
</cp:coreProperties>
</file>