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691A97" wp14:paraId="57EAEE28" wp14:textId="166BD51A">
      <w:pPr>
        <w:spacing w:before="240" w:beforeAutospacing="off" w:after="240" w:afterAutospacing="off"/>
      </w:pPr>
      <w:r w:rsidRPr="07691A97" w:rsidR="59796C83">
        <w:rPr>
          <w:rFonts w:ascii="Times New Roman" w:hAnsi="Times New Roman" w:eastAsia="Times New Roman" w:cs="Times New Roman"/>
          <w:noProof w:val="0"/>
          <w:sz w:val="24"/>
          <w:szCs w:val="24"/>
          <w:lang w:val="en-US"/>
        </w:rPr>
        <w:t>Elizabeth Wing</w:t>
      </w:r>
    </w:p>
    <w:p xmlns:wp14="http://schemas.microsoft.com/office/word/2010/wordml" w:rsidP="07691A97" wp14:paraId="64F250DF" wp14:textId="3ECD02EE">
      <w:pPr>
        <w:spacing w:before="240" w:beforeAutospacing="off" w:after="240" w:afterAutospacing="off"/>
      </w:pPr>
      <w:r w:rsidRPr="07691A97" w:rsidR="59796C83">
        <w:rPr>
          <w:rFonts w:ascii="Times New Roman" w:hAnsi="Times New Roman" w:eastAsia="Times New Roman" w:cs="Times New Roman"/>
          <w:noProof w:val="0"/>
          <w:sz w:val="24"/>
          <w:szCs w:val="24"/>
          <w:lang w:val="en-US"/>
        </w:rPr>
        <w:t>Southern New Hampshire University</w:t>
      </w:r>
    </w:p>
    <w:p xmlns:wp14="http://schemas.microsoft.com/office/word/2010/wordml" w:rsidP="07691A97" wp14:paraId="2AB12A4E" wp14:textId="467CED73">
      <w:pPr>
        <w:spacing w:before="240" w:beforeAutospacing="off" w:after="240" w:afterAutospacing="off"/>
      </w:pPr>
      <w:r w:rsidRPr="07691A97" w:rsidR="59796C83">
        <w:rPr>
          <w:rFonts w:ascii="Times New Roman" w:hAnsi="Times New Roman" w:eastAsia="Times New Roman" w:cs="Times New Roman"/>
          <w:noProof w:val="0"/>
          <w:sz w:val="24"/>
          <w:szCs w:val="24"/>
          <w:lang w:val="en-US"/>
        </w:rPr>
        <w:t>CS-405: Secure Coding</w:t>
      </w:r>
    </w:p>
    <w:p xmlns:wp14="http://schemas.microsoft.com/office/word/2010/wordml" w:rsidP="07691A97" wp14:paraId="6992F8DA" wp14:textId="58993698">
      <w:pPr>
        <w:spacing w:before="240" w:beforeAutospacing="off" w:after="240" w:afterAutospacing="off"/>
      </w:pPr>
      <w:r w:rsidRPr="07691A97" w:rsidR="59796C83">
        <w:rPr>
          <w:rFonts w:ascii="Times New Roman" w:hAnsi="Times New Roman" w:eastAsia="Times New Roman" w:cs="Times New Roman"/>
          <w:noProof w:val="0"/>
          <w:sz w:val="24"/>
          <w:szCs w:val="24"/>
          <w:lang w:val="en-US"/>
        </w:rPr>
        <w:t>October 25, 2026</w:t>
      </w:r>
    </w:p>
    <w:p xmlns:wp14="http://schemas.microsoft.com/office/word/2010/wordml" w:rsidP="07691A97" wp14:paraId="2A3ED6E2" wp14:textId="4EF3CC10">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sz w:val="24"/>
          <w:szCs w:val="24"/>
          <w:lang w:val="en-US"/>
        </w:rPr>
      </w:pPr>
      <w:r w:rsidRPr="07691A97" w:rsidR="35147576">
        <w:rPr>
          <w:rFonts w:ascii="Times New Roman" w:hAnsi="Times New Roman" w:eastAsia="Times New Roman" w:cs="Times New Roman"/>
          <w:b w:val="0"/>
          <w:bCs w:val="0"/>
          <w:i w:val="0"/>
          <w:iCs w:val="0"/>
          <w:caps w:val="0"/>
          <w:smallCaps w:val="0"/>
          <w:noProof w:val="0"/>
          <w:sz w:val="24"/>
          <w:szCs w:val="24"/>
          <w:lang w:val="en-US"/>
        </w:rPr>
        <w:t>8-2 Journal: Portfolio Reflection</w:t>
      </w:r>
    </w:p>
    <w:p xmlns:wp14="http://schemas.microsoft.com/office/word/2010/wordml" w:rsidP="07691A97" wp14:paraId="5804D8C4" wp14:textId="6460BB57">
      <w:pPr>
        <w:spacing w:before="240" w:beforeAutospacing="off" w:after="240" w:afterAutospacing="off" w:line="480" w:lineRule="auto"/>
      </w:pPr>
      <w:r w:rsidRPr="07691A97" w:rsidR="59796C83">
        <w:rPr>
          <w:rFonts w:ascii="Times New Roman" w:hAnsi="Times New Roman" w:eastAsia="Times New Roman" w:cs="Times New Roman"/>
          <w:noProof w:val="0"/>
          <w:sz w:val="24"/>
          <w:szCs w:val="24"/>
          <w:lang w:val="en-US"/>
        </w:rPr>
        <w:t>Throughout CS-405, I built on the security knowledge I gained in previous computer science courses. I already understood why security was important, but this course helped me better understand how to apply those concepts directly to C++ code. Working with vulnerabilities and automated testing gave me more practical experience identifying weaknesses before they become larger problems.</w:t>
      </w:r>
    </w:p>
    <w:p xmlns:wp14="http://schemas.microsoft.com/office/word/2010/wordml" w:rsidP="07691A97" wp14:paraId="25083368" wp14:textId="1A478A27">
      <w:pPr>
        <w:spacing w:before="240" w:beforeAutospacing="off" w:after="240" w:afterAutospacing="off" w:line="480" w:lineRule="auto"/>
      </w:pPr>
      <w:r w:rsidRPr="07691A97" w:rsidR="59796C83">
        <w:rPr>
          <w:rFonts w:ascii="Times New Roman" w:hAnsi="Times New Roman" w:eastAsia="Times New Roman" w:cs="Times New Roman"/>
          <w:noProof w:val="0"/>
          <w:sz w:val="24"/>
          <w:szCs w:val="24"/>
          <w:lang w:val="en-US"/>
        </w:rPr>
        <w:t>One important concept was adopting secure coding standards from the beginning rather than leaving security until the end. The SEI CERT C++ Coding Standard provides guidelines for preventing common programming vulnerabilities (Software Engineering Institute, 2017). Assignments involving numeric overflow, buffer overflow, and exception handling helped me understand how small coding mistakes can create significant risks. I found GoogleTest particularly helpful because testing invalid inputs and boundary conditions demonstrated how developers can identify unexpected behavior early. This can reduce the time and expense of correcting problems later.</w:t>
      </w:r>
    </w:p>
    <w:p xmlns:wp14="http://schemas.microsoft.com/office/word/2010/wordml" w:rsidP="07691A97" wp14:paraId="5700A5D0" wp14:textId="3686E427">
      <w:pPr>
        <w:spacing w:before="240" w:beforeAutospacing="off" w:after="240" w:afterAutospacing="off" w:line="480" w:lineRule="auto"/>
      </w:pPr>
      <w:r w:rsidRPr="07691A97" w:rsidR="59796C83">
        <w:rPr>
          <w:rFonts w:ascii="Times New Roman" w:hAnsi="Times New Roman" w:eastAsia="Times New Roman" w:cs="Times New Roman"/>
          <w:noProof w:val="0"/>
          <w:sz w:val="24"/>
          <w:szCs w:val="24"/>
          <w:lang w:val="en-US"/>
        </w:rPr>
        <w:t>Risk assessment also requires considering the cost and benefits of mitigation. According to the National Institute of Standards and Technology (2012), evaluating risks involves understanding the likelihood and potential impact of security threats. I believe organizations should prioritize vulnerabilities that could expose sensitive information while recognizing that smaller weaknesses can still create opportunities for attackers. Developers must balance the resources required for mitigation with their responsibility to protect users.</w:t>
      </w:r>
    </w:p>
    <w:p xmlns:wp14="http://schemas.microsoft.com/office/word/2010/wordml" w:rsidP="07691A97" wp14:paraId="64F53EF1" wp14:textId="7FC48F60">
      <w:pPr>
        <w:spacing w:before="240" w:beforeAutospacing="off" w:after="240" w:afterAutospacing="off" w:line="480" w:lineRule="auto"/>
      </w:pPr>
      <w:r w:rsidRPr="07691A97" w:rsidR="59796C83">
        <w:rPr>
          <w:rFonts w:ascii="Times New Roman" w:hAnsi="Times New Roman" w:eastAsia="Times New Roman" w:cs="Times New Roman"/>
          <w:noProof w:val="0"/>
          <w:sz w:val="24"/>
          <w:szCs w:val="24"/>
          <w:lang w:val="en-US"/>
        </w:rPr>
        <w:t>Zero trust reinforced the importance of verifying access rather than automatically trusting users or systems. Practices such as multifactor authentication, least-privilege access, and continuous verification help limit unauthorized access. Although these measures may increase costs and require additional management, they support defense in depth by providing multiple layers of protection. This is especially important when applications handle sensitive information.</w:t>
      </w:r>
    </w:p>
    <w:p xmlns:wp14="http://schemas.microsoft.com/office/word/2010/wordml" w:rsidP="07691A97" wp14:paraId="1AF0EB44" wp14:textId="04F0183F">
      <w:pPr>
        <w:spacing w:before="240" w:beforeAutospacing="off" w:after="240" w:afterAutospacing="off" w:line="480" w:lineRule="auto"/>
      </w:pPr>
      <w:r w:rsidRPr="07691A97" w:rsidR="59796C83">
        <w:rPr>
          <w:rFonts w:ascii="Times New Roman" w:hAnsi="Times New Roman" w:eastAsia="Times New Roman" w:cs="Times New Roman"/>
          <w:noProof w:val="0"/>
          <w:sz w:val="24"/>
          <w:szCs w:val="24"/>
          <w:lang w:val="en-US"/>
        </w:rPr>
        <w:t>Developing the Green Pace Security Policy helped me understand how organizations can turn security principles into practical requirements. Coding standards, automated testing, code reviews, and regular vulnerability assessments can help developers follow consistent practices. Policies should also be updated as threats change. One question I would like to explore further is how organizations can integrate automated security testing into larger development environments without slowing down development.</w:t>
      </w:r>
    </w:p>
    <w:p xmlns:wp14="http://schemas.microsoft.com/office/word/2010/wordml" w:rsidP="07691A97" wp14:paraId="10D3BFB5" wp14:textId="75BE9031">
      <w:pPr>
        <w:spacing w:before="240" w:beforeAutospacing="off" w:after="240" w:afterAutospacing="off" w:line="480" w:lineRule="auto"/>
      </w:pPr>
      <w:r w:rsidRPr="07691A97" w:rsidR="59796C83">
        <w:rPr>
          <w:rFonts w:ascii="Times New Roman" w:hAnsi="Times New Roman" w:eastAsia="Times New Roman" w:cs="Times New Roman"/>
          <w:noProof w:val="0"/>
          <w:sz w:val="24"/>
          <w:szCs w:val="24"/>
          <w:lang w:val="en-US"/>
        </w:rPr>
        <w:t>Overall, CS-405 strengthened my understanding of the practical side of secure coding. While many concepts were familiar, working directly with C++ vulnerabilities helped me better understand their application. As I continue toward a career in software development, I want to incorporate secure coding standards and testing into my projects from the beginning.</w:t>
      </w:r>
    </w:p>
    <w:p xmlns:wp14="http://schemas.microsoft.com/office/word/2010/wordml" w:rsidP="07691A97" wp14:paraId="61E1EC34" wp14:textId="5401052C">
      <w:pPr>
        <w:spacing w:before="240" w:beforeAutospacing="off" w:after="240" w:afterAutospacing="off" w:line="480" w:lineRule="auto"/>
        <w:rPr>
          <w:rFonts w:ascii="Times New Roman" w:hAnsi="Times New Roman" w:eastAsia="Times New Roman" w:cs="Times New Roman"/>
          <w:noProof w:val="0"/>
          <w:sz w:val="24"/>
          <w:szCs w:val="24"/>
          <w:lang w:val="en-US"/>
        </w:rPr>
      </w:pPr>
    </w:p>
    <w:p xmlns:wp14="http://schemas.microsoft.com/office/word/2010/wordml" w:rsidP="07691A97" wp14:paraId="5D36119E" wp14:textId="514038DB">
      <w:pPr>
        <w:spacing w:before="240" w:beforeAutospacing="off" w:after="240" w:afterAutospacing="off" w:line="480" w:lineRule="auto"/>
        <w:rPr>
          <w:rFonts w:ascii="Times New Roman" w:hAnsi="Times New Roman" w:eastAsia="Times New Roman" w:cs="Times New Roman"/>
          <w:noProof w:val="0"/>
          <w:sz w:val="24"/>
          <w:szCs w:val="24"/>
          <w:lang w:val="en-US"/>
        </w:rPr>
      </w:pPr>
    </w:p>
    <w:p xmlns:wp14="http://schemas.microsoft.com/office/word/2010/wordml" w:rsidP="07691A97" wp14:paraId="4EA425DC" wp14:textId="3B9FE103">
      <w:pPr>
        <w:spacing w:before="240" w:beforeAutospacing="off" w:after="240" w:afterAutospacing="off" w:line="480" w:lineRule="auto"/>
        <w:rPr>
          <w:rFonts w:ascii="Times New Roman" w:hAnsi="Times New Roman" w:eastAsia="Times New Roman" w:cs="Times New Roman"/>
          <w:noProof w:val="0"/>
          <w:sz w:val="24"/>
          <w:szCs w:val="24"/>
          <w:lang w:val="en-US"/>
        </w:rPr>
      </w:pPr>
    </w:p>
    <w:p xmlns:wp14="http://schemas.microsoft.com/office/word/2010/wordml" w:rsidP="07691A97" wp14:paraId="4C8D596C" wp14:textId="7E970A2C">
      <w:pPr>
        <w:spacing w:before="240" w:beforeAutospacing="off" w:after="240" w:afterAutospacing="off" w:line="480" w:lineRule="auto"/>
      </w:pPr>
      <w:r w:rsidRPr="07691A97" w:rsidR="59796C83">
        <w:rPr>
          <w:rFonts w:ascii="Times New Roman" w:hAnsi="Times New Roman" w:eastAsia="Times New Roman" w:cs="Times New Roman"/>
          <w:noProof w:val="0"/>
          <w:sz w:val="24"/>
          <w:szCs w:val="24"/>
          <w:lang w:val="en-US"/>
        </w:rPr>
        <w:t>References</w:t>
      </w:r>
    </w:p>
    <w:p xmlns:wp14="http://schemas.microsoft.com/office/word/2010/wordml" w:rsidP="07691A97" wp14:paraId="7429C530" wp14:textId="331C3F77">
      <w:pPr>
        <w:spacing w:before="240" w:beforeAutospacing="off" w:after="240" w:afterAutospacing="off" w:line="480" w:lineRule="auto"/>
        <w:ind w:left="720" w:hanging="720"/>
      </w:pPr>
      <w:r w:rsidRPr="07691A97" w:rsidR="59796C83">
        <w:rPr>
          <w:rFonts w:ascii="Times New Roman" w:hAnsi="Times New Roman" w:eastAsia="Times New Roman" w:cs="Times New Roman"/>
          <w:noProof w:val="0"/>
          <w:sz w:val="24"/>
          <w:szCs w:val="24"/>
          <w:lang w:val="en-US"/>
        </w:rPr>
        <w:t xml:space="preserve">National Institute of Standards and Technology. (2012). </w:t>
      </w:r>
      <w:r w:rsidRPr="07691A97" w:rsidR="59796C83">
        <w:rPr>
          <w:rFonts w:ascii="Times New Roman" w:hAnsi="Times New Roman" w:eastAsia="Times New Roman" w:cs="Times New Roman"/>
          <w:i w:val="1"/>
          <w:iCs w:val="1"/>
          <w:noProof w:val="0"/>
          <w:sz w:val="24"/>
          <w:szCs w:val="24"/>
          <w:lang w:val="en-US"/>
        </w:rPr>
        <w:t>Guide for conducting risk assessments</w:t>
      </w:r>
      <w:r w:rsidRPr="07691A97" w:rsidR="59796C83">
        <w:rPr>
          <w:rFonts w:ascii="Times New Roman" w:hAnsi="Times New Roman" w:eastAsia="Times New Roman" w:cs="Times New Roman"/>
          <w:noProof w:val="0"/>
          <w:sz w:val="24"/>
          <w:szCs w:val="24"/>
          <w:lang w:val="en-US"/>
        </w:rPr>
        <w:t xml:space="preserve"> (NIST Special Publication 800-30, Rev. 1). </w:t>
      </w:r>
      <w:hyperlink r:id="Rac52adf29d674e20">
        <w:r w:rsidRPr="07691A97" w:rsidR="59796C83">
          <w:rPr>
            <w:rStyle w:val="Hyperlink"/>
            <w:noProof w:val="0"/>
            <w:lang w:val="en-US"/>
          </w:rPr>
          <w:t>https://doi.org/10.6028/NIST.SP.800-30r1</w:t>
        </w:r>
      </w:hyperlink>
    </w:p>
    <w:p xmlns:wp14="http://schemas.microsoft.com/office/word/2010/wordml" w:rsidP="07691A97" wp14:paraId="1B4FD1CE" wp14:textId="500B28AF">
      <w:pPr>
        <w:spacing w:before="240" w:beforeAutospacing="off" w:after="240" w:afterAutospacing="off" w:line="480" w:lineRule="auto"/>
        <w:ind w:left="720" w:hanging="720"/>
      </w:pPr>
      <w:r w:rsidRPr="07691A97" w:rsidR="59796C83">
        <w:rPr>
          <w:rFonts w:ascii="Times New Roman" w:hAnsi="Times New Roman" w:eastAsia="Times New Roman" w:cs="Times New Roman"/>
          <w:noProof w:val="0"/>
          <w:sz w:val="24"/>
          <w:szCs w:val="24"/>
          <w:lang w:val="en-US"/>
        </w:rPr>
        <w:t xml:space="preserve">Software Engineering Institute. (2017). </w:t>
      </w:r>
      <w:r w:rsidRPr="07691A97" w:rsidR="59796C83">
        <w:rPr>
          <w:rFonts w:ascii="Times New Roman" w:hAnsi="Times New Roman" w:eastAsia="Times New Roman" w:cs="Times New Roman"/>
          <w:i w:val="1"/>
          <w:iCs w:val="1"/>
          <w:noProof w:val="0"/>
          <w:sz w:val="24"/>
          <w:szCs w:val="24"/>
          <w:lang w:val="en-US"/>
        </w:rPr>
        <w:t>SEI CERT C++ coding standard: Rules for developing safe, reliable, and secure systems (2016 edition).</w:t>
      </w:r>
      <w:r w:rsidRPr="07691A97" w:rsidR="59796C83">
        <w:rPr>
          <w:rFonts w:ascii="Times New Roman" w:hAnsi="Times New Roman" w:eastAsia="Times New Roman" w:cs="Times New Roman"/>
          <w:noProof w:val="0"/>
          <w:sz w:val="24"/>
          <w:szCs w:val="24"/>
          <w:lang w:val="en-US"/>
        </w:rPr>
        <w:t xml:space="preserve"> Carnegie Mellon University. </w:t>
      </w:r>
      <w:hyperlink r:id="R9ae2d9a964c74619">
        <w:r w:rsidRPr="07691A97" w:rsidR="59796C83">
          <w:rPr>
            <w:rStyle w:val="Hyperlink"/>
            <w:noProof w:val="0"/>
            <w:lang w:val="en-US"/>
          </w:rPr>
          <w:t>https://www.sei.cmu.edu/library/sei-cert-c-coding-standard-rules-for-developing-safe-reliable-and-secure-systems-2016-edition-2/</w:t>
        </w:r>
      </w:hyperlink>
    </w:p>
    <w:p xmlns:wp14="http://schemas.microsoft.com/office/word/2010/wordml" w:rsidP="07691A97" wp14:paraId="2C078E63" wp14:textId="3C9ED89C">
      <w:pPr>
        <w:spacing w:before="240" w:beforeAutospacing="off" w:after="240" w:afterAutospacing="off" w:line="480" w:lineRule="auto"/>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9FCE8D"/>
    <w:rsid w:val="07691A97"/>
    <w:rsid w:val="1FCBE78B"/>
    <w:rsid w:val="348ACF09"/>
    <w:rsid w:val="35147576"/>
    <w:rsid w:val="383F6E41"/>
    <w:rsid w:val="49393AA9"/>
    <w:rsid w:val="4BE76B7A"/>
    <w:rsid w:val="59796C83"/>
    <w:rsid w:val="6B6454DA"/>
    <w:rsid w:val="6E9FC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5E10F"/>
  <w15:chartTrackingRefBased/>
  <w15:docId w15:val="{F62A6F06-DC3F-42E2-BEE1-E91DB63FDA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7691A9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6028/NIST.SP.800-30r1" TargetMode="External" Id="Rac52adf29d674e20" /><Relationship Type="http://schemas.openxmlformats.org/officeDocument/2006/relationships/hyperlink" Target="https://www.sei.cmu.edu/library/sei-cert-c-coding-standard-rules-for-developing-safe-reliable-and-secure-systems-2016-edition-2/" TargetMode="External" Id="R9ae2d9a964c746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2026-10-25T15:17:45.8324293Z</dcterms:created>
  <dcterms:modified xsi:type="dcterms:W3CDTF">2026-10-25T15:27:56.7623638Z</dcterms:modified>
  <dc:creator>Wing, Elizabeth</dc:creator>
  <lastModifiedBy>Wing, Elizabeth</lastModifiedBy>
</coreProperties>
</file>