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F99D" w14:textId="6087AF72" w:rsidR="00997F7A" w:rsidRPr="00192F4D" w:rsidRDefault="00997F7A" w:rsidP="00997F7A">
      <w:pPr>
        <w:rPr>
          <w:rFonts w:ascii="Helvetica Neue" w:eastAsia="Gulim" w:hAnsi="Helvetica Neue" w:cs="Browallia New"/>
          <w:b/>
        </w:rPr>
      </w:pPr>
    </w:p>
    <w:p w14:paraId="4105D93F" w14:textId="21C072FE" w:rsidR="00072C85" w:rsidRPr="009C680E" w:rsidRDefault="009C680E" w:rsidP="00006FC4">
      <w:pPr>
        <w:jc w:val="center"/>
        <w:rPr>
          <w:rFonts w:ascii="Unity" w:eastAsia="Gulim" w:hAnsi="Unity" w:cs="Calibri"/>
          <w:b/>
          <w:sz w:val="22"/>
          <w:szCs w:val="22"/>
          <w:u w:val="single"/>
        </w:rPr>
      </w:pPr>
      <w:r w:rsidRPr="009C680E">
        <w:rPr>
          <w:rFonts w:ascii="Unity" w:eastAsia="Gulim" w:hAnsi="Unity" w:cs="Calibri"/>
          <w:b/>
          <w:sz w:val="22"/>
          <w:szCs w:val="22"/>
          <w:u w:val="single"/>
        </w:rPr>
        <w:t>202</w:t>
      </w:r>
      <w:r>
        <w:rPr>
          <w:rFonts w:ascii="Unity" w:eastAsia="Gulim" w:hAnsi="Unity" w:cs="Calibri"/>
          <w:b/>
          <w:sz w:val="22"/>
          <w:szCs w:val="22"/>
          <w:u w:val="single"/>
        </w:rPr>
        <w:t>5</w:t>
      </w:r>
      <w:r w:rsidRPr="009C680E">
        <w:rPr>
          <w:rFonts w:ascii="Unity" w:eastAsia="Gulim" w:hAnsi="Unity" w:cs="Calibri"/>
          <w:b/>
          <w:sz w:val="22"/>
          <w:szCs w:val="22"/>
          <w:u w:val="single"/>
        </w:rPr>
        <w:t xml:space="preserve"> THINK STRATEGIC SCRIPT</w:t>
      </w:r>
    </w:p>
    <w:p w14:paraId="186C1E3B" w14:textId="77777777" w:rsidR="00192F4D" w:rsidRPr="009C680E" w:rsidRDefault="00192F4D">
      <w:pPr>
        <w:rPr>
          <w:rFonts w:ascii="Unity" w:eastAsia="Gulim" w:hAnsi="Unity" w:cs="Calibri"/>
          <w:b/>
          <w:sz w:val="22"/>
          <w:szCs w:val="22"/>
        </w:rPr>
      </w:pPr>
    </w:p>
    <w:p w14:paraId="656AE62D" w14:textId="5019CFA3" w:rsidR="00072C85" w:rsidRPr="009C680E" w:rsidRDefault="00072C85" w:rsidP="00192F4D">
      <w:pPr>
        <w:spacing w:line="276" w:lineRule="auto"/>
        <w:rPr>
          <w:rFonts w:ascii="Unity" w:eastAsia="Gulim" w:hAnsi="Unity" w:cs="Calibri"/>
          <w:bCs/>
          <w:sz w:val="22"/>
          <w:szCs w:val="22"/>
        </w:rPr>
      </w:pPr>
      <w:r w:rsidRPr="009C680E">
        <w:rPr>
          <w:rFonts w:ascii="Unity" w:eastAsia="Gulim" w:hAnsi="Unity" w:cs="Calibri"/>
          <w:b/>
          <w:sz w:val="22"/>
          <w:szCs w:val="22"/>
        </w:rPr>
        <w:t>Date</w:t>
      </w:r>
      <w:r w:rsidRPr="009C680E">
        <w:rPr>
          <w:rFonts w:ascii="Unity" w:eastAsia="Gulim" w:hAnsi="Unity" w:cs="Calibri"/>
          <w:bCs/>
          <w:sz w:val="22"/>
          <w:szCs w:val="22"/>
        </w:rPr>
        <w:t xml:space="preserve">: </w:t>
      </w:r>
      <w:r w:rsidR="009C680E" w:rsidRPr="009C680E">
        <w:rPr>
          <w:rFonts w:ascii="Unity" w:eastAsia="Gulim" w:hAnsi="Unity" w:cs="Calibri"/>
          <w:bCs/>
          <w:sz w:val="22"/>
          <w:szCs w:val="22"/>
        </w:rPr>
        <w:t>8/15</w:t>
      </w:r>
      <w:r w:rsidR="00E33B8C" w:rsidRPr="009C680E">
        <w:rPr>
          <w:rFonts w:ascii="Unity" w:eastAsia="Gulim" w:hAnsi="Unity" w:cs="Calibri"/>
          <w:bCs/>
          <w:sz w:val="22"/>
          <w:szCs w:val="22"/>
        </w:rPr>
        <w:t>/25</w:t>
      </w:r>
    </w:p>
    <w:p w14:paraId="025FAB35" w14:textId="118AEDD0" w:rsidR="00072C85" w:rsidRPr="009C680E" w:rsidRDefault="00072C85" w:rsidP="00E33B8C">
      <w:pPr>
        <w:spacing w:line="276" w:lineRule="auto"/>
        <w:rPr>
          <w:rFonts w:ascii="Unity" w:eastAsia="Gulim" w:hAnsi="Unity" w:cs="Calibri"/>
          <w:bCs/>
          <w:sz w:val="22"/>
          <w:szCs w:val="22"/>
        </w:rPr>
      </w:pPr>
      <w:r w:rsidRPr="009C680E">
        <w:rPr>
          <w:rFonts w:ascii="Unity" w:eastAsia="Gulim" w:hAnsi="Unity" w:cs="Calibri"/>
          <w:b/>
          <w:sz w:val="22"/>
          <w:szCs w:val="22"/>
        </w:rPr>
        <w:t>Version</w:t>
      </w:r>
      <w:r w:rsidRPr="009C680E">
        <w:rPr>
          <w:rFonts w:ascii="Unity" w:eastAsia="Gulim" w:hAnsi="Unity" w:cs="Calibri"/>
          <w:bCs/>
          <w:sz w:val="22"/>
          <w:szCs w:val="22"/>
        </w:rPr>
        <w:t xml:space="preserve">: </w:t>
      </w:r>
      <w:r w:rsidR="00E33B8C" w:rsidRPr="009C680E">
        <w:rPr>
          <w:rFonts w:ascii="Unity" w:eastAsia="Gulim" w:hAnsi="Unity" w:cs="Calibri"/>
          <w:bCs/>
          <w:sz w:val="22"/>
          <w:szCs w:val="22"/>
        </w:rPr>
        <w:t>1</w:t>
      </w:r>
    </w:p>
    <w:p w14:paraId="2B37CB60" w14:textId="77777777" w:rsidR="00BA3CD7" w:rsidRPr="009C680E" w:rsidRDefault="00BA3CD7">
      <w:pPr>
        <w:rPr>
          <w:rFonts w:ascii="Unity" w:eastAsia="Gulim" w:hAnsi="Unity" w:cs="Calibri"/>
          <w:sz w:val="22"/>
          <w:szCs w:val="22"/>
        </w:rPr>
      </w:pPr>
    </w:p>
    <w:p w14:paraId="1681E16B" w14:textId="282DCD97" w:rsidR="00012FCF" w:rsidRPr="009C680E" w:rsidRDefault="009C680E">
      <w:pPr>
        <w:rPr>
          <w:rFonts w:ascii="Unity" w:eastAsia="Gulim" w:hAnsi="Unity" w:cs="Calibri"/>
          <w:sz w:val="22"/>
          <w:szCs w:val="22"/>
        </w:rPr>
      </w:pPr>
      <w:r w:rsidRPr="009C680E">
        <w:rPr>
          <w:rFonts w:ascii="Unity" w:hAnsi="Unity" w:cs="Calibri"/>
          <w:sz w:val="22"/>
          <w:szCs w:val="22"/>
        </w:rPr>
        <w:t>Think Strategic: Courage over Comfort</w:t>
      </w:r>
      <w:r w:rsidRPr="009C680E">
        <w:rPr>
          <w:rFonts w:ascii="Unity" w:hAnsi="Unity" w:cs="Calibri"/>
          <w:sz w:val="22"/>
          <w:szCs w:val="22"/>
        </w:rPr>
        <w:tab/>
      </w:r>
    </w:p>
    <w:p w14:paraId="0FB1918D" w14:textId="77777777" w:rsidR="00B17BDF" w:rsidRPr="00993D46" w:rsidRDefault="00B17BDF">
      <w:pPr>
        <w:rPr>
          <w:rFonts w:ascii="Calibri" w:eastAsia="Gulim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8"/>
        <w:gridCol w:w="1077"/>
        <w:gridCol w:w="4045"/>
      </w:tblGrid>
      <w:tr w:rsidR="00AF35E4" w:rsidRPr="009C680E" w14:paraId="649AEB8B" w14:textId="77777777" w:rsidTr="00993D46">
        <w:tc>
          <w:tcPr>
            <w:tcW w:w="4228" w:type="dxa"/>
          </w:tcPr>
          <w:p w14:paraId="2A29933C" w14:textId="5927CD66" w:rsidR="007153F7" w:rsidRPr="009C680E" w:rsidRDefault="00850C66">
            <w:pPr>
              <w:rPr>
                <w:rFonts w:ascii="Unity" w:eastAsia="Gulim" w:hAnsi="Unity" w:cs="Calibri"/>
                <w:b/>
                <w:bCs/>
                <w:sz w:val="22"/>
                <w:szCs w:val="22"/>
              </w:rPr>
            </w:pPr>
            <w:r w:rsidRPr="009C680E">
              <w:rPr>
                <w:rFonts w:ascii="Unity" w:eastAsia="Gulim" w:hAnsi="Unity" w:cs="Calibri"/>
                <w:b/>
                <w:bCs/>
                <w:sz w:val="22"/>
                <w:szCs w:val="22"/>
              </w:rPr>
              <w:t>AUDIO/</w:t>
            </w:r>
            <w:r w:rsidR="00B62F20" w:rsidRPr="009C680E">
              <w:rPr>
                <w:rFonts w:ascii="Unity" w:eastAsia="Gulim" w:hAnsi="Unity" w:cs="Calibri"/>
                <w:b/>
                <w:bCs/>
                <w:sz w:val="22"/>
                <w:szCs w:val="22"/>
              </w:rPr>
              <w:t>VO</w:t>
            </w:r>
          </w:p>
        </w:tc>
        <w:tc>
          <w:tcPr>
            <w:tcW w:w="1077" w:type="dxa"/>
          </w:tcPr>
          <w:p w14:paraId="18022371" w14:textId="3DDA6207" w:rsidR="007153F7" w:rsidRPr="009C680E" w:rsidRDefault="00993D46">
            <w:pPr>
              <w:rPr>
                <w:rFonts w:ascii="Unity" w:eastAsia="Gulim" w:hAnsi="Unity" w:cs="Calibri"/>
                <w:b/>
                <w:bCs/>
                <w:sz w:val="22"/>
                <w:szCs w:val="22"/>
              </w:rPr>
            </w:pPr>
            <w:r w:rsidRPr="009C680E">
              <w:rPr>
                <w:rFonts w:ascii="Unity" w:eastAsia="Gulim" w:hAnsi="Unity" w:cs="Calibri"/>
                <w:b/>
                <w:bCs/>
                <w:sz w:val="22"/>
                <w:szCs w:val="22"/>
              </w:rPr>
              <w:t>TC</w:t>
            </w:r>
          </w:p>
        </w:tc>
        <w:tc>
          <w:tcPr>
            <w:tcW w:w="4045" w:type="dxa"/>
          </w:tcPr>
          <w:p w14:paraId="5FC36B8D" w14:textId="77777777" w:rsidR="007153F7" w:rsidRPr="009C680E" w:rsidRDefault="007153F7">
            <w:pPr>
              <w:rPr>
                <w:rFonts w:ascii="Unity" w:eastAsia="Gulim" w:hAnsi="Unity" w:cs="Calibri"/>
                <w:b/>
                <w:bCs/>
                <w:sz w:val="22"/>
                <w:szCs w:val="22"/>
              </w:rPr>
            </w:pPr>
            <w:r w:rsidRPr="009C680E">
              <w:rPr>
                <w:rFonts w:ascii="Unity" w:eastAsia="Gulim" w:hAnsi="Unity" w:cs="Calibri"/>
                <w:b/>
                <w:bCs/>
                <w:sz w:val="22"/>
                <w:szCs w:val="22"/>
              </w:rPr>
              <w:t>VISUALS</w:t>
            </w:r>
          </w:p>
          <w:p w14:paraId="251653D5" w14:textId="77777777" w:rsidR="00365D9D" w:rsidRPr="009C680E" w:rsidRDefault="00365D9D">
            <w:pPr>
              <w:rPr>
                <w:rFonts w:ascii="Unity" w:eastAsia="Gulim" w:hAnsi="Unity" w:cs="Calibri"/>
                <w:b/>
                <w:bCs/>
                <w:sz w:val="22"/>
                <w:szCs w:val="22"/>
              </w:rPr>
            </w:pPr>
          </w:p>
        </w:tc>
      </w:tr>
      <w:tr w:rsidR="00AF35E4" w:rsidRPr="009C680E" w14:paraId="7EEE7E05" w14:textId="77777777" w:rsidTr="00993D46">
        <w:tc>
          <w:tcPr>
            <w:tcW w:w="4228" w:type="dxa"/>
          </w:tcPr>
          <w:p w14:paraId="6B15420B" w14:textId="77777777" w:rsidR="00AF35E4" w:rsidRPr="009C680E" w:rsidRDefault="00AF35E4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1F4A7824" w14:textId="77777777" w:rsidR="00AF35E4" w:rsidRPr="009C680E" w:rsidRDefault="00AF35E4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4FB74A6D" w14:textId="77777777" w:rsidR="009C680E" w:rsidRPr="009C680E" w:rsidRDefault="009C680E">
            <w:pPr>
              <w:rPr>
                <w:rFonts w:ascii="Unity" w:hAnsi="Unity"/>
                <w:sz w:val="22"/>
                <w:szCs w:val="22"/>
              </w:rPr>
            </w:pPr>
            <w:r w:rsidRPr="009C680E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  <w:r w:rsidRPr="009C680E">
              <w:rPr>
                <w:rFonts w:ascii="Unity" w:hAnsi="Unity"/>
                <w:sz w:val="22"/>
                <w:szCs w:val="22"/>
              </w:rPr>
              <w:t xml:space="preserve"> </w:t>
            </w:r>
            <w:r w:rsidRPr="009C680E">
              <w:rPr>
                <w:rStyle w:val="Emphasis"/>
                <w:rFonts w:ascii="Unity" w:hAnsi="Unity"/>
                <w:sz w:val="22"/>
                <w:szCs w:val="22"/>
              </w:rPr>
              <w:t>“Welcome to Nashville. Welcome to the 2025 Think Strategic Summit.”</w:t>
            </w:r>
            <w:r w:rsidRPr="009C680E">
              <w:rPr>
                <w:rFonts w:ascii="Unity" w:hAnsi="Unity"/>
                <w:sz w:val="22"/>
                <w:szCs w:val="22"/>
              </w:rPr>
              <w:t xml:space="preserve"> </w:t>
            </w:r>
          </w:p>
          <w:p w14:paraId="683427BF" w14:textId="77777777" w:rsidR="003879F1" w:rsidRPr="009C680E" w:rsidRDefault="009C680E">
            <w:pPr>
              <w:rPr>
                <w:rFonts w:ascii="Unity" w:hAnsi="Unity"/>
                <w:sz w:val="22"/>
                <w:szCs w:val="22"/>
              </w:rPr>
            </w:pPr>
            <w:r w:rsidRPr="009C680E">
              <w:rPr>
                <w:rFonts w:ascii="Unity" w:hAnsi="Unity"/>
                <w:sz w:val="22"/>
                <w:szCs w:val="22"/>
              </w:rPr>
              <w:br/>
            </w:r>
            <w:r w:rsidRPr="009C680E">
              <w:rPr>
                <w:rStyle w:val="Strong"/>
                <w:rFonts w:ascii="Unity" w:hAnsi="Unity"/>
                <w:sz w:val="22"/>
                <w:szCs w:val="22"/>
              </w:rPr>
              <w:t>SFX:</w:t>
            </w:r>
            <w:r w:rsidRPr="009C680E">
              <w:rPr>
                <w:rFonts w:ascii="Unity" w:hAnsi="Unity"/>
                <w:sz w:val="22"/>
                <w:szCs w:val="22"/>
              </w:rPr>
              <w:t xml:space="preserve"> Soft build of cinematic, inspiring score begins (warm strings + muted percussion).</w:t>
            </w:r>
          </w:p>
          <w:p w14:paraId="59FDC1B1" w14:textId="2F830082" w:rsidR="009C680E" w:rsidRPr="009C680E" w:rsidRDefault="009C680E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  <w:tc>
          <w:tcPr>
            <w:tcW w:w="1077" w:type="dxa"/>
          </w:tcPr>
          <w:p w14:paraId="76FC8AEC" w14:textId="0DA3222F" w:rsidR="007153F7" w:rsidRPr="009C680E" w:rsidRDefault="00993D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C680E">
              <w:rPr>
                <w:rFonts w:ascii="Unity" w:eastAsia="Gulim" w:hAnsi="Unity" w:cs="Calibri"/>
                <w:sz w:val="22"/>
                <w:szCs w:val="22"/>
              </w:rPr>
              <w:t>:00-:0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6</w:t>
            </w:r>
          </w:p>
        </w:tc>
        <w:tc>
          <w:tcPr>
            <w:tcW w:w="4045" w:type="dxa"/>
          </w:tcPr>
          <w:p w14:paraId="516A87F4" w14:textId="4843F496" w:rsidR="00AF35E4" w:rsidRPr="009C680E" w:rsidRDefault="00993D46" w:rsidP="00AF35E4">
            <w:pPr>
              <w:spacing w:before="100" w:beforeAutospacing="1" w:after="100" w:afterAutospacing="1"/>
              <w:rPr>
                <w:rFonts w:ascii="Unity" w:hAnsi="Unity" w:cs="Calibri"/>
                <w:sz w:val="22"/>
                <w:szCs w:val="22"/>
              </w:rPr>
            </w:pPr>
            <w:r w:rsidRPr="009C680E">
              <w:rPr>
                <w:rStyle w:val="Strong"/>
                <w:rFonts w:ascii="Unity" w:hAnsi="Unity" w:cs="Calibri"/>
                <w:sz w:val="22"/>
                <w:szCs w:val="22"/>
              </w:rPr>
              <w:t>VISUAL:</w:t>
            </w:r>
            <w:r w:rsidRPr="009C680E">
              <w:rPr>
                <w:rFonts w:ascii="Unity" w:hAnsi="Unity" w:cs="Calibri"/>
                <w:sz w:val="22"/>
                <w:szCs w:val="22"/>
              </w:rPr>
              <w:t xml:space="preserve"> </w:t>
            </w:r>
            <w:r w:rsidR="009C680E" w:rsidRPr="009C680E">
              <w:rPr>
                <w:rFonts w:ascii="Unity" w:hAnsi="Unity"/>
                <w:sz w:val="22"/>
                <w:szCs w:val="22"/>
              </w:rPr>
              <w:t>Slow-motion aerial drone shots of Nashville skyline at sunrise; light spilling over Cumberland River.</w:t>
            </w:r>
          </w:p>
        </w:tc>
      </w:tr>
      <w:tr w:rsidR="00AF35E4" w:rsidRPr="009C680E" w14:paraId="1FD1C60D" w14:textId="77777777" w:rsidTr="00993D46">
        <w:tc>
          <w:tcPr>
            <w:tcW w:w="4228" w:type="dxa"/>
          </w:tcPr>
          <w:p w14:paraId="450D623C" w14:textId="77777777" w:rsidR="00993D46" w:rsidRPr="009C680E" w:rsidRDefault="00993D46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65985A5F" w14:textId="77777777" w:rsidR="00993D46" w:rsidRPr="009C680E" w:rsidRDefault="00993D46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3F56F9F0" w14:textId="543CF38A" w:rsidR="00993D46" w:rsidRPr="009C680E" w:rsidRDefault="009C680E">
            <w:pPr>
              <w:rPr>
                <w:rFonts w:ascii="Unity" w:eastAsia="Gulim" w:hAnsi="Unity" w:cs="Calibri"/>
                <w:i/>
                <w:iCs/>
                <w:sz w:val="22"/>
                <w:szCs w:val="22"/>
              </w:rPr>
            </w:pPr>
            <w:r w:rsidRPr="009C680E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  <w:r w:rsidRPr="009C680E">
              <w:rPr>
                <w:rFonts w:ascii="Unity" w:hAnsi="Unity"/>
                <w:sz w:val="22"/>
                <w:szCs w:val="22"/>
              </w:rPr>
              <w:t xml:space="preserve"> </w:t>
            </w:r>
            <w:r w:rsidRPr="009C680E">
              <w:rPr>
                <w:rStyle w:val="Emphasis"/>
                <w:rFonts w:ascii="Unity" w:hAnsi="Unity"/>
                <w:sz w:val="22"/>
                <w:szCs w:val="22"/>
              </w:rPr>
              <w:t>“For the next two and a half days, we unite the brightest minds in our FSOP community — leaders who shape, define, and disrupt the foodservice industry.”</w:t>
            </w:r>
          </w:p>
        </w:tc>
        <w:tc>
          <w:tcPr>
            <w:tcW w:w="1077" w:type="dxa"/>
          </w:tcPr>
          <w:p w14:paraId="2C69B201" w14:textId="77777777" w:rsidR="00AF35E4" w:rsidRPr="009C680E" w:rsidRDefault="00AF35E4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  <w:p w14:paraId="12BE585C" w14:textId="77777777" w:rsidR="00AF35E4" w:rsidRPr="009C680E" w:rsidRDefault="00AF35E4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  <w:p w14:paraId="47AA3859" w14:textId="77777777" w:rsidR="00AF35E4" w:rsidRPr="009C680E" w:rsidRDefault="00AF35E4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  <w:p w14:paraId="100242A8" w14:textId="491B1C66" w:rsidR="00AF35E4" w:rsidRPr="009C680E" w:rsidRDefault="00993D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C680E">
              <w:rPr>
                <w:rFonts w:ascii="Unity" w:eastAsia="Gulim" w:hAnsi="Unity" w:cs="Calibri"/>
                <w:sz w:val="22"/>
                <w:szCs w:val="22"/>
              </w:rPr>
              <w:t>0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7</w:t>
            </w:r>
            <w:r w:rsidRPr="009C680E">
              <w:rPr>
                <w:rFonts w:ascii="Unity" w:eastAsia="Gulim" w:hAnsi="Unity" w:cs="Calibri"/>
                <w:sz w:val="22"/>
                <w:szCs w:val="22"/>
              </w:rPr>
              <w:t>-:1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8</w:t>
            </w:r>
          </w:p>
          <w:p w14:paraId="06BF33BF" w14:textId="54A44E9D" w:rsidR="00016B25" w:rsidRPr="009C680E" w:rsidRDefault="00016B25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  <w:tc>
          <w:tcPr>
            <w:tcW w:w="4045" w:type="dxa"/>
          </w:tcPr>
          <w:p w14:paraId="4ADB0F4C" w14:textId="77777777" w:rsidR="00993D46" w:rsidRPr="009C680E" w:rsidRDefault="00993D46">
            <w:pPr>
              <w:rPr>
                <w:rStyle w:val="Strong"/>
                <w:rFonts w:ascii="Unity" w:hAnsi="Unity" w:cs="Calibri"/>
                <w:sz w:val="22"/>
                <w:szCs w:val="22"/>
              </w:rPr>
            </w:pPr>
          </w:p>
          <w:p w14:paraId="3E9E6B58" w14:textId="77777777" w:rsidR="00993D46" w:rsidRPr="009C680E" w:rsidRDefault="00993D46">
            <w:pPr>
              <w:rPr>
                <w:rStyle w:val="Strong"/>
                <w:rFonts w:ascii="Unity" w:hAnsi="Unity" w:cs="Calibri"/>
                <w:sz w:val="22"/>
                <w:szCs w:val="22"/>
              </w:rPr>
            </w:pPr>
          </w:p>
          <w:p w14:paraId="7030EBC5" w14:textId="459F384E" w:rsidR="00016B25" w:rsidRPr="001B442F" w:rsidRDefault="009C680E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1B442F">
              <w:rPr>
                <w:rFonts w:ascii="Unity" w:hAnsi="Unity"/>
                <w:sz w:val="22"/>
                <w:szCs w:val="22"/>
              </w:rPr>
              <w:t xml:space="preserve">Fast-paced montage: hotel exterior (Four Seasons Nashville), bustling streets, </w:t>
            </w:r>
            <w:r w:rsidR="001B442F" w:rsidRPr="001B442F">
              <w:rPr>
                <w:rFonts w:ascii="Unity" w:hAnsi="Unity"/>
                <w:sz w:val="22"/>
                <w:szCs w:val="22"/>
              </w:rPr>
              <w:t>Wide generic silhouettes of executives in conversation (stock footage).</w:t>
            </w:r>
            <w:r w:rsidR="00993D46" w:rsidRPr="001B442F">
              <w:rPr>
                <w:rFonts w:ascii="Unity" w:hAnsi="Unity" w:cs="Calibri"/>
                <w:sz w:val="22"/>
                <w:szCs w:val="22"/>
              </w:rPr>
              <w:br/>
            </w:r>
          </w:p>
        </w:tc>
      </w:tr>
      <w:tr w:rsidR="00AF35E4" w:rsidRPr="009C680E" w14:paraId="6F3A8A3F" w14:textId="77777777" w:rsidTr="00993D46">
        <w:tc>
          <w:tcPr>
            <w:tcW w:w="4228" w:type="dxa"/>
          </w:tcPr>
          <w:p w14:paraId="0A426AF2" w14:textId="77777777" w:rsidR="005F11DE" w:rsidRPr="009C680E" w:rsidRDefault="005F11DE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1E785504" w14:textId="77777777" w:rsidR="00993D46" w:rsidRPr="009C680E" w:rsidRDefault="009C680E">
            <w:pPr>
              <w:rPr>
                <w:rStyle w:val="Emphasis"/>
                <w:rFonts w:ascii="Unity" w:hAnsi="Unity"/>
                <w:sz w:val="22"/>
                <w:szCs w:val="22"/>
              </w:rPr>
            </w:pPr>
            <w:r w:rsidRPr="009C680E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  <w:r w:rsidRPr="009C680E">
              <w:rPr>
                <w:rFonts w:ascii="Unity" w:hAnsi="Unity"/>
                <w:sz w:val="22"/>
                <w:szCs w:val="22"/>
              </w:rPr>
              <w:t xml:space="preserve"> </w:t>
            </w:r>
            <w:r w:rsidRPr="009C680E">
              <w:rPr>
                <w:rStyle w:val="Emphasis"/>
                <w:rFonts w:ascii="Unity" w:hAnsi="Unity"/>
                <w:sz w:val="22"/>
                <w:szCs w:val="22"/>
              </w:rPr>
              <w:t>“We gather at a time when the economic landscape is shifting beneath our feet. Growth rates temper. Costs rise. Consumer behaviors evolve at lightning speed.”</w:t>
            </w:r>
          </w:p>
          <w:p w14:paraId="668EB971" w14:textId="216FA528" w:rsidR="009C680E" w:rsidRPr="009C680E" w:rsidRDefault="009C680E">
            <w:pPr>
              <w:rPr>
                <w:rFonts w:ascii="Unity" w:eastAsia="Gulim" w:hAnsi="Unity" w:cs="Calibri"/>
                <w:b/>
                <w:bCs/>
                <w:sz w:val="22"/>
                <w:szCs w:val="22"/>
              </w:rPr>
            </w:pPr>
          </w:p>
        </w:tc>
        <w:tc>
          <w:tcPr>
            <w:tcW w:w="1077" w:type="dxa"/>
          </w:tcPr>
          <w:p w14:paraId="0C6D1B1E" w14:textId="74485C34" w:rsidR="00016B25" w:rsidRPr="009C680E" w:rsidRDefault="00993D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C680E">
              <w:rPr>
                <w:rFonts w:ascii="Unity" w:eastAsia="Gulim" w:hAnsi="Unity" w:cs="Calibri"/>
                <w:sz w:val="22"/>
                <w:szCs w:val="22"/>
              </w:rPr>
              <w:t>:1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9</w:t>
            </w:r>
            <w:r w:rsidRPr="009C680E">
              <w:rPr>
                <w:rFonts w:ascii="Unity" w:eastAsia="Gulim" w:hAnsi="Unity" w:cs="Calibri"/>
                <w:sz w:val="22"/>
                <w:szCs w:val="22"/>
              </w:rPr>
              <w:t>-: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32</w:t>
            </w:r>
          </w:p>
        </w:tc>
        <w:tc>
          <w:tcPr>
            <w:tcW w:w="4045" w:type="dxa"/>
          </w:tcPr>
          <w:p w14:paraId="6ECAB9D6" w14:textId="77777777" w:rsidR="009C680E" w:rsidRPr="009C680E" w:rsidRDefault="009C680E">
            <w:pPr>
              <w:rPr>
                <w:rFonts w:ascii="Unity" w:hAnsi="Unity"/>
                <w:sz w:val="22"/>
                <w:szCs w:val="22"/>
              </w:rPr>
            </w:pPr>
          </w:p>
          <w:p w14:paraId="569AA8E8" w14:textId="77777777" w:rsidR="00A55A9B" w:rsidRPr="009C680E" w:rsidRDefault="009C680E">
            <w:pPr>
              <w:rPr>
                <w:rFonts w:ascii="Unity" w:hAnsi="Unity"/>
                <w:sz w:val="22"/>
                <w:szCs w:val="22"/>
              </w:rPr>
            </w:pPr>
            <w:r w:rsidRPr="009C680E">
              <w:rPr>
                <w:rFonts w:ascii="Unity" w:hAnsi="Unity"/>
                <w:sz w:val="22"/>
                <w:szCs w:val="22"/>
              </w:rPr>
              <w:t>Economic graphics animate in — pulled from “Economy at a Glance” slides — line graphs, inflation headlines, industry stats layered over stylized b-roll of busy restaurants, drive-</w:t>
            </w:r>
            <w:proofErr w:type="spellStart"/>
            <w:r w:rsidRPr="009C680E">
              <w:rPr>
                <w:rFonts w:ascii="Unity" w:hAnsi="Unity"/>
                <w:sz w:val="22"/>
                <w:szCs w:val="22"/>
              </w:rPr>
              <w:t>thrus</w:t>
            </w:r>
            <w:proofErr w:type="spellEnd"/>
            <w:r w:rsidRPr="009C680E">
              <w:rPr>
                <w:rFonts w:ascii="Unity" w:hAnsi="Unity"/>
                <w:sz w:val="22"/>
                <w:szCs w:val="22"/>
              </w:rPr>
              <w:t>, and kitchen operations.</w:t>
            </w:r>
          </w:p>
          <w:p w14:paraId="50B5F310" w14:textId="58C3E8E7" w:rsidR="009C680E" w:rsidRPr="009C680E" w:rsidRDefault="009C680E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</w:tr>
      <w:tr w:rsidR="00AF35E4" w:rsidRPr="009C680E" w14:paraId="2DD5CF50" w14:textId="77777777" w:rsidTr="00993D46">
        <w:tc>
          <w:tcPr>
            <w:tcW w:w="4228" w:type="dxa"/>
          </w:tcPr>
          <w:p w14:paraId="0ADB3DA1" w14:textId="77777777" w:rsidR="00B275FD" w:rsidRPr="009C680E" w:rsidRDefault="00B275FD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0DE7A059" w14:textId="1F2259CC" w:rsidR="00A55A9B" w:rsidRPr="009C680E" w:rsidRDefault="009C680E">
            <w:pPr>
              <w:rPr>
                <w:rFonts w:ascii="Unity" w:eastAsia="Gulim" w:hAnsi="Unity" w:cs="Calibri"/>
                <w:b/>
                <w:bCs/>
                <w:sz w:val="22"/>
                <w:szCs w:val="22"/>
              </w:rPr>
            </w:pPr>
            <w:r w:rsidRPr="009C680E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  <w:r w:rsidRPr="009C680E">
              <w:rPr>
                <w:rFonts w:ascii="Unity" w:hAnsi="Unity"/>
                <w:sz w:val="22"/>
                <w:szCs w:val="22"/>
              </w:rPr>
              <w:t xml:space="preserve"> </w:t>
            </w:r>
            <w:r w:rsidRPr="009C680E">
              <w:rPr>
                <w:rStyle w:val="Emphasis"/>
                <w:rFonts w:ascii="Unity" w:hAnsi="Unity"/>
                <w:sz w:val="22"/>
                <w:szCs w:val="22"/>
              </w:rPr>
              <w:t>“In this climate, courage isn’t optional. It’s essential. Our theme — Courage over Comfort — is a call to lead boldly, to innovate relentlessly, and to reimagine what’s possible.”</w:t>
            </w:r>
          </w:p>
        </w:tc>
        <w:tc>
          <w:tcPr>
            <w:tcW w:w="1077" w:type="dxa"/>
          </w:tcPr>
          <w:p w14:paraId="09FF2F5B" w14:textId="0C125F6D" w:rsidR="00016B25" w:rsidRPr="009C680E" w:rsidRDefault="00993D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C680E">
              <w:rPr>
                <w:rFonts w:ascii="Unity" w:eastAsia="Gulim" w:hAnsi="Unity" w:cs="Calibri"/>
                <w:sz w:val="22"/>
                <w:szCs w:val="22"/>
              </w:rPr>
              <w:t>: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33</w:t>
            </w:r>
            <w:r w:rsidRPr="009C680E">
              <w:rPr>
                <w:rFonts w:ascii="Unity" w:eastAsia="Gulim" w:hAnsi="Unity" w:cs="Calibri"/>
                <w:sz w:val="22"/>
                <w:szCs w:val="22"/>
              </w:rPr>
              <w:t>-: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43</w:t>
            </w:r>
          </w:p>
        </w:tc>
        <w:tc>
          <w:tcPr>
            <w:tcW w:w="4045" w:type="dxa"/>
          </w:tcPr>
          <w:p w14:paraId="1DC8724E" w14:textId="2F8F4D42" w:rsidR="00A55A9B" w:rsidRPr="009C680E" w:rsidRDefault="009C680E" w:rsidP="00A55A9B">
            <w:pPr>
              <w:spacing w:before="100" w:beforeAutospacing="1" w:after="100" w:afterAutospacing="1"/>
              <w:rPr>
                <w:rFonts w:ascii="Unity" w:hAnsi="Unity" w:cs="Calibri"/>
                <w:sz w:val="22"/>
                <w:szCs w:val="22"/>
              </w:rPr>
            </w:pPr>
            <w:r w:rsidRPr="009C680E">
              <w:rPr>
                <w:rFonts w:ascii="Unity" w:hAnsi="Unity"/>
                <w:sz w:val="22"/>
                <w:szCs w:val="22"/>
              </w:rPr>
              <w:t>Strong hero shots: leaders in discussion, close-up hands sketching ideas, coffee cups hitting tables. Graphic lockup: “Courage over Comfort.”</w:t>
            </w:r>
          </w:p>
        </w:tc>
      </w:tr>
      <w:tr w:rsidR="00AF35E4" w:rsidRPr="009C680E" w14:paraId="32D7994D" w14:textId="77777777" w:rsidTr="00993D46">
        <w:tc>
          <w:tcPr>
            <w:tcW w:w="4228" w:type="dxa"/>
          </w:tcPr>
          <w:p w14:paraId="2E77F80B" w14:textId="77777777" w:rsidR="00993D46" w:rsidRPr="009C680E" w:rsidRDefault="00993D46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1E3BF530" w14:textId="758788C8" w:rsidR="00365D9D" w:rsidRPr="009C680E" w:rsidRDefault="009C680E">
            <w:pPr>
              <w:rPr>
                <w:rFonts w:ascii="Unity" w:hAnsi="Unity" w:cs="Calibri"/>
                <w:sz w:val="22"/>
                <w:szCs w:val="22"/>
              </w:rPr>
            </w:pPr>
            <w:r w:rsidRPr="009C680E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  <w:r w:rsidRPr="009C680E">
              <w:rPr>
                <w:rFonts w:ascii="Unity" w:hAnsi="Unity"/>
                <w:sz w:val="22"/>
                <w:szCs w:val="22"/>
              </w:rPr>
              <w:t xml:space="preserve"> </w:t>
            </w:r>
            <w:r w:rsidRPr="009C680E">
              <w:rPr>
                <w:rStyle w:val="Emphasis"/>
                <w:rFonts w:ascii="Unity" w:hAnsi="Unity"/>
                <w:sz w:val="22"/>
                <w:szCs w:val="22"/>
              </w:rPr>
              <w:t xml:space="preserve">“This week, you’ll be challenged to think differently, to </w:t>
            </w:r>
            <w:r w:rsidRPr="009C680E">
              <w:rPr>
                <w:rStyle w:val="Emphasis"/>
                <w:rFonts w:ascii="Unity" w:hAnsi="Unity"/>
                <w:sz w:val="22"/>
                <w:szCs w:val="22"/>
              </w:rPr>
              <w:lastRenderedPageBreak/>
              <w:t>collaborate deeply, and to explore ideas that spark re</w:t>
            </w:r>
            <w:r w:rsidR="009A5D39">
              <w:rPr>
                <w:rStyle w:val="Emphasis"/>
                <w:rFonts w:ascii="Unity" w:hAnsi="Unity"/>
                <w:sz w:val="22"/>
                <w:szCs w:val="22"/>
              </w:rPr>
              <w:t>al transformation.</w:t>
            </w:r>
          </w:p>
          <w:p w14:paraId="3843B8C3" w14:textId="6B5E3EA2" w:rsidR="00993D46" w:rsidRPr="009C680E" w:rsidRDefault="00993D46">
            <w:pPr>
              <w:rPr>
                <w:rFonts w:ascii="Unity" w:eastAsia="Gulim" w:hAnsi="Unity" w:cs="Calibri"/>
                <w:b/>
                <w:bCs/>
                <w:sz w:val="22"/>
                <w:szCs w:val="22"/>
              </w:rPr>
            </w:pPr>
          </w:p>
        </w:tc>
        <w:tc>
          <w:tcPr>
            <w:tcW w:w="1077" w:type="dxa"/>
          </w:tcPr>
          <w:p w14:paraId="1913E297" w14:textId="0053AE92" w:rsidR="00016B25" w:rsidRPr="009C680E" w:rsidRDefault="00993D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C680E">
              <w:rPr>
                <w:rFonts w:ascii="Unity" w:eastAsia="Gulim" w:hAnsi="Unity" w:cs="Calibri"/>
                <w:sz w:val="22"/>
                <w:szCs w:val="22"/>
              </w:rPr>
              <w:lastRenderedPageBreak/>
              <w:t>: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44</w:t>
            </w:r>
            <w:r w:rsidRPr="009C680E">
              <w:rPr>
                <w:rFonts w:ascii="Unity" w:eastAsia="Gulim" w:hAnsi="Unity" w:cs="Calibri"/>
                <w:sz w:val="22"/>
                <w:szCs w:val="22"/>
              </w:rPr>
              <w:t>-: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56</w:t>
            </w:r>
          </w:p>
        </w:tc>
        <w:tc>
          <w:tcPr>
            <w:tcW w:w="4045" w:type="dxa"/>
          </w:tcPr>
          <w:p w14:paraId="2AE874DA" w14:textId="584564E2" w:rsidR="00FC6213" w:rsidRPr="009C680E" w:rsidRDefault="009C680E">
            <w:pPr>
              <w:rPr>
                <w:rFonts w:ascii="Unity" w:hAnsi="Unity" w:cs="Calibri"/>
                <w:b/>
                <w:bCs/>
                <w:sz w:val="22"/>
                <w:szCs w:val="22"/>
              </w:rPr>
            </w:pPr>
            <w:r w:rsidRPr="009C680E">
              <w:rPr>
                <w:rFonts w:ascii="Unity" w:hAnsi="Unity"/>
                <w:sz w:val="22"/>
                <w:szCs w:val="22"/>
              </w:rPr>
              <w:t xml:space="preserve">Diverse faces in workshops, sticky-note brainstorms, </w:t>
            </w:r>
            <w:r w:rsidRPr="009C680E">
              <w:rPr>
                <w:rFonts w:ascii="Unity" w:hAnsi="Unity"/>
                <w:sz w:val="22"/>
                <w:szCs w:val="22"/>
              </w:rPr>
              <w:lastRenderedPageBreak/>
              <w:t>animated design thinking flow diagrams subtly integrated.</w:t>
            </w:r>
          </w:p>
        </w:tc>
      </w:tr>
      <w:tr w:rsidR="00AF35E4" w:rsidRPr="009C680E" w14:paraId="756EF84A" w14:textId="77777777" w:rsidTr="00993D46">
        <w:tc>
          <w:tcPr>
            <w:tcW w:w="4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680E" w:rsidRPr="009C680E" w14:paraId="57FFC8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31DD34" w14:textId="77777777" w:rsidR="009C680E" w:rsidRPr="009C680E" w:rsidRDefault="009C680E" w:rsidP="009C680E">
                  <w:pPr>
                    <w:rPr>
                      <w:rFonts w:ascii="Unity" w:hAnsi="Unity"/>
                      <w:sz w:val="22"/>
                      <w:szCs w:val="22"/>
                    </w:rPr>
                  </w:pPr>
                </w:p>
              </w:tc>
            </w:tr>
          </w:tbl>
          <w:p w14:paraId="0AB87103" w14:textId="77777777" w:rsidR="009C680E" w:rsidRPr="009C680E" w:rsidRDefault="009C680E" w:rsidP="009C680E">
            <w:pPr>
              <w:rPr>
                <w:rFonts w:ascii="Unity" w:hAnsi="Unity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12"/>
            </w:tblGrid>
            <w:tr w:rsidR="009C680E" w:rsidRPr="009C680E" w14:paraId="4A93F3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D44625" w14:textId="77777777" w:rsidR="009C680E" w:rsidRPr="009C680E" w:rsidRDefault="009C680E" w:rsidP="009C680E">
                  <w:pPr>
                    <w:rPr>
                      <w:rFonts w:ascii="Unity" w:hAnsi="Unity"/>
                      <w:sz w:val="22"/>
                      <w:szCs w:val="22"/>
                    </w:rPr>
                  </w:pPr>
                  <w:r w:rsidRPr="009C680E">
                    <w:rPr>
                      <w:rStyle w:val="Strong"/>
                      <w:rFonts w:ascii="Unity" w:hAnsi="Unity"/>
                      <w:sz w:val="22"/>
                      <w:szCs w:val="22"/>
                    </w:rPr>
                    <w:t>VO:</w:t>
                  </w:r>
                  <w:r w:rsidRPr="009C680E">
                    <w:rPr>
                      <w:rFonts w:ascii="Unity" w:hAnsi="Unity"/>
                      <w:sz w:val="22"/>
                      <w:szCs w:val="22"/>
                    </w:rPr>
                    <w:t xml:space="preserve"> </w:t>
                  </w:r>
                  <w:r w:rsidRPr="009C680E">
                    <w:rPr>
                      <w:rStyle w:val="Emphasis"/>
                      <w:rFonts w:ascii="Unity" w:hAnsi="Unity"/>
                      <w:sz w:val="22"/>
                      <w:szCs w:val="22"/>
                    </w:rPr>
                    <w:t>“We’ll take you inside The Vault — Coca-Cola’s Collaboration Center — where innovation meets partnership. A place designed for ideation, co-creation, and building solutions side by side with our customers.”</w:t>
                  </w:r>
                </w:p>
              </w:tc>
            </w:tr>
          </w:tbl>
          <w:p w14:paraId="7517428E" w14:textId="23104119" w:rsidR="00993D46" w:rsidRPr="009C680E" w:rsidRDefault="00993D46">
            <w:pPr>
              <w:rPr>
                <w:rFonts w:ascii="Unity" w:eastAsia="Gulim" w:hAnsi="Unity" w:cs="Calibri"/>
                <w:b/>
                <w:bCs/>
                <w:sz w:val="22"/>
                <w:szCs w:val="22"/>
              </w:rPr>
            </w:pPr>
          </w:p>
        </w:tc>
        <w:tc>
          <w:tcPr>
            <w:tcW w:w="1077" w:type="dxa"/>
          </w:tcPr>
          <w:p w14:paraId="18612BFD" w14:textId="57F61FA7" w:rsidR="00016B25" w:rsidRPr="009C680E" w:rsidRDefault="00993D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C680E">
              <w:rPr>
                <w:rFonts w:ascii="Unity" w:eastAsia="Gulim" w:hAnsi="Unity" w:cs="Calibri"/>
                <w:sz w:val="22"/>
                <w:szCs w:val="22"/>
              </w:rPr>
              <w:t>: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57-</w:t>
            </w:r>
            <w:r w:rsidRPr="009C680E">
              <w:rPr>
                <w:rFonts w:ascii="Unity" w:eastAsia="Gulim" w:hAnsi="Unity" w:cs="Calibri"/>
                <w:sz w:val="22"/>
                <w:szCs w:val="22"/>
              </w:rPr>
              <w:t>1:0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9</w:t>
            </w:r>
          </w:p>
        </w:tc>
        <w:tc>
          <w:tcPr>
            <w:tcW w:w="4045" w:type="dxa"/>
          </w:tcPr>
          <w:p w14:paraId="73FB5B70" w14:textId="77777777" w:rsidR="00993D46" w:rsidRPr="009C680E" w:rsidRDefault="00993D46">
            <w:pPr>
              <w:rPr>
                <w:rStyle w:val="Strong"/>
                <w:rFonts w:ascii="Unity" w:hAnsi="Unity" w:cs="Calibri"/>
                <w:sz w:val="22"/>
                <w:szCs w:val="22"/>
              </w:rPr>
            </w:pPr>
          </w:p>
          <w:p w14:paraId="62E139B0" w14:textId="7A4FE018" w:rsidR="00C82FC1" w:rsidRPr="009C680E" w:rsidRDefault="009C680E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C680E">
              <w:rPr>
                <w:rFonts w:ascii="Unity" w:hAnsi="Unity"/>
                <w:sz w:val="22"/>
                <w:szCs w:val="22"/>
              </w:rPr>
              <w:t>Footage from Vault deck: modern interiors, interactive screens, product innovation zones, teams presenting concepts together.</w:t>
            </w:r>
          </w:p>
        </w:tc>
      </w:tr>
      <w:tr w:rsidR="00AF35E4" w:rsidRPr="009C680E" w14:paraId="7F6638DE" w14:textId="77777777" w:rsidTr="00993D46">
        <w:tc>
          <w:tcPr>
            <w:tcW w:w="4228" w:type="dxa"/>
          </w:tcPr>
          <w:p w14:paraId="3E6891EB" w14:textId="63C40EE5" w:rsidR="00993D46" w:rsidRPr="009C680E" w:rsidRDefault="009C680E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C680E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  <w:r w:rsidRPr="009C680E">
              <w:rPr>
                <w:rFonts w:ascii="Unity" w:hAnsi="Unity"/>
                <w:sz w:val="22"/>
                <w:szCs w:val="22"/>
              </w:rPr>
              <w:t xml:space="preserve"> </w:t>
            </w:r>
            <w:r w:rsidRPr="009C680E">
              <w:rPr>
                <w:rStyle w:val="Emphasis"/>
                <w:rFonts w:ascii="Unity" w:hAnsi="Unity"/>
                <w:sz w:val="22"/>
                <w:szCs w:val="22"/>
              </w:rPr>
              <w:t>“And we’re joined by voices that inspire: Jesse Cole, the visionary behind the Savannah Bananas… and Olympic champion Laurie Hernandez.”</w:t>
            </w:r>
          </w:p>
        </w:tc>
        <w:tc>
          <w:tcPr>
            <w:tcW w:w="1077" w:type="dxa"/>
          </w:tcPr>
          <w:p w14:paraId="4CB2A88E" w14:textId="39F94B2F" w:rsidR="00016B25" w:rsidRPr="009C680E" w:rsidRDefault="00993D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C680E">
              <w:rPr>
                <w:rFonts w:ascii="Unity" w:eastAsia="Gulim" w:hAnsi="Unity" w:cs="Calibri"/>
                <w:sz w:val="22"/>
                <w:szCs w:val="22"/>
              </w:rPr>
              <w:t>1:1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0</w:t>
            </w:r>
            <w:r w:rsidRPr="009C680E">
              <w:rPr>
                <w:rFonts w:ascii="Unity" w:eastAsia="Gulim" w:hAnsi="Unity" w:cs="Calibri"/>
                <w:sz w:val="22"/>
                <w:szCs w:val="22"/>
              </w:rPr>
              <w:t>-1:2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1</w:t>
            </w:r>
          </w:p>
        </w:tc>
        <w:tc>
          <w:tcPr>
            <w:tcW w:w="4045" w:type="dxa"/>
          </w:tcPr>
          <w:p w14:paraId="33456230" w14:textId="77777777" w:rsidR="00016B25" w:rsidRPr="001B442F" w:rsidRDefault="001B442F" w:rsidP="00993D46">
            <w:pPr>
              <w:spacing w:before="100" w:beforeAutospacing="1" w:after="100" w:afterAutospacing="1"/>
              <w:rPr>
                <w:rFonts w:ascii="Unity" w:hAnsi="Unity"/>
                <w:sz w:val="22"/>
                <w:szCs w:val="22"/>
              </w:rPr>
            </w:pPr>
            <w:r w:rsidRPr="001B442F">
              <w:rPr>
                <w:rFonts w:ascii="Unity" w:hAnsi="Unity"/>
                <w:sz w:val="22"/>
                <w:szCs w:val="22"/>
              </w:rPr>
              <w:t>Sports highlight stock resembling Savannah Bananas energy (crowd cheering, yellow uniforms — no unlicensed logos) and gymnast training/performance clips.</w:t>
            </w:r>
          </w:p>
          <w:p w14:paraId="7CF934A9" w14:textId="5361F506" w:rsidR="001B442F" w:rsidRPr="001B442F" w:rsidRDefault="001B442F" w:rsidP="00993D46">
            <w:pPr>
              <w:spacing w:before="100" w:beforeAutospacing="1" w:after="100" w:afterAutospacing="1"/>
              <w:rPr>
                <w:rFonts w:ascii="Unity" w:hAnsi="Unity" w:cs="Calibri"/>
                <w:sz w:val="22"/>
                <w:szCs w:val="22"/>
              </w:rPr>
            </w:pPr>
          </w:p>
        </w:tc>
      </w:tr>
      <w:tr w:rsidR="00AF35E4" w:rsidRPr="009C680E" w14:paraId="6A6BB28E" w14:textId="77777777" w:rsidTr="00993D46">
        <w:tc>
          <w:tcPr>
            <w:tcW w:w="4228" w:type="dxa"/>
          </w:tcPr>
          <w:p w14:paraId="39BAF8C6" w14:textId="7F7076E6" w:rsidR="00993D46" w:rsidRPr="009C680E" w:rsidRDefault="009C680E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C680E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  <w:r w:rsidRPr="009C680E">
              <w:rPr>
                <w:rFonts w:ascii="Unity" w:hAnsi="Unity"/>
                <w:sz w:val="22"/>
                <w:szCs w:val="22"/>
              </w:rPr>
              <w:t xml:space="preserve"> </w:t>
            </w:r>
            <w:r w:rsidRPr="009C680E">
              <w:rPr>
                <w:rStyle w:val="Emphasis"/>
                <w:rFonts w:ascii="Unity" w:hAnsi="Unity"/>
                <w:sz w:val="22"/>
                <w:szCs w:val="22"/>
              </w:rPr>
              <w:t>“Over these days, you’ll gain the insights, tools, and relationships to write your 2026 roadmap — together.”</w:t>
            </w:r>
          </w:p>
        </w:tc>
        <w:tc>
          <w:tcPr>
            <w:tcW w:w="1077" w:type="dxa"/>
          </w:tcPr>
          <w:p w14:paraId="54E68B43" w14:textId="7FFF39AB" w:rsidR="00016B25" w:rsidRPr="009C680E" w:rsidRDefault="00993D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C680E">
              <w:rPr>
                <w:rFonts w:ascii="Unity" w:eastAsia="Gulim" w:hAnsi="Unity" w:cs="Calibri"/>
                <w:sz w:val="22"/>
                <w:szCs w:val="22"/>
              </w:rPr>
              <w:t>1: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22</w:t>
            </w:r>
            <w:r w:rsidRPr="009C680E">
              <w:rPr>
                <w:rFonts w:ascii="Unity" w:eastAsia="Gulim" w:hAnsi="Unity" w:cs="Calibri"/>
                <w:sz w:val="22"/>
                <w:szCs w:val="22"/>
              </w:rPr>
              <w:t>-1: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36</w:t>
            </w:r>
          </w:p>
        </w:tc>
        <w:tc>
          <w:tcPr>
            <w:tcW w:w="4045" w:type="dxa"/>
          </w:tcPr>
          <w:p w14:paraId="3580B696" w14:textId="77777777" w:rsidR="00993D46" w:rsidRPr="001B442F" w:rsidRDefault="00993D46">
            <w:pPr>
              <w:rPr>
                <w:rStyle w:val="Strong"/>
                <w:rFonts w:ascii="Unity" w:hAnsi="Unity" w:cs="Calibri"/>
                <w:sz w:val="22"/>
                <w:szCs w:val="22"/>
              </w:rPr>
            </w:pPr>
          </w:p>
          <w:p w14:paraId="19A94EF4" w14:textId="77777777" w:rsidR="009C680E" w:rsidRPr="001B442F" w:rsidRDefault="001B442F">
            <w:pPr>
              <w:rPr>
                <w:rFonts w:ascii="Unity" w:hAnsi="Unity"/>
                <w:sz w:val="22"/>
                <w:szCs w:val="22"/>
              </w:rPr>
            </w:pPr>
            <w:r w:rsidRPr="001B442F">
              <w:rPr>
                <w:rFonts w:ascii="Unity" w:hAnsi="Unity"/>
                <w:sz w:val="22"/>
                <w:szCs w:val="22"/>
              </w:rPr>
              <w:t>Animated roadmap graphic transitioning to stock footage of strategy meetings, digital dashboards, and cityscapes.</w:t>
            </w:r>
          </w:p>
          <w:p w14:paraId="2B79602F" w14:textId="47591D78" w:rsidR="001B442F" w:rsidRPr="001B442F" w:rsidRDefault="001B442F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</w:tr>
      <w:tr w:rsidR="00AF35E4" w:rsidRPr="009C680E" w14:paraId="6F8B0C70" w14:textId="77777777" w:rsidTr="00993D46">
        <w:tc>
          <w:tcPr>
            <w:tcW w:w="4228" w:type="dxa"/>
          </w:tcPr>
          <w:p w14:paraId="47ABE3B4" w14:textId="77777777" w:rsidR="009C680E" w:rsidRPr="009C680E" w:rsidRDefault="009C680E">
            <w:pPr>
              <w:rPr>
                <w:rFonts w:ascii="Unity" w:hAnsi="Unity"/>
                <w:sz w:val="22"/>
                <w:szCs w:val="22"/>
              </w:rPr>
            </w:pPr>
            <w:r w:rsidRPr="009C680E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  <w:r w:rsidRPr="009C680E">
              <w:rPr>
                <w:rFonts w:ascii="Unity" w:hAnsi="Unity"/>
                <w:sz w:val="22"/>
                <w:szCs w:val="22"/>
              </w:rPr>
              <w:t xml:space="preserve"> </w:t>
            </w:r>
            <w:r w:rsidRPr="009C680E">
              <w:rPr>
                <w:rStyle w:val="Emphasis"/>
                <w:rFonts w:ascii="Unity" w:hAnsi="Unity"/>
                <w:sz w:val="22"/>
                <w:szCs w:val="22"/>
              </w:rPr>
              <w:t>“This is more than a summit. It’s a spark. A space where courage meets opportunity… and the future takes shape.”</w:t>
            </w:r>
            <w:r w:rsidRPr="009C680E">
              <w:rPr>
                <w:rFonts w:ascii="Unity" w:hAnsi="Unity"/>
                <w:sz w:val="22"/>
                <w:szCs w:val="22"/>
              </w:rPr>
              <w:t xml:space="preserve"> </w:t>
            </w:r>
          </w:p>
          <w:p w14:paraId="08DC1A56" w14:textId="44F00991" w:rsidR="00993D46" w:rsidRPr="009C680E" w:rsidRDefault="009C680E">
            <w:pPr>
              <w:rPr>
                <w:rFonts w:ascii="Unity" w:eastAsia="Gulim" w:hAnsi="Unity" w:cs="Calibri"/>
                <w:i/>
                <w:iCs/>
                <w:sz w:val="22"/>
                <w:szCs w:val="22"/>
              </w:rPr>
            </w:pPr>
            <w:r w:rsidRPr="009C680E">
              <w:rPr>
                <w:rFonts w:ascii="Unity" w:hAnsi="Unity"/>
                <w:sz w:val="22"/>
                <w:szCs w:val="22"/>
              </w:rPr>
              <w:br/>
            </w:r>
            <w:r w:rsidRPr="009C680E">
              <w:rPr>
                <w:rStyle w:val="Strong"/>
                <w:rFonts w:ascii="Unity" w:hAnsi="Unity"/>
                <w:sz w:val="22"/>
                <w:szCs w:val="22"/>
              </w:rPr>
              <w:t>SFX:</w:t>
            </w:r>
            <w:r w:rsidRPr="009C680E">
              <w:rPr>
                <w:rFonts w:ascii="Unity" w:hAnsi="Unity"/>
                <w:sz w:val="22"/>
                <w:szCs w:val="22"/>
              </w:rPr>
              <w:t xml:space="preserve"> Score swells, adding percussion drive.</w:t>
            </w:r>
          </w:p>
        </w:tc>
        <w:tc>
          <w:tcPr>
            <w:tcW w:w="1077" w:type="dxa"/>
          </w:tcPr>
          <w:p w14:paraId="7EEB118E" w14:textId="619DC31C" w:rsidR="00016B25" w:rsidRPr="009C680E" w:rsidRDefault="00365D9D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C680E">
              <w:rPr>
                <w:rFonts w:ascii="Unity" w:eastAsia="Gulim" w:hAnsi="Unity" w:cs="Calibri"/>
                <w:sz w:val="22"/>
                <w:szCs w:val="22"/>
              </w:rPr>
              <w:t>1</w:t>
            </w:r>
            <w:r w:rsidR="00993D46" w:rsidRPr="009C680E">
              <w:rPr>
                <w:rFonts w:ascii="Unity" w:eastAsia="Gulim" w:hAnsi="Unity" w:cs="Calibri"/>
                <w:sz w:val="22"/>
                <w:szCs w:val="22"/>
              </w:rPr>
              <w:t>: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37</w:t>
            </w:r>
            <w:r w:rsidR="00993D46" w:rsidRPr="009C680E">
              <w:rPr>
                <w:rFonts w:ascii="Unity" w:eastAsia="Gulim" w:hAnsi="Unity" w:cs="Calibri"/>
                <w:sz w:val="22"/>
                <w:szCs w:val="22"/>
              </w:rPr>
              <w:t>-1:</w:t>
            </w:r>
            <w:r w:rsidR="009C680E" w:rsidRPr="009C680E">
              <w:rPr>
                <w:rFonts w:ascii="Unity" w:eastAsia="Gulim" w:hAnsi="Unity" w:cs="Calibri"/>
                <w:sz w:val="22"/>
                <w:szCs w:val="22"/>
              </w:rPr>
              <w:t>54</w:t>
            </w:r>
          </w:p>
        </w:tc>
        <w:tc>
          <w:tcPr>
            <w:tcW w:w="4045" w:type="dxa"/>
          </w:tcPr>
          <w:p w14:paraId="27311417" w14:textId="77777777" w:rsidR="009C680E" w:rsidRPr="001B442F" w:rsidRDefault="009C680E">
            <w:pPr>
              <w:rPr>
                <w:rFonts w:ascii="Unity" w:hAnsi="Unity"/>
                <w:sz w:val="22"/>
                <w:szCs w:val="22"/>
              </w:rPr>
            </w:pPr>
          </w:p>
          <w:p w14:paraId="64D1541D" w14:textId="77777777" w:rsidR="00016B25" w:rsidRDefault="001B442F">
            <w:pPr>
              <w:rPr>
                <w:rFonts w:ascii="Unity" w:hAnsi="Unity"/>
                <w:sz w:val="22"/>
                <w:szCs w:val="22"/>
              </w:rPr>
            </w:pPr>
            <w:r w:rsidRPr="001B442F">
              <w:rPr>
                <w:rFonts w:ascii="Unity" w:hAnsi="Unity"/>
                <w:sz w:val="22"/>
                <w:szCs w:val="22"/>
              </w:rPr>
              <w:t>Cinematic montage of Nashville’s cultural icons — Broadway lights, live music close-ups, artisans at work — blended with abstract Coca-Cola red accents in motion graphics.</w:t>
            </w:r>
          </w:p>
          <w:p w14:paraId="1B0D7D42" w14:textId="288CD3C8" w:rsidR="001B442F" w:rsidRPr="009C680E" w:rsidRDefault="001B442F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</w:tr>
      <w:tr w:rsidR="00AF35E4" w:rsidRPr="009C680E" w14:paraId="723C5D89" w14:textId="77777777" w:rsidTr="00993D46">
        <w:tc>
          <w:tcPr>
            <w:tcW w:w="4228" w:type="dxa"/>
          </w:tcPr>
          <w:p w14:paraId="5C299D39" w14:textId="77777777" w:rsidR="00016B25" w:rsidRPr="009C680E" w:rsidRDefault="009C680E">
            <w:pPr>
              <w:rPr>
                <w:rFonts w:ascii="Unity" w:hAnsi="Unity"/>
                <w:sz w:val="22"/>
                <w:szCs w:val="22"/>
              </w:rPr>
            </w:pPr>
            <w:r w:rsidRPr="009C680E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  <w:r w:rsidRPr="009C680E">
              <w:rPr>
                <w:rFonts w:ascii="Unity" w:hAnsi="Unity"/>
                <w:sz w:val="22"/>
                <w:szCs w:val="22"/>
              </w:rPr>
              <w:t xml:space="preserve"> </w:t>
            </w:r>
            <w:r w:rsidRPr="009C680E">
              <w:rPr>
                <w:rStyle w:val="Emphasis"/>
                <w:rFonts w:ascii="Unity" w:hAnsi="Unity"/>
                <w:sz w:val="22"/>
                <w:szCs w:val="22"/>
              </w:rPr>
              <w:t>“Welcome to Nashville. Welcome to Think Strategic 2025.”</w:t>
            </w:r>
            <w:r w:rsidRPr="009C680E">
              <w:rPr>
                <w:rFonts w:ascii="Unity" w:hAnsi="Unity"/>
                <w:sz w:val="22"/>
                <w:szCs w:val="22"/>
              </w:rPr>
              <w:t xml:space="preserve"> </w:t>
            </w:r>
            <w:r w:rsidRPr="009C680E">
              <w:rPr>
                <w:rFonts w:ascii="Unity" w:hAnsi="Unity"/>
                <w:sz w:val="22"/>
                <w:szCs w:val="22"/>
              </w:rPr>
              <w:br/>
            </w:r>
            <w:r w:rsidRPr="009C680E">
              <w:rPr>
                <w:rStyle w:val="Strong"/>
                <w:rFonts w:ascii="Unity" w:hAnsi="Unity"/>
                <w:sz w:val="22"/>
                <w:szCs w:val="22"/>
              </w:rPr>
              <w:t>SFX:</w:t>
            </w:r>
            <w:r w:rsidRPr="009C680E">
              <w:rPr>
                <w:rFonts w:ascii="Unity" w:hAnsi="Unity"/>
                <w:sz w:val="22"/>
                <w:szCs w:val="22"/>
              </w:rPr>
              <w:t xml:space="preserve"> Music hits final chord with a soft cymbal swell.</w:t>
            </w:r>
          </w:p>
          <w:p w14:paraId="163115F1" w14:textId="6231E425" w:rsidR="009C680E" w:rsidRPr="009C680E" w:rsidRDefault="009C680E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  <w:tc>
          <w:tcPr>
            <w:tcW w:w="1077" w:type="dxa"/>
          </w:tcPr>
          <w:p w14:paraId="74238BF3" w14:textId="44BC4D57" w:rsidR="00016B25" w:rsidRPr="009C680E" w:rsidRDefault="009C680E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C680E">
              <w:rPr>
                <w:rFonts w:ascii="Unity" w:eastAsia="Gulim" w:hAnsi="Unity" w:cs="Calibri"/>
                <w:sz w:val="22"/>
                <w:szCs w:val="22"/>
              </w:rPr>
              <w:t>1:55-2:00</w:t>
            </w:r>
          </w:p>
        </w:tc>
        <w:tc>
          <w:tcPr>
            <w:tcW w:w="4045" w:type="dxa"/>
          </w:tcPr>
          <w:p w14:paraId="12BCDB79" w14:textId="193837BF" w:rsidR="00016B25" w:rsidRPr="009C680E" w:rsidRDefault="009C680E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C680E">
              <w:rPr>
                <w:rFonts w:ascii="Unity" w:hAnsi="Unity"/>
                <w:sz w:val="22"/>
                <w:szCs w:val="22"/>
              </w:rPr>
              <w:t>Logo lockup: Coca-Cola + Think Strategic Summit branding; “Courage Over Comfort” tagline; fade to black.</w:t>
            </w:r>
          </w:p>
        </w:tc>
      </w:tr>
    </w:tbl>
    <w:p w14:paraId="1E65729D" w14:textId="77777777" w:rsidR="007153F7" w:rsidRPr="007153F7" w:rsidRDefault="007153F7">
      <w:pPr>
        <w:rPr>
          <w:rFonts w:ascii="Helvetica Neue" w:eastAsia="Gulim" w:hAnsi="Helvetica Neue" w:cs="Browallia New"/>
        </w:rPr>
      </w:pPr>
    </w:p>
    <w:p w14:paraId="34EAC0FC" w14:textId="77777777" w:rsidR="00B17BDF" w:rsidRDefault="00B17BDF">
      <w:pPr>
        <w:rPr>
          <w:rFonts w:ascii="Helvetica Neue" w:eastAsia="Gulim" w:hAnsi="Helvetica Neue" w:cs="Browallia New"/>
        </w:rPr>
      </w:pPr>
    </w:p>
    <w:p w14:paraId="2CFA561F" w14:textId="77777777" w:rsidR="00B17BDF" w:rsidRDefault="00B17BDF">
      <w:pPr>
        <w:rPr>
          <w:rFonts w:ascii="Helvetica Neue" w:eastAsia="Gulim" w:hAnsi="Helvetica Neue" w:cs="Browallia New"/>
        </w:rPr>
      </w:pPr>
    </w:p>
    <w:p w14:paraId="1AC69D2F" w14:textId="77777777" w:rsidR="00B17BDF" w:rsidRDefault="00B17BDF">
      <w:pPr>
        <w:rPr>
          <w:rFonts w:ascii="Helvetica Neue" w:eastAsia="Gulim" w:hAnsi="Helvetica Neue" w:cs="Browallia New"/>
          <w:b/>
          <w:bCs/>
        </w:rPr>
      </w:pPr>
    </w:p>
    <w:p w14:paraId="5088D736" w14:textId="77777777" w:rsidR="00B17BDF" w:rsidRPr="00192F4D" w:rsidRDefault="00B17BDF">
      <w:pPr>
        <w:rPr>
          <w:rFonts w:ascii="Helvetica Neue" w:eastAsia="Gulim" w:hAnsi="Helvetica Neue" w:cs="Browallia New"/>
        </w:rPr>
      </w:pPr>
    </w:p>
    <w:sectPr w:rsidR="00B17BDF" w:rsidRPr="00192F4D" w:rsidSect="00C36090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5FFC1" w14:textId="77777777" w:rsidR="00875256" w:rsidRDefault="00875256" w:rsidP="00824B23">
      <w:r>
        <w:separator/>
      </w:r>
    </w:p>
  </w:endnote>
  <w:endnote w:type="continuationSeparator" w:id="0">
    <w:p w14:paraId="0323318F" w14:textId="77777777" w:rsidR="00875256" w:rsidRDefault="00875256" w:rsidP="00824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nit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56A6" w14:textId="2F4D73DA" w:rsidR="00824B23" w:rsidRDefault="00006FC4" w:rsidP="00B40C87">
    <w:pPr>
      <w:pStyle w:val="Footer"/>
      <w:framePr w:wrap="none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6248E3" wp14:editId="6A0C6B4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412286882" name="Text Box 3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59743" w14:textId="5D68AB8C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248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lassified - Confidential" style="position:absolute;margin-left:0;margin-top:0;width:95.1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" filled="f" stroked="f">
              <v:textbox style="mso-fit-shape-to-text:t" inset="0,0,0,15pt">
                <w:txbxContent>
                  <w:p w14:paraId="1D659743" w14:textId="5D68AB8C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PageNumber"/>
      </w:rPr>
      <w:id w:val="1659969021"/>
      <w:docPartObj>
        <w:docPartGallery w:val="Page Numbers (Bottom of Page)"/>
        <w:docPartUnique/>
      </w:docPartObj>
    </w:sdtPr>
    <w:sdtContent>
      <w:p w14:paraId="773A300A" w14:textId="77777777" w:rsidR="00824B23" w:rsidRDefault="00824B23" w:rsidP="00B40C8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A752328" w14:textId="77777777" w:rsidR="00824B23" w:rsidRDefault="00824B23" w:rsidP="00824B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000A" w14:textId="4F7D51DB" w:rsidR="003A42BD" w:rsidRDefault="00006FC4" w:rsidP="003A42BD">
    <w:pPr>
      <w:pStyle w:val="Footer"/>
      <w:framePr w:wrap="none" w:vAnchor="text" w:hAnchor="margin" w:xAlign="right" w:y="1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4DB9A8" wp14:editId="678BFFC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567254506" name="Text Box 4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72CA78" w14:textId="5DCE3662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DB9A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lassified - Confidential" style="position:absolute;margin-left:0;margin-top:0;width:95.1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" filled="f" stroked="f">
              <v:textbox style="mso-fit-shape-to-text:t" inset="0,0,0,15pt">
                <w:txbxContent>
                  <w:p w14:paraId="5B72CA78" w14:textId="5DCE3662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2343A9B" w14:textId="430C6C44" w:rsidR="00824B23" w:rsidRDefault="003A42BD" w:rsidP="003A42BD">
    <w:pPr>
      <w:pStyle w:val="Footer"/>
      <w:ind w:right="36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EA231F0" wp14:editId="039CF300">
          <wp:simplePos x="0" y="0"/>
          <wp:positionH relativeFrom="margin">
            <wp:posOffset>6140429</wp:posOffset>
          </wp:positionH>
          <wp:positionV relativeFrom="margin">
            <wp:posOffset>8538845</wp:posOffset>
          </wp:positionV>
          <wp:extent cx="267855" cy="267855"/>
          <wp:effectExtent l="0" t="0" r="0" b="0"/>
          <wp:wrapSquare wrapText="bothSides"/>
          <wp:docPr id="1185024145" name="Picture 5" descr="A black background with white letters and a blue do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024145" name="Picture 5" descr="A black background with white letters and a blue do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855" cy="267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D57F" w14:textId="4D18EF7C" w:rsidR="00006FC4" w:rsidRDefault="00006F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A846E8" wp14:editId="4E6915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11253581" name="Text Box 2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1DA9F" w14:textId="5E2CCBBE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846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lassified - Confidential" style="position:absolute;margin-left:0;margin-top:0;width:95.1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" filled="f" stroked="f">
              <v:textbox style="mso-fit-shape-to-text:t" inset="0,0,0,15pt">
                <w:txbxContent>
                  <w:p w14:paraId="2C01DA9F" w14:textId="5E2CCBBE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3A7A2" w14:textId="77777777" w:rsidR="00875256" w:rsidRDefault="00875256" w:rsidP="00824B23">
      <w:r>
        <w:separator/>
      </w:r>
    </w:p>
  </w:footnote>
  <w:footnote w:type="continuationSeparator" w:id="0">
    <w:p w14:paraId="24D06D13" w14:textId="77777777" w:rsidR="00875256" w:rsidRDefault="00875256" w:rsidP="00824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B98C8" w14:textId="707E87B6" w:rsidR="00006FC4" w:rsidRDefault="00006FC4" w:rsidP="00006FC4">
    <w:pPr>
      <w:pStyle w:val="Header"/>
      <w:jc w:val="center"/>
    </w:pPr>
    <w:r>
      <w:rPr>
        <w:rFonts w:ascii="Helvetica Neue" w:eastAsia="Gulim" w:hAnsi="Helvetica Neue" w:cs="Browallia New"/>
        <w:bCs/>
        <w:noProof/>
        <w:sz w:val="22"/>
        <w:szCs w:val="22"/>
      </w:rPr>
      <w:drawing>
        <wp:inline distT="0" distB="0" distL="0" distR="0" wp14:anchorId="412941F6" wp14:editId="66D442F8">
          <wp:extent cx="1900217" cy="277318"/>
          <wp:effectExtent l="0" t="0" r="0" b="2540"/>
          <wp:docPr id="1320875092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386621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3848" cy="285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71D59"/>
    <w:multiLevelType w:val="multilevel"/>
    <w:tmpl w:val="2B46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816F1"/>
    <w:multiLevelType w:val="multilevel"/>
    <w:tmpl w:val="894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E60ED"/>
    <w:multiLevelType w:val="multilevel"/>
    <w:tmpl w:val="5DEE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B3403"/>
    <w:multiLevelType w:val="multilevel"/>
    <w:tmpl w:val="1718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50813"/>
    <w:multiLevelType w:val="hybridMultilevel"/>
    <w:tmpl w:val="ABECF5BC"/>
    <w:lvl w:ilvl="0" w:tplc="A8487A20">
      <w:numFmt w:val="bullet"/>
      <w:lvlText w:val="-"/>
      <w:lvlJc w:val="left"/>
      <w:pPr>
        <w:ind w:left="720" w:hanging="360"/>
      </w:pPr>
      <w:rPr>
        <w:rFonts w:ascii="Helvetica Neue" w:eastAsia="Gulim" w:hAnsi="Helvetica Neue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89138">
    <w:abstractNumId w:val="4"/>
  </w:num>
  <w:num w:numId="2" w16cid:durableId="2058772478">
    <w:abstractNumId w:val="2"/>
  </w:num>
  <w:num w:numId="3" w16cid:durableId="790243583">
    <w:abstractNumId w:val="3"/>
  </w:num>
  <w:num w:numId="4" w16cid:durableId="1622804711">
    <w:abstractNumId w:val="1"/>
  </w:num>
  <w:num w:numId="5" w16cid:durableId="117541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C4"/>
    <w:rsid w:val="00006FC4"/>
    <w:rsid w:val="00012FCF"/>
    <w:rsid w:val="00016B25"/>
    <w:rsid w:val="000301A7"/>
    <w:rsid w:val="00072C85"/>
    <w:rsid w:val="00072E51"/>
    <w:rsid w:val="00154467"/>
    <w:rsid w:val="0017335E"/>
    <w:rsid w:val="00192F4D"/>
    <w:rsid w:val="001B442F"/>
    <w:rsid w:val="001E6AAA"/>
    <w:rsid w:val="002D0CDC"/>
    <w:rsid w:val="0032382C"/>
    <w:rsid w:val="00365D9D"/>
    <w:rsid w:val="003879F1"/>
    <w:rsid w:val="003A3487"/>
    <w:rsid w:val="003A42BD"/>
    <w:rsid w:val="003D4EAA"/>
    <w:rsid w:val="00472DDC"/>
    <w:rsid w:val="00485328"/>
    <w:rsid w:val="00500FA9"/>
    <w:rsid w:val="00521575"/>
    <w:rsid w:val="00551D98"/>
    <w:rsid w:val="0057154D"/>
    <w:rsid w:val="005A2C26"/>
    <w:rsid w:val="005D041C"/>
    <w:rsid w:val="005F11DE"/>
    <w:rsid w:val="00601393"/>
    <w:rsid w:val="006745C0"/>
    <w:rsid w:val="006D1301"/>
    <w:rsid w:val="007153F7"/>
    <w:rsid w:val="00753E37"/>
    <w:rsid w:val="007712DC"/>
    <w:rsid w:val="007C3528"/>
    <w:rsid w:val="007F1467"/>
    <w:rsid w:val="00802644"/>
    <w:rsid w:val="00824B23"/>
    <w:rsid w:val="00843E4C"/>
    <w:rsid w:val="00850C66"/>
    <w:rsid w:val="00875256"/>
    <w:rsid w:val="008C7288"/>
    <w:rsid w:val="008E6003"/>
    <w:rsid w:val="0090066F"/>
    <w:rsid w:val="00911272"/>
    <w:rsid w:val="009154F1"/>
    <w:rsid w:val="00993D46"/>
    <w:rsid w:val="00997F7A"/>
    <w:rsid w:val="009A5D39"/>
    <w:rsid w:val="009C680E"/>
    <w:rsid w:val="009D1836"/>
    <w:rsid w:val="009F6A09"/>
    <w:rsid w:val="00A1546E"/>
    <w:rsid w:val="00A37C14"/>
    <w:rsid w:val="00A55A9B"/>
    <w:rsid w:val="00AD2940"/>
    <w:rsid w:val="00AE35B2"/>
    <w:rsid w:val="00AF0B39"/>
    <w:rsid w:val="00AF35E4"/>
    <w:rsid w:val="00B17BDF"/>
    <w:rsid w:val="00B275FD"/>
    <w:rsid w:val="00B426C0"/>
    <w:rsid w:val="00B62F20"/>
    <w:rsid w:val="00B6692E"/>
    <w:rsid w:val="00BA3CD7"/>
    <w:rsid w:val="00C214EC"/>
    <w:rsid w:val="00C36090"/>
    <w:rsid w:val="00C82FC1"/>
    <w:rsid w:val="00CF0AF6"/>
    <w:rsid w:val="00D869ED"/>
    <w:rsid w:val="00E33B8C"/>
    <w:rsid w:val="00E36084"/>
    <w:rsid w:val="00E53D6D"/>
    <w:rsid w:val="00E559B5"/>
    <w:rsid w:val="00E6205B"/>
    <w:rsid w:val="00E809A1"/>
    <w:rsid w:val="00E86BE2"/>
    <w:rsid w:val="00F72DCE"/>
    <w:rsid w:val="00FA2877"/>
    <w:rsid w:val="00FA7187"/>
    <w:rsid w:val="00FB50FF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8E5C2"/>
  <w15:chartTrackingRefBased/>
  <w15:docId w15:val="{D8AEEBDE-F916-AB4E-8E2A-4D513A5A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27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0AF6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4B2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4B23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824B23"/>
  </w:style>
  <w:style w:type="character" w:styleId="Emphasis">
    <w:name w:val="Emphasis"/>
    <w:basedOn w:val="DefaultParagraphFont"/>
    <w:uiPriority w:val="20"/>
    <w:qFormat/>
    <w:rsid w:val="00A55A9B"/>
    <w:rPr>
      <w:i/>
      <w:iCs/>
    </w:rPr>
  </w:style>
  <w:style w:type="character" w:styleId="Strong">
    <w:name w:val="Strong"/>
    <w:basedOn w:val="DefaultParagraphFont"/>
    <w:uiPriority w:val="22"/>
    <w:qFormat/>
    <w:rsid w:val="00A55A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eredithsheldon/Library/CloudStorage/GoogleDrive-mmessinger@studionow.com/Shared%20drives/Coke%20Team/1.%20PROCESS%20DOCS/1.%20PRODUCER%20ITEMS/2.%20TEMPLATES/SN%20Scrip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702bf62-88e6-456d-b298-e2abb13de1ea}" enabled="1" method="Standard" siteId="{548d26ab-8caa-49e1-97c2-a1b1a06cc39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SN Script TEMPLATE.dotx</Template>
  <TotalTime>1</TotalTime>
  <Pages>2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Meredith Sheldon</dc:creator>
  <cp:lastModifiedBy>Matt Montemaro</cp:lastModifiedBy>
  <cp:revision>4</cp:revision>
  <dcterms:created xsi:type="dcterms:W3CDTF">2025-08-15T19:54:00Z</dcterms:created>
  <dcterms:modified xsi:type="dcterms:W3CDTF">2025-08-16T13:10:00Z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abb74d,1892ffa2,21cf9dea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Classified - Confidential</vt:lpwstr>
  </property>
</Properties>
</file>