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E1E0234" w14:textId="6A0FC9CE" w:rsidR="00402881" w:rsidRPr="00402881" w:rsidRDefault="00402881" w:rsidP="00402881">
      <w:pPr>
        <w:spacing w:after="0"/>
        <w:jc w:val="center"/>
        <w:rPr>
          <w:b/>
          <w:bCs/>
          <w:sz w:val="40"/>
          <w:szCs w:val="40"/>
        </w:rPr>
      </w:pPr>
      <w:r w:rsidRPr="00402881">
        <w:rPr>
          <w:b/>
          <w:bCs/>
          <w:sz w:val="40"/>
          <w:szCs w:val="40"/>
        </w:rPr>
        <w:t xml:space="preserve">Advice Document: </w:t>
      </w:r>
      <w:proofErr w:type="spellStart"/>
      <w:r w:rsidRPr="00402881">
        <w:rPr>
          <w:b/>
          <w:bCs/>
          <w:sz w:val="40"/>
          <w:szCs w:val="40"/>
        </w:rPr>
        <w:t>JabberPoint</w:t>
      </w:r>
      <w:proofErr w:type="spellEnd"/>
      <w:r w:rsidRPr="00402881">
        <w:rPr>
          <w:b/>
          <w:bCs/>
          <w:sz w:val="40"/>
          <w:szCs w:val="40"/>
        </w:rPr>
        <w:t xml:space="preserve"> Design Improvement</w:t>
      </w:r>
    </w:p>
    <w:p w14:paraId="610D6EE0" w14:textId="77777777" w:rsidR="00402881" w:rsidRPr="00402881" w:rsidRDefault="00402881" w:rsidP="00402881">
      <w:pPr>
        <w:spacing w:after="0"/>
        <w:rPr>
          <w:b/>
          <w:bCs/>
          <w:sz w:val="28"/>
          <w:szCs w:val="28"/>
        </w:rPr>
      </w:pPr>
    </w:p>
    <w:p w14:paraId="0E3950CB" w14:textId="5301D3CB" w:rsidR="00402881" w:rsidRPr="00402881" w:rsidRDefault="00402881" w:rsidP="00402881">
      <w:pPr>
        <w:spacing w:after="0"/>
        <w:rPr>
          <w:sz w:val="28"/>
          <w:szCs w:val="28"/>
        </w:rPr>
      </w:pPr>
      <w:r w:rsidRPr="00402881">
        <w:rPr>
          <w:b/>
          <w:bCs/>
          <w:sz w:val="28"/>
          <w:szCs w:val="28"/>
        </w:rPr>
        <w:t xml:space="preserve">From: </w:t>
      </w:r>
      <w:r w:rsidRPr="00402881">
        <w:rPr>
          <w:sz w:val="28"/>
          <w:szCs w:val="28"/>
        </w:rPr>
        <w:t xml:space="preserve">Eliza Horváth, Airaa Srinivasan, Sara </w:t>
      </w:r>
      <w:proofErr w:type="spellStart"/>
      <w:r w:rsidRPr="00402881">
        <w:rPr>
          <w:sz w:val="28"/>
          <w:szCs w:val="28"/>
        </w:rPr>
        <w:t>Kiani</w:t>
      </w:r>
      <w:proofErr w:type="spellEnd"/>
      <w:r w:rsidRPr="00402881">
        <w:rPr>
          <w:sz w:val="28"/>
          <w:szCs w:val="28"/>
        </w:rPr>
        <w:t xml:space="preserve"> Nejad</w:t>
      </w:r>
    </w:p>
    <w:p w14:paraId="58B9B59E" w14:textId="120037C2" w:rsidR="00402881" w:rsidRPr="00402881" w:rsidRDefault="00402881" w:rsidP="00C861E1">
      <w:pPr>
        <w:rPr>
          <w:sz w:val="28"/>
          <w:szCs w:val="28"/>
        </w:rPr>
      </w:pPr>
      <w:r w:rsidRPr="00402881">
        <w:rPr>
          <w:b/>
          <w:bCs/>
          <w:sz w:val="28"/>
          <w:szCs w:val="28"/>
        </w:rPr>
        <w:t>Subject:</w:t>
      </w:r>
      <w:r w:rsidRPr="00402881">
        <w:rPr>
          <w:sz w:val="28"/>
          <w:szCs w:val="28"/>
        </w:rPr>
        <w:t xml:space="preserve"> Software Quality</w:t>
      </w:r>
    </w:p>
    <w:p w14:paraId="42CBBE28" w14:textId="5FEBB7E5" w:rsidR="00402881" w:rsidRDefault="00402881" w:rsidP="00E75433">
      <w:pPr>
        <w:pStyle w:val="Heading1"/>
        <w:numPr>
          <w:ilvl w:val="0"/>
          <w:numId w:val="2"/>
        </w:numPr>
        <w:spacing w:before="0" w:after="0"/>
      </w:pPr>
      <w:r w:rsidRPr="00402881">
        <w:t>Structural &amp; Quality recommendations</w:t>
      </w:r>
    </w:p>
    <w:p w14:paraId="3EE853F7" w14:textId="2F7C7D36" w:rsidR="00402881" w:rsidRDefault="00402881" w:rsidP="00402881">
      <w:pPr>
        <w:pStyle w:val="Heading2"/>
        <w:numPr>
          <w:ilvl w:val="1"/>
          <w:numId w:val="2"/>
        </w:numPr>
        <w:spacing w:before="0" w:after="0"/>
      </w:pPr>
      <w:r w:rsidRPr="00402881">
        <w:t>Implementation of Maven Standard Directory Layout</w:t>
      </w:r>
    </w:p>
    <w:p w14:paraId="26CD5D2E" w14:textId="414904E1" w:rsidR="00402881" w:rsidRDefault="00402881" w:rsidP="00402881">
      <w:pPr>
        <w:spacing w:after="0"/>
        <w:rPr>
          <w:sz w:val="28"/>
          <w:szCs w:val="28"/>
        </w:rPr>
      </w:pPr>
      <w:r w:rsidRPr="00402881">
        <w:rPr>
          <w:sz w:val="28"/>
          <w:szCs w:val="28"/>
        </w:rPr>
        <w:t>To support a professional Development Street (DTAP), we must reorganize the folders. This ensures that the CI/CD pipeline can easily distinguish between production code and test code.</w:t>
      </w:r>
    </w:p>
    <w:p w14:paraId="088BAB15" w14:textId="5891D252" w:rsidR="00402881" w:rsidRPr="00402881" w:rsidRDefault="00402881" w:rsidP="00402881">
      <w:pPr>
        <w:pStyle w:val="ListParagraph"/>
        <w:numPr>
          <w:ilvl w:val="0"/>
          <w:numId w:val="4"/>
        </w:numPr>
        <w:spacing w:after="0"/>
        <w:rPr>
          <w:i/>
          <w:iCs/>
          <w:sz w:val="28"/>
          <w:szCs w:val="28"/>
        </w:rPr>
      </w:pPr>
      <w:r w:rsidRPr="00402881">
        <w:rPr>
          <w:b/>
          <w:bCs/>
          <w:sz w:val="28"/>
          <w:szCs w:val="28"/>
        </w:rPr>
        <w:t>Recommendation:</w:t>
      </w:r>
      <w:r w:rsidRPr="00402881">
        <w:rPr>
          <w:sz w:val="28"/>
          <w:szCs w:val="28"/>
        </w:rPr>
        <w:t xml:space="preserve"> Mov</w:t>
      </w:r>
      <w:r w:rsidR="003366FA">
        <w:rPr>
          <w:sz w:val="28"/>
          <w:szCs w:val="28"/>
        </w:rPr>
        <w:t>ing</w:t>
      </w:r>
      <w:r w:rsidRPr="00402881">
        <w:rPr>
          <w:sz w:val="28"/>
          <w:szCs w:val="28"/>
        </w:rPr>
        <w:t xml:space="preserve"> all .java files from</w:t>
      </w:r>
      <w:r w:rsidRPr="00402881">
        <w:rPr>
          <w:i/>
          <w:iCs/>
          <w:sz w:val="28"/>
          <w:szCs w:val="28"/>
        </w:rPr>
        <w:t xml:space="preserve"> </w:t>
      </w:r>
      <w:proofErr w:type="spellStart"/>
      <w:r w:rsidRPr="00402881">
        <w:rPr>
          <w:i/>
          <w:iCs/>
          <w:sz w:val="28"/>
          <w:szCs w:val="28"/>
        </w:rPr>
        <w:t>src</w:t>
      </w:r>
      <w:proofErr w:type="spellEnd"/>
      <w:r w:rsidRPr="00402881">
        <w:rPr>
          <w:i/>
          <w:iCs/>
          <w:sz w:val="28"/>
          <w:szCs w:val="28"/>
        </w:rPr>
        <w:t xml:space="preserve">/ to </w:t>
      </w:r>
      <w:proofErr w:type="spellStart"/>
      <w:r w:rsidRPr="00402881">
        <w:rPr>
          <w:i/>
          <w:iCs/>
          <w:sz w:val="28"/>
          <w:szCs w:val="28"/>
        </w:rPr>
        <w:t>src</w:t>
      </w:r>
      <w:proofErr w:type="spellEnd"/>
      <w:r w:rsidRPr="00402881">
        <w:rPr>
          <w:i/>
          <w:iCs/>
          <w:sz w:val="28"/>
          <w:szCs w:val="28"/>
        </w:rPr>
        <w:t>/main/java/</w:t>
      </w:r>
      <w:proofErr w:type="spellStart"/>
      <w:r w:rsidRPr="00402881">
        <w:rPr>
          <w:i/>
          <w:iCs/>
          <w:sz w:val="28"/>
          <w:szCs w:val="28"/>
        </w:rPr>
        <w:t>n</w:t>
      </w:r>
      <w:r w:rsidR="00751163">
        <w:rPr>
          <w:i/>
          <w:iCs/>
          <w:sz w:val="28"/>
          <w:szCs w:val="28"/>
        </w:rPr>
        <w:t>hl</w:t>
      </w:r>
      <w:r w:rsidRPr="00402881">
        <w:rPr>
          <w:i/>
          <w:iCs/>
          <w:sz w:val="28"/>
          <w:szCs w:val="28"/>
        </w:rPr>
        <w:t>stenden</w:t>
      </w:r>
      <w:proofErr w:type="spellEnd"/>
      <w:r w:rsidRPr="00402881">
        <w:rPr>
          <w:i/>
          <w:iCs/>
          <w:sz w:val="28"/>
          <w:szCs w:val="28"/>
        </w:rPr>
        <w:t>/</w:t>
      </w:r>
      <w:proofErr w:type="spellStart"/>
      <w:r w:rsidRPr="00402881">
        <w:rPr>
          <w:i/>
          <w:iCs/>
          <w:sz w:val="28"/>
          <w:szCs w:val="28"/>
        </w:rPr>
        <w:t>jabberpoint</w:t>
      </w:r>
      <w:proofErr w:type="spellEnd"/>
      <w:r w:rsidRPr="00402881">
        <w:rPr>
          <w:i/>
          <w:iCs/>
          <w:sz w:val="28"/>
          <w:szCs w:val="28"/>
        </w:rPr>
        <w:t>/.</w:t>
      </w:r>
    </w:p>
    <w:p w14:paraId="7D2D103C" w14:textId="76DA200B" w:rsidR="00402881" w:rsidRDefault="00402881" w:rsidP="00402881">
      <w:pPr>
        <w:pStyle w:val="ListParagraph"/>
        <w:numPr>
          <w:ilvl w:val="0"/>
          <w:numId w:val="4"/>
        </w:numPr>
        <w:spacing w:after="0"/>
        <w:rPr>
          <w:sz w:val="28"/>
          <w:szCs w:val="28"/>
        </w:rPr>
      </w:pPr>
      <w:r w:rsidRPr="00402881">
        <w:rPr>
          <w:b/>
          <w:bCs/>
          <w:sz w:val="28"/>
          <w:szCs w:val="28"/>
        </w:rPr>
        <w:t>Recommendation:</w:t>
      </w:r>
      <w:r w:rsidRPr="00402881">
        <w:rPr>
          <w:sz w:val="28"/>
          <w:szCs w:val="28"/>
        </w:rPr>
        <w:t xml:space="preserve"> </w:t>
      </w:r>
      <w:r w:rsidR="00D4732D" w:rsidRPr="00D4732D">
        <w:rPr>
          <w:b/>
          <w:bCs/>
          <w:sz w:val="28"/>
          <w:szCs w:val="28"/>
        </w:rPr>
        <w:t>Remove</w:t>
      </w:r>
      <w:r w:rsidR="00D4732D" w:rsidRPr="00D4732D">
        <w:rPr>
          <w:sz w:val="28"/>
          <w:szCs w:val="28"/>
        </w:rPr>
        <w:t xml:space="preserve"> the bin/ folder from the repository. Compiled files will now be automatically generated by Maven in the target/ folder, which is excluded from version control </w:t>
      </w:r>
      <w:proofErr w:type="gramStart"/>
      <w:r w:rsidR="00D4732D" w:rsidRPr="00D4732D">
        <w:rPr>
          <w:sz w:val="28"/>
          <w:szCs w:val="28"/>
        </w:rPr>
        <w:t>via .</w:t>
      </w:r>
      <w:proofErr w:type="spellStart"/>
      <w:r w:rsidR="00D4732D" w:rsidRPr="00D4732D">
        <w:rPr>
          <w:sz w:val="28"/>
          <w:szCs w:val="28"/>
        </w:rPr>
        <w:t>gitignore</w:t>
      </w:r>
      <w:proofErr w:type="spellEnd"/>
      <w:proofErr w:type="gramEnd"/>
      <w:r w:rsidR="00D4732D" w:rsidRPr="00D4732D">
        <w:rPr>
          <w:sz w:val="28"/>
          <w:szCs w:val="28"/>
        </w:rPr>
        <w:t>.</w:t>
      </w:r>
    </w:p>
    <w:p w14:paraId="2A761F91" w14:textId="418FD1E2" w:rsidR="00402881" w:rsidRDefault="00402881" w:rsidP="00402881">
      <w:pPr>
        <w:pStyle w:val="Heading2"/>
        <w:numPr>
          <w:ilvl w:val="1"/>
          <w:numId w:val="2"/>
        </w:numPr>
      </w:pPr>
      <w:r w:rsidRPr="00402881">
        <w:t>Naming Conventions &amp; Encapsulation</w:t>
      </w:r>
    </w:p>
    <w:p w14:paraId="3F218F65" w14:textId="0216973D" w:rsidR="00C957A8" w:rsidRPr="00C957A8" w:rsidRDefault="00C957A8" w:rsidP="00C957A8">
      <w:pPr>
        <w:pStyle w:val="ListParagraph"/>
        <w:numPr>
          <w:ilvl w:val="0"/>
          <w:numId w:val="8"/>
        </w:numPr>
        <w:spacing w:after="0"/>
        <w:rPr>
          <w:sz w:val="28"/>
          <w:szCs w:val="28"/>
        </w:rPr>
      </w:pPr>
      <w:r w:rsidRPr="00C957A8">
        <w:rPr>
          <w:b/>
          <w:bCs/>
          <w:sz w:val="28"/>
          <w:szCs w:val="28"/>
        </w:rPr>
        <w:t>Internationalization:</w:t>
      </w:r>
      <w:r w:rsidRPr="00C957A8">
        <w:rPr>
          <w:sz w:val="28"/>
          <w:szCs w:val="28"/>
        </w:rPr>
        <w:t xml:space="preserve"> Rename Dutch variables to English to meet professional standards.</w:t>
      </w:r>
    </w:p>
    <w:p w14:paraId="1DAE64E0" w14:textId="0767F083" w:rsidR="00C957A8" w:rsidRPr="00C957A8" w:rsidRDefault="00C957A8" w:rsidP="00C957A8">
      <w:pPr>
        <w:pStyle w:val="ListParagraph"/>
        <w:numPr>
          <w:ilvl w:val="0"/>
          <w:numId w:val="8"/>
        </w:numPr>
        <w:spacing w:after="0"/>
        <w:rPr>
          <w:sz w:val="28"/>
          <w:szCs w:val="28"/>
        </w:rPr>
      </w:pPr>
      <w:r w:rsidRPr="00C957A8">
        <w:rPr>
          <w:b/>
          <w:bCs/>
          <w:sz w:val="28"/>
          <w:szCs w:val="28"/>
        </w:rPr>
        <w:t>Magic Numbers:</w:t>
      </w:r>
      <w:r w:rsidRPr="00C957A8">
        <w:rPr>
          <w:sz w:val="28"/>
          <w:szCs w:val="28"/>
        </w:rPr>
        <w:t xml:space="preserve"> In </w:t>
      </w:r>
      <w:proofErr w:type="spellStart"/>
      <w:r w:rsidRPr="00E75433">
        <w:rPr>
          <w:i/>
          <w:iCs/>
          <w:sz w:val="28"/>
          <w:szCs w:val="28"/>
        </w:rPr>
        <w:t>SlideViewerFrame</w:t>
      </w:r>
      <w:proofErr w:type="spellEnd"/>
      <w:r w:rsidRPr="00C957A8">
        <w:rPr>
          <w:sz w:val="28"/>
          <w:szCs w:val="28"/>
        </w:rPr>
        <w:t xml:space="preserve">, the dimensions (1200x800) are hardcoded. These should be moved to a </w:t>
      </w:r>
      <w:r w:rsidRPr="00E75433">
        <w:rPr>
          <w:i/>
          <w:iCs/>
          <w:sz w:val="28"/>
          <w:szCs w:val="28"/>
        </w:rPr>
        <w:t>Constants.java</w:t>
      </w:r>
      <w:r w:rsidRPr="00C957A8">
        <w:rPr>
          <w:sz w:val="28"/>
          <w:szCs w:val="28"/>
        </w:rPr>
        <w:t xml:space="preserve"> or a configuration file.</w:t>
      </w:r>
    </w:p>
    <w:p w14:paraId="07D99B10" w14:textId="7A245792" w:rsidR="00C957A8" w:rsidRPr="00C957A8" w:rsidRDefault="00C957A8" w:rsidP="00E75433">
      <w:pPr>
        <w:pStyle w:val="Heading1"/>
        <w:numPr>
          <w:ilvl w:val="0"/>
          <w:numId w:val="2"/>
        </w:numPr>
      </w:pPr>
      <w:r w:rsidRPr="00C957A8">
        <w:t>Design Patterns</w:t>
      </w:r>
    </w:p>
    <w:p w14:paraId="71667384" w14:textId="2D26A7EE" w:rsidR="00402881" w:rsidRPr="00402881" w:rsidRDefault="00402881" w:rsidP="00402881">
      <w:pPr>
        <w:rPr>
          <w:sz w:val="28"/>
          <w:szCs w:val="28"/>
        </w:rPr>
      </w:pPr>
      <w:r w:rsidRPr="00402881">
        <w:rPr>
          <w:sz w:val="28"/>
          <w:szCs w:val="28"/>
        </w:rPr>
        <w:t>As required by the module, we have selected three patterns from the lecture slides to solve specific architectural problems.</w:t>
      </w:r>
    </w:p>
    <w:p w14:paraId="134B0F1F" w14:textId="6D9BA776" w:rsidR="00402881" w:rsidRPr="00C957A8" w:rsidRDefault="00402881" w:rsidP="00402881">
      <w:pPr>
        <w:spacing w:after="0"/>
        <w:rPr>
          <w:b/>
          <w:bCs/>
          <w:sz w:val="28"/>
          <w:szCs w:val="28"/>
        </w:rPr>
      </w:pPr>
      <w:r w:rsidRPr="00402881">
        <w:rPr>
          <w:b/>
          <w:bCs/>
          <w:sz w:val="28"/>
          <w:szCs w:val="28"/>
        </w:rPr>
        <w:t>Pattern 1:</w:t>
      </w:r>
      <w:r w:rsidRPr="00402881">
        <w:rPr>
          <w:sz w:val="28"/>
          <w:szCs w:val="28"/>
        </w:rPr>
        <w:t xml:space="preserve"> </w:t>
      </w:r>
      <w:r w:rsidRPr="00C957A8">
        <w:rPr>
          <w:b/>
          <w:bCs/>
          <w:sz w:val="28"/>
          <w:szCs w:val="28"/>
        </w:rPr>
        <w:t xml:space="preserve">The Observer Pattern </w:t>
      </w:r>
      <w:r w:rsidRPr="00C957A8">
        <w:rPr>
          <w:sz w:val="28"/>
          <w:szCs w:val="28"/>
        </w:rPr>
        <w:t>(Behavioural)</w:t>
      </w:r>
    </w:p>
    <w:p w14:paraId="0FDE4828" w14:textId="38F30197" w:rsidR="00402881" w:rsidRPr="00402881" w:rsidRDefault="00402881" w:rsidP="00402881">
      <w:pPr>
        <w:pStyle w:val="ListParagraph"/>
        <w:numPr>
          <w:ilvl w:val="0"/>
          <w:numId w:val="5"/>
        </w:numPr>
        <w:spacing w:after="0"/>
        <w:rPr>
          <w:sz w:val="28"/>
          <w:szCs w:val="28"/>
          <w:lang w:val="en-US"/>
        </w:rPr>
      </w:pPr>
      <w:r w:rsidRPr="00402881">
        <w:rPr>
          <w:b/>
          <w:bCs/>
          <w:sz w:val="28"/>
          <w:szCs w:val="28"/>
          <w:lang w:val="en-US"/>
        </w:rPr>
        <w:t>Problem:</w:t>
      </w:r>
      <w:r w:rsidRPr="00402881">
        <w:rPr>
          <w:sz w:val="28"/>
          <w:szCs w:val="28"/>
          <w:lang w:val="en-US"/>
        </w:rPr>
        <w:t xml:space="preserve"> The </w:t>
      </w:r>
      <w:r w:rsidRPr="00E75433">
        <w:rPr>
          <w:i/>
          <w:iCs/>
          <w:sz w:val="28"/>
          <w:szCs w:val="28"/>
          <w:lang w:val="en-US"/>
        </w:rPr>
        <w:t>Presentation</w:t>
      </w:r>
      <w:r w:rsidRPr="00402881">
        <w:rPr>
          <w:sz w:val="28"/>
          <w:szCs w:val="28"/>
          <w:lang w:val="en-US"/>
        </w:rPr>
        <w:t xml:space="preserve"> class is forced to know about the </w:t>
      </w:r>
      <w:proofErr w:type="spellStart"/>
      <w:r w:rsidRPr="00E75433">
        <w:rPr>
          <w:i/>
          <w:iCs/>
          <w:sz w:val="28"/>
          <w:szCs w:val="28"/>
          <w:lang w:val="en-US"/>
        </w:rPr>
        <w:t>SlideViewerComponent</w:t>
      </w:r>
      <w:proofErr w:type="spellEnd"/>
      <w:r w:rsidRPr="00402881">
        <w:rPr>
          <w:sz w:val="28"/>
          <w:szCs w:val="28"/>
          <w:lang w:val="en-US"/>
        </w:rPr>
        <w:t xml:space="preserve"> to trigger updates. This makes the Model layer dependent on the </w:t>
      </w:r>
      <w:r w:rsidRPr="00E75433">
        <w:rPr>
          <w:i/>
          <w:iCs/>
          <w:sz w:val="28"/>
          <w:szCs w:val="28"/>
          <w:lang w:val="en-US"/>
        </w:rPr>
        <w:t>View</w:t>
      </w:r>
      <w:r w:rsidRPr="00402881">
        <w:rPr>
          <w:sz w:val="28"/>
          <w:szCs w:val="28"/>
          <w:lang w:val="en-US"/>
        </w:rPr>
        <w:t xml:space="preserve"> layer.</w:t>
      </w:r>
    </w:p>
    <w:p w14:paraId="18A6CC93" w14:textId="140095BC" w:rsidR="00402881" w:rsidRDefault="00402881" w:rsidP="00402881">
      <w:pPr>
        <w:pStyle w:val="ListParagraph"/>
        <w:numPr>
          <w:ilvl w:val="0"/>
          <w:numId w:val="5"/>
        </w:numPr>
        <w:spacing w:after="0"/>
        <w:rPr>
          <w:sz w:val="28"/>
          <w:szCs w:val="28"/>
        </w:rPr>
      </w:pPr>
      <w:r w:rsidRPr="00402881">
        <w:rPr>
          <w:b/>
          <w:bCs/>
          <w:sz w:val="28"/>
          <w:szCs w:val="28"/>
        </w:rPr>
        <w:lastRenderedPageBreak/>
        <w:t>Solution:</w:t>
      </w:r>
      <w:r w:rsidRPr="00402881">
        <w:rPr>
          <w:sz w:val="28"/>
          <w:szCs w:val="28"/>
        </w:rPr>
        <w:t xml:space="preserve"> Implement</w:t>
      </w:r>
      <w:r w:rsidR="00C957A8">
        <w:rPr>
          <w:sz w:val="28"/>
          <w:szCs w:val="28"/>
        </w:rPr>
        <w:t xml:space="preserve">ing </w:t>
      </w:r>
      <w:r w:rsidRPr="00402881">
        <w:rPr>
          <w:sz w:val="28"/>
          <w:szCs w:val="28"/>
        </w:rPr>
        <w:t xml:space="preserve">the </w:t>
      </w:r>
      <w:r w:rsidRPr="00402881">
        <w:rPr>
          <w:b/>
          <w:bCs/>
          <w:sz w:val="28"/>
          <w:szCs w:val="28"/>
        </w:rPr>
        <w:t>Observer Pattern</w:t>
      </w:r>
      <w:r w:rsidRPr="00402881">
        <w:rPr>
          <w:sz w:val="28"/>
          <w:szCs w:val="28"/>
        </w:rPr>
        <w:t xml:space="preserve">. </w:t>
      </w:r>
      <w:r w:rsidRPr="00E75433">
        <w:rPr>
          <w:i/>
          <w:iCs/>
          <w:sz w:val="28"/>
          <w:szCs w:val="28"/>
        </w:rPr>
        <w:t>Presentation</w:t>
      </w:r>
      <w:r w:rsidRPr="00402881">
        <w:rPr>
          <w:sz w:val="28"/>
          <w:szCs w:val="28"/>
        </w:rPr>
        <w:t xml:space="preserve"> becomes the </w:t>
      </w:r>
      <w:r w:rsidRPr="00402881">
        <w:rPr>
          <w:i/>
          <w:iCs/>
          <w:sz w:val="28"/>
          <w:szCs w:val="28"/>
        </w:rPr>
        <w:t>Subject</w:t>
      </w:r>
      <w:r w:rsidRPr="00402881">
        <w:rPr>
          <w:sz w:val="28"/>
          <w:szCs w:val="28"/>
        </w:rPr>
        <w:t xml:space="preserve"> and </w:t>
      </w:r>
      <w:proofErr w:type="spellStart"/>
      <w:r w:rsidRPr="00E75433">
        <w:rPr>
          <w:i/>
          <w:iCs/>
          <w:sz w:val="28"/>
          <w:szCs w:val="28"/>
        </w:rPr>
        <w:t>SlideViewerComponent</w:t>
      </w:r>
      <w:proofErr w:type="spellEnd"/>
      <w:r w:rsidRPr="00402881">
        <w:rPr>
          <w:sz w:val="28"/>
          <w:szCs w:val="28"/>
        </w:rPr>
        <w:t xml:space="preserve"> becomes the </w:t>
      </w:r>
      <w:r w:rsidRPr="00402881">
        <w:rPr>
          <w:i/>
          <w:iCs/>
          <w:sz w:val="28"/>
          <w:szCs w:val="28"/>
        </w:rPr>
        <w:t>Observer</w:t>
      </w:r>
      <w:r w:rsidRPr="00402881">
        <w:rPr>
          <w:sz w:val="28"/>
          <w:szCs w:val="28"/>
        </w:rPr>
        <w:t>.</w:t>
      </w:r>
    </w:p>
    <w:p w14:paraId="60D081D1" w14:textId="09E2AEF6" w:rsidR="00402881" w:rsidRDefault="00402881" w:rsidP="00402881">
      <w:pPr>
        <w:pStyle w:val="ListParagraph"/>
        <w:numPr>
          <w:ilvl w:val="0"/>
          <w:numId w:val="5"/>
        </w:numPr>
        <w:spacing w:after="0"/>
        <w:rPr>
          <w:sz w:val="28"/>
          <w:szCs w:val="28"/>
        </w:rPr>
      </w:pPr>
      <w:r w:rsidRPr="00C957A8">
        <w:rPr>
          <w:b/>
          <w:bCs/>
          <w:sz w:val="28"/>
          <w:szCs w:val="28"/>
        </w:rPr>
        <w:t>Why this choice:</w:t>
      </w:r>
      <w:r w:rsidRPr="00402881">
        <w:rPr>
          <w:sz w:val="28"/>
          <w:szCs w:val="28"/>
        </w:rPr>
        <w:t xml:space="preserve"> This is the most effective way to achieve Dependency Inversion (DIP). It allows us to add new views (like a mobile view or a print preview) without ever changing the core </w:t>
      </w:r>
      <w:r w:rsidRPr="00E75433">
        <w:rPr>
          <w:i/>
          <w:iCs/>
          <w:sz w:val="28"/>
          <w:szCs w:val="28"/>
        </w:rPr>
        <w:t>Presentation</w:t>
      </w:r>
      <w:r w:rsidRPr="00402881">
        <w:rPr>
          <w:sz w:val="28"/>
          <w:szCs w:val="28"/>
        </w:rPr>
        <w:t xml:space="preserve"> logic.</w:t>
      </w:r>
    </w:p>
    <w:p w14:paraId="27682CA7" w14:textId="35338E75" w:rsidR="00A3514E" w:rsidRDefault="00A3514E" w:rsidP="00402881">
      <w:pPr>
        <w:pStyle w:val="ListParagraph"/>
        <w:numPr>
          <w:ilvl w:val="0"/>
          <w:numId w:val="5"/>
        </w:numPr>
        <w:spacing w:after="0"/>
        <w:rPr>
          <w:sz w:val="28"/>
          <w:szCs w:val="28"/>
        </w:rPr>
      </w:pPr>
      <w:r w:rsidRPr="00A3514E">
        <w:rPr>
          <w:b/>
          <w:bCs/>
          <w:sz w:val="28"/>
          <w:szCs w:val="28"/>
        </w:rPr>
        <w:t xml:space="preserve">Why not </w:t>
      </w:r>
      <w:r w:rsidR="00824E22">
        <w:rPr>
          <w:b/>
          <w:bCs/>
          <w:sz w:val="28"/>
          <w:szCs w:val="28"/>
        </w:rPr>
        <w:t>Mediator?</w:t>
      </w:r>
      <w:r w:rsidR="00824E22">
        <w:rPr>
          <w:sz w:val="28"/>
          <w:szCs w:val="28"/>
        </w:rPr>
        <w:t xml:space="preserve"> </w:t>
      </w:r>
      <w:r w:rsidR="00824E22" w:rsidRPr="00824E22">
        <w:rPr>
          <w:sz w:val="28"/>
          <w:szCs w:val="28"/>
        </w:rPr>
        <w:t xml:space="preserve">Since it also decouples components that must communicate, the Mediator pattern was taken into consideration as an alternative. Nevertheless, the Mediator style adds needless complexity by introducing a central coordination object that all components need to be aware of. </w:t>
      </w:r>
      <w:proofErr w:type="spellStart"/>
      <w:r w:rsidR="00824E22" w:rsidRPr="00824E22">
        <w:rPr>
          <w:sz w:val="28"/>
          <w:szCs w:val="28"/>
        </w:rPr>
        <w:t>JabberPoint</w:t>
      </w:r>
      <w:proofErr w:type="spellEnd"/>
      <w:r w:rsidR="00824E22" w:rsidRPr="00824E22">
        <w:rPr>
          <w:sz w:val="28"/>
          <w:szCs w:val="28"/>
        </w:rPr>
        <w:t xml:space="preserve"> communication is one-way; the view just needs to be informed when the current slide changes. The MVC violation found in the analysis is directly resolved by the Observer design, which is more suitable since it permits </w:t>
      </w:r>
      <w:r w:rsidR="00824E22" w:rsidRPr="00E75433">
        <w:rPr>
          <w:i/>
          <w:iCs/>
          <w:sz w:val="28"/>
          <w:szCs w:val="28"/>
        </w:rPr>
        <w:t>Presentation</w:t>
      </w:r>
      <w:r w:rsidR="00824E22" w:rsidRPr="00824E22">
        <w:rPr>
          <w:sz w:val="28"/>
          <w:szCs w:val="28"/>
        </w:rPr>
        <w:t xml:space="preserve"> to stay totally ignorant of the view layer. Future view additions just need to implement </w:t>
      </w:r>
      <w:proofErr w:type="spellStart"/>
      <w:r w:rsidR="00824E22" w:rsidRPr="00E75433">
        <w:rPr>
          <w:i/>
          <w:iCs/>
          <w:sz w:val="28"/>
          <w:szCs w:val="28"/>
        </w:rPr>
        <w:t>PresentationObserver</w:t>
      </w:r>
      <w:proofErr w:type="spellEnd"/>
      <w:r w:rsidR="00824E22" w:rsidRPr="00824E22">
        <w:rPr>
          <w:sz w:val="28"/>
          <w:szCs w:val="28"/>
        </w:rPr>
        <w:t xml:space="preserve">; </w:t>
      </w:r>
      <w:r w:rsidR="00824E22" w:rsidRPr="00E75433">
        <w:rPr>
          <w:i/>
          <w:iCs/>
          <w:sz w:val="28"/>
          <w:szCs w:val="28"/>
        </w:rPr>
        <w:t>Presentation</w:t>
      </w:r>
      <w:r w:rsidR="00824E22" w:rsidRPr="00824E22">
        <w:rPr>
          <w:sz w:val="28"/>
          <w:szCs w:val="28"/>
        </w:rPr>
        <w:t xml:space="preserve"> itself doesn't need to be changed in any way.</w:t>
      </w:r>
    </w:p>
    <w:p w14:paraId="68956CC1" w14:textId="77777777" w:rsidR="00C957A8" w:rsidRPr="00C957A8" w:rsidRDefault="00C957A8" w:rsidP="00C957A8">
      <w:pPr>
        <w:spacing w:after="0"/>
        <w:rPr>
          <w:sz w:val="28"/>
          <w:szCs w:val="28"/>
        </w:rPr>
      </w:pPr>
    </w:p>
    <w:p w14:paraId="57F82493" w14:textId="13BC032B" w:rsidR="00C957A8" w:rsidRDefault="00C957A8" w:rsidP="00C957A8">
      <w:pPr>
        <w:spacing w:after="0"/>
        <w:rPr>
          <w:sz w:val="28"/>
          <w:szCs w:val="28"/>
        </w:rPr>
      </w:pPr>
      <w:r w:rsidRPr="00C957A8">
        <w:rPr>
          <w:b/>
          <w:bCs/>
          <w:sz w:val="28"/>
          <w:szCs w:val="28"/>
        </w:rPr>
        <w:t xml:space="preserve">Pattern 2: The Abstract Factory </w:t>
      </w:r>
      <w:r w:rsidR="00E75433">
        <w:rPr>
          <w:b/>
          <w:bCs/>
          <w:sz w:val="28"/>
          <w:szCs w:val="28"/>
        </w:rPr>
        <w:t xml:space="preserve">Pattern </w:t>
      </w:r>
      <w:r w:rsidRPr="00C957A8">
        <w:rPr>
          <w:sz w:val="28"/>
          <w:szCs w:val="28"/>
        </w:rPr>
        <w:t>(Creational)</w:t>
      </w:r>
    </w:p>
    <w:p w14:paraId="3A45A02D" w14:textId="77777777" w:rsidR="007C7069" w:rsidRDefault="00C957A8" w:rsidP="00C957A8">
      <w:pPr>
        <w:pStyle w:val="ListParagraph"/>
        <w:numPr>
          <w:ilvl w:val="0"/>
          <w:numId w:val="6"/>
        </w:numPr>
        <w:spacing w:after="0"/>
        <w:rPr>
          <w:sz w:val="28"/>
          <w:szCs w:val="28"/>
        </w:rPr>
      </w:pPr>
      <w:r w:rsidRPr="00A324F6">
        <w:rPr>
          <w:b/>
          <w:bCs/>
          <w:sz w:val="28"/>
          <w:szCs w:val="28"/>
        </w:rPr>
        <w:t xml:space="preserve">Problem: </w:t>
      </w:r>
      <w:r w:rsidR="00A324F6" w:rsidRPr="00A324F6">
        <w:rPr>
          <w:sz w:val="28"/>
          <w:szCs w:val="28"/>
        </w:rPr>
        <w:t xml:space="preserve">The </w:t>
      </w:r>
      <w:proofErr w:type="spellStart"/>
      <w:r w:rsidR="00A324F6" w:rsidRPr="00E75433">
        <w:rPr>
          <w:i/>
          <w:iCs/>
          <w:sz w:val="28"/>
          <w:szCs w:val="28"/>
        </w:rPr>
        <w:t>XMLAccessor</w:t>
      </w:r>
      <w:proofErr w:type="spellEnd"/>
      <w:r w:rsidR="00A324F6" w:rsidRPr="00A324F6">
        <w:rPr>
          <w:sz w:val="28"/>
          <w:szCs w:val="28"/>
        </w:rPr>
        <w:t xml:space="preserve"> is doing too much. It reads files </w:t>
      </w:r>
      <w:r w:rsidR="007C7069">
        <w:rPr>
          <w:sz w:val="28"/>
          <w:szCs w:val="28"/>
        </w:rPr>
        <w:t>and</w:t>
      </w:r>
      <w:r w:rsidR="00A324F6" w:rsidRPr="00A324F6">
        <w:rPr>
          <w:sz w:val="28"/>
          <w:szCs w:val="28"/>
        </w:rPr>
        <w:t xml:space="preserve"> it creates specific objects using if-else blocks. This violates the </w:t>
      </w:r>
      <w:r w:rsidR="00A324F6" w:rsidRPr="007C7069">
        <w:rPr>
          <w:sz w:val="28"/>
          <w:szCs w:val="28"/>
        </w:rPr>
        <w:t>Open-Closed Principle (OCP).</w:t>
      </w:r>
      <w:r w:rsidR="007C7069" w:rsidRPr="007C7069">
        <w:rPr>
          <w:sz w:val="28"/>
          <w:szCs w:val="28"/>
        </w:rPr>
        <w:t xml:space="preserve"> </w:t>
      </w:r>
    </w:p>
    <w:p w14:paraId="08265E9F" w14:textId="411769E0" w:rsidR="00C957A8" w:rsidRPr="00A324F6" w:rsidRDefault="00C957A8" w:rsidP="00C957A8">
      <w:pPr>
        <w:pStyle w:val="ListParagraph"/>
        <w:numPr>
          <w:ilvl w:val="0"/>
          <w:numId w:val="6"/>
        </w:numPr>
        <w:spacing w:after="0"/>
        <w:rPr>
          <w:sz w:val="28"/>
          <w:szCs w:val="28"/>
        </w:rPr>
      </w:pPr>
      <w:r w:rsidRPr="00A324F6">
        <w:rPr>
          <w:b/>
          <w:bCs/>
          <w:sz w:val="28"/>
          <w:szCs w:val="28"/>
        </w:rPr>
        <w:t>Solution:</w:t>
      </w:r>
      <w:r w:rsidRPr="00A324F6">
        <w:rPr>
          <w:sz w:val="28"/>
          <w:szCs w:val="28"/>
        </w:rPr>
        <w:t xml:space="preserve"> Use an Abstract Factory to handle the creation of </w:t>
      </w:r>
      <w:proofErr w:type="spellStart"/>
      <w:r w:rsidRPr="00E75433">
        <w:rPr>
          <w:i/>
          <w:iCs/>
          <w:sz w:val="28"/>
          <w:szCs w:val="28"/>
        </w:rPr>
        <w:t>SlideItems</w:t>
      </w:r>
      <w:proofErr w:type="spellEnd"/>
      <w:r w:rsidRPr="00A324F6">
        <w:rPr>
          <w:sz w:val="28"/>
          <w:szCs w:val="28"/>
        </w:rPr>
        <w:t>.</w:t>
      </w:r>
    </w:p>
    <w:p w14:paraId="36F57D07" w14:textId="36196F0F" w:rsidR="00E75433" w:rsidRPr="00E75433" w:rsidRDefault="00C957A8" w:rsidP="00E75433">
      <w:pPr>
        <w:pStyle w:val="ListParagraph"/>
        <w:numPr>
          <w:ilvl w:val="0"/>
          <w:numId w:val="6"/>
        </w:numPr>
        <w:spacing w:after="0"/>
        <w:rPr>
          <w:sz w:val="28"/>
          <w:szCs w:val="28"/>
        </w:rPr>
      </w:pPr>
      <w:r w:rsidRPr="00C957A8">
        <w:rPr>
          <w:b/>
          <w:bCs/>
          <w:sz w:val="28"/>
          <w:szCs w:val="28"/>
        </w:rPr>
        <w:t>Why this choice:</w:t>
      </w:r>
      <w:r w:rsidRPr="00C957A8">
        <w:rPr>
          <w:sz w:val="28"/>
          <w:szCs w:val="28"/>
        </w:rPr>
        <w:t xml:space="preserve"> </w:t>
      </w:r>
      <w:r w:rsidR="00E75433" w:rsidRPr="00E75433">
        <w:rPr>
          <w:sz w:val="28"/>
          <w:szCs w:val="28"/>
        </w:rPr>
        <w:t xml:space="preserve">By delegating object creation to a factory, the </w:t>
      </w:r>
      <w:r w:rsidR="00E75433" w:rsidRPr="00E75433">
        <w:rPr>
          <w:i/>
          <w:iCs/>
          <w:sz w:val="28"/>
          <w:szCs w:val="28"/>
        </w:rPr>
        <w:t>XML</w:t>
      </w:r>
      <w:r w:rsidR="00E75433" w:rsidRPr="00E75433">
        <w:rPr>
          <w:sz w:val="28"/>
          <w:szCs w:val="28"/>
        </w:rPr>
        <w:t xml:space="preserve"> parser only needs to know what to create, not how to create it. This makes the system highly extensible for future media types (e.g., </w:t>
      </w:r>
      <w:proofErr w:type="spellStart"/>
      <w:r w:rsidR="00E75433" w:rsidRPr="00E75433">
        <w:rPr>
          <w:i/>
          <w:iCs/>
          <w:sz w:val="28"/>
          <w:szCs w:val="28"/>
        </w:rPr>
        <w:t>VideoItem</w:t>
      </w:r>
      <w:proofErr w:type="spellEnd"/>
      <w:r w:rsidR="00E75433" w:rsidRPr="00E75433">
        <w:rPr>
          <w:sz w:val="28"/>
          <w:szCs w:val="28"/>
        </w:rPr>
        <w:t>).</w:t>
      </w:r>
    </w:p>
    <w:p w14:paraId="726BC84E" w14:textId="458914F3" w:rsidR="00C957A8" w:rsidRPr="000260E6" w:rsidRDefault="006B6408" w:rsidP="00E75433">
      <w:pPr>
        <w:pStyle w:val="ListParagraph"/>
        <w:numPr>
          <w:ilvl w:val="0"/>
          <w:numId w:val="6"/>
        </w:numPr>
        <w:spacing w:after="0"/>
        <w:rPr>
          <w:sz w:val="28"/>
          <w:szCs w:val="28"/>
        </w:rPr>
      </w:pPr>
      <w:r w:rsidRPr="006B6408">
        <w:rPr>
          <w:b/>
          <w:bCs/>
          <w:sz w:val="28"/>
          <w:szCs w:val="28"/>
        </w:rPr>
        <w:t xml:space="preserve">Why not </w:t>
      </w:r>
      <w:r w:rsidR="00E75433">
        <w:rPr>
          <w:b/>
          <w:bCs/>
          <w:sz w:val="28"/>
          <w:szCs w:val="28"/>
        </w:rPr>
        <w:t>Factory Method</w:t>
      </w:r>
      <w:r w:rsidRPr="006B6408">
        <w:rPr>
          <w:b/>
          <w:bCs/>
          <w:sz w:val="28"/>
          <w:szCs w:val="28"/>
        </w:rPr>
        <w:t>?</w:t>
      </w:r>
      <w:r w:rsidRPr="006B6408">
        <w:rPr>
          <w:sz w:val="28"/>
          <w:szCs w:val="28"/>
        </w:rPr>
        <w:t xml:space="preserve"> </w:t>
      </w:r>
      <w:r w:rsidR="00E75433" w:rsidRPr="00E75433">
        <w:rPr>
          <w:sz w:val="28"/>
          <w:szCs w:val="28"/>
        </w:rPr>
        <w:t xml:space="preserve">Given that it similarly manages object generation without defining the precise class, the Factory Method pattern was taken into consideration as an alternative. However, </w:t>
      </w:r>
      <w:proofErr w:type="spellStart"/>
      <w:r w:rsidR="00E75433" w:rsidRPr="00E75433">
        <w:rPr>
          <w:sz w:val="28"/>
          <w:szCs w:val="28"/>
        </w:rPr>
        <w:t>JabberPoint</w:t>
      </w:r>
      <w:proofErr w:type="spellEnd"/>
      <w:r w:rsidR="00E75433" w:rsidRPr="00E75433">
        <w:rPr>
          <w:sz w:val="28"/>
          <w:szCs w:val="28"/>
        </w:rPr>
        <w:t xml:space="preserve"> must build several related sorts of slide items, such </w:t>
      </w:r>
      <w:r w:rsidR="00E75433">
        <w:rPr>
          <w:sz w:val="28"/>
          <w:szCs w:val="28"/>
        </w:rPr>
        <w:t xml:space="preserve">as </w:t>
      </w:r>
      <w:proofErr w:type="spellStart"/>
      <w:r w:rsidR="00E75433" w:rsidRPr="00E75433">
        <w:rPr>
          <w:i/>
          <w:iCs/>
          <w:sz w:val="28"/>
          <w:szCs w:val="28"/>
        </w:rPr>
        <w:t>TextItem</w:t>
      </w:r>
      <w:proofErr w:type="spellEnd"/>
      <w:r w:rsidR="00E75433" w:rsidRPr="00E75433">
        <w:rPr>
          <w:sz w:val="28"/>
          <w:szCs w:val="28"/>
        </w:rPr>
        <w:t xml:space="preserve"> and </w:t>
      </w:r>
      <w:proofErr w:type="spellStart"/>
      <w:r w:rsidR="00E75433" w:rsidRPr="00E75433">
        <w:rPr>
          <w:i/>
          <w:iCs/>
          <w:sz w:val="28"/>
          <w:szCs w:val="28"/>
        </w:rPr>
        <w:t>BitmapItem</w:t>
      </w:r>
      <w:proofErr w:type="spellEnd"/>
      <w:r w:rsidR="00E75433" w:rsidRPr="00E75433">
        <w:rPr>
          <w:sz w:val="28"/>
          <w:szCs w:val="28"/>
        </w:rPr>
        <w:t xml:space="preserve">, but the Factory Method is intended to create a single type of object through subclassing. Because it unifies the generation of various related objects under a single interface, </w:t>
      </w:r>
      <w:proofErr w:type="spellStart"/>
      <w:r w:rsidR="00E75433" w:rsidRPr="00E75433">
        <w:rPr>
          <w:i/>
          <w:iCs/>
          <w:sz w:val="28"/>
          <w:szCs w:val="28"/>
        </w:rPr>
        <w:t>SlideItemFactory</w:t>
      </w:r>
      <w:proofErr w:type="spellEnd"/>
      <w:r w:rsidR="00E75433" w:rsidRPr="00E75433">
        <w:rPr>
          <w:sz w:val="28"/>
          <w:szCs w:val="28"/>
        </w:rPr>
        <w:t xml:space="preserve">, the Abstract Factory pattern is more suitable. This keeps the system open for extension and closed for </w:t>
      </w:r>
      <w:r w:rsidR="00E75433" w:rsidRPr="00E75433">
        <w:rPr>
          <w:sz w:val="28"/>
          <w:szCs w:val="28"/>
        </w:rPr>
        <w:lastRenderedPageBreak/>
        <w:t xml:space="preserve">modification, so if a new item type, like </w:t>
      </w:r>
      <w:proofErr w:type="spellStart"/>
      <w:r w:rsidR="00E75433" w:rsidRPr="00E75433">
        <w:rPr>
          <w:i/>
          <w:iCs/>
          <w:sz w:val="28"/>
          <w:szCs w:val="28"/>
        </w:rPr>
        <w:t>VideoItem</w:t>
      </w:r>
      <w:proofErr w:type="spellEnd"/>
      <w:r w:rsidR="00E75433" w:rsidRPr="00E75433">
        <w:rPr>
          <w:sz w:val="28"/>
          <w:szCs w:val="28"/>
        </w:rPr>
        <w:t>, is added in the future, only a new factory implementation needs to be added without changing the current code</w:t>
      </w:r>
      <w:r w:rsidRPr="006B6408">
        <w:rPr>
          <w:sz w:val="28"/>
          <w:szCs w:val="28"/>
        </w:rPr>
        <w:t>.</w:t>
      </w:r>
    </w:p>
    <w:p w14:paraId="1DFFDE36" w14:textId="77777777" w:rsidR="00C957A8" w:rsidRDefault="00C957A8" w:rsidP="00C957A8">
      <w:pPr>
        <w:spacing w:after="0"/>
        <w:rPr>
          <w:sz w:val="28"/>
          <w:szCs w:val="28"/>
        </w:rPr>
      </w:pPr>
    </w:p>
    <w:p w14:paraId="4FE36332" w14:textId="3366E206" w:rsidR="00C957A8" w:rsidRDefault="00C957A8" w:rsidP="00C957A8">
      <w:pPr>
        <w:spacing w:after="0"/>
        <w:rPr>
          <w:sz w:val="28"/>
          <w:szCs w:val="28"/>
        </w:rPr>
      </w:pPr>
      <w:r w:rsidRPr="00C957A8">
        <w:rPr>
          <w:b/>
          <w:bCs/>
          <w:sz w:val="28"/>
          <w:szCs w:val="28"/>
        </w:rPr>
        <w:t>Pattern 3: The Singleton Pattern</w:t>
      </w:r>
      <w:r w:rsidRPr="00C957A8">
        <w:rPr>
          <w:sz w:val="28"/>
          <w:szCs w:val="28"/>
        </w:rPr>
        <w:t xml:space="preserve"> (Creational)</w:t>
      </w:r>
    </w:p>
    <w:p w14:paraId="3BA198FD" w14:textId="60902A4D" w:rsidR="00C957A8" w:rsidRDefault="00C957A8" w:rsidP="00C957A8">
      <w:pPr>
        <w:pStyle w:val="ListParagraph"/>
        <w:numPr>
          <w:ilvl w:val="0"/>
          <w:numId w:val="7"/>
        </w:numPr>
        <w:spacing w:after="0"/>
        <w:rPr>
          <w:sz w:val="28"/>
          <w:szCs w:val="28"/>
        </w:rPr>
      </w:pPr>
      <w:r w:rsidRPr="00C957A8">
        <w:rPr>
          <w:b/>
          <w:bCs/>
          <w:sz w:val="28"/>
          <w:szCs w:val="28"/>
        </w:rPr>
        <w:t>Problem:</w:t>
      </w:r>
      <w:r w:rsidRPr="00C957A8">
        <w:rPr>
          <w:sz w:val="28"/>
          <w:szCs w:val="28"/>
        </w:rPr>
        <w:t xml:space="preserve"> </w:t>
      </w:r>
      <w:r w:rsidR="00531B60" w:rsidRPr="00531B60">
        <w:rPr>
          <w:sz w:val="28"/>
          <w:szCs w:val="28"/>
        </w:rPr>
        <w:t xml:space="preserve">The current </w:t>
      </w:r>
      <w:r w:rsidR="00531B60" w:rsidRPr="00E75433">
        <w:rPr>
          <w:i/>
          <w:iCs/>
          <w:sz w:val="28"/>
          <w:szCs w:val="28"/>
        </w:rPr>
        <w:t>Style</w:t>
      </w:r>
      <w:r w:rsidR="00531B60" w:rsidRPr="00531B60">
        <w:rPr>
          <w:sz w:val="28"/>
          <w:szCs w:val="28"/>
        </w:rPr>
        <w:t xml:space="preserve"> class uses static arrays and "Magic Numbers" to manage fonts and colours. Static variables are hard to mock during Automated Testing</w:t>
      </w:r>
      <w:r w:rsidR="00531B60">
        <w:rPr>
          <w:sz w:val="28"/>
          <w:szCs w:val="28"/>
        </w:rPr>
        <w:t>.</w:t>
      </w:r>
    </w:p>
    <w:p w14:paraId="67ACE4E5" w14:textId="5AC76A50" w:rsidR="00C957A8" w:rsidRDefault="00C957A8" w:rsidP="00C957A8">
      <w:pPr>
        <w:pStyle w:val="ListParagraph"/>
        <w:numPr>
          <w:ilvl w:val="0"/>
          <w:numId w:val="7"/>
        </w:numPr>
        <w:spacing w:after="0"/>
        <w:rPr>
          <w:sz w:val="28"/>
          <w:szCs w:val="28"/>
        </w:rPr>
      </w:pPr>
      <w:r w:rsidRPr="00C957A8">
        <w:rPr>
          <w:b/>
          <w:bCs/>
          <w:sz w:val="28"/>
          <w:szCs w:val="28"/>
        </w:rPr>
        <w:t>Solution:</w:t>
      </w:r>
      <w:r w:rsidRPr="00C957A8">
        <w:rPr>
          <w:sz w:val="28"/>
          <w:szCs w:val="28"/>
        </w:rPr>
        <w:t xml:space="preserve"> Implement a </w:t>
      </w:r>
      <w:r w:rsidRPr="001B15A1">
        <w:rPr>
          <w:sz w:val="28"/>
          <w:szCs w:val="28"/>
        </w:rPr>
        <w:t>Singleton</w:t>
      </w:r>
      <w:r w:rsidRPr="00C957A8">
        <w:rPr>
          <w:sz w:val="28"/>
          <w:szCs w:val="28"/>
        </w:rPr>
        <w:t xml:space="preserve"> for a </w:t>
      </w:r>
      <w:r w:rsidR="008975CC">
        <w:rPr>
          <w:sz w:val="28"/>
          <w:szCs w:val="28"/>
        </w:rPr>
        <w:t>‘</w:t>
      </w:r>
      <w:r w:rsidRPr="00E75433">
        <w:rPr>
          <w:i/>
          <w:iCs/>
          <w:sz w:val="28"/>
          <w:szCs w:val="28"/>
        </w:rPr>
        <w:t>Styl</w:t>
      </w:r>
      <w:r w:rsidR="008C5D0B" w:rsidRPr="00E75433">
        <w:rPr>
          <w:i/>
          <w:iCs/>
          <w:sz w:val="28"/>
          <w:szCs w:val="28"/>
        </w:rPr>
        <w:t>e</w:t>
      </w:r>
      <w:r w:rsidR="008975CC" w:rsidRPr="00E75433">
        <w:rPr>
          <w:i/>
          <w:iCs/>
          <w:sz w:val="28"/>
          <w:szCs w:val="28"/>
        </w:rPr>
        <w:t>’</w:t>
      </w:r>
      <w:r w:rsidRPr="00C957A8">
        <w:rPr>
          <w:sz w:val="28"/>
          <w:szCs w:val="28"/>
        </w:rPr>
        <w:t xml:space="preserve"> class.</w:t>
      </w:r>
    </w:p>
    <w:p w14:paraId="5519D040" w14:textId="5388CA60" w:rsidR="00C957A8" w:rsidRDefault="00C957A8" w:rsidP="00C957A8">
      <w:pPr>
        <w:pStyle w:val="ListParagraph"/>
        <w:numPr>
          <w:ilvl w:val="0"/>
          <w:numId w:val="7"/>
        </w:numPr>
        <w:spacing w:after="0"/>
        <w:rPr>
          <w:sz w:val="28"/>
          <w:szCs w:val="28"/>
        </w:rPr>
      </w:pPr>
      <w:r w:rsidRPr="005B0726">
        <w:rPr>
          <w:b/>
          <w:bCs/>
          <w:sz w:val="28"/>
          <w:szCs w:val="28"/>
        </w:rPr>
        <w:t>Why this choice:</w:t>
      </w:r>
      <w:r w:rsidRPr="005B0726">
        <w:rPr>
          <w:sz w:val="28"/>
          <w:szCs w:val="28"/>
        </w:rPr>
        <w:t xml:space="preserve"> A Singleton ensures a single "Source of Truth" for the application's appearance. It provides a global access point while allowing us to implement the "Lazy Initialization" shown in the lecture slides, improving memory efficiency.</w:t>
      </w:r>
    </w:p>
    <w:p w14:paraId="4A1B9187" w14:textId="63E2E939" w:rsidR="005B0726" w:rsidRPr="005B0726" w:rsidRDefault="005B0726" w:rsidP="00C957A8">
      <w:pPr>
        <w:pStyle w:val="ListParagraph"/>
        <w:numPr>
          <w:ilvl w:val="0"/>
          <w:numId w:val="7"/>
        </w:numPr>
        <w:spacing w:after="0"/>
        <w:rPr>
          <w:sz w:val="28"/>
          <w:szCs w:val="28"/>
        </w:rPr>
      </w:pPr>
      <w:r w:rsidRPr="005B0726">
        <w:rPr>
          <w:b/>
          <w:bCs/>
          <w:sz w:val="28"/>
          <w:szCs w:val="28"/>
        </w:rPr>
        <w:t xml:space="preserve">Why not </w:t>
      </w:r>
      <w:r w:rsidR="00824E22">
        <w:rPr>
          <w:b/>
          <w:bCs/>
          <w:sz w:val="28"/>
          <w:szCs w:val="28"/>
        </w:rPr>
        <w:t>static utility class</w:t>
      </w:r>
      <w:r w:rsidRPr="005B0726">
        <w:rPr>
          <w:b/>
          <w:bCs/>
          <w:sz w:val="28"/>
          <w:szCs w:val="28"/>
        </w:rPr>
        <w:t>?</w:t>
      </w:r>
      <w:r w:rsidRPr="005B0726">
        <w:rPr>
          <w:sz w:val="28"/>
          <w:szCs w:val="28"/>
        </w:rPr>
        <w:t xml:space="preserve"> </w:t>
      </w:r>
      <w:r w:rsidR="00824E22" w:rsidRPr="00824E22">
        <w:rPr>
          <w:sz w:val="28"/>
          <w:szCs w:val="28"/>
        </w:rPr>
        <w:t xml:space="preserve">Considering it also offers global access to shared styling data, a static utility class was taken into consideration as an option. However, static classes are far more difficult to mock during unit testing and cannot be lazily initialized, which reduces their memory efficiency. Because it offers a single controlled instance of Style that is only created when </w:t>
      </w:r>
      <w:r w:rsidR="00E75433">
        <w:rPr>
          <w:sz w:val="28"/>
          <w:szCs w:val="28"/>
        </w:rPr>
        <w:t>first needed</w:t>
      </w:r>
      <w:r w:rsidR="00824E22" w:rsidRPr="00824E22">
        <w:rPr>
          <w:sz w:val="28"/>
          <w:szCs w:val="28"/>
        </w:rPr>
        <w:t xml:space="preserve">, the Singleton approach is better suitable. This eliminates the discrepancies that existed in the initial approach and guarantees that there is a single, reliable source of truth for the application's appearance, making the </w:t>
      </w:r>
      <w:r w:rsidR="00E75433">
        <w:rPr>
          <w:sz w:val="28"/>
          <w:szCs w:val="28"/>
        </w:rPr>
        <w:t>styling</w:t>
      </w:r>
      <w:r w:rsidR="00824E22" w:rsidRPr="00824E22">
        <w:rPr>
          <w:sz w:val="28"/>
          <w:szCs w:val="28"/>
        </w:rPr>
        <w:t xml:space="preserve"> configuration simpler to test.</w:t>
      </w:r>
    </w:p>
    <w:p w14:paraId="5EEC6CDE" w14:textId="5286992E" w:rsidR="00C957A8" w:rsidRDefault="00C957A8" w:rsidP="00E75433">
      <w:pPr>
        <w:pStyle w:val="Heading1"/>
        <w:numPr>
          <w:ilvl w:val="0"/>
          <w:numId w:val="2"/>
        </w:numPr>
      </w:pPr>
      <w:r w:rsidRPr="00C957A8">
        <w:t>Quality Assurance (Manage &amp; Control)</w:t>
      </w:r>
    </w:p>
    <w:p w14:paraId="7695D98B" w14:textId="6FDF145D" w:rsidR="00C957A8" w:rsidRDefault="00C957A8" w:rsidP="00C957A8">
      <w:pPr>
        <w:rPr>
          <w:sz w:val="28"/>
          <w:szCs w:val="28"/>
        </w:rPr>
      </w:pPr>
      <w:r w:rsidRPr="00C957A8">
        <w:rPr>
          <w:sz w:val="28"/>
          <w:szCs w:val="28"/>
        </w:rPr>
        <w:t>To ensure these improvements are lasting, the "Development Street" must be configured with a Quality Gate:</w:t>
      </w:r>
    </w:p>
    <w:p w14:paraId="06FFD00A" w14:textId="762D3B01" w:rsidR="00C957A8" w:rsidRDefault="00C957A8" w:rsidP="00C957A8">
      <w:pPr>
        <w:pStyle w:val="ListParagraph"/>
        <w:numPr>
          <w:ilvl w:val="0"/>
          <w:numId w:val="10"/>
        </w:numPr>
        <w:rPr>
          <w:sz w:val="28"/>
          <w:szCs w:val="28"/>
        </w:rPr>
      </w:pPr>
      <w:r w:rsidRPr="00C957A8">
        <w:rPr>
          <w:b/>
          <w:bCs/>
          <w:sz w:val="28"/>
          <w:szCs w:val="28"/>
        </w:rPr>
        <w:t>Automatic Testing:</w:t>
      </w:r>
      <w:r w:rsidRPr="00C957A8">
        <w:rPr>
          <w:sz w:val="28"/>
          <w:szCs w:val="28"/>
        </w:rPr>
        <w:t xml:space="preserve"> Every push to the repository must trigger the Maven test lifecycle.</w:t>
      </w:r>
    </w:p>
    <w:p w14:paraId="3D5298DA" w14:textId="4D759DB2" w:rsidR="00C957A8" w:rsidRDefault="00C957A8" w:rsidP="00C957A8">
      <w:pPr>
        <w:pStyle w:val="ListParagraph"/>
        <w:numPr>
          <w:ilvl w:val="0"/>
          <w:numId w:val="10"/>
        </w:numPr>
        <w:rPr>
          <w:sz w:val="28"/>
          <w:szCs w:val="28"/>
        </w:rPr>
      </w:pPr>
      <w:r w:rsidRPr="00C957A8">
        <w:rPr>
          <w:b/>
          <w:bCs/>
          <w:sz w:val="28"/>
          <w:szCs w:val="28"/>
        </w:rPr>
        <w:t>70% Coverage Rule:</w:t>
      </w:r>
      <w:r w:rsidRPr="00C957A8">
        <w:rPr>
          <w:sz w:val="28"/>
          <w:szCs w:val="28"/>
        </w:rPr>
        <w:t xml:space="preserve"> Using the </w:t>
      </w:r>
      <w:proofErr w:type="spellStart"/>
      <w:r w:rsidRPr="00C957A8">
        <w:rPr>
          <w:sz w:val="28"/>
          <w:szCs w:val="28"/>
        </w:rPr>
        <w:t>JaCoCo</w:t>
      </w:r>
      <w:proofErr w:type="spellEnd"/>
      <w:r w:rsidRPr="00C957A8">
        <w:rPr>
          <w:sz w:val="28"/>
          <w:szCs w:val="28"/>
        </w:rPr>
        <w:t xml:space="preserve"> plugin, the pipeline will fail if refactored classes do not meet the </w:t>
      </w:r>
      <w:r w:rsidR="007C0858" w:rsidRPr="00C957A8">
        <w:rPr>
          <w:sz w:val="28"/>
          <w:szCs w:val="28"/>
        </w:rPr>
        <w:t>70%-line</w:t>
      </w:r>
      <w:r w:rsidRPr="00C957A8">
        <w:rPr>
          <w:sz w:val="28"/>
          <w:szCs w:val="28"/>
        </w:rPr>
        <w:t xml:space="preserve"> coverage requirement.</w:t>
      </w:r>
    </w:p>
    <w:p w14:paraId="18F5F8F7" w14:textId="47D1FF6C" w:rsidR="00C957A8" w:rsidRPr="00C957A8" w:rsidRDefault="00C957A8" w:rsidP="00C957A8">
      <w:pPr>
        <w:pStyle w:val="ListParagraph"/>
        <w:numPr>
          <w:ilvl w:val="0"/>
          <w:numId w:val="10"/>
        </w:numPr>
        <w:rPr>
          <w:sz w:val="28"/>
          <w:szCs w:val="28"/>
        </w:rPr>
      </w:pPr>
      <w:r w:rsidRPr="00C957A8">
        <w:rPr>
          <w:b/>
          <w:bCs/>
          <w:sz w:val="28"/>
          <w:szCs w:val="28"/>
        </w:rPr>
        <w:lastRenderedPageBreak/>
        <w:t>Acceptance:</w:t>
      </w:r>
      <w:r w:rsidRPr="00C957A8">
        <w:rPr>
          <w:sz w:val="28"/>
          <w:szCs w:val="28"/>
        </w:rPr>
        <w:t xml:space="preserve"> The pipeline will check for naming convention violations (e.g., checking for Dutch terms) before allowing a merge to the main branch.</w:t>
      </w:r>
    </w:p>
    <w:p w14:paraId="26FD240E" w14:textId="13630244" w:rsidR="00C957A8" w:rsidRDefault="00C957A8" w:rsidP="00E75433">
      <w:pPr>
        <w:pStyle w:val="Heading1"/>
        <w:numPr>
          <w:ilvl w:val="0"/>
          <w:numId w:val="2"/>
        </w:numPr>
      </w:pPr>
      <w:r w:rsidRPr="00C957A8">
        <w:t>Summary</w:t>
      </w:r>
    </w:p>
    <w:p w14:paraId="2A5E7AC2" w14:textId="136EADBC" w:rsidR="00C957A8" w:rsidRPr="00C957A8" w:rsidRDefault="00C957A8" w:rsidP="00E75433">
      <w:pPr>
        <w:pStyle w:val="BodyText"/>
      </w:pPr>
      <w:r w:rsidRPr="00C957A8">
        <w:t xml:space="preserve">By implementing these three patterns and restructuring the project to Maven standards, we transition </w:t>
      </w:r>
      <w:proofErr w:type="spellStart"/>
      <w:r w:rsidRPr="00C957A8">
        <w:t>JabberPoint</w:t>
      </w:r>
      <w:proofErr w:type="spellEnd"/>
      <w:r w:rsidRPr="00C957A8">
        <w:t xml:space="preserve"> from a "working" program to a High-Quality Software Product that is maintainable, extensible, and ready for professional deployment.</w:t>
      </w:r>
    </w:p>
    <w:sectPr w:rsidR="00C957A8" w:rsidRPr="00C957A8">
      <w:headerReference w:type="default" r:id="rId7"/>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084DCA4" w14:textId="77777777" w:rsidR="005D7375" w:rsidRDefault="005D7375" w:rsidP="00824E22">
      <w:pPr>
        <w:spacing w:after="0" w:line="240" w:lineRule="auto"/>
      </w:pPr>
      <w:r>
        <w:separator/>
      </w:r>
    </w:p>
  </w:endnote>
  <w:endnote w:type="continuationSeparator" w:id="0">
    <w:p w14:paraId="444AA176" w14:textId="77777777" w:rsidR="005D7375" w:rsidRDefault="005D7375" w:rsidP="00824E2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altName w:val="Calibri"/>
    <w:charset w:val="00"/>
    <w:family w:val="swiss"/>
    <w:pitch w:val="variable"/>
    <w:sig w:usb0="20000287" w:usb1="00000003" w:usb2="00000000" w:usb3="00000000" w:csb0="0000019F" w:csb1="00000000"/>
  </w:font>
  <w:font w:name="Aptos">
    <w:altName w:val="Calibri"/>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552194057"/>
      <w:docPartObj>
        <w:docPartGallery w:val="Page Numbers (Bottom of Page)"/>
        <w:docPartUnique/>
      </w:docPartObj>
    </w:sdtPr>
    <w:sdtEndPr>
      <w:rPr>
        <w:color w:val="7F7F7F" w:themeColor="background1" w:themeShade="7F"/>
        <w:spacing w:val="60"/>
      </w:rPr>
    </w:sdtEndPr>
    <w:sdtContent>
      <w:p w14:paraId="32971D81" w14:textId="25AD693E" w:rsidR="00824E22" w:rsidRDefault="00824E22">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p>
    </w:sdtContent>
  </w:sdt>
  <w:p w14:paraId="49BEEE3F" w14:textId="77777777" w:rsidR="00824E22" w:rsidRDefault="00824E2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F5A83D5" w14:textId="77777777" w:rsidR="005D7375" w:rsidRDefault="005D7375" w:rsidP="00824E22">
      <w:pPr>
        <w:spacing w:after="0" w:line="240" w:lineRule="auto"/>
      </w:pPr>
      <w:r>
        <w:separator/>
      </w:r>
    </w:p>
  </w:footnote>
  <w:footnote w:type="continuationSeparator" w:id="0">
    <w:p w14:paraId="4AF1BDF3" w14:textId="77777777" w:rsidR="005D7375" w:rsidRDefault="005D7375" w:rsidP="00824E2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BB28FB" w14:textId="6F200F21" w:rsidR="00824E22" w:rsidRDefault="00824E22">
    <w:pPr>
      <w:pStyle w:val="Header"/>
    </w:pPr>
    <w:r>
      <w:t>Team SEA</w:t>
    </w:r>
    <w:r>
      <w:ptab w:relativeTo="margin" w:alignment="center" w:leader="none"/>
    </w:r>
    <w:r>
      <w:ptab w:relativeTo="margin" w:alignment="right" w:leader="none"/>
    </w:r>
    <w:r>
      <w:t>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175DD0"/>
    <w:multiLevelType w:val="hybridMultilevel"/>
    <w:tmpl w:val="898414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4E6164B"/>
    <w:multiLevelType w:val="hybridMultilevel"/>
    <w:tmpl w:val="D6A4CC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1713B9C"/>
    <w:multiLevelType w:val="hybridMultilevel"/>
    <w:tmpl w:val="10A85D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C323898"/>
    <w:multiLevelType w:val="hybridMultilevel"/>
    <w:tmpl w:val="A6F468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631F75FF"/>
    <w:multiLevelType w:val="hybridMultilevel"/>
    <w:tmpl w:val="278CB3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65B35A1D"/>
    <w:multiLevelType w:val="hybridMultilevel"/>
    <w:tmpl w:val="951CB7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741776D2"/>
    <w:multiLevelType w:val="hybridMultilevel"/>
    <w:tmpl w:val="833407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773B664C"/>
    <w:multiLevelType w:val="hybridMultilevel"/>
    <w:tmpl w:val="6D4EDD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79003D12"/>
    <w:multiLevelType w:val="hybridMultilevel"/>
    <w:tmpl w:val="B8DA350A"/>
    <w:lvl w:ilvl="0" w:tplc="0409000F">
      <w:start w:val="4"/>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15:restartNumberingAfterBreak="0">
    <w:nsid w:val="7C5B7792"/>
    <w:multiLevelType w:val="multilevel"/>
    <w:tmpl w:val="E1F2B8F4"/>
    <w:lvl w:ilvl="0">
      <w:start w:val="1"/>
      <w:numFmt w:val="decimal"/>
      <w:lvlText w:val="%1."/>
      <w:lvlJc w:val="left"/>
      <w:pPr>
        <w:ind w:left="360" w:hanging="360"/>
      </w:pPr>
      <w:rPr>
        <w:rFonts w:asciiTheme="majorHAnsi" w:eastAsiaTheme="majorEastAsia" w:hAnsiTheme="majorHAnsi" w:cstheme="majorBidi"/>
      </w:rPr>
    </w:lvl>
    <w:lvl w:ilvl="1">
      <w:start w:val="1"/>
      <w:numFmt w:val="decimal"/>
      <w:isLgl/>
      <w:lvlText w:val="%1.%2"/>
      <w:lvlJc w:val="left"/>
      <w:pPr>
        <w:ind w:left="480" w:hanging="48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num w:numId="1">
    <w:abstractNumId w:val="6"/>
  </w:num>
  <w:num w:numId="2">
    <w:abstractNumId w:val="9"/>
  </w:num>
  <w:num w:numId="3">
    <w:abstractNumId w:val="2"/>
  </w:num>
  <w:num w:numId="4">
    <w:abstractNumId w:val="3"/>
  </w:num>
  <w:num w:numId="5">
    <w:abstractNumId w:val="4"/>
  </w:num>
  <w:num w:numId="6">
    <w:abstractNumId w:val="7"/>
  </w:num>
  <w:num w:numId="7">
    <w:abstractNumId w:val="1"/>
  </w:num>
  <w:num w:numId="8">
    <w:abstractNumId w:val="0"/>
  </w:num>
  <w:num w:numId="9">
    <w:abstractNumId w:val="8"/>
  </w:num>
  <w:num w:numId="1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2881"/>
    <w:rsid w:val="000260E6"/>
    <w:rsid w:val="00071ADA"/>
    <w:rsid w:val="00092B93"/>
    <w:rsid w:val="001B15A1"/>
    <w:rsid w:val="001F6FB4"/>
    <w:rsid w:val="003366FA"/>
    <w:rsid w:val="00402881"/>
    <w:rsid w:val="00423B64"/>
    <w:rsid w:val="00464EAF"/>
    <w:rsid w:val="00531B60"/>
    <w:rsid w:val="005B0726"/>
    <w:rsid w:val="005D7375"/>
    <w:rsid w:val="006B6408"/>
    <w:rsid w:val="00751163"/>
    <w:rsid w:val="007C0858"/>
    <w:rsid w:val="007C7069"/>
    <w:rsid w:val="00824E22"/>
    <w:rsid w:val="008975CC"/>
    <w:rsid w:val="008C5D0B"/>
    <w:rsid w:val="00960D49"/>
    <w:rsid w:val="009E2ACC"/>
    <w:rsid w:val="00A20DC1"/>
    <w:rsid w:val="00A324F6"/>
    <w:rsid w:val="00A3514E"/>
    <w:rsid w:val="00A97AF5"/>
    <w:rsid w:val="00B4786D"/>
    <w:rsid w:val="00BA58EA"/>
    <w:rsid w:val="00BF6B70"/>
    <w:rsid w:val="00C861E1"/>
    <w:rsid w:val="00C957A8"/>
    <w:rsid w:val="00D4732D"/>
    <w:rsid w:val="00D5234A"/>
    <w:rsid w:val="00DE4680"/>
    <w:rsid w:val="00DF52D4"/>
    <w:rsid w:val="00E75433"/>
    <w:rsid w:val="00ED0A6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A27FB8"/>
  <w15:chartTrackingRefBased/>
  <w15:docId w15:val="{FCEAB0C4-8386-45A0-AF29-9EBD0E1A62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GB"/>
    </w:rPr>
  </w:style>
  <w:style w:type="paragraph" w:styleId="Heading1">
    <w:name w:val="heading 1"/>
    <w:basedOn w:val="Normal"/>
    <w:next w:val="Normal"/>
    <w:link w:val="Heading1Char"/>
    <w:uiPriority w:val="9"/>
    <w:qFormat/>
    <w:rsid w:val="0040288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0288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0288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0288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0288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0288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0288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0288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0288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0288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0288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0288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0288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0288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0288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0288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0288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02881"/>
    <w:rPr>
      <w:rFonts w:eastAsiaTheme="majorEastAsia" w:cstheme="majorBidi"/>
      <w:color w:val="272727" w:themeColor="text1" w:themeTint="D8"/>
    </w:rPr>
  </w:style>
  <w:style w:type="paragraph" w:styleId="Title">
    <w:name w:val="Title"/>
    <w:basedOn w:val="Normal"/>
    <w:next w:val="Normal"/>
    <w:link w:val="TitleChar"/>
    <w:uiPriority w:val="10"/>
    <w:qFormat/>
    <w:rsid w:val="0040288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0288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0288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0288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02881"/>
    <w:pPr>
      <w:spacing w:before="160"/>
      <w:jc w:val="center"/>
    </w:pPr>
    <w:rPr>
      <w:i/>
      <w:iCs/>
      <w:color w:val="404040" w:themeColor="text1" w:themeTint="BF"/>
    </w:rPr>
  </w:style>
  <w:style w:type="character" w:customStyle="1" w:styleId="QuoteChar">
    <w:name w:val="Quote Char"/>
    <w:basedOn w:val="DefaultParagraphFont"/>
    <w:link w:val="Quote"/>
    <w:uiPriority w:val="29"/>
    <w:rsid w:val="00402881"/>
    <w:rPr>
      <w:i/>
      <w:iCs/>
      <w:color w:val="404040" w:themeColor="text1" w:themeTint="BF"/>
    </w:rPr>
  </w:style>
  <w:style w:type="paragraph" w:styleId="ListParagraph">
    <w:name w:val="List Paragraph"/>
    <w:basedOn w:val="Normal"/>
    <w:uiPriority w:val="34"/>
    <w:qFormat/>
    <w:rsid w:val="00402881"/>
    <w:pPr>
      <w:ind w:left="720"/>
      <w:contextualSpacing/>
    </w:pPr>
  </w:style>
  <w:style w:type="character" w:styleId="IntenseEmphasis">
    <w:name w:val="Intense Emphasis"/>
    <w:basedOn w:val="DefaultParagraphFont"/>
    <w:uiPriority w:val="21"/>
    <w:qFormat/>
    <w:rsid w:val="00402881"/>
    <w:rPr>
      <w:i/>
      <w:iCs/>
      <w:color w:val="0F4761" w:themeColor="accent1" w:themeShade="BF"/>
    </w:rPr>
  </w:style>
  <w:style w:type="paragraph" w:styleId="IntenseQuote">
    <w:name w:val="Intense Quote"/>
    <w:basedOn w:val="Normal"/>
    <w:next w:val="Normal"/>
    <w:link w:val="IntenseQuoteChar"/>
    <w:uiPriority w:val="30"/>
    <w:qFormat/>
    <w:rsid w:val="0040288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02881"/>
    <w:rPr>
      <w:i/>
      <w:iCs/>
      <w:color w:val="0F4761" w:themeColor="accent1" w:themeShade="BF"/>
    </w:rPr>
  </w:style>
  <w:style w:type="character" w:styleId="IntenseReference">
    <w:name w:val="Intense Reference"/>
    <w:basedOn w:val="DefaultParagraphFont"/>
    <w:uiPriority w:val="32"/>
    <w:qFormat/>
    <w:rsid w:val="00402881"/>
    <w:rPr>
      <w:b/>
      <w:bCs/>
      <w:smallCaps/>
      <w:color w:val="0F4761" w:themeColor="accent1" w:themeShade="BF"/>
      <w:spacing w:val="5"/>
    </w:rPr>
  </w:style>
  <w:style w:type="paragraph" w:styleId="Header">
    <w:name w:val="header"/>
    <w:basedOn w:val="Normal"/>
    <w:link w:val="HeaderChar"/>
    <w:uiPriority w:val="99"/>
    <w:unhideWhenUsed/>
    <w:rsid w:val="00824E22"/>
    <w:pPr>
      <w:tabs>
        <w:tab w:val="center" w:pos="4513"/>
        <w:tab w:val="right" w:pos="9026"/>
      </w:tabs>
      <w:spacing w:after="0" w:line="240" w:lineRule="auto"/>
    </w:pPr>
  </w:style>
  <w:style w:type="character" w:customStyle="1" w:styleId="HeaderChar">
    <w:name w:val="Header Char"/>
    <w:basedOn w:val="DefaultParagraphFont"/>
    <w:link w:val="Header"/>
    <w:uiPriority w:val="99"/>
    <w:rsid w:val="00824E22"/>
    <w:rPr>
      <w:lang w:val="en-GB"/>
    </w:rPr>
  </w:style>
  <w:style w:type="paragraph" w:styleId="Footer">
    <w:name w:val="footer"/>
    <w:basedOn w:val="Normal"/>
    <w:link w:val="FooterChar"/>
    <w:uiPriority w:val="99"/>
    <w:unhideWhenUsed/>
    <w:rsid w:val="00824E22"/>
    <w:pPr>
      <w:tabs>
        <w:tab w:val="center" w:pos="4513"/>
        <w:tab w:val="right" w:pos="9026"/>
      </w:tabs>
      <w:spacing w:after="0" w:line="240" w:lineRule="auto"/>
    </w:pPr>
  </w:style>
  <w:style w:type="character" w:customStyle="1" w:styleId="FooterChar">
    <w:name w:val="Footer Char"/>
    <w:basedOn w:val="DefaultParagraphFont"/>
    <w:link w:val="Footer"/>
    <w:uiPriority w:val="99"/>
    <w:rsid w:val="00824E22"/>
    <w:rPr>
      <w:lang w:val="en-GB"/>
    </w:rPr>
  </w:style>
  <w:style w:type="paragraph" w:styleId="BodyText">
    <w:name w:val="Body Text"/>
    <w:basedOn w:val="Normal"/>
    <w:link w:val="BodyTextChar"/>
    <w:uiPriority w:val="99"/>
    <w:unhideWhenUsed/>
    <w:rsid w:val="00E75433"/>
    <w:rPr>
      <w:sz w:val="28"/>
      <w:szCs w:val="28"/>
    </w:rPr>
  </w:style>
  <w:style w:type="character" w:customStyle="1" w:styleId="BodyTextChar">
    <w:name w:val="Body Text Char"/>
    <w:basedOn w:val="DefaultParagraphFont"/>
    <w:link w:val="BodyText"/>
    <w:uiPriority w:val="99"/>
    <w:rsid w:val="00E75433"/>
    <w:rPr>
      <w:sz w:val="28"/>
      <w:szCs w:val="28"/>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7795553">
      <w:bodyDiv w:val="1"/>
      <w:marLeft w:val="0"/>
      <w:marRight w:val="0"/>
      <w:marTop w:val="0"/>
      <w:marBottom w:val="0"/>
      <w:divBdr>
        <w:top w:val="none" w:sz="0" w:space="0" w:color="auto"/>
        <w:left w:val="none" w:sz="0" w:space="0" w:color="auto"/>
        <w:bottom w:val="none" w:sz="0" w:space="0" w:color="auto"/>
        <w:right w:val="none" w:sz="0" w:space="0" w:color="auto"/>
      </w:divBdr>
    </w:div>
    <w:div w:id="497618149">
      <w:bodyDiv w:val="1"/>
      <w:marLeft w:val="0"/>
      <w:marRight w:val="0"/>
      <w:marTop w:val="0"/>
      <w:marBottom w:val="0"/>
      <w:divBdr>
        <w:top w:val="none" w:sz="0" w:space="0" w:color="auto"/>
        <w:left w:val="none" w:sz="0" w:space="0" w:color="auto"/>
        <w:bottom w:val="none" w:sz="0" w:space="0" w:color="auto"/>
        <w:right w:val="none" w:sz="0" w:space="0" w:color="auto"/>
      </w:divBdr>
    </w:div>
    <w:div w:id="18536422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126</TotalTime>
  <Pages>4</Pages>
  <Words>825</Words>
  <Characters>4706</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Eliza Horváth</dc:creator>
  <cp:keywords/>
  <dc:description/>
  <cp:lastModifiedBy>Airaa Srinivasan</cp:lastModifiedBy>
  <cp:revision>27</cp:revision>
  <dcterms:created xsi:type="dcterms:W3CDTF">2026-03-11T16:33:00Z</dcterms:created>
  <dcterms:modified xsi:type="dcterms:W3CDTF">2026-06-23T03:32:00Z</dcterms:modified>
</cp:coreProperties>
</file>