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8A3" w:rsidRDefault="000F78A3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0F78A3" w:rsidRDefault="000F78A3">
      <w:pPr>
        <w:pStyle w:val="ConsPlusNormal"/>
        <w:outlineLvl w:val="0"/>
      </w:pPr>
    </w:p>
    <w:p w:rsidR="000F78A3" w:rsidRDefault="000F78A3">
      <w:pPr>
        <w:pStyle w:val="ConsPlusNormal"/>
        <w:jc w:val="both"/>
        <w:outlineLvl w:val="0"/>
      </w:pPr>
      <w:r>
        <w:t>Зарегистрировано в Национальном реестре правовых актов</w:t>
      </w:r>
    </w:p>
    <w:p w:rsidR="000F78A3" w:rsidRDefault="000F78A3">
      <w:pPr>
        <w:pStyle w:val="ConsPlusNormal"/>
        <w:spacing w:before="220"/>
        <w:jc w:val="both"/>
      </w:pPr>
      <w:r>
        <w:t>Республики Беларусь 4 апреля 2007 г. N 8/16205</w:t>
      </w:r>
    </w:p>
    <w:p w:rsidR="000F78A3" w:rsidRDefault="000F78A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F78A3" w:rsidRDefault="000F78A3">
      <w:pPr>
        <w:pStyle w:val="ConsPlusNormal"/>
      </w:pPr>
    </w:p>
    <w:p w:rsidR="000F78A3" w:rsidRDefault="000F78A3">
      <w:pPr>
        <w:pStyle w:val="ConsPlusTitle"/>
        <w:jc w:val="center"/>
      </w:pPr>
      <w:r>
        <w:t>ПОСТАНОВЛЕНИЕ МИНИСТЕРСТВА ЭНЕРГЕТИКИ РЕСПУБЛИКИ БЕЛАРУСЬ</w:t>
      </w:r>
    </w:p>
    <w:p w:rsidR="000F78A3" w:rsidRDefault="000F78A3">
      <w:pPr>
        <w:pStyle w:val="ConsPlusTitle"/>
        <w:jc w:val="center"/>
      </w:pPr>
      <w:r>
        <w:t>22 марта 2007 г. N 10</w:t>
      </w:r>
    </w:p>
    <w:p w:rsidR="000F78A3" w:rsidRDefault="000F78A3">
      <w:pPr>
        <w:pStyle w:val="ConsPlusTitle"/>
        <w:jc w:val="center"/>
      </w:pPr>
    </w:p>
    <w:p w:rsidR="000F78A3" w:rsidRDefault="000F78A3">
      <w:pPr>
        <w:pStyle w:val="ConsPlusTitle"/>
        <w:jc w:val="center"/>
      </w:pPr>
      <w:r>
        <w:t>О СОВЕРШЕНИИ АДМИНИСТРАТИВНЫХ ПРОЦЕДУР, ОСУЩЕСТВЛЯЕМЫХ В ОТНОШЕНИИ ГРАЖДАН В ОБЛАСТИ ЭЛЕКТР</w:t>
      </w:r>
      <w:proofErr w:type="gramStart"/>
      <w:r>
        <w:t>О-</w:t>
      </w:r>
      <w:proofErr w:type="gramEnd"/>
      <w:r>
        <w:t xml:space="preserve"> И ГАЗОСНАБЖЕНИЯ</w:t>
      </w:r>
    </w:p>
    <w:p w:rsidR="000F78A3" w:rsidRDefault="000F78A3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0F78A3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0F78A3" w:rsidRDefault="000F78A3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постановлений Минэнерго от 30.05.2007 </w:t>
            </w:r>
            <w:hyperlink r:id="rId6" w:history="1">
              <w:r>
                <w:rPr>
                  <w:color w:val="0000FF"/>
                </w:rPr>
                <w:t>N 17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0F78A3" w:rsidRDefault="000F78A3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24.10.2007 </w:t>
            </w:r>
            <w:hyperlink r:id="rId7" w:history="1">
              <w:r>
                <w:rPr>
                  <w:color w:val="0000FF"/>
                </w:rPr>
                <w:t>N 36</w:t>
              </w:r>
            </w:hyperlink>
            <w:r>
              <w:rPr>
                <w:color w:val="392C69"/>
              </w:rPr>
              <w:t xml:space="preserve">, от 03.06.2010 </w:t>
            </w:r>
            <w:hyperlink r:id="rId8" w:history="1">
              <w:r>
                <w:rPr>
                  <w:color w:val="0000FF"/>
                </w:rPr>
                <w:t>N 29</w:t>
              </w:r>
            </w:hyperlink>
            <w:r>
              <w:rPr>
                <w:color w:val="392C69"/>
              </w:rPr>
              <w:t xml:space="preserve">, от 02.04.2015 </w:t>
            </w:r>
            <w:hyperlink r:id="rId9" w:history="1">
              <w:r>
                <w:rPr>
                  <w:color w:val="0000FF"/>
                </w:rPr>
                <w:t>N 16</w:t>
              </w:r>
            </w:hyperlink>
            <w:r>
              <w:rPr>
                <w:color w:val="392C69"/>
              </w:rPr>
              <w:t>,</w:t>
            </w:r>
          </w:p>
          <w:p w:rsidR="000F78A3" w:rsidRDefault="000F78A3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12.05.2020 </w:t>
            </w:r>
            <w:hyperlink r:id="rId10" w:history="1">
              <w:r>
                <w:rPr>
                  <w:color w:val="0000FF"/>
                </w:rPr>
                <w:t>N 13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0F78A3" w:rsidRDefault="000F78A3">
      <w:pPr>
        <w:pStyle w:val="ConsPlusNormal"/>
      </w:pPr>
    </w:p>
    <w:p w:rsidR="000F78A3" w:rsidRDefault="000F78A3">
      <w:pPr>
        <w:pStyle w:val="ConsPlusNormal"/>
        <w:ind w:firstLine="540"/>
        <w:jc w:val="both"/>
      </w:pPr>
      <w:proofErr w:type="gramStart"/>
      <w:r>
        <w:t xml:space="preserve">На основании </w:t>
      </w:r>
      <w:hyperlink r:id="rId11" w:history="1">
        <w:r>
          <w:rPr>
            <w:color w:val="0000FF"/>
          </w:rPr>
          <w:t>пункта 2</w:t>
        </w:r>
      </w:hyperlink>
      <w:r>
        <w:t xml:space="preserve"> постановления Совета Министров Республики Беларусь от 13 июня 2017 г. N 445 "О сложных и многоступенчатых административных процедурах, осуществляемых уполномоченными органами в отношении граждан (кроме индивидуальных предпринимателей)" и </w:t>
      </w:r>
      <w:hyperlink r:id="rId12" w:history="1">
        <w:r>
          <w:rPr>
            <w:color w:val="0000FF"/>
          </w:rPr>
          <w:t>пункта 7</w:t>
        </w:r>
      </w:hyperlink>
      <w:r>
        <w:t xml:space="preserve"> Положения о Министерстве энергетики Республики Беларусь, утвержденного постановлением Совета Министров Республики Беларусь от 31 октября 2001 г. N 1595, Министерство энергетики Республики Беларусь ПОСТАНОВЛЯЕТ:</w:t>
      </w:r>
      <w:proofErr w:type="gramEnd"/>
    </w:p>
    <w:p w:rsidR="000F78A3" w:rsidRDefault="000F78A3">
      <w:pPr>
        <w:pStyle w:val="ConsPlusNormal"/>
        <w:jc w:val="both"/>
      </w:pPr>
      <w:r>
        <w:t xml:space="preserve">(преамбула 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Минэнерго от 12.05.2020 N 13)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1. Утвердить:</w:t>
      </w:r>
    </w:p>
    <w:p w:rsidR="000F78A3" w:rsidRDefault="000F78A3">
      <w:pPr>
        <w:pStyle w:val="ConsPlusNormal"/>
        <w:spacing w:before="220"/>
        <w:ind w:firstLine="540"/>
        <w:jc w:val="both"/>
      </w:pPr>
      <w:hyperlink w:anchor="P62" w:history="1">
        <w:r>
          <w:rPr>
            <w:color w:val="0000FF"/>
          </w:rPr>
          <w:t>Инструкцию</w:t>
        </w:r>
      </w:hyperlink>
      <w:r>
        <w:t xml:space="preserve"> по совершению административной процедуры "Подключение электроустановок граждан к электрическим сетям" (прилагается);</w:t>
      </w:r>
    </w:p>
    <w:p w:rsidR="000F78A3" w:rsidRDefault="000F78A3">
      <w:pPr>
        <w:pStyle w:val="ConsPlusNormal"/>
        <w:spacing w:before="220"/>
        <w:ind w:firstLine="540"/>
        <w:jc w:val="both"/>
      </w:pPr>
      <w:hyperlink w:anchor="P96" w:history="1">
        <w:r>
          <w:rPr>
            <w:color w:val="0000FF"/>
          </w:rPr>
          <w:t>Инструкцию</w:t>
        </w:r>
      </w:hyperlink>
      <w:r>
        <w:t xml:space="preserve"> по совершению административной процедуры "Оказание услуг по газификации одноквартирного жилого дома с оказанием гражданину комплексной услуги газоснабжающей организацией" (прилагается).</w:t>
      </w:r>
    </w:p>
    <w:p w:rsidR="000F78A3" w:rsidRDefault="000F78A3">
      <w:pPr>
        <w:pStyle w:val="ConsPlusNormal"/>
        <w:jc w:val="both"/>
      </w:pPr>
      <w:r>
        <w:t xml:space="preserve">(п. 1 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Минэнерго от 12.05.2020 N 13)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:rsidR="000F78A3" w:rsidRDefault="000F78A3">
      <w:pPr>
        <w:pStyle w:val="ConsPlus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F78A3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F78A3" w:rsidRDefault="000F78A3">
            <w:pPr>
              <w:pStyle w:val="ConsPlusNormal"/>
            </w:pPr>
            <w:r>
              <w:t>Министр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F78A3" w:rsidRDefault="000F78A3">
            <w:pPr>
              <w:pStyle w:val="ConsPlusNormal"/>
              <w:jc w:val="right"/>
            </w:pPr>
            <w:r>
              <w:t>А.В.Озерец</w:t>
            </w:r>
          </w:p>
        </w:tc>
      </w:tr>
    </w:tbl>
    <w:p w:rsidR="000F78A3" w:rsidRDefault="000F78A3">
      <w:pPr>
        <w:pStyle w:val="ConsPlusNormal"/>
      </w:pPr>
    </w:p>
    <w:p w:rsidR="000F78A3" w:rsidRDefault="000F78A3">
      <w:pPr>
        <w:pStyle w:val="ConsPlusNonformat"/>
        <w:jc w:val="both"/>
      </w:pPr>
      <w:r>
        <w:t xml:space="preserve">СОГЛАСОВАНО                  </w:t>
      </w:r>
      <w:proofErr w:type="gramStart"/>
      <w:r>
        <w:t>СОГЛАСОВАНО</w:t>
      </w:r>
      <w:proofErr w:type="gramEnd"/>
    </w:p>
    <w:p w:rsidR="000F78A3" w:rsidRDefault="000F78A3">
      <w:pPr>
        <w:pStyle w:val="ConsPlusNonformat"/>
        <w:jc w:val="both"/>
      </w:pPr>
      <w:r>
        <w:t xml:space="preserve">Председатель                 </w:t>
      </w:r>
      <w:proofErr w:type="gramStart"/>
      <w:r>
        <w:t>Председатель</w:t>
      </w:r>
      <w:proofErr w:type="gramEnd"/>
    </w:p>
    <w:p w:rsidR="000F78A3" w:rsidRDefault="000F78A3">
      <w:pPr>
        <w:pStyle w:val="ConsPlusNonformat"/>
        <w:jc w:val="both"/>
      </w:pPr>
      <w:r>
        <w:t>Брестского областного        Витебского областного</w:t>
      </w:r>
    </w:p>
    <w:p w:rsidR="000F78A3" w:rsidRDefault="000F78A3">
      <w:pPr>
        <w:pStyle w:val="ConsPlusNonformat"/>
        <w:jc w:val="both"/>
      </w:pPr>
      <w:r>
        <w:t>исполнительного комитета     исполнительного комитета</w:t>
      </w:r>
    </w:p>
    <w:p w:rsidR="000F78A3" w:rsidRDefault="000F78A3">
      <w:pPr>
        <w:pStyle w:val="ConsPlusNonformat"/>
        <w:jc w:val="both"/>
      </w:pPr>
      <w:r>
        <w:t xml:space="preserve">          К.А.Сумар                    В.П.Андрейченко</w:t>
      </w:r>
    </w:p>
    <w:p w:rsidR="000F78A3" w:rsidRDefault="000F78A3">
      <w:pPr>
        <w:pStyle w:val="ConsPlusNonformat"/>
        <w:jc w:val="both"/>
      </w:pPr>
      <w:r>
        <w:t>22.03.2007                   21.03.2007</w:t>
      </w:r>
    </w:p>
    <w:p w:rsidR="000F78A3" w:rsidRDefault="000F78A3">
      <w:pPr>
        <w:pStyle w:val="ConsPlusNonformat"/>
        <w:jc w:val="both"/>
      </w:pPr>
    </w:p>
    <w:p w:rsidR="000F78A3" w:rsidRDefault="000F78A3">
      <w:pPr>
        <w:pStyle w:val="ConsPlusNonformat"/>
        <w:jc w:val="both"/>
      </w:pPr>
      <w:r>
        <w:t xml:space="preserve">СОГЛАСОВАНО                  </w:t>
      </w:r>
      <w:proofErr w:type="gramStart"/>
      <w:r>
        <w:t>СОГЛАСОВАНО</w:t>
      </w:r>
      <w:proofErr w:type="gramEnd"/>
    </w:p>
    <w:p w:rsidR="000F78A3" w:rsidRDefault="000F78A3">
      <w:pPr>
        <w:pStyle w:val="ConsPlusNonformat"/>
        <w:jc w:val="both"/>
      </w:pPr>
      <w:r>
        <w:t>Председатель                 Первый заместитель</w:t>
      </w:r>
    </w:p>
    <w:p w:rsidR="000F78A3" w:rsidRDefault="000F78A3">
      <w:pPr>
        <w:pStyle w:val="ConsPlusNonformat"/>
        <w:jc w:val="both"/>
      </w:pPr>
      <w:r>
        <w:t>Гомельского областного       председателя</w:t>
      </w:r>
    </w:p>
    <w:p w:rsidR="000F78A3" w:rsidRDefault="000F78A3">
      <w:pPr>
        <w:pStyle w:val="ConsPlusNonformat"/>
        <w:jc w:val="both"/>
      </w:pPr>
      <w:r>
        <w:t>исполнительного комитета     Гродненского областного</w:t>
      </w:r>
    </w:p>
    <w:p w:rsidR="000F78A3" w:rsidRDefault="000F78A3">
      <w:pPr>
        <w:pStyle w:val="ConsPlusNonformat"/>
        <w:jc w:val="both"/>
      </w:pPr>
      <w:r>
        <w:t xml:space="preserve">          А.С.Якобсон        исполнительного комитета</w:t>
      </w:r>
    </w:p>
    <w:p w:rsidR="000F78A3" w:rsidRDefault="000F78A3">
      <w:pPr>
        <w:pStyle w:val="ConsPlusNonformat"/>
        <w:jc w:val="both"/>
      </w:pPr>
      <w:r>
        <w:t>21.03.2007                             В.И.Степуро</w:t>
      </w:r>
    </w:p>
    <w:p w:rsidR="000F78A3" w:rsidRDefault="000F78A3">
      <w:pPr>
        <w:pStyle w:val="ConsPlusNonformat"/>
        <w:jc w:val="both"/>
      </w:pPr>
      <w:r>
        <w:t xml:space="preserve">                             21.03.2007</w:t>
      </w:r>
    </w:p>
    <w:p w:rsidR="000F78A3" w:rsidRDefault="000F78A3">
      <w:pPr>
        <w:pStyle w:val="ConsPlusNonformat"/>
        <w:jc w:val="both"/>
      </w:pPr>
    </w:p>
    <w:p w:rsidR="000F78A3" w:rsidRDefault="000F78A3">
      <w:pPr>
        <w:pStyle w:val="ConsPlusNonformat"/>
        <w:jc w:val="both"/>
      </w:pPr>
      <w:r>
        <w:t xml:space="preserve">СОГЛАСОВАНО                  </w:t>
      </w:r>
      <w:proofErr w:type="gramStart"/>
      <w:r>
        <w:t>СОГЛАСОВАНО</w:t>
      </w:r>
      <w:proofErr w:type="gramEnd"/>
    </w:p>
    <w:p w:rsidR="000F78A3" w:rsidRDefault="000F78A3">
      <w:pPr>
        <w:pStyle w:val="ConsPlusNonformat"/>
        <w:jc w:val="both"/>
      </w:pPr>
      <w:r>
        <w:t xml:space="preserve">Председатель                 </w:t>
      </w:r>
      <w:proofErr w:type="gramStart"/>
      <w:r>
        <w:t>Председатель</w:t>
      </w:r>
      <w:proofErr w:type="gramEnd"/>
    </w:p>
    <w:p w:rsidR="000F78A3" w:rsidRDefault="000F78A3">
      <w:pPr>
        <w:pStyle w:val="ConsPlusNonformat"/>
        <w:jc w:val="both"/>
      </w:pPr>
      <w:r>
        <w:lastRenderedPageBreak/>
        <w:t>Минского областного          Минского городского</w:t>
      </w:r>
    </w:p>
    <w:p w:rsidR="000F78A3" w:rsidRDefault="000F78A3">
      <w:pPr>
        <w:pStyle w:val="ConsPlusNonformat"/>
        <w:jc w:val="both"/>
      </w:pPr>
      <w:r>
        <w:t>исполнительного комитета     исполнительного комитета</w:t>
      </w:r>
    </w:p>
    <w:p w:rsidR="000F78A3" w:rsidRDefault="000F78A3">
      <w:pPr>
        <w:pStyle w:val="ConsPlusNonformat"/>
        <w:jc w:val="both"/>
      </w:pPr>
      <w:r>
        <w:t xml:space="preserve">          Н.Ф.Домашкевич               М.Я.Павлов</w:t>
      </w:r>
    </w:p>
    <w:p w:rsidR="000F78A3" w:rsidRDefault="000F78A3">
      <w:pPr>
        <w:pStyle w:val="ConsPlusNonformat"/>
        <w:jc w:val="both"/>
      </w:pPr>
      <w:r>
        <w:t>21.03.2007                   22.03.2007</w:t>
      </w:r>
    </w:p>
    <w:p w:rsidR="000F78A3" w:rsidRDefault="000F78A3">
      <w:pPr>
        <w:pStyle w:val="ConsPlusNonformat"/>
        <w:jc w:val="both"/>
      </w:pPr>
    </w:p>
    <w:p w:rsidR="000F78A3" w:rsidRDefault="000F78A3">
      <w:pPr>
        <w:pStyle w:val="ConsPlusNonformat"/>
        <w:jc w:val="both"/>
      </w:pPr>
      <w:r>
        <w:t>СОГЛАСОВАНО</w:t>
      </w:r>
    </w:p>
    <w:p w:rsidR="000F78A3" w:rsidRDefault="000F78A3">
      <w:pPr>
        <w:pStyle w:val="ConsPlusNonformat"/>
        <w:jc w:val="both"/>
      </w:pPr>
      <w:r>
        <w:t>Председатель</w:t>
      </w:r>
    </w:p>
    <w:p w:rsidR="000F78A3" w:rsidRDefault="000F78A3">
      <w:pPr>
        <w:pStyle w:val="ConsPlusNonformat"/>
        <w:jc w:val="both"/>
      </w:pPr>
      <w:r>
        <w:t>Могилевского областного</w:t>
      </w:r>
    </w:p>
    <w:p w:rsidR="000F78A3" w:rsidRDefault="000F78A3">
      <w:pPr>
        <w:pStyle w:val="ConsPlusNonformat"/>
        <w:jc w:val="both"/>
      </w:pPr>
      <w:r>
        <w:t>исполнительного комитета</w:t>
      </w:r>
    </w:p>
    <w:p w:rsidR="000F78A3" w:rsidRDefault="000F78A3">
      <w:pPr>
        <w:pStyle w:val="ConsPlusNonformat"/>
        <w:jc w:val="both"/>
      </w:pPr>
      <w:r>
        <w:t xml:space="preserve">          Б.В.Батура</w:t>
      </w:r>
    </w:p>
    <w:p w:rsidR="000F78A3" w:rsidRDefault="000F78A3">
      <w:pPr>
        <w:pStyle w:val="ConsPlusNonformat"/>
        <w:jc w:val="both"/>
      </w:pPr>
      <w:r>
        <w:t>23.03.2007</w:t>
      </w:r>
    </w:p>
    <w:p w:rsidR="000F78A3" w:rsidRDefault="000F78A3">
      <w:pPr>
        <w:pStyle w:val="ConsPlusNormal"/>
      </w:pPr>
    </w:p>
    <w:p w:rsidR="000F78A3" w:rsidRDefault="000F78A3">
      <w:pPr>
        <w:pStyle w:val="ConsPlusNormal"/>
      </w:pPr>
    </w:p>
    <w:p w:rsidR="000F78A3" w:rsidRDefault="000F78A3">
      <w:pPr>
        <w:pStyle w:val="ConsPlusNormal"/>
      </w:pPr>
    </w:p>
    <w:p w:rsidR="000F78A3" w:rsidRDefault="000F78A3">
      <w:pPr>
        <w:pStyle w:val="ConsPlusNormal"/>
      </w:pPr>
    </w:p>
    <w:p w:rsidR="000F78A3" w:rsidRDefault="000F78A3">
      <w:pPr>
        <w:pStyle w:val="ConsPlusNormal"/>
      </w:pPr>
    </w:p>
    <w:p w:rsidR="000F78A3" w:rsidRDefault="000F78A3">
      <w:pPr>
        <w:pStyle w:val="ConsPlusNonformat"/>
        <w:jc w:val="both"/>
      </w:pPr>
      <w:r>
        <w:t xml:space="preserve">                                                    УТВЕРЖДЕНО</w:t>
      </w:r>
    </w:p>
    <w:p w:rsidR="000F78A3" w:rsidRDefault="000F78A3">
      <w:pPr>
        <w:pStyle w:val="ConsPlusNonformat"/>
        <w:jc w:val="both"/>
      </w:pPr>
      <w:r>
        <w:t xml:space="preserve">                                                    Постановление</w:t>
      </w:r>
    </w:p>
    <w:p w:rsidR="000F78A3" w:rsidRDefault="000F78A3">
      <w:pPr>
        <w:pStyle w:val="ConsPlusNonformat"/>
        <w:jc w:val="both"/>
      </w:pPr>
      <w:r>
        <w:t xml:space="preserve">                                                    Министерства энергетики</w:t>
      </w:r>
    </w:p>
    <w:p w:rsidR="000F78A3" w:rsidRDefault="000F78A3">
      <w:pPr>
        <w:pStyle w:val="ConsPlusNonformat"/>
        <w:jc w:val="both"/>
      </w:pPr>
      <w:r>
        <w:t xml:space="preserve">                                                    Республики Беларусь</w:t>
      </w:r>
    </w:p>
    <w:p w:rsidR="000F78A3" w:rsidRDefault="000F78A3">
      <w:pPr>
        <w:pStyle w:val="ConsPlusNonformat"/>
        <w:jc w:val="both"/>
      </w:pPr>
      <w:r>
        <w:t xml:space="preserve">                                                    22.03.2007 N 10</w:t>
      </w:r>
    </w:p>
    <w:p w:rsidR="000F78A3" w:rsidRDefault="000F78A3">
      <w:pPr>
        <w:pStyle w:val="ConsPlusNormal"/>
      </w:pPr>
    </w:p>
    <w:p w:rsidR="000F78A3" w:rsidRDefault="000F78A3">
      <w:pPr>
        <w:pStyle w:val="ConsPlusTitle"/>
        <w:jc w:val="center"/>
      </w:pPr>
      <w:bookmarkStart w:id="0" w:name="P62"/>
      <w:bookmarkEnd w:id="0"/>
      <w:r>
        <w:t>ИНСТРУКЦИЯ</w:t>
      </w:r>
    </w:p>
    <w:p w:rsidR="000F78A3" w:rsidRDefault="000F78A3">
      <w:pPr>
        <w:pStyle w:val="ConsPlusTitle"/>
        <w:jc w:val="center"/>
      </w:pPr>
      <w:r>
        <w:t>ПО СОВЕРШЕНИЮ АДМИНИСТРАТИВНОЙ ПРОЦЕДУРЫ "ПОДКЛЮЧЕНИЕ ЭЛЕКТРОУСТАНОВОК ГРАЖДАН К ЭЛЕКТРИЧЕСКИМ СЕТЯМ"</w:t>
      </w:r>
    </w:p>
    <w:p w:rsidR="000F78A3" w:rsidRDefault="000F78A3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0F78A3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0F78A3" w:rsidRDefault="000F78A3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постановлений Минэнерго от 30.05.2007 </w:t>
            </w:r>
            <w:hyperlink r:id="rId15" w:history="1">
              <w:r>
                <w:rPr>
                  <w:color w:val="0000FF"/>
                </w:rPr>
                <w:t>N 17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0F78A3" w:rsidRDefault="000F78A3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24.10.2007 </w:t>
            </w:r>
            <w:hyperlink r:id="rId16" w:history="1">
              <w:r>
                <w:rPr>
                  <w:color w:val="0000FF"/>
                </w:rPr>
                <w:t>N 36</w:t>
              </w:r>
            </w:hyperlink>
            <w:r>
              <w:rPr>
                <w:color w:val="392C69"/>
              </w:rPr>
              <w:t xml:space="preserve">, от 03.06.2010 </w:t>
            </w:r>
            <w:hyperlink r:id="rId17" w:history="1">
              <w:r>
                <w:rPr>
                  <w:color w:val="0000FF"/>
                </w:rPr>
                <w:t>N 29</w:t>
              </w:r>
            </w:hyperlink>
            <w:r>
              <w:rPr>
                <w:color w:val="392C69"/>
              </w:rPr>
              <w:t xml:space="preserve">, от 12.05.2020 </w:t>
            </w:r>
            <w:hyperlink r:id="rId18" w:history="1">
              <w:r>
                <w:rPr>
                  <w:color w:val="0000FF"/>
                </w:rPr>
                <w:t>N 13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0F78A3" w:rsidRDefault="000F78A3">
      <w:pPr>
        <w:pStyle w:val="ConsPlusNormal"/>
      </w:pPr>
    </w:p>
    <w:p w:rsidR="000F78A3" w:rsidRDefault="000F78A3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Настоящая Инструкция устанавливает порядок совершения административной процедуры "Подключение электроустановок граждан к электрическим сетям" филиалами "Электрические сети" республиканских унитарных предприятий электроэнергетики "Брестэнерго", "Витебскэнерго", "Гомельэнерго", "Гродноэнерго", "Минскэнерго", "Могилевэнерго", их структурными подразделениями (далее - энергоснабжающие организации) в соответствии с </w:t>
      </w:r>
      <w:hyperlink r:id="rId19" w:history="1">
        <w:r>
          <w:rPr>
            <w:color w:val="0000FF"/>
          </w:rPr>
          <w:t>пунктом 10.5</w:t>
        </w:r>
      </w:hyperlink>
      <w:r>
        <w:t xml:space="preserve">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N</w:t>
      </w:r>
      <w:proofErr w:type="gramEnd"/>
      <w:r>
        <w:t xml:space="preserve"> 200, в части взаимодействия энергоснабжающих организаций с местными исполнительными и распорядительными органами.</w:t>
      </w:r>
    </w:p>
    <w:p w:rsidR="000F78A3" w:rsidRDefault="000F78A3">
      <w:pPr>
        <w:pStyle w:val="ConsPlusNormal"/>
        <w:jc w:val="both"/>
      </w:pPr>
      <w:r>
        <w:t xml:space="preserve">(п. 1 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Минэнерго от 12.05.2020 N 13)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2. Исключен.</w:t>
      </w:r>
    </w:p>
    <w:p w:rsidR="000F78A3" w:rsidRDefault="000F78A3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2 исключен. - </w:t>
      </w:r>
      <w:hyperlink r:id="rId21" w:history="1">
        <w:proofErr w:type="gramStart"/>
        <w:r>
          <w:rPr>
            <w:color w:val="0000FF"/>
          </w:rPr>
          <w:t>Постановление</w:t>
        </w:r>
      </w:hyperlink>
      <w:r>
        <w:t xml:space="preserve"> Минэнерго от 03.06.2010 N 29)</w:t>
      </w:r>
      <w:proofErr w:type="gramEnd"/>
    </w:p>
    <w:p w:rsidR="000F78A3" w:rsidRDefault="000F78A3">
      <w:pPr>
        <w:pStyle w:val="ConsPlusNormal"/>
        <w:spacing w:before="220"/>
        <w:ind w:firstLine="540"/>
        <w:jc w:val="both"/>
      </w:pPr>
      <w:r>
        <w:t>3. Взаимодействие энергоснабжающих организаций с местными исполнительными и распорядительными органами осуществляется посредством обмена (в том числе в электронном виде) документами и (или) информацией, необходимыми (необходимой) для осуществления функций, возложенных на энергоснабжающие организации при подключении электроустановок граждан к электрическим сетям.</w:t>
      </w:r>
    </w:p>
    <w:p w:rsidR="000F78A3" w:rsidRDefault="000F78A3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Минэнерго от 12.05.2020 N 13)</w:t>
      </w:r>
    </w:p>
    <w:p w:rsidR="000F78A3" w:rsidRDefault="000F78A3">
      <w:pPr>
        <w:pStyle w:val="ConsPlusNormal"/>
        <w:spacing w:before="220"/>
        <w:ind w:firstLine="540"/>
        <w:jc w:val="both"/>
      </w:pPr>
      <w:bookmarkStart w:id="1" w:name="P73"/>
      <w:bookmarkEnd w:id="1"/>
      <w:r>
        <w:t>4. Энергоснабжающие организации в кратчайший срок, но не позднее пяти дней со дня подачи заявления гражданина запрашивают от местных исполнительных и распорядительных органов копии решения о предоставлении земельного участка гражданину и план земельного участка.</w:t>
      </w:r>
    </w:p>
    <w:p w:rsidR="000F78A3" w:rsidRDefault="000F78A3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4 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Минэнерго от 03.06.2010 N 29)</w:t>
      </w:r>
    </w:p>
    <w:p w:rsidR="000F78A3" w:rsidRDefault="000F78A3">
      <w:pPr>
        <w:pStyle w:val="ConsPlusNormal"/>
        <w:spacing w:before="220"/>
        <w:ind w:firstLine="540"/>
        <w:jc w:val="both"/>
      </w:pPr>
      <w:bookmarkStart w:id="2" w:name="P75"/>
      <w:bookmarkEnd w:id="2"/>
      <w:r>
        <w:lastRenderedPageBreak/>
        <w:t xml:space="preserve">5. Получение документов и (или) сведений, указанных в </w:t>
      </w:r>
      <w:hyperlink w:anchor="P73" w:history="1">
        <w:r>
          <w:rPr>
            <w:color w:val="0000FF"/>
          </w:rPr>
          <w:t>пункте 4</w:t>
        </w:r>
      </w:hyperlink>
      <w:r>
        <w:t xml:space="preserve"> настоящей Инструкции, осуществляется посредством направления запросов, получения удаленного доступа к государственным регистрам, реестрам, кадастрам, спискам, каталогам, базам и банкам данных и другими способами.</w:t>
      </w:r>
    </w:p>
    <w:p w:rsidR="000F78A3" w:rsidRDefault="000F78A3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5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Минэнерго от 03.06.2010 N 29)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 xml:space="preserve">6. Местные исполнительные и распорядительные органы в семидневный срок со дня получения запроса осуществляют представление запрашиваемой информации в адрес энергоснабжающих организаций любым из перечисленных в </w:t>
      </w:r>
      <w:hyperlink w:anchor="P75" w:history="1">
        <w:r>
          <w:rPr>
            <w:color w:val="0000FF"/>
          </w:rPr>
          <w:t>пункте 5</w:t>
        </w:r>
      </w:hyperlink>
      <w:r>
        <w:t xml:space="preserve"> настоящей Инструкции способов.</w:t>
      </w:r>
    </w:p>
    <w:p w:rsidR="000F78A3" w:rsidRDefault="000F78A3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постановлений Минэнерго от 30.05.2007 </w:t>
      </w:r>
      <w:hyperlink r:id="rId25" w:history="1">
        <w:r>
          <w:rPr>
            <w:color w:val="0000FF"/>
          </w:rPr>
          <w:t>N 17</w:t>
        </w:r>
      </w:hyperlink>
      <w:r>
        <w:t xml:space="preserve">, от 03.06.2010 </w:t>
      </w:r>
      <w:hyperlink r:id="rId26" w:history="1">
        <w:r>
          <w:rPr>
            <w:color w:val="0000FF"/>
          </w:rPr>
          <w:t>N 29</w:t>
        </w:r>
      </w:hyperlink>
      <w:r>
        <w:t>)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 xml:space="preserve">7. На основании полученной информации энергоснабжающие организации не позднее срока, определенного в </w:t>
      </w:r>
      <w:hyperlink r:id="rId27" w:history="1">
        <w:r>
          <w:rPr>
            <w:color w:val="0000FF"/>
          </w:rPr>
          <w:t>пункте 10.5</w:t>
        </w:r>
      </w:hyperlink>
      <w:r>
        <w:t xml:space="preserve"> перечня административных процедур, осуществляемых государственными органами и иными организациями по заявлениям граждан, обеспечивают подключение электроустановок граждан к электрическим сетям.</w:t>
      </w:r>
    </w:p>
    <w:p w:rsidR="000F78A3" w:rsidRDefault="000F78A3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постановлений Минэнерго от 24.10.2007 </w:t>
      </w:r>
      <w:hyperlink r:id="rId28" w:history="1">
        <w:r>
          <w:rPr>
            <w:color w:val="0000FF"/>
          </w:rPr>
          <w:t>N 36</w:t>
        </w:r>
      </w:hyperlink>
      <w:r>
        <w:t xml:space="preserve">, от 03.06.2010 </w:t>
      </w:r>
      <w:hyperlink r:id="rId29" w:history="1">
        <w:r>
          <w:rPr>
            <w:color w:val="0000FF"/>
          </w:rPr>
          <w:t>N 29</w:t>
        </w:r>
      </w:hyperlink>
      <w:r>
        <w:t xml:space="preserve">, от 12.05.2020 </w:t>
      </w:r>
      <w:hyperlink r:id="rId30" w:history="1">
        <w:r>
          <w:rPr>
            <w:color w:val="0000FF"/>
          </w:rPr>
          <w:t>N 13</w:t>
        </w:r>
      </w:hyperlink>
      <w:r>
        <w:t>)</w:t>
      </w:r>
    </w:p>
    <w:p w:rsidR="000F78A3" w:rsidRDefault="000F78A3">
      <w:pPr>
        <w:pStyle w:val="ConsPlusNormal"/>
      </w:pPr>
    </w:p>
    <w:p w:rsidR="000F78A3" w:rsidRDefault="000F78A3">
      <w:pPr>
        <w:pStyle w:val="ConsPlusNormal"/>
      </w:pPr>
    </w:p>
    <w:p w:rsidR="000F78A3" w:rsidRDefault="000F78A3">
      <w:pPr>
        <w:pStyle w:val="ConsPlusNormal"/>
      </w:pPr>
    </w:p>
    <w:p w:rsidR="000F78A3" w:rsidRDefault="000F78A3">
      <w:pPr>
        <w:pStyle w:val="ConsPlusNormal"/>
      </w:pPr>
    </w:p>
    <w:p w:rsidR="000F78A3" w:rsidRDefault="000F78A3">
      <w:pPr>
        <w:pStyle w:val="ConsPlusNormal"/>
      </w:pPr>
    </w:p>
    <w:p w:rsidR="000F78A3" w:rsidRDefault="000F78A3">
      <w:pPr>
        <w:pStyle w:val="ConsPlusNonformat"/>
        <w:jc w:val="both"/>
      </w:pPr>
      <w:r>
        <w:t xml:space="preserve">                                                  УТВЕРЖДЕНО</w:t>
      </w:r>
    </w:p>
    <w:p w:rsidR="000F78A3" w:rsidRDefault="000F78A3">
      <w:pPr>
        <w:pStyle w:val="ConsPlusNonformat"/>
        <w:jc w:val="both"/>
      </w:pPr>
      <w:r>
        <w:t xml:space="preserve">                                                  Постановление</w:t>
      </w:r>
    </w:p>
    <w:p w:rsidR="000F78A3" w:rsidRDefault="000F78A3">
      <w:pPr>
        <w:pStyle w:val="ConsPlusNonformat"/>
        <w:jc w:val="both"/>
      </w:pPr>
      <w:r>
        <w:t xml:space="preserve">                                                  Министерства энергетики</w:t>
      </w:r>
    </w:p>
    <w:p w:rsidR="000F78A3" w:rsidRDefault="000F78A3">
      <w:pPr>
        <w:pStyle w:val="ConsPlusNonformat"/>
        <w:jc w:val="both"/>
      </w:pPr>
      <w:r>
        <w:t xml:space="preserve">                                                  Республики Беларусь</w:t>
      </w:r>
    </w:p>
    <w:p w:rsidR="000F78A3" w:rsidRDefault="000F78A3">
      <w:pPr>
        <w:pStyle w:val="ConsPlusNonformat"/>
        <w:jc w:val="both"/>
      </w:pPr>
      <w:r>
        <w:t xml:space="preserve">                                                  22.03.2007 N 10</w:t>
      </w:r>
    </w:p>
    <w:p w:rsidR="000F78A3" w:rsidRDefault="000F78A3">
      <w:pPr>
        <w:pStyle w:val="ConsPlusNonformat"/>
        <w:jc w:val="both"/>
      </w:pPr>
      <w:r>
        <w:t xml:space="preserve">                                                  </w:t>
      </w:r>
      <w:proofErr w:type="gramStart"/>
      <w:r>
        <w:t>(в редакции постановления</w:t>
      </w:r>
      <w:proofErr w:type="gramEnd"/>
    </w:p>
    <w:p w:rsidR="000F78A3" w:rsidRDefault="000F78A3">
      <w:pPr>
        <w:pStyle w:val="ConsPlusNonformat"/>
        <w:jc w:val="both"/>
      </w:pPr>
      <w:r>
        <w:t xml:space="preserve">                                                  Министерства энергетики</w:t>
      </w:r>
    </w:p>
    <w:p w:rsidR="000F78A3" w:rsidRDefault="000F78A3">
      <w:pPr>
        <w:pStyle w:val="ConsPlusNonformat"/>
        <w:jc w:val="both"/>
      </w:pPr>
      <w:r>
        <w:t xml:space="preserve">                                                  Республики Беларусь</w:t>
      </w:r>
    </w:p>
    <w:p w:rsidR="000F78A3" w:rsidRDefault="000F78A3">
      <w:pPr>
        <w:pStyle w:val="ConsPlusNonformat"/>
        <w:jc w:val="both"/>
      </w:pPr>
      <w:r>
        <w:t xml:space="preserve">                                                  </w:t>
      </w:r>
      <w:proofErr w:type="gramStart"/>
      <w:r>
        <w:t>12.05.2020 N 13)</w:t>
      </w:r>
      <w:proofErr w:type="gramEnd"/>
    </w:p>
    <w:p w:rsidR="000F78A3" w:rsidRDefault="000F78A3">
      <w:pPr>
        <w:pStyle w:val="ConsPlusNormal"/>
      </w:pPr>
    </w:p>
    <w:p w:rsidR="000F78A3" w:rsidRDefault="000F78A3">
      <w:pPr>
        <w:pStyle w:val="ConsPlusTitle"/>
        <w:jc w:val="center"/>
      </w:pPr>
      <w:bookmarkStart w:id="3" w:name="P96"/>
      <w:bookmarkEnd w:id="3"/>
      <w:r>
        <w:t>ИНСТРУКЦИЯ</w:t>
      </w:r>
    </w:p>
    <w:p w:rsidR="000F78A3" w:rsidRDefault="000F78A3">
      <w:pPr>
        <w:pStyle w:val="ConsPlusTitle"/>
        <w:jc w:val="center"/>
      </w:pPr>
      <w:r>
        <w:t>ПО СОВЕРШЕНИЮ АДМИНИСТРАТИВНОЙ ПРОЦЕДУРЫ "ОКАЗАНИЕ УСЛУГ ПО ГАЗИФИКАЦИИ ОДНОКВАРТИРНОГО ЖИЛОГО ДОМА С ОКАЗАНИЕМ ГРАЖДАНИНУ КОМПЛЕКСНОЙ УСЛУГИ ГАЗОСНАБЖАЮЩЕЙ ОРГАНИЗАЦИЕЙ"</w:t>
      </w:r>
    </w:p>
    <w:p w:rsidR="000F78A3" w:rsidRDefault="000F78A3">
      <w:pPr>
        <w:pStyle w:val="ConsPlusNormal"/>
        <w:jc w:val="center"/>
      </w:pPr>
      <w:r>
        <w:t xml:space="preserve">(в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Минэнерго от 12.05.2020 N 13)</w:t>
      </w:r>
    </w:p>
    <w:p w:rsidR="000F78A3" w:rsidRDefault="000F78A3">
      <w:pPr>
        <w:pStyle w:val="ConsPlusNormal"/>
      </w:pPr>
    </w:p>
    <w:p w:rsidR="000F78A3" w:rsidRDefault="000F78A3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Настоящая Инструкция устанавливает порядок совершения административной процедуры "Оказание услуг по газификации одноквартирного жилого дома с оказанием гражданину комплексной услуги газоснабжающей организацией", предусмотренной </w:t>
      </w:r>
      <w:hyperlink r:id="rId32" w:history="1">
        <w:r>
          <w:rPr>
            <w:color w:val="0000FF"/>
          </w:rPr>
          <w:t>пунктом 10.3</w:t>
        </w:r>
      </w:hyperlink>
      <w:r>
        <w:t xml:space="preserve">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N 200, в части взаимодействия производственных республиканских унитарных предприятий "Брестоблгаз", "Витебскоблгаз", "Гроднооблгаз", "Мингаз", "Минскоблгаз</w:t>
      </w:r>
      <w:proofErr w:type="gramEnd"/>
      <w:r>
        <w:t>", "Могилевоблгаз", республиканского производственного унитарного предприятия "Гомельоблгаз", их структурных подразделений (далее - газоснабжающие организации) с местными исполнительными и распорядительными органами.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 xml:space="preserve">Комплексная услуга по газификации одноквартирного жилого дома оказывается газоснабжающей организацией гражданам с учетом требований, предусмотренных </w:t>
      </w:r>
      <w:hyperlink r:id="rId33" w:history="1">
        <w:r>
          <w:rPr>
            <w:color w:val="0000FF"/>
          </w:rPr>
          <w:t>Положением</w:t>
        </w:r>
      </w:hyperlink>
      <w:r>
        <w:t xml:space="preserve"> о газификации природным газом эксплуатируемого жилищного фонда граждан, утвержденным Указом Президента Республики Беларусь от 2 июня 2006 г. N 368.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В настоящей Инструкции применяются термины и их определения в значениях, установленных в </w:t>
      </w:r>
      <w:hyperlink r:id="rId34" w:history="1">
        <w:r>
          <w:rPr>
            <w:color w:val="0000FF"/>
          </w:rPr>
          <w:t>Законе</w:t>
        </w:r>
      </w:hyperlink>
      <w:r>
        <w:t xml:space="preserve"> Республики Беларусь от 4 января 2003 г. N 176-З "О газоснабжении", </w:t>
      </w:r>
      <w:r>
        <w:lastRenderedPageBreak/>
        <w:t xml:space="preserve">Жилищном </w:t>
      </w:r>
      <w:hyperlink r:id="rId35" w:history="1">
        <w:r>
          <w:rPr>
            <w:color w:val="0000FF"/>
          </w:rPr>
          <w:t>кодексе</w:t>
        </w:r>
      </w:hyperlink>
      <w:r>
        <w:t xml:space="preserve"> Республики Беларусь, </w:t>
      </w:r>
      <w:hyperlink r:id="rId36" w:history="1">
        <w:r>
          <w:rPr>
            <w:color w:val="0000FF"/>
          </w:rPr>
          <w:t>Положении</w:t>
        </w:r>
      </w:hyperlink>
      <w:r>
        <w:t xml:space="preserve"> о газификации природным газом эксплуатируемого жилищного фонда граждан, </w:t>
      </w:r>
      <w:hyperlink r:id="rId37" w:history="1">
        <w:r>
          <w:rPr>
            <w:color w:val="0000FF"/>
          </w:rPr>
          <w:t>Правилах</w:t>
        </w:r>
      </w:hyperlink>
      <w:r>
        <w:t xml:space="preserve"> пользования газом в быту, утвержденных постановлением Совета Министров Республики Беларусь от 19 ноября 2007 г. N 1539, и иных нормативных правовых актах</w:t>
      </w:r>
      <w:proofErr w:type="gramEnd"/>
      <w:r>
        <w:t>, в том числе технических нормативных правовых актах.</w:t>
      </w:r>
    </w:p>
    <w:p w:rsidR="000F78A3" w:rsidRDefault="000F78A3">
      <w:pPr>
        <w:pStyle w:val="ConsPlusNormal"/>
        <w:spacing w:before="220"/>
        <w:ind w:firstLine="540"/>
        <w:jc w:val="both"/>
      </w:pPr>
      <w:bookmarkStart w:id="4" w:name="P103"/>
      <w:bookmarkEnd w:id="4"/>
      <w:r>
        <w:t xml:space="preserve">3. </w:t>
      </w:r>
      <w:proofErr w:type="gramStart"/>
      <w:r>
        <w:t xml:space="preserve">Оказание услуг по газификации одноквартирного жилого дома с оказанием гражданину комплексной услуги газоснабжающей организацией осуществляется на основании заявления гражданина, в котором отражается наличие (либо отсутствие) газопровода-ввода для газификации эксплуатируемого жилищного фонда, и документа, подтверждающего право собственности на жилой дом, подлежащий газификации, подаваемых в порядке, установленном </w:t>
      </w:r>
      <w:hyperlink r:id="rId38" w:history="1">
        <w:r>
          <w:rPr>
            <w:color w:val="0000FF"/>
          </w:rPr>
          <w:t>пунктом 10.3</w:t>
        </w:r>
      </w:hyperlink>
      <w:r>
        <w:t xml:space="preserve"> перечня административных процедур, осуществляемых государственными органами и иными организациями по заявлениям граждан.</w:t>
      </w:r>
      <w:proofErr w:type="gramEnd"/>
    </w:p>
    <w:p w:rsidR="000F78A3" w:rsidRDefault="000F78A3">
      <w:pPr>
        <w:pStyle w:val="ConsPlusNormal"/>
        <w:spacing w:before="220"/>
        <w:ind w:firstLine="540"/>
        <w:jc w:val="both"/>
      </w:pPr>
      <w:r>
        <w:t>4. При необходимости проектирования и строительства газопровода-ввода: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 xml:space="preserve">4.1. местный исполнительный и распорядительный орган в течение пяти рабочих дней со дня получения заявления, указанного в </w:t>
      </w:r>
      <w:hyperlink w:anchor="P103" w:history="1">
        <w:r>
          <w:rPr>
            <w:color w:val="0000FF"/>
          </w:rPr>
          <w:t>пункте 3</w:t>
        </w:r>
      </w:hyperlink>
      <w:r>
        <w:t xml:space="preserve"> настоящей Инструкции, направляет запрос в газоснабжающую организацию для определения технической возможности газификации одноквартирного жилого дома с приложением схемы расположения объекта;</w:t>
      </w:r>
    </w:p>
    <w:p w:rsidR="000F78A3" w:rsidRDefault="000F78A3">
      <w:pPr>
        <w:pStyle w:val="ConsPlusNormal"/>
        <w:spacing w:before="220"/>
        <w:ind w:firstLine="540"/>
        <w:jc w:val="both"/>
      </w:pPr>
      <w:bookmarkStart w:id="5" w:name="P106"/>
      <w:bookmarkEnd w:id="5"/>
      <w:r>
        <w:t>4.2. газоснабжающая организация определяет техническую возможность газификации одноквартирного жилого дома и в течение пяти рабочих дней письменно информирует об этом местный исполнительный и распорядительный орган с указанием следующих сведений: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об источнике финансирования проектирования и строительства действующего уличного распределительного газопровода;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о балансовой стоимости объекта газораспределительной системы при наличии его на балансе у газоснабжающей организации, а в случае отсутствия объекта на балансе газоснабжающей организации - информации о сумме затрат по проектированию и строительству объекта газораспределительной системы (при наличии этих сведений у газоснабжающей организации);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об инвесторе (заказчике) по проектированию и строительству действующего уличного распределительного газопровода, о балансодержателе действующего уличного распределительного газопровода;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иной информации, которой располагает газоснабжающая организация и необходимой местным исполнительным и распорядительным органам по их запросу;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 xml:space="preserve">4.3. местный исполнительный и распорядительный орган в течение пяти рабочих дней </w:t>
      </w:r>
      <w:proofErr w:type="gramStart"/>
      <w:r>
        <w:t>с даты поступления</w:t>
      </w:r>
      <w:proofErr w:type="gramEnd"/>
      <w:r>
        <w:t xml:space="preserve"> информации, указанной в </w:t>
      </w:r>
      <w:hyperlink w:anchor="P106" w:history="1">
        <w:r>
          <w:rPr>
            <w:color w:val="0000FF"/>
          </w:rPr>
          <w:t>подпункте 4.2</w:t>
        </w:r>
      </w:hyperlink>
      <w:r>
        <w:t xml:space="preserve"> настоящего пункта: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4.3.1. принимает решение о строительстве новых объектов газораспределительной системы (газопроводов-вводов) для газификации эксплуатируемого жилищного фонда граждан (одноквартирных жилых домов);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4.3.2. принимает решение о необходимости частичного возмещения сре</w:t>
      </w:r>
      <w:proofErr w:type="gramStart"/>
      <w:r>
        <w:t>дств гр</w:t>
      </w:r>
      <w:proofErr w:type="gramEnd"/>
      <w:r>
        <w:t>ажданам, построившим объекты газораспределительной системы с привлечением собственных средств, с определением размера и срока частичного возмещения указанных средств;</w:t>
      </w:r>
    </w:p>
    <w:p w:rsidR="000F78A3" w:rsidRDefault="000F78A3">
      <w:pPr>
        <w:pStyle w:val="ConsPlusNormal"/>
        <w:spacing w:before="220"/>
        <w:ind w:firstLine="540"/>
        <w:jc w:val="both"/>
      </w:pPr>
      <w:bookmarkStart w:id="6" w:name="P114"/>
      <w:bookmarkEnd w:id="6"/>
      <w:proofErr w:type="gramStart"/>
      <w:r>
        <w:t xml:space="preserve">4.3.3. направляет в газоснабжающую организацию принятые решения, а также указанные в </w:t>
      </w:r>
      <w:hyperlink w:anchor="P103" w:history="1">
        <w:r>
          <w:rPr>
            <w:color w:val="0000FF"/>
          </w:rPr>
          <w:t>пункте 3</w:t>
        </w:r>
      </w:hyperlink>
      <w:r>
        <w:t xml:space="preserve"> настоящей Инструкции заявление гражданина с приложением к нему необходимых документов и (или) сведений (схемы расположения объекта, копии технического паспорта на одноквартирный жилой дом и при необходимости других документов) и документ, подтверждающий право собственности на жилой дом, подлежащий газификации;</w:t>
      </w:r>
      <w:proofErr w:type="gramEnd"/>
    </w:p>
    <w:p w:rsidR="000F78A3" w:rsidRDefault="000F78A3">
      <w:pPr>
        <w:pStyle w:val="ConsPlusNormal"/>
        <w:spacing w:before="220"/>
        <w:ind w:firstLine="540"/>
        <w:jc w:val="both"/>
      </w:pPr>
      <w:r>
        <w:lastRenderedPageBreak/>
        <w:t xml:space="preserve">4.4. газоснабжающая организация после получения от местного исполнительного и распорядительного органа документов, указанных в </w:t>
      </w:r>
      <w:hyperlink w:anchor="P114" w:history="1">
        <w:r>
          <w:rPr>
            <w:color w:val="0000FF"/>
          </w:rPr>
          <w:t>подпункте 4.3.3</w:t>
        </w:r>
      </w:hyperlink>
      <w:r>
        <w:t xml:space="preserve"> настоящего пункта: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4.4.1. разрабатывает технические условия на проектирование и строительство нового объекта газораспределительной системы (газопровода-ввода), а также на газификацию эксплуатируемого одноквартирного жилого дома гражданина;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4.4.2. заключает с гражданином договор на финансирование работ (проектных, изыскательских, строительно-монтажных) по газификации одноквартирного жилого дома (в части строительства газопровода-ввода и внутридомовой системы газоснабжения);</w:t>
      </w:r>
    </w:p>
    <w:p w:rsidR="000F78A3" w:rsidRDefault="000F78A3">
      <w:pPr>
        <w:pStyle w:val="ConsPlusNormal"/>
        <w:spacing w:before="220"/>
        <w:ind w:firstLine="540"/>
        <w:jc w:val="both"/>
      </w:pPr>
      <w:proofErr w:type="gramStart"/>
      <w:r>
        <w:t>4.4.3. заключает договор подряда на выполнение проектных, изыскательских, строительно-монтажных работ по объекту газораспределительной системы (до отключающего устройства газопровода-ввода) с организациями, имеющими специальное разрешение (лицензию) на осуществление деятельности в области промышленной безопасности, с указанием составляющей данный лицензируемый вид деятельности работы - проектирование, монтаж объектов газораспределительной системы, а также на выполнение проектных и строительно-монтажных работ по внутридомовой системе газоснабжения.</w:t>
      </w:r>
      <w:proofErr w:type="gramEnd"/>
    </w:p>
    <w:p w:rsidR="000F78A3" w:rsidRDefault="000F78A3">
      <w:pPr>
        <w:pStyle w:val="ConsPlusNormal"/>
        <w:spacing w:before="220"/>
        <w:ind w:firstLine="540"/>
        <w:jc w:val="both"/>
      </w:pPr>
      <w:r>
        <w:t>Выполнение проектных, изыскательских, строительно-монтажных работ по газификации одноквартирного жилого дома осуществляется комплексно;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4.4.4. обеспечивает приемку законченного строительством объекта газораспределительной системы (газопровода-ввода) и внутридомовой системы газоснабжения с оформлением акта сдачи системы газоснабжения в эксплуатацию;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4.4.5. заключает с гражданином договор на газоснабжение, техническое обслуживание газового оборудования и внутридомовой системы газоснабжения;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4.4.6. производит пуск газа во внутридомовую систему газоснабжения одноквартирного жилого дома.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5. При наличии газопровода-ввода и необходимости проектирования, строительства, монтажа внутридомовой системы газоснабжения: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 xml:space="preserve">5.1. местный исполнительный и распорядительный орган в течение пяти рабочих дней со дня получения заявления и документа, подтверждающего право собственности на жилой дом, подлежащий газификации, указанных в </w:t>
      </w:r>
      <w:hyperlink w:anchor="P103" w:history="1">
        <w:r>
          <w:rPr>
            <w:color w:val="0000FF"/>
          </w:rPr>
          <w:t>пункте 3</w:t>
        </w:r>
      </w:hyperlink>
      <w:r>
        <w:t xml:space="preserve"> настоящей Инструкции: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5.1.1. принимает при необходимости решение о строительстве внутридомовой системы газоснабжения одноквартирного жилого дома;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 xml:space="preserve">5.1.2. направляет в газоснабжающую организацию документы, касающиеся принятого решения, в том числе заявление гражданина с приложением к нему необходимых документов и (или) сведений (схемы расположения объекта, копии технического паспорта на одноквартирный жилой дом и при необходимости других документов) и документ, подтверждающий право собственности </w:t>
      </w:r>
      <w:proofErr w:type="gramStart"/>
      <w:r>
        <w:t>на</w:t>
      </w:r>
      <w:proofErr w:type="gramEnd"/>
      <w:r>
        <w:t xml:space="preserve"> </w:t>
      </w:r>
      <w:proofErr w:type="gramStart"/>
      <w:r>
        <w:t>жилой</w:t>
      </w:r>
      <w:proofErr w:type="gramEnd"/>
      <w:r>
        <w:t xml:space="preserve"> дом, подлежащий газификации;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5.2. газоснабжающая организация заключает с гражданином договор на финансирование работ (проектных и строительно-монтажных) и при условии готовности жилого дома к приему природного газа и выполнения гражданином обязательств по договору оказывает услугу по газификации одноквартирного жилого дома, в том числе: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5.2.1. разрабатывает технические условия на газификацию эксплуатируемого одноквартирного жилого дома гражданина;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lastRenderedPageBreak/>
        <w:t>5.2.2. заключает договор подряда на выполнение проектных, строительно-монтажных работ по внутридомовой системе газоснабжения одноквартирного жилого дома с организациями, осуществляющими данный вид деятельности;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5.2.3. обеспечивает приемку законченной строительством внутридомовой системы газоснабжения с оформлением акта сдачи системы газоснабжения в эксплуатацию;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5.2.4. заключает с гражданином договор на газоснабжение, техническое обслуживание газового оборудования и внутридомовых систем газоснабжения;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>5.2.5. производит пуск газа во внутридомовую систему газоснабжения жилого дома.</w:t>
      </w:r>
    </w:p>
    <w:p w:rsidR="000F78A3" w:rsidRDefault="000F78A3">
      <w:pPr>
        <w:pStyle w:val="ConsPlusNormal"/>
        <w:spacing w:before="220"/>
        <w:ind w:firstLine="540"/>
        <w:jc w:val="both"/>
      </w:pPr>
      <w:r>
        <w:t xml:space="preserve">6. Оказание услуг по газификации одноквартирного жилого дома с оказанием гражданину комплексной услуги газоснабжающей организацией осуществляется в сроки, предусмотренные </w:t>
      </w:r>
      <w:hyperlink r:id="rId39" w:history="1">
        <w:r>
          <w:rPr>
            <w:color w:val="0000FF"/>
          </w:rPr>
          <w:t>пунктом 10.3</w:t>
        </w:r>
      </w:hyperlink>
      <w:r>
        <w:t xml:space="preserve"> перечня административных процедур, осуществляемых государственными органами и иными организациями по заявлениям граждан.</w:t>
      </w:r>
    </w:p>
    <w:p w:rsidR="000F78A3" w:rsidRDefault="000F78A3">
      <w:pPr>
        <w:pStyle w:val="ConsPlusNormal"/>
      </w:pPr>
    </w:p>
    <w:p w:rsidR="000F78A3" w:rsidRDefault="000F78A3">
      <w:pPr>
        <w:pStyle w:val="ConsPlusNormal"/>
      </w:pPr>
    </w:p>
    <w:p w:rsidR="000F78A3" w:rsidRDefault="000F78A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C39AF" w:rsidRDefault="00CC39AF">
      <w:bookmarkStart w:id="7" w:name="_GoBack"/>
      <w:bookmarkEnd w:id="7"/>
    </w:p>
    <w:sectPr w:rsidR="00CC39AF" w:rsidSect="006E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8A3"/>
    <w:rsid w:val="000F78A3"/>
    <w:rsid w:val="00C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78A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0F78A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F78A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F78A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78A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0F78A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F78A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F78A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23039F76032260C9243EF64558EBDA886962DA2ABFEB70F4750739F118F0A77E8584CD927ED047B09FA6C0C5DA77280C3137AFAF323FEF31C468240F1U0BAJ" TargetMode="External"/><Relationship Id="rId13" Type="http://schemas.openxmlformats.org/officeDocument/2006/relationships/hyperlink" Target="consultantplus://offline/ref=123039F76032260C9243EF64558EBDA886962DA2ABFEBE0C4552739F118F0A77E8584CD927ED047B09FA6C0C5DA57280C3137AFAF323FEF31C468240F1U0BAJ" TargetMode="External"/><Relationship Id="rId18" Type="http://schemas.openxmlformats.org/officeDocument/2006/relationships/hyperlink" Target="consultantplus://offline/ref=123039F76032260C9243EF64558EBDA886962DA2ABFEBE0C4552739F118F0A77E8584CD927ED047B09FA6C0C5CA07280C3137AFAF323FEF31C468240F1U0BAJ" TargetMode="External"/><Relationship Id="rId26" Type="http://schemas.openxmlformats.org/officeDocument/2006/relationships/hyperlink" Target="consultantplus://offline/ref=123039F76032260C9243EF64558EBDA886962DA2ABFEB70F4750739F118F0A77E8584CD927ED047B09FA6C0C5CA67280C3137AFAF323FEF31C468240F1U0BAJ" TargetMode="External"/><Relationship Id="rId39" Type="http://schemas.openxmlformats.org/officeDocument/2006/relationships/hyperlink" Target="consultantplus://offline/ref=123039F76032260C9243EF64558EBDA886962DA2ABFEBF084C51729F118F0A77E8584CD927ED047B09FA690C55A57280C3137AFAF323FEF31C468240F1U0BAJ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123039F76032260C9243EF64558EBDA886962DA2ABFEB70F4750739F118F0A77E8584CD927ED047B09FA6C0C5DAB7280C3137AFAF323FEF31C468240F1U0BAJ" TargetMode="External"/><Relationship Id="rId34" Type="http://schemas.openxmlformats.org/officeDocument/2006/relationships/hyperlink" Target="consultantplus://offline/ref=123039F76032260C9243EF64558EBDA886962DA2ABFEB10A4352719F118F0A77E8584CD927FF042305FA69125DAA67D69255U2BDJ" TargetMode="External"/><Relationship Id="rId7" Type="http://schemas.openxmlformats.org/officeDocument/2006/relationships/hyperlink" Target="consultantplus://offline/ref=123039F76032260C9243EF64558EBDA886962DA2ABF8B20C41567AC21B87537BEA5F438630EA4D7708FA6C0C58A92D85D60222F7F638E0FB0A5A8042UFB1J" TargetMode="External"/><Relationship Id="rId12" Type="http://schemas.openxmlformats.org/officeDocument/2006/relationships/hyperlink" Target="consultantplus://offline/ref=123039F76032260C9243EF64558EBDA886962DA2ABFEBF0C405E789F118F0A77E8584CD927ED047B09FA6C0E5FA17280C3137AFAF323FEF31C468240F1U0BAJ" TargetMode="External"/><Relationship Id="rId17" Type="http://schemas.openxmlformats.org/officeDocument/2006/relationships/hyperlink" Target="consultantplus://offline/ref=123039F76032260C9243EF64558EBDA886962DA2ABFEB70F4750739F118F0A77E8584CD927ED047B09FA6C0C5DA47280C3137AFAF323FEF31C468240F1U0BAJ" TargetMode="External"/><Relationship Id="rId25" Type="http://schemas.openxmlformats.org/officeDocument/2006/relationships/hyperlink" Target="consultantplus://offline/ref=123039F76032260C9243EF64558EBDA886962DA2ABF8B608455E7AC21B87537BEA5F438630EA4D7708FA6C0D5FA92D85D60222F7F638E0FB0A5A8042UFB1J" TargetMode="External"/><Relationship Id="rId33" Type="http://schemas.openxmlformats.org/officeDocument/2006/relationships/hyperlink" Target="consultantplus://offline/ref=123039F76032260C9243EF64558EBDA886962DA2ABFEBE0E4C53729F118F0A77E8584CD927ED047B09FA6C0C5FA67280C3137AFAF323FEF31C468240F1U0BAJ" TargetMode="External"/><Relationship Id="rId38" Type="http://schemas.openxmlformats.org/officeDocument/2006/relationships/hyperlink" Target="consultantplus://offline/ref=123039F76032260C9243EF64558EBDA886962DA2ABFEBF084C51729F118F0A77E8584CD927ED047B09FA690C55A57280C3137AFAF323FEF31C468240F1U0BAJ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123039F76032260C9243EF64558EBDA886962DA2ABF8B20C41567AC21B87537BEA5F438630EA4D7708FA6C0C5BA92D85D60222F7F638E0FB0A5A8042UFB1J" TargetMode="External"/><Relationship Id="rId20" Type="http://schemas.openxmlformats.org/officeDocument/2006/relationships/hyperlink" Target="consultantplus://offline/ref=123039F76032260C9243EF64558EBDA886962DA2ABFEBE0C4552739F118F0A77E8584CD927ED047B09FA6C0C5CA77280C3137AFAF323FEF31C468240F1U0BAJ" TargetMode="External"/><Relationship Id="rId29" Type="http://schemas.openxmlformats.org/officeDocument/2006/relationships/hyperlink" Target="consultantplus://offline/ref=123039F76032260C9243EF64558EBDA886962DA2ABFEB70F4750739F118F0A77E8584CD927ED047B09FA6C0C5CA77280C3137AFAF323FEF31C468240F1U0BAJ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23039F76032260C9243EF64558EBDA886962DA2ABF8B608455E7AC21B87537BEA5F438630EA4D7708FA6C0C58A92D85D60222F7F638E0FB0A5A8042UFB1J" TargetMode="External"/><Relationship Id="rId11" Type="http://schemas.openxmlformats.org/officeDocument/2006/relationships/hyperlink" Target="consultantplus://offline/ref=123039F76032260C9243EF64558EBDA886962DA2ABFEBE0F4050769F118F0A77E8584CD927ED047B09FA6C0C5DA77280C3137AFAF323FEF31C468240F1U0BAJ" TargetMode="External"/><Relationship Id="rId24" Type="http://schemas.openxmlformats.org/officeDocument/2006/relationships/hyperlink" Target="consultantplus://offline/ref=123039F76032260C9243EF64558EBDA886962DA2ABFEB70F4750739F118F0A77E8584CD927ED047B09FA6C0C5CA07280C3137AFAF323FEF31C468240F1U0BAJ" TargetMode="External"/><Relationship Id="rId32" Type="http://schemas.openxmlformats.org/officeDocument/2006/relationships/hyperlink" Target="consultantplus://offline/ref=123039F76032260C9243EF64558EBDA886962DA2ABFEBF084C51729F118F0A77E8584CD927ED047B09FA690C55A57280C3137AFAF323FEF31C468240F1U0BAJ" TargetMode="External"/><Relationship Id="rId37" Type="http://schemas.openxmlformats.org/officeDocument/2006/relationships/hyperlink" Target="consultantplus://offline/ref=123039F76032260C9243EF64558EBDA886962DA2ABFEBE084756769F118F0A77E8584CD927ED047B09FA6C0E5AAB7280C3137AFAF323FEF31C468240F1U0BAJ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123039F76032260C9243EF64558EBDA886962DA2ABF8B608455E7AC21B87537BEA5F438630EA4D7708FA6C0C58A92D85D60222F7F638E0FB0A5A8042UFB1J" TargetMode="External"/><Relationship Id="rId23" Type="http://schemas.openxmlformats.org/officeDocument/2006/relationships/hyperlink" Target="consultantplus://offline/ref=123039F76032260C9243EF64558EBDA886962DA2ABFEB70F4750739F118F0A77E8584CD927ED047B09FA6C0C5CA27280C3137AFAF323FEF31C468240F1U0BAJ" TargetMode="External"/><Relationship Id="rId28" Type="http://schemas.openxmlformats.org/officeDocument/2006/relationships/hyperlink" Target="consultantplus://offline/ref=123039F76032260C9243EF64558EBDA886962DA2ABF8B20C41567AC21B87537BEA5F438630EA4D7708FA6C0C55A92D85D60222F7F638E0FB0A5A8042UFB1J" TargetMode="External"/><Relationship Id="rId36" Type="http://schemas.openxmlformats.org/officeDocument/2006/relationships/hyperlink" Target="consultantplus://offline/ref=123039F76032260C9243EF64558EBDA886962DA2ABFEBE0E4C53729F118F0A77E8584CD927ED047B09FA6C0C5FA67280C3137AFAF323FEF31C468240F1U0BAJ" TargetMode="External"/><Relationship Id="rId10" Type="http://schemas.openxmlformats.org/officeDocument/2006/relationships/hyperlink" Target="consultantplus://offline/ref=123039F76032260C9243EF64558EBDA886962DA2ABFEBE0C4552739F118F0A77E8584CD927ED047B09FA6C0C5DA67280C3137AFAF323FEF31C468240F1U0BAJ" TargetMode="External"/><Relationship Id="rId19" Type="http://schemas.openxmlformats.org/officeDocument/2006/relationships/hyperlink" Target="consultantplus://offline/ref=123039F76032260C9243EF64558EBDA886962DA2ABFEBF084C51729F118F0A77E8584CD927ED047B09FF6F095FA57280C3137AFAF323FEF31C468240F1U0BAJ" TargetMode="External"/><Relationship Id="rId31" Type="http://schemas.openxmlformats.org/officeDocument/2006/relationships/hyperlink" Target="consultantplus://offline/ref=123039F76032260C9243EF64558EBDA886962DA2ABFEBE0C4552739F118F0A77E8584CD927ED047B09FA6C0C5CAB7280C3137AFAF323FEF31C468240F1U0B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23039F76032260C9243EF64558EBDA886962DA2ABFEB30F4652749F118F0A77E8584CD927ED047B09FA6C0C5DA67280C3137AFAF323FEF31C468240F1U0BAJ" TargetMode="External"/><Relationship Id="rId14" Type="http://schemas.openxmlformats.org/officeDocument/2006/relationships/hyperlink" Target="consultantplus://offline/ref=123039F76032260C9243EF64558EBDA886962DA2ABFEBE0C4552739F118F0A77E8584CD927ED047B09FA6C0C5DA57280C3137AFAF323FEF31C468240F1U0BAJ" TargetMode="External"/><Relationship Id="rId22" Type="http://schemas.openxmlformats.org/officeDocument/2006/relationships/hyperlink" Target="consultantplus://offline/ref=123039F76032260C9243EF64558EBDA886962DA2ABFEBE0C4552739F118F0A77E8584CD927ED047B09FA6C0C5CA57280C3137AFAF323FEF31C468240F1U0BAJ" TargetMode="External"/><Relationship Id="rId27" Type="http://schemas.openxmlformats.org/officeDocument/2006/relationships/hyperlink" Target="consultantplus://offline/ref=123039F76032260C9243EF64558EBDA886962DA2ABFEBF084C51729F118F0A77E8584CD927ED047B09FF6F095FA57280C3137AFAF323FEF31C468240F1U0BAJ" TargetMode="External"/><Relationship Id="rId30" Type="http://schemas.openxmlformats.org/officeDocument/2006/relationships/hyperlink" Target="consultantplus://offline/ref=123039F76032260C9243EF64558EBDA886962DA2ABFEBE0C4552739F118F0A77E8584CD927ED047B09FA6C0C5CAA7280C3137AFAF323FEF31C468240F1U0BAJ" TargetMode="External"/><Relationship Id="rId35" Type="http://schemas.openxmlformats.org/officeDocument/2006/relationships/hyperlink" Target="consultantplus://offline/ref=123039F76032260C9243EF64558EBDA886962DA2ABFEBE094C56779F118F0A77E8584CD927FF042305FA69125DAA67D69255U2BD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3171</Words>
  <Characters>18081</Characters>
  <Application>Microsoft Office Word</Application>
  <DocSecurity>0</DocSecurity>
  <Lines>150</Lines>
  <Paragraphs>42</Paragraphs>
  <ScaleCrop>false</ScaleCrop>
  <Company>SPecialiST RePack, SanBuild</Company>
  <LinksUpToDate>false</LinksUpToDate>
  <CharactersWithSpaces>21210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PTO5</dc:creator>
  <cp:lastModifiedBy>PTO5</cp:lastModifiedBy>
  <cp:revision>1</cp:revision>
  <dcterms:created xsi:type="dcterms:W3CDTF">2022-08-05T09:01:00Z</dcterms:created>
  <dcterms:modified xsi:type="dcterms:W3CDTF">2022-08-05T09:02:00Z</dcterms:modified>
</cp:coreProperties>
</file>