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E5D" w:rsidRDefault="00023E5D">
      <w:pPr>
        <w:pStyle w:val="ConsPlusTitlePage"/>
      </w:pPr>
      <w:r>
        <w:t xml:space="preserve">Документ предоставлен </w:t>
      </w:r>
      <w:hyperlink r:id="rId5" w:history="1">
        <w:r>
          <w:rPr>
            <w:color w:val="0000FF"/>
          </w:rPr>
          <w:t>КонсультантПлюс</w:t>
        </w:r>
      </w:hyperlink>
      <w:r>
        <w:br/>
      </w:r>
    </w:p>
    <w:p w:rsidR="00023E5D" w:rsidRDefault="00023E5D">
      <w:pPr>
        <w:pStyle w:val="ConsPlusNormal"/>
        <w:outlineLvl w:val="0"/>
      </w:pPr>
    </w:p>
    <w:p w:rsidR="00023E5D" w:rsidRDefault="00023E5D">
      <w:pPr>
        <w:pStyle w:val="ConsPlusNormal"/>
        <w:outlineLvl w:val="0"/>
      </w:pPr>
      <w:r>
        <w:t>Зарегистрировано в Национальном реестре правовых актов</w:t>
      </w:r>
    </w:p>
    <w:p w:rsidR="00023E5D" w:rsidRDefault="00023E5D">
      <w:pPr>
        <w:pStyle w:val="ConsPlusNormal"/>
        <w:spacing w:before="220"/>
      </w:pPr>
      <w:r>
        <w:t>Республики Беларусь 7 июля 2020 г. N 5/48190</w:t>
      </w:r>
    </w:p>
    <w:p w:rsidR="00023E5D" w:rsidRDefault="00023E5D">
      <w:pPr>
        <w:pStyle w:val="ConsPlusNormal"/>
        <w:pBdr>
          <w:top w:val="single" w:sz="6" w:space="0" w:color="auto"/>
        </w:pBdr>
        <w:spacing w:before="100" w:after="100"/>
        <w:jc w:val="both"/>
        <w:rPr>
          <w:sz w:val="2"/>
          <w:szCs w:val="2"/>
        </w:rPr>
      </w:pPr>
    </w:p>
    <w:p w:rsidR="00023E5D" w:rsidRDefault="00023E5D">
      <w:pPr>
        <w:pStyle w:val="ConsPlusNormal"/>
      </w:pPr>
    </w:p>
    <w:p w:rsidR="00023E5D" w:rsidRDefault="00023E5D">
      <w:pPr>
        <w:pStyle w:val="ConsPlusTitle"/>
        <w:jc w:val="center"/>
      </w:pPr>
      <w:r>
        <w:t>ПОСТАНОВЛЕНИЕ СОВЕТА МИНИСТРОВ РЕСПУБЛИКИ БЕЛАРУСЬ</w:t>
      </w:r>
    </w:p>
    <w:p w:rsidR="00023E5D" w:rsidRDefault="00023E5D">
      <w:pPr>
        <w:pStyle w:val="ConsPlusTitle"/>
        <w:jc w:val="center"/>
      </w:pPr>
      <w:r>
        <w:t>6 июля 2020 г. N 403</w:t>
      </w:r>
    </w:p>
    <w:p w:rsidR="00023E5D" w:rsidRDefault="00023E5D">
      <w:pPr>
        <w:pStyle w:val="ConsPlusTitle"/>
        <w:jc w:val="center"/>
      </w:pPr>
    </w:p>
    <w:p w:rsidR="00023E5D" w:rsidRDefault="00023E5D">
      <w:pPr>
        <w:pStyle w:val="ConsPlusTitle"/>
        <w:jc w:val="center"/>
      </w:pPr>
      <w:r>
        <w:t>О РЕАЛИЗАЦИИ УКАЗА ПРЕЗИДЕНТА РЕСПУБЛИКИ БЕЛАРУСЬ ОТ 14 АПРЕЛЯ 2020 Г. N 127</w:t>
      </w:r>
    </w:p>
    <w:p w:rsidR="00023E5D" w:rsidRDefault="00023E5D">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023E5D">
        <w:trPr>
          <w:jc w:val="center"/>
        </w:trPr>
        <w:tc>
          <w:tcPr>
            <w:tcW w:w="9294" w:type="dxa"/>
            <w:tcBorders>
              <w:top w:val="nil"/>
              <w:left w:val="single" w:sz="24" w:space="0" w:color="CED3F1"/>
              <w:bottom w:val="nil"/>
              <w:right w:val="single" w:sz="24" w:space="0" w:color="F4F3F8"/>
            </w:tcBorders>
            <w:shd w:val="clear" w:color="auto" w:fill="F4F3F8"/>
          </w:tcPr>
          <w:p w:rsidR="00023E5D" w:rsidRDefault="00023E5D">
            <w:pPr>
              <w:pStyle w:val="ConsPlusNormal"/>
              <w:jc w:val="center"/>
            </w:pPr>
            <w:proofErr w:type="gramStart"/>
            <w:r>
              <w:rPr>
                <w:color w:val="392C69"/>
              </w:rPr>
              <w:t xml:space="preserve">(в ред. постановлений Совмина от 16.01.2021 </w:t>
            </w:r>
            <w:hyperlink r:id="rId6" w:history="1">
              <w:r>
                <w:rPr>
                  <w:color w:val="0000FF"/>
                </w:rPr>
                <w:t>N 16</w:t>
              </w:r>
            </w:hyperlink>
            <w:r>
              <w:rPr>
                <w:color w:val="392C69"/>
              </w:rPr>
              <w:t>,</w:t>
            </w:r>
            <w:proofErr w:type="gramEnd"/>
          </w:p>
          <w:p w:rsidR="00023E5D" w:rsidRDefault="00023E5D">
            <w:pPr>
              <w:pStyle w:val="ConsPlusNormal"/>
              <w:jc w:val="center"/>
            </w:pPr>
            <w:r>
              <w:rPr>
                <w:color w:val="392C69"/>
              </w:rPr>
              <w:t xml:space="preserve">от 29.10.2021 </w:t>
            </w:r>
            <w:hyperlink r:id="rId7" w:history="1">
              <w:r>
                <w:rPr>
                  <w:color w:val="0000FF"/>
                </w:rPr>
                <w:t>N 618</w:t>
              </w:r>
            </w:hyperlink>
            <w:r>
              <w:rPr>
                <w:color w:val="392C69"/>
              </w:rPr>
              <w:t>)</w:t>
            </w:r>
          </w:p>
        </w:tc>
      </w:tr>
    </w:tbl>
    <w:p w:rsidR="00023E5D" w:rsidRDefault="00023E5D">
      <w:pPr>
        <w:pStyle w:val="ConsPlusNormal"/>
      </w:pPr>
    </w:p>
    <w:p w:rsidR="00023E5D" w:rsidRDefault="00023E5D">
      <w:pPr>
        <w:pStyle w:val="ConsPlusNormal"/>
        <w:ind w:firstLine="540"/>
        <w:jc w:val="both"/>
      </w:pPr>
      <w:r>
        <w:t xml:space="preserve">Во исполнение </w:t>
      </w:r>
      <w:hyperlink r:id="rId8" w:history="1">
        <w:r>
          <w:rPr>
            <w:color w:val="0000FF"/>
          </w:rPr>
          <w:t>пункта 6</w:t>
        </w:r>
      </w:hyperlink>
      <w:r>
        <w:t xml:space="preserve"> Указа Президента Республики Беларусь от 14 апреля 2020 г. N 127 "О возмещении расходов на электроснабжение эксплуатируемого жилищного фонда" Совет Министров Республики Беларусь ПОСТАНОВЛЯЕТ:</w:t>
      </w:r>
    </w:p>
    <w:p w:rsidR="00023E5D" w:rsidRDefault="00023E5D">
      <w:pPr>
        <w:pStyle w:val="ConsPlusNormal"/>
        <w:spacing w:before="220"/>
        <w:ind w:firstLine="540"/>
        <w:jc w:val="both"/>
      </w:pPr>
      <w:r>
        <w:t>1. Утвердить:</w:t>
      </w:r>
    </w:p>
    <w:p w:rsidR="00023E5D" w:rsidRDefault="00023E5D">
      <w:pPr>
        <w:pStyle w:val="ConsPlusNormal"/>
        <w:spacing w:before="220"/>
        <w:ind w:firstLine="540"/>
        <w:jc w:val="both"/>
      </w:pPr>
      <w:hyperlink w:anchor="P33" w:history="1">
        <w:r>
          <w:rPr>
            <w:color w:val="0000FF"/>
          </w:rPr>
          <w:t>Положение</w:t>
        </w:r>
      </w:hyperlink>
      <w:r>
        <w:t xml:space="preserve"> о возмещении гражданам расходов на электроснабжение эксплуатируемого жилищного фонда (прилагается);</w:t>
      </w:r>
    </w:p>
    <w:p w:rsidR="00023E5D" w:rsidRDefault="00023E5D">
      <w:pPr>
        <w:pStyle w:val="ConsPlusNormal"/>
        <w:spacing w:before="220"/>
        <w:ind w:firstLine="540"/>
        <w:jc w:val="both"/>
      </w:pPr>
      <w:hyperlink w:anchor="P66" w:history="1">
        <w:r>
          <w:rPr>
            <w:color w:val="0000FF"/>
          </w:rPr>
          <w:t>Положение</w:t>
        </w:r>
      </w:hyperlink>
      <w:r>
        <w:t xml:space="preserve"> о порядке расчета размера частичного возмещения гражданам сре</w:t>
      </w:r>
      <w:proofErr w:type="gramStart"/>
      <w:r>
        <w:t>дств пр</w:t>
      </w:r>
      <w:proofErr w:type="gramEnd"/>
      <w:r>
        <w:t>и подключении новых потребителей природного газа к объектам газораспределительной системы, построенным с привлечением средств граждан (прилагается);</w:t>
      </w:r>
    </w:p>
    <w:p w:rsidR="00023E5D" w:rsidRDefault="00023E5D">
      <w:pPr>
        <w:pStyle w:val="ConsPlusNormal"/>
        <w:spacing w:before="220"/>
        <w:ind w:firstLine="540"/>
        <w:jc w:val="both"/>
      </w:pPr>
      <w:hyperlink w:anchor="P126" w:history="1">
        <w:r>
          <w:rPr>
            <w:color w:val="0000FF"/>
          </w:rPr>
          <w:t>Положение</w:t>
        </w:r>
      </w:hyperlink>
      <w:r>
        <w:t xml:space="preserve"> о критериях отнесения граждан к малообеспеченным и иным социально уязвимым категориям граждан (прилагается).</w:t>
      </w:r>
    </w:p>
    <w:p w:rsidR="00023E5D" w:rsidRDefault="00023E5D">
      <w:pPr>
        <w:pStyle w:val="ConsPlusNormal"/>
        <w:jc w:val="both"/>
      </w:pPr>
      <w:r>
        <w:t xml:space="preserve">(п. 1 в ред. </w:t>
      </w:r>
      <w:hyperlink r:id="rId9" w:history="1">
        <w:r>
          <w:rPr>
            <w:color w:val="0000FF"/>
          </w:rPr>
          <w:t>постановления</w:t>
        </w:r>
      </w:hyperlink>
      <w:r>
        <w:t xml:space="preserve"> Совмина от 16.01.2021 N 16)</w:t>
      </w:r>
    </w:p>
    <w:p w:rsidR="00023E5D" w:rsidRDefault="00023E5D">
      <w:pPr>
        <w:pStyle w:val="ConsPlusNormal"/>
        <w:spacing w:before="220"/>
        <w:ind w:firstLine="540"/>
        <w:jc w:val="both"/>
      </w:pPr>
      <w:r>
        <w:t>2. Предоставить Министерству энергетики право разъяснять вопросы применения настоящего постановления.</w:t>
      </w:r>
    </w:p>
    <w:p w:rsidR="00023E5D" w:rsidRDefault="00023E5D">
      <w:pPr>
        <w:pStyle w:val="ConsPlusNormal"/>
        <w:spacing w:before="220"/>
        <w:ind w:firstLine="540"/>
        <w:jc w:val="both"/>
      </w:pPr>
      <w:r>
        <w:t>3. Настоящее постановление вступает в силу с 17 июля 2020 г.</w:t>
      </w:r>
    </w:p>
    <w:p w:rsidR="00023E5D" w:rsidRDefault="00023E5D">
      <w:pPr>
        <w:pStyle w:val="ConsPlusNormal"/>
        <w:ind w:firstLine="540"/>
        <w:jc w:val="both"/>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023E5D">
        <w:tc>
          <w:tcPr>
            <w:tcW w:w="4677" w:type="dxa"/>
            <w:tcBorders>
              <w:top w:val="nil"/>
              <w:left w:val="nil"/>
              <w:bottom w:val="nil"/>
              <w:right w:val="nil"/>
            </w:tcBorders>
          </w:tcPr>
          <w:p w:rsidR="00023E5D" w:rsidRDefault="00023E5D">
            <w:pPr>
              <w:pStyle w:val="ConsPlusNormal"/>
            </w:pPr>
            <w:r>
              <w:t>Премьер-министр Республики Беларусь</w:t>
            </w:r>
          </w:p>
        </w:tc>
        <w:tc>
          <w:tcPr>
            <w:tcW w:w="4677" w:type="dxa"/>
            <w:tcBorders>
              <w:top w:val="nil"/>
              <w:left w:val="nil"/>
              <w:bottom w:val="nil"/>
              <w:right w:val="nil"/>
            </w:tcBorders>
          </w:tcPr>
          <w:p w:rsidR="00023E5D" w:rsidRDefault="00023E5D">
            <w:pPr>
              <w:pStyle w:val="ConsPlusNormal"/>
              <w:jc w:val="right"/>
            </w:pPr>
            <w:r>
              <w:t>Р.Головченко</w:t>
            </w:r>
          </w:p>
        </w:tc>
      </w:tr>
    </w:tbl>
    <w:p w:rsidR="00023E5D" w:rsidRDefault="00023E5D">
      <w:pPr>
        <w:pStyle w:val="ConsPlusNormal"/>
        <w:ind w:firstLine="540"/>
        <w:jc w:val="both"/>
      </w:pPr>
    </w:p>
    <w:p w:rsidR="00023E5D" w:rsidRDefault="00023E5D">
      <w:pPr>
        <w:pStyle w:val="ConsPlusNormal"/>
        <w:ind w:firstLine="540"/>
        <w:jc w:val="both"/>
      </w:pPr>
    </w:p>
    <w:p w:rsidR="00023E5D" w:rsidRDefault="00023E5D">
      <w:pPr>
        <w:pStyle w:val="ConsPlusNormal"/>
        <w:ind w:firstLine="540"/>
        <w:jc w:val="both"/>
      </w:pPr>
    </w:p>
    <w:p w:rsidR="00023E5D" w:rsidRDefault="00023E5D">
      <w:pPr>
        <w:pStyle w:val="ConsPlusNormal"/>
        <w:ind w:firstLine="540"/>
        <w:jc w:val="both"/>
      </w:pPr>
    </w:p>
    <w:p w:rsidR="00023E5D" w:rsidRDefault="00023E5D">
      <w:pPr>
        <w:pStyle w:val="ConsPlusNormal"/>
        <w:ind w:firstLine="540"/>
        <w:jc w:val="both"/>
      </w:pPr>
    </w:p>
    <w:p w:rsidR="00023E5D" w:rsidRDefault="00023E5D">
      <w:pPr>
        <w:pStyle w:val="ConsPlusNonformat"/>
        <w:jc w:val="both"/>
      </w:pPr>
      <w:r>
        <w:t xml:space="preserve">                                                        УТВЕРЖДЕНО</w:t>
      </w:r>
    </w:p>
    <w:p w:rsidR="00023E5D" w:rsidRDefault="00023E5D">
      <w:pPr>
        <w:pStyle w:val="ConsPlusNonformat"/>
        <w:jc w:val="both"/>
      </w:pPr>
      <w:r>
        <w:t xml:space="preserve">                                                        Постановление</w:t>
      </w:r>
    </w:p>
    <w:p w:rsidR="00023E5D" w:rsidRDefault="00023E5D">
      <w:pPr>
        <w:pStyle w:val="ConsPlusNonformat"/>
        <w:jc w:val="both"/>
      </w:pPr>
      <w:r>
        <w:t xml:space="preserve">                                                        Совета Министров</w:t>
      </w:r>
    </w:p>
    <w:p w:rsidR="00023E5D" w:rsidRDefault="00023E5D">
      <w:pPr>
        <w:pStyle w:val="ConsPlusNonformat"/>
        <w:jc w:val="both"/>
      </w:pPr>
      <w:r>
        <w:t xml:space="preserve">                                                        Республики Беларусь</w:t>
      </w:r>
    </w:p>
    <w:p w:rsidR="00023E5D" w:rsidRDefault="00023E5D">
      <w:pPr>
        <w:pStyle w:val="ConsPlusNonformat"/>
        <w:jc w:val="both"/>
      </w:pPr>
      <w:r>
        <w:t xml:space="preserve">                                                        06.07.2020 N 403</w:t>
      </w:r>
    </w:p>
    <w:p w:rsidR="00023E5D" w:rsidRDefault="00023E5D">
      <w:pPr>
        <w:pStyle w:val="ConsPlusNormal"/>
      </w:pPr>
    </w:p>
    <w:p w:rsidR="00023E5D" w:rsidRDefault="00023E5D">
      <w:pPr>
        <w:pStyle w:val="ConsPlusTitle"/>
        <w:jc w:val="center"/>
      </w:pPr>
      <w:bookmarkStart w:id="0" w:name="P33"/>
      <w:bookmarkEnd w:id="0"/>
      <w:r>
        <w:t>ПОЛОЖЕНИЕ</w:t>
      </w:r>
    </w:p>
    <w:p w:rsidR="00023E5D" w:rsidRDefault="00023E5D">
      <w:pPr>
        <w:pStyle w:val="ConsPlusTitle"/>
        <w:jc w:val="center"/>
      </w:pPr>
      <w:r>
        <w:t>О ВОЗМЕЩЕНИИ ГРАЖДАНАМ РАСХОДОВ НА ЭЛЕКТРОСНАБЖЕНИЕ ЭКСПЛУАТИРУЕМОГО ЖИЛИЩНОГО ФОНДА</w:t>
      </w:r>
    </w:p>
    <w:p w:rsidR="00023E5D" w:rsidRDefault="00023E5D">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023E5D">
        <w:trPr>
          <w:jc w:val="center"/>
        </w:trPr>
        <w:tc>
          <w:tcPr>
            <w:tcW w:w="9294" w:type="dxa"/>
            <w:tcBorders>
              <w:top w:val="nil"/>
              <w:left w:val="single" w:sz="24" w:space="0" w:color="CED3F1"/>
              <w:bottom w:val="nil"/>
              <w:right w:val="single" w:sz="24" w:space="0" w:color="F4F3F8"/>
            </w:tcBorders>
            <w:shd w:val="clear" w:color="auto" w:fill="F4F3F8"/>
          </w:tcPr>
          <w:p w:rsidR="00023E5D" w:rsidRDefault="00023E5D">
            <w:pPr>
              <w:pStyle w:val="ConsPlusNormal"/>
              <w:jc w:val="center"/>
            </w:pPr>
            <w:r>
              <w:rPr>
                <w:color w:val="392C69"/>
              </w:rPr>
              <w:lastRenderedPageBreak/>
              <w:t xml:space="preserve">(в ред. </w:t>
            </w:r>
            <w:hyperlink r:id="rId10" w:history="1">
              <w:r>
                <w:rPr>
                  <w:color w:val="0000FF"/>
                </w:rPr>
                <w:t>постановления</w:t>
              </w:r>
            </w:hyperlink>
            <w:r>
              <w:rPr>
                <w:color w:val="392C69"/>
              </w:rPr>
              <w:t xml:space="preserve"> Совмина от 16.01.2021 N 16)</w:t>
            </w:r>
          </w:p>
        </w:tc>
      </w:tr>
    </w:tbl>
    <w:p w:rsidR="00023E5D" w:rsidRDefault="00023E5D">
      <w:pPr>
        <w:pStyle w:val="ConsPlusNormal"/>
      </w:pPr>
    </w:p>
    <w:p w:rsidR="00023E5D" w:rsidRDefault="00023E5D">
      <w:pPr>
        <w:pStyle w:val="ConsPlusNormal"/>
        <w:ind w:firstLine="540"/>
        <w:jc w:val="both"/>
      </w:pPr>
      <w:r>
        <w:t>1. Настоящим Положением определяется порядок возмещения гражданам Республики Беларусь (далее - граждане) части расходов на выполнение работ по электроснабжению эксплуатируемого жилищного фонда для нужд отопления, горячего водоснабжения и пищеприготовления (далее - возмещение расходов).</w:t>
      </w:r>
    </w:p>
    <w:p w:rsidR="00023E5D" w:rsidRDefault="00023E5D">
      <w:pPr>
        <w:pStyle w:val="ConsPlusNormal"/>
        <w:spacing w:before="220"/>
        <w:ind w:firstLine="540"/>
        <w:jc w:val="both"/>
      </w:pPr>
      <w:r>
        <w:t>Возмещение расходов осуществляется гражданам, которым на праве собственности принадлежит эксплуатируемый жилищный фонд и которые включены районными, городскими исполнительными комитетами, местными администрациями районов в г. Минске в списки на возмещение расходов (далее - списки), после завершения работ по электроснабжению.</w:t>
      </w:r>
    </w:p>
    <w:p w:rsidR="00023E5D" w:rsidRDefault="00023E5D">
      <w:pPr>
        <w:pStyle w:val="ConsPlusNormal"/>
        <w:spacing w:before="220"/>
        <w:ind w:firstLine="540"/>
        <w:jc w:val="both"/>
      </w:pPr>
      <w:bookmarkStart w:id="1" w:name="P39"/>
      <w:bookmarkEnd w:id="1"/>
      <w:r>
        <w:t xml:space="preserve">2. </w:t>
      </w:r>
      <w:proofErr w:type="gramStart"/>
      <w:r>
        <w:t xml:space="preserve">Для включения в списки гражданин представляет в районный, городской исполнительный комитет, местную администрацию района в г. Минске по месту нахождения эксплуатируемого жилищного фонда документы, предусмотренные в </w:t>
      </w:r>
      <w:hyperlink r:id="rId11" w:history="1">
        <w:r>
          <w:rPr>
            <w:color w:val="0000FF"/>
          </w:rPr>
          <w:t>пункте 10.6-2</w:t>
        </w:r>
      </w:hyperlink>
      <w:r>
        <w:t xml:space="preserve"> перечня административных процедур, осуществляемых государственными органами и иными организациями по заявлениям граждан, утвержденного Указом Президента Республики Беларусь от 26 апреля 2010 г. N 200.</w:t>
      </w:r>
      <w:proofErr w:type="gramEnd"/>
    </w:p>
    <w:p w:rsidR="00023E5D" w:rsidRDefault="00023E5D">
      <w:pPr>
        <w:pStyle w:val="ConsPlusNormal"/>
        <w:spacing w:before="220"/>
        <w:ind w:firstLine="540"/>
        <w:jc w:val="both"/>
      </w:pPr>
      <w:bookmarkStart w:id="2" w:name="P40"/>
      <w:bookmarkEnd w:id="2"/>
      <w:r>
        <w:t>3. При рассмотрении заявления о включении в списки районный, городской исполнительный комитет, местная администрация района в г. Минске осуществляет проверку:</w:t>
      </w:r>
    </w:p>
    <w:p w:rsidR="00023E5D" w:rsidRDefault="00023E5D">
      <w:pPr>
        <w:pStyle w:val="ConsPlusNormal"/>
        <w:spacing w:before="220"/>
        <w:ind w:firstLine="540"/>
        <w:jc w:val="both"/>
      </w:pPr>
      <w:r>
        <w:t xml:space="preserve">наличия у гражданина решения о </w:t>
      </w:r>
      <w:hyperlink r:id="rId12" w:history="1">
        <w:r>
          <w:rPr>
            <w:color w:val="0000FF"/>
          </w:rPr>
          <w:t>разрешении</w:t>
        </w:r>
      </w:hyperlink>
      <w:r>
        <w:t xml:space="preserve"> на реконструкцию одноквартирных жилых домов, жилых помещений в блокированных жилых домах;</w:t>
      </w:r>
    </w:p>
    <w:p w:rsidR="00023E5D" w:rsidRDefault="00023E5D">
      <w:pPr>
        <w:pStyle w:val="ConsPlusNormal"/>
        <w:spacing w:before="220"/>
        <w:ind w:firstLine="540"/>
        <w:jc w:val="both"/>
      </w:pPr>
      <w:r>
        <w:t>однократности возмещения расходов;</w:t>
      </w:r>
    </w:p>
    <w:p w:rsidR="00023E5D" w:rsidRDefault="00023E5D">
      <w:pPr>
        <w:pStyle w:val="ConsPlusNormal"/>
        <w:spacing w:before="220"/>
        <w:ind w:firstLine="540"/>
        <w:jc w:val="both"/>
      </w:pPr>
      <w:r>
        <w:t xml:space="preserve">отсутствия оснований для отказа в возмещении расходов, предусмотренных в </w:t>
      </w:r>
      <w:hyperlink r:id="rId13" w:history="1">
        <w:r>
          <w:rPr>
            <w:color w:val="0000FF"/>
          </w:rPr>
          <w:t>пункте 3</w:t>
        </w:r>
      </w:hyperlink>
      <w:r>
        <w:t xml:space="preserve"> Указа Президента Республики Беларусь от 14 апреля 2020 г. N 127.</w:t>
      </w:r>
    </w:p>
    <w:p w:rsidR="00023E5D" w:rsidRDefault="00023E5D">
      <w:pPr>
        <w:pStyle w:val="ConsPlusNormal"/>
        <w:spacing w:before="220"/>
        <w:ind w:firstLine="540"/>
        <w:jc w:val="both"/>
      </w:pPr>
      <w:r>
        <w:t xml:space="preserve">4. Районный, городской исполнительный комитет, местная администрация района в г. Минске на основании документов, представленных гражданином в соответствии с </w:t>
      </w:r>
      <w:hyperlink w:anchor="P39" w:history="1">
        <w:r>
          <w:rPr>
            <w:color w:val="0000FF"/>
          </w:rPr>
          <w:t>пунктом 2</w:t>
        </w:r>
      </w:hyperlink>
      <w:r>
        <w:t xml:space="preserve"> настоящего Положения, и с учетом проверки информации, указанной в </w:t>
      </w:r>
      <w:hyperlink w:anchor="P40" w:history="1">
        <w:r>
          <w:rPr>
            <w:color w:val="0000FF"/>
          </w:rPr>
          <w:t>пункте 3</w:t>
        </w:r>
      </w:hyperlink>
      <w:r>
        <w:t xml:space="preserve"> настоящего Положения, принимает административное решение:</w:t>
      </w:r>
    </w:p>
    <w:p w:rsidR="00023E5D" w:rsidRDefault="00023E5D">
      <w:pPr>
        <w:pStyle w:val="ConsPlusNormal"/>
        <w:spacing w:before="220"/>
        <w:ind w:firstLine="540"/>
        <w:jc w:val="both"/>
      </w:pPr>
      <w:r>
        <w:t>4.1. о включении гражданина в списки;</w:t>
      </w:r>
    </w:p>
    <w:p w:rsidR="00023E5D" w:rsidRDefault="00023E5D">
      <w:pPr>
        <w:pStyle w:val="ConsPlusNormal"/>
        <w:spacing w:before="220"/>
        <w:ind w:firstLine="540"/>
        <w:jc w:val="both"/>
      </w:pPr>
      <w:r>
        <w:t xml:space="preserve">4.2. об отказе во включении гражданина в списки в случаях, установленных законодательством об административных процедурах, а также </w:t>
      </w:r>
      <w:proofErr w:type="gramStart"/>
      <w:r>
        <w:t>при</w:t>
      </w:r>
      <w:proofErr w:type="gramEnd"/>
      <w:r>
        <w:t>:</w:t>
      </w:r>
    </w:p>
    <w:p w:rsidR="00023E5D" w:rsidRDefault="00023E5D">
      <w:pPr>
        <w:pStyle w:val="ConsPlusNormal"/>
        <w:spacing w:before="220"/>
        <w:ind w:firstLine="540"/>
        <w:jc w:val="both"/>
      </w:pPr>
      <w:proofErr w:type="gramStart"/>
      <w:r>
        <w:t>отсутствии</w:t>
      </w:r>
      <w:proofErr w:type="gramEnd"/>
      <w:r>
        <w:t xml:space="preserve"> у гражданина решения о </w:t>
      </w:r>
      <w:hyperlink r:id="rId14" w:history="1">
        <w:r>
          <w:rPr>
            <w:color w:val="0000FF"/>
          </w:rPr>
          <w:t>разрешении</w:t>
        </w:r>
      </w:hyperlink>
      <w:r>
        <w:t xml:space="preserve"> на реконструкцию одноквартирных жилых домов, жилых помещений в блокированных жилых домах;</w:t>
      </w:r>
    </w:p>
    <w:p w:rsidR="00023E5D" w:rsidRDefault="00023E5D">
      <w:pPr>
        <w:pStyle w:val="ConsPlusNormal"/>
        <w:spacing w:before="220"/>
        <w:ind w:firstLine="540"/>
        <w:jc w:val="both"/>
      </w:pPr>
      <w:r>
        <w:t xml:space="preserve">повторном </w:t>
      </w:r>
      <w:proofErr w:type="gramStart"/>
      <w:r>
        <w:t>обращении</w:t>
      </w:r>
      <w:proofErr w:type="gramEnd"/>
      <w:r>
        <w:t xml:space="preserve"> гражданина, которому ранее осуществлялось возмещение расходов;</w:t>
      </w:r>
    </w:p>
    <w:p w:rsidR="00023E5D" w:rsidRDefault="00023E5D">
      <w:pPr>
        <w:pStyle w:val="ConsPlusNormal"/>
        <w:spacing w:before="220"/>
        <w:ind w:firstLine="540"/>
        <w:jc w:val="both"/>
      </w:pPr>
      <w:proofErr w:type="gramStart"/>
      <w:r>
        <w:t>наличии</w:t>
      </w:r>
      <w:proofErr w:type="gramEnd"/>
      <w:r>
        <w:t xml:space="preserve"> оснований для отказа в возмещении расходов, предусмотренных в </w:t>
      </w:r>
      <w:hyperlink r:id="rId15" w:history="1">
        <w:r>
          <w:rPr>
            <w:color w:val="0000FF"/>
          </w:rPr>
          <w:t>пункте 3</w:t>
        </w:r>
      </w:hyperlink>
      <w:r>
        <w:t xml:space="preserve"> Указа Президента Республики Беларусь от 14 апреля 2020 г. N 127.</w:t>
      </w:r>
    </w:p>
    <w:p w:rsidR="00023E5D" w:rsidRDefault="00023E5D">
      <w:pPr>
        <w:pStyle w:val="ConsPlusNormal"/>
        <w:spacing w:before="220"/>
        <w:ind w:firstLine="540"/>
        <w:jc w:val="both"/>
      </w:pPr>
      <w:r>
        <w:t xml:space="preserve">5. Для возмещения расходов гражданин представляет в районный, городской исполнительный комитет, местную администрацию района в г. Минске документы, предусмотренные в </w:t>
      </w:r>
      <w:hyperlink r:id="rId16" w:history="1">
        <w:r>
          <w:rPr>
            <w:color w:val="0000FF"/>
          </w:rPr>
          <w:t>пункте 10.6-3</w:t>
        </w:r>
      </w:hyperlink>
      <w:r>
        <w:t xml:space="preserve"> перечня административных процедур, осуществляемых государственными органами и иными организациями по заявлениям граждан.</w:t>
      </w:r>
    </w:p>
    <w:p w:rsidR="00023E5D" w:rsidRDefault="00023E5D">
      <w:pPr>
        <w:pStyle w:val="ConsPlusNormal"/>
        <w:spacing w:before="220"/>
        <w:ind w:firstLine="540"/>
        <w:jc w:val="both"/>
      </w:pPr>
      <w:r>
        <w:t xml:space="preserve">6. Расчеты сумм возмещения расходов и среднедушевого дохода собственника (членов его семьи) для малообеспеченных граждан производятся районными, городскими исполнительными комитетами, местными администрациями районов в г. Минске и утверждаются решениями о </w:t>
      </w:r>
      <w:r>
        <w:lastRenderedPageBreak/>
        <w:t>возмещении расходов.</w:t>
      </w:r>
    </w:p>
    <w:p w:rsidR="00023E5D" w:rsidRDefault="00023E5D">
      <w:pPr>
        <w:pStyle w:val="ConsPlusNormal"/>
        <w:jc w:val="both"/>
      </w:pPr>
      <w:r>
        <w:t>(</w:t>
      </w:r>
      <w:proofErr w:type="gramStart"/>
      <w:r>
        <w:t>в</w:t>
      </w:r>
      <w:proofErr w:type="gramEnd"/>
      <w:r>
        <w:t xml:space="preserve"> ред. </w:t>
      </w:r>
      <w:hyperlink r:id="rId17" w:history="1">
        <w:r>
          <w:rPr>
            <w:color w:val="0000FF"/>
          </w:rPr>
          <w:t>постановления</w:t>
        </w:r>
      </w:hyperlink>
      <w:r>
        <w:t xml:space="preserve"> Совмина от 16.01.2021 N 16)</w:t>
      </w:r>
    </w:p>
    <w:p w:rsidR="00023E5D" w:rsidRDefault="00023E5D">
      <w:pPr>
        <w:pStyle w:val="ConsPlusNormal"/>
        <w:spacing w:before="220"/>
        <w:ind w:firstLine="540"/>
        <w:jc w:val="both"/>
      </w:pPr>
      <w:r>
        <w:t>7. Суммы возмещения расходов перечисляются районным, городским исполнительным комитетом, местной администрацией района в г. Минске на текущий (расчетный) банковский счет гражданина в течение 5 банковских дней со дня принятия решения о возмещении расходов.</w:t>
      </w:r>
    </w:p>
    <w:p w:rsidR="00023E5D" w:rsidRDefault="00023E5D">
      <w:pPr>
        <w:pStyle w:val="ConsPlusNormal"/>
        <w:spacing w:before="220"/>
        <w:ind w:firstLine="540"/>
        <w:jc w:val="both"/>
      </w:pPr>
      <w:r>
        <w:t>8. Районными, городскими исполнительными комитетами, местными администрациями районов в г. Минске осуществляется ведение реестра граждан, которым возмещены расходы.</w:t>
      </w:r>
    </w:p>
    <w:p w:rsidR="00023E5D" w:rsidRDefault="00023E5D">
      <w:pPr>
        <w:pStyle w:val="ConsPlusNormal"/>
        <w:ind w:firstLine="540"/>
        <w:jc w:val="both"/>
      </w:pPr>
    </w:p>
    <w:p w:rsidR="00023E5D" w:rsidRDefault="00023E5D">
      <w:pPr>
        <w:pStyle w:val="ConsPlusNormal"/>
        <w:ind w:firstLine="540"/>
        <w:jc w:val="both"/>
      </w:pPr>
    </w:p>
    <w:p w:rsidR="00023E5D" w:rsidRDefault="00023E5D">
      <w:pPr>
        <w:pStyle w:val="ConsPlusNormal"/>
        <w:ind w:firstLine="540"/>
        <w:jc w:val="both"/>
      </w:pPr>
    </w:p>
    <w:p w:rsidR="00023E5D" w:rsidRDefault="00023E5D">
      <w:pPr>
        <w:pStyle w:val="ConsPlusNormal"/>
        <w:ind w:firstLine="540"/>
        <w:jc w:val="both"/>
      </w:pPr>
    </w:p>
    <w:p w:rsidR="00023E5D" w:rsidRDefault="00023E5D">
      <w:pPr>
        <w:pStyle w:val="ConsPlusNormal"/>
        <w:ind w:firstLine="540"/>
        <w:jc w:val="both"/>
      </w:pPr>
    </w:p>
    <w:p w:rsidR="00023E5D" w:rsidRDefault="00023E5D">
      <w:pPr>
        <w:pStyle w:val="ConsPlusNonformat"/>
        <w:jc w:val="both"/>
      </w:pPr>
      <w:r>
        <w:t xml:space="preserve">                                                        УТВЕРЖДЕНО</w:t>
      </w:r>
    </w:p>
    <w:p w:rsidR="00023E5D" w:rsidRDefault="00023E5D">
      <w:pPr>
        <w:pStyle w:val="ConsPlusNonformat"/>
        <w:jc w:val="both"/>
      </w:pPr>
      <w:r>
        <w:t xml:space="preserve">                                                        Постановление</w:t>
      </w:r>
    </w:p>
    <w:p w:rsidR="00023E5D" w:rsidRDefault="00023E5D">
      <w:pPr>
        <w:pStyle w:val="ConsPlusNonformat"/>
        <w:jc w:val="both"/>
      </w:pPr>
      <w:r>
        <w:t xml:space="preserve">                                                        Совета Министров</w:t>
      </w:r>
    </w:p>
    <w:p w:rsidR="00023E5D" w:rsidRDefault="00023E5D">
      <w:pPr>
        <w:pStyle w:val="ConsPlusNonformat"/>
        <w:jc w:val="both"/>
      </w:pPr>
      <w:r>
        <w:t xml:space="preserve">                                                        Республики Беларусь</w:t>
      </w:r>
    </w:p>
    <w:p w:rsidR="00023E5D" w:rsidRDefault="00023E5D">
      <w:pPr>
        <w:pStyle w:val="ConsPlusNonformat"/>
        <w:jc w:val="both"/>
      </w:pPr>
      <w:r>
        <w:t xml:space="preserve">                                                        06.07.2020 N 403</w:t>
      </w:r>
    </w:p>
    <w:p w:rsidR="00023E5D" w:rsidRDefault="00023E5D">
      <w:pPr>
        <w:pStyle w:val="ConsPlusNormal"/>
      </w:pPr>
    </w:p>
    <w:p w:rsidR="00023E5D" w:rsidRDefault="00023E5D">
      <w:pPr>
        <w:pStyle w:val="ConsPlusTitle"/>
        <w:jc w:val="center"/>
      </w:pPr>
      <w:bookmarkStart w:id="3" w:name="P66"/>
      <w:bookmarkEnd w:id="3"/>
      <w:r>
        <w:t>ПОЛОЖЕНИЕ</w:t>
      </w:r>
    </w:p>
    <w:p w:rsidR="00023E5D" w:rsidRDefault="00023E5D">
      <w:pPr>
        <w:pStyle w:val="ConsPlusTitle"/>
        <w:jc w:val="center"/>
      </w:pPr>
      <w:r>
        <w:t>О ПОРЯДКЕ РАСЧЕТА РАЗМЕРА ЧАСТИЧНОГО ВОЗМЕЩЕНИЯ ГРАЖДАНАМ СРЕДСТВ ПРИ ПОДКЛЮЧЕНИИ НОВЫХ ПОТРЕБИТЕЛЕЙ ПРИРОДНОГО ГАЗА К ОБЪЕКТАМ ГАЗОРАСПРЕДЕЛИТЕЛЬНОЙ СИСТЕМЫ, ПОСТРОЕННЫМ С ПРИВЛЕЧЕНИЕМ СРЕДСТВ ГРАЖДАН</w:t>
      </w:r>
    </w:p>
    <w:p w:rsidR="00023E5D" w:rsidRDefault="00023E5D">
      <w:pPr>
        <w:pStyle w:val="ConsPlusNormal"/>
      </w:pPr>
    </w:p>
    <w:p w:rsidR="00023E5D" w:rsidRDefault="00023E5D">
      <w:pPr>
        <w:pStyle w:val="ConsPlusNormal"/>
        <w:ind w:firstLine="540"/>
        <w:jc w:val="both"/>
      </w:pPr>
      <w:r>
        <w:t>1. Настоящим Положением определяется порядок расчета размера частичного возмещения сре</w:t>
      </w:r>
      <w:proofErr w:type="gramStart"/>
      <w:r>
        <w:t>дств гр</w:t>
      </w:r>
      <w:proofErr w:type="gramEnd"/>
      <w:r>
        <w:t>ажданам при подключении новых потребителей природного газа &lt;*&gt; к объектам газораспределительной системы &lt;**&gt;, построенным с привлечением средств граждан (далее - частичное возмещение средств гражданам).</w:t>
      </w:r>
    </w:p>
    <w:p w:rsidR="00023E5D" w:rsidRDefault="00023E5D">
      <w:pPr>
        <w:pStyle w:val="ConsPlusNormal"/>
        <w:spacing w:before="220"/>
        <w:ind w:firstLine="540"/>
        <w:jc w:val="both"/>
      </w:pPr>
      <w:r>
        <w:t>--------------------------------</w:t>
      </w:r>
    </w:p>
    <w:p w:rsidR="00023E5D" w:rsidRDefault="00023E5D">
      <w:pPr>
        <w:pStyle w:val="ConsPlusNormal"/>
        <w:spacing w:before="220"/>
        <w:ind w:firstLine="540"/>
        <w:jc w:val="both"/>
      </w:pPr>
      <w:r>
        <w:t>&lt;*&gt; Для целей настоящего Положения под новым потребителем природного газа понимается потребитель природного газа, которому предоставляется природный газ в результате подключения вновь построенного газопровода-ввода к действующему уличному распределительному газопроводу.</w:t>
      </w:r>
    </w:p>
    <w:p w:rsidR="00023E5D" w:rsidRDefault="00023E5D">
      <w:pPr>
        <w:pStyle w:val="ConsPlusNormal"/>
        <w:spacing w:before="220"/>
        <w:ind w:firstLine="540"/>
        <w:jc w:val="both"/>
      </w:pPr>
      <w:r>
        <w:t>&lt;**&gt; Для целей настоящего Положения под объектом газораспределительной системы понимается уличный распределительный газопровод для газификации эксплуатируемого жилищного фонда граждан.</w:t>
      </w:r>
    </w:p>
    <w:p w:rsidR="00023E5D" w:rsidRDefault="00023E5D">
      <w:pPr>
        <w:pStyle w:val="ConsPlusNormal"/>
        <w:ind w:firstLine="540"/>
        <w:jc w:val="both"/>
      </w:pPr>
    </w:p>
    <w:p w:rsidR="00023E5D" w:rsidRDefault="00023E5D">
      <w:pPr>
        <w:pStyle w:val="ConsPlusNormal"/>
        <w:ind w:firstLine="540"/>
        <w:jc w:val="both"/>
      </w:pPr>
      <w:r>
        <w:t>2. Частичное возмещение сре</w:t>
      </w:r>
      <w:proofErr w:type="gramStart"/>
      <w:r>
        <w:t>дств гр</w:t>
      </w:r>
      <w:proofErr w:type="gramEnd"/>
      <w:r>
        <w:t>ажданам производится за счет новых потребителей природного газа, являющихся физическими лицами, в том числе индивидуальными предпринимателями, юридическими лицами, по решениям городских, районных исполнительных комитетов, местных администраций районов в г. Минске.</w:t>
      </w:r>
    </w:p>
    <w:p w:rsidR="00023E5D" w:rsidRDefault="00023E5D">
      <w:pPr>
        <w:pStyle w:val="ConsPlusNormal"/>
        <w:spacing w:before="220"/>
        <w:ind w:firstLine="540"/>
        <w:jc w:val="both"/>
      </w:pPr>
      <w:r>
        <w:t>Частичное возмещение сре</w:t>
      </w:r>
      <w:proofErr w:type="gramStart"/>
      <w:r>
        <w:t>дств гр</w:t>
      </w:r>
      <w:proofErr w:type="gramEnd"/>
      <w:r>
        <w:t>ажданам производится вне зависимости от балансовой принадлежности и (или) регистрации права собственности на объекты газораспределительной системы, а также даты завершения их строительства.</w:t>
      </w:r>
    </w:p>
    <w:p w:rsidR="00023E5D" w:rsidRDefault="00023E5D">
      <w:pPr>
        <w:pStyle w:val="ConsPlusNormal"/>
        <w:spacing w:before="220"/>
        <w:ind w:firstLine="540"/>
        <w:jc w:val="both"/>
      </w:pPr>
      <w:r>
        <w:t>3. При строительстве новых объектов газораспределительной системы и присоединении их к действующим объектам газораспределительной системы, построенным с привлечением сре</w:t>
      </w:r>
      <w:proofErr w:type="gramStart"/>
      <w:r>
        <w:t>дств гр</w:t>
      </w:r>
      <w:proofErr w:type="gramEnd"/>
      <w:r>
        <w:t>аждан, расчет размера частичного возмещения средств гражданам не производится и затраты им не возмещаются.</w:t>
      </w:r>
    </w:p>
    <w:p w:rsidR="00023E5D" w:rsidRDefault="00023E5D">
      <w:pPr>
        <w:pStyle w:val="ConsPlusNormal"/>
        <w:spacing w:before="220"/>
        <w:ind w:firstLine="540"/>
        <w:jc w:val="both"/>
      </w:pPr>
      <w:r>
        <w:t>4. Размер частичного возмещения сре</w:t>
      </w:r>
      <w:proofErr w:type="gramStart"/>
      <w:r>
        <w:t>дств гр</w:t>
      </w:r>
      <w:proofErr w:type="gramEnd"/>
      <w:r>
        <w:t>ажданам определяется по формуле</w:t>
      </w:r>
    </w:p>
    <w:p w:rsidR="00023E5D" w:rsidRDefault="00023E5D">
      <w:pPr>
        <w:pStyle w:val="ConsPlusNormal"/>
        <w:ind w:firstLine="540"/>
        <w:jc w:val="both"/>
      </w:pPr>
    </w:p>
    <w:p w:rsidR="00023E5D" w:rsidRDefault="00023E5D">
      <w:pPr>
        <w:pStyle w:val="ConsPlusNormal"/>
        <w:jc w:val="center"/>
      </w:pPr>
      <w:r>
        <w:t>З</w:t>
      </w:r>
      <w:r>
        <w:rPr>
          <w:vertAlign w:val="subscript"/>
        </w:rPr>
        <w:t>1</w:t>
      </w:r>
      <w:proofErr w:type="gramStart"/>
      <w:r>
        <w:t xml:space="preserve"> = С</w:t>
      </w:r>
      <w:proofErr w:type="gramEnd"/>
      <w:r>
        <w:t xml:space="preserve"> x К</w:t>
      </w:r>
      <w:r>
        <w:rPr>
          <w:vertAlign w:val="subscript"/>
        </w:rPr>
        <w:t>У</w:t>
      </w:r>
      <w:r>
        <w:t xml:space="preserve"> x К</w:t>
      </w:r>
      <w:r>
        <w:rPr>
          <w:vertAlign w:val="subscript"/>
        </w:rPr>
        <w:t>и</w:t>
      </w:r>
      <w:r>
        <w:t xml:space="preserve"> x К / П</w:t>
      </w:r>
      <w:r>
        <w:rPr>
          <w:vertAlign w:val="subscript"/>
        </w:rPr>
        <w:t>1</w:t>
      </w:r>
      <w:r>
        <w:t>,</w:t>
      </w:r>
    </w:p>
    <w:p w:rsidR="00023E5D" w:rsidRDefault="00023E5D">
      <w:pPr>
        <w:pStyle w:val="ConsPlusNormal"/>
        <w:ind w:firstLine="540"/>
        <w:jc w:val="both"/>
      </w:pPr>
    </w:p>
    <w:p w:rsidR="00023E5D" w:rsidRDefault="00023E5D">
      <w:pPr>
        <w:pStyle w:val="ConsPlusNormal"/>
        <w:jc w:val="both"/>
      </w:pPr>
      <w:r>
        <w:t>где З</w:t>
      </w:r>
      <w:proofErr w:type="gramStart"/>
      <w:r>
        <w:rPr>
          <w:vertAlign w:val="subscript"/>
        </w:rPr>
        <w:t>1</w:t>
      </w:r>
      <w:proofErr w:type="gramEnd"/>
      <w:r>
        <w:t xml:space="preserve"> - размер частичного возмещения средств гражданам, рублей;</w:t>
      </w:r>
    </w:p>
    <w:p w:rsidR="00023E5D" w:rsidRDefault="00023E5D">
      <w:pPr>
        <w:pStyle w:val="ConsPlusNormal"/>
        <w:spacing w:before="220"/>
        <w:ind w:firstLine="540"/>
        <w:jc w:val="both"/>
      </w:pPr>
      <w:proofErr w:type="gramStart"/>
      <w:r>
        <w:t>С - фактические затраты на строительство объектов газораспределительной системы, определяемые на основании документов, подтверждающих данные затраты и представляемых собственниками (балансодержателями) объектов газораспределительной системы &lt;*&gt; для расчета размера частичного возмещения средств в городские, районные исполнительные комитеты, местные администрации районов в г. Минске, рублей;</w:t>
      </w:r>
      <w:proofErr w:type="gramEnd"/>
    </w:p>
    <w:p w:rsidR="00023E5D" w:rsidRDefault="00023E5D">
      <w:pPr>
        <w:pStyle w:val="ConsPlusNormal"/>
        <w:spacing w:before="220"/>
        <w:ind w:firstLine="540"/>
        <w:jc w:val="both"/>
      </w:pPr>
      <w:r>
        <w:t>К</w:t>
      </w:r>
      <w:r>
        <w:rPr>
          <w:vertAlign w:val="subscript"/>
        </w:rPr>
        <w:t>У</w:t>
      </w:r>
      <w:r>
        <w:t xml:space="preserve"> - коэффициент участия сре</w:t>
      </w:r>
      <w:proofErr w:type="gramStart"/>
      <w:r>
        <w:t>дств гр</w:t>
      </w:r>
      <w:proofErr w:type="gramEnd"/>
      <w:r>
        <w:t>аждан в финансировании строительства объектов газораспределительной системы, при этом:</w:t>
      </w:r>
    </w:p>
    <w:p w:rsidR="00023E5D" w:rsidRDefault="00023E5D">
      <w:pPr>
        <w:pStyle w:val="ConsPlusNormal"/>
        <w:spacing w:before="220"/>
        <w:ind w:firstLine="540"/>
        <w:jc w:val="both"/>
      </w:pPr>
      <w:r>
        <w:t>К</w:t>
      </w:r>
      <w:r>
        <w:rPr>
          <w:vertAlign w:val="subscript"/>
        </w:rPr>
        <w:t>У</w:t>
      </w:r>
      <w:r>
        <w:t xml:space="preserve"> = 1 при финансировании строительства полностью за счет сре</w:t>
      </w:r>
      <w:proofErr w:type="gramStart"/>
      <w:r>
        <w:t>дств гр</w:t>
      </w:r>
      <w:proofErr w:type="gramEnd"/>
      <w:r>
        <w:t>аждан;</w:t>
      </w:r>
    </w:p>
    <w:p w:rsidR="00023E5D" w:rsidRDefault="00023E5D">
      <w:pPr>
        <w:pStyle w:val="ConsPlusNormal"/>
        <w:spacing w:before="220"/>
        <w:ind w:firstLine="540"/>
        <w:jc w:val="both"/>
      </w:pPr>
      <w:r>
        <w:t>К</w:t>
      </w:r>
      <w:r>
        <w:rPr>
          <w:vertAlign w:val="subscript"/>
        </w:rPr>
        <w:t>У</w:t>
      </w:r>
      <w:r>
        <w:t xml:space="preserve"> = 0,7 при финансировании строительства в размере 70 процентов за счет сре</w:t>
      </w:r>
      <w:proofErr w:type="gramStart"/>
      <w:r>
        <w:t>дств гр</w:t>
      </w:r>
      <w:proofErr w:type="gramEnd"/>
      <w:r>
        <w:t>аждан;</w:t>
      </w:r>
    </w:p>
    <w:p w:rsidR="00023E5D" w:rsidRDefault="00023E5D">
      <w:pPr>
        <w:pStyle w:val="ConsPlusNormal"/>
        <w:spacing w:before="220"/>
        <w:ind w:firstLine="540"/>
        <w:jc w:val="both"/>
      </w:pPr>
      <w:r>
        <w:t>К</w:t>
      </w:r>
      <w:r>
        <w:rPr>
          <w:vertAlign w:val="subscript"/>
        </w:rPr>
        <w:t>У</w:t>
      </w:r>
      <w:r>
        <w:t xml:space="preserve"> = 0,3 при финансировании строительства в размере 30 процентов за счет сре</w:t>
      </w:r>
      <w:proofErr w:type="gramStart"/>
      <w:r>
        <w:t>дств гр</w:t>
      </w:r>
      <w:proofErr w:type="gramEnd"/>
      <w:r>
        <w:t>аждан;</w:t>
      </w:r>
    </w:p>
    <w:p w:rsidR="00023E5D" w:rsidRDefault="00023E5D">
      <w:pPr>
        <w:pStyle w:val="ConsPlusNormal"/>
        <w:spacing w:before="220"/>
        <w:ind w:firstLine="540"/>
        <w:jc w:val="both"/>
      </w:pPr>
      <w:r>
        <w:t>К</w:t>
      </w:r>
      <w:r>
        <w:rPr>
          <w:vertAlign w:val="subscript"/>
        </w:rPr>
        <w:t>и</w:t>
      </w:r>
      <w:r>
        <w:t xml:space="preserve"> - коэффициент использования объектов газораспределительной системы;</w:t>
      </w:r>
    </w:p>
    <w:p w:rsidR="00023E5D" w:rsidRDefault="00023E5D">
      <w:pPr>
        <w:pStyle w:val="ConsPlusNormal"/>
        <w:spacing w:before="220"/>
        <w:ind w:firstLine="540"/>
        <w:jc w:val="both"/>
      </w:pPr>
      <w:proofErr w:type="gramStart"/>
      <w:r>
        <w:t>К</w:t>
      </w:r>
      <w:proofErr w:type="gramEnd"/>
      <w:r>
        <w:t xml:space="preserve"> - </w:t>
      </w:r>
      <w:proofErr w:type="gramStart"/>
      <w:r>
        <w:t>индексы</w:t>
      </w:r>
      <w:proofErr w:type="gramEnd"/>
      <w:r>
        <w:t xml:space="preserve"> изменения стоимости строительно-монтажных работ, определяемые с месяца ввода объектов газораспределительной системы в эксплуатацию по месяц, в котором выполняется расчет частичного возмещения средств гражданам;</w:t>
      </w:r>
    </w:p>
    <w:p w:rsidR="00023E5D" w:rsidRDefault="00023E5D">
      <w:pPr>
        <w:pStyle w:val="ConsPlusNormal"/>
        <w:spacing w:before="220"/>
        <w:ind w:firstLine="540"/>
        <w:jc w:val="both"/>
      </w:pPr>
      <w:r>
        <w:t>П</w:t>
      </w:r>
      <w:proofErr w:type="gramStart"/>
      <w:r>
        <w:rPr>
          <w:vertAlign w:val="subscript"/>
        </w:rPr>
        <w:t>1</w:t>
      </w:r>
      <w:proofErr w:type="gramEnd"/>
      <w:r>
        <w:t xml:space="preserve"> - количество подключенных потребителей природного газа к объектам газораспределительной системы с учетом нового потребителя природного газа.</w:t>
      </w:r>
    </w:p>
    <w:p w:rsidR="00023E5D" w:rsidRDefault="00023E5D">
      <w:pPr>
        <w:pStyle w:val="ConsPlusNormal"/>
        <w:spacing w:before="220"/>
        <w:ind w:firstLine="540"/>
        <w:jc w:val="both"/>
      </w:pPr>
      <w:r>
        <w:t>--------------------------------</w:t>
      </w:r>
    </w:p>
    <w:p w:rsidR="00023E5D" w:rsidRDefault="00023E5D">
      <w:pPr>
        <w:pStyle w:val="ConsPlusNormal"/>
        <w:spacing w:before="220"/>
        <w:ind w:firstLine="540"/>
        <w:jc w:val="both"/>
      </w:pPr>
      <w:r>
        <w:t>&lt;*&gt; Для целей настоящего Положения под собственником (балансодержателем) объекта газораспределительной системы понимается физическое или юридическое лицо, приобретшее право собственности на объект газораспределительной системы, либо организация, на балансе которой находится объект газораспределительной системы.</w:t>
      </w:r>
    </w:p>
    <w:p w:rsidR="00023E5D" w:rsidRDefault="00023E5D">
      <w:pPr>
        <w:pStyle w:val="ConsPlusNormal"/>
        <w:ind w:firstLine="540"/>
        <w:jc w:val="both"/>
      </w:pPr>
    </w:p>
    <w:p w:rsidR="00023E5D" w:rsidRDefault="00023E5D">
      <w:pPr>
        <w:pStyle w:val="ConsPlusNormal"/>
        <w:ind w:firstLine="540"/>
        <w:jc w:val="both"/>
      </w:pPr>
      <w:r>
        <w:t>При этом коэффициент использования объектов газораспределительной системы (К</w:t>
      </w:r>
      <w:r>
        <w:rPr>
          <w:vertAlign w:val="subscript"/>
        </w:rPr>
        <w:t>и</w:t>
      </w:r>
      <w:r>
        <w:t>) определяется по формуле</w:t>
      </w:r>
    </w:p>
    <w:p w:rsidR="00023E5D" w:rsidRDefault="00023E5D">
      <w:pPr>
        <w:pStyle w:val="ConsPlusNormal"/>
        <w:ind w:firstLine="540"/>
        <w:jc w:val="both"/>
      </w:pPr>
    </w:p>
    <w:p w:rsidR="00023E5D" w:rsidRDefault="00023E5D">
      <w:pPr>
        <w:pStyle w:val="ConsPlusNormal"/>
        <w:jc w:val="center"/>
      </w:pPr>
      <w:r>
        <w:t>К</w:t>
      </w:r>
      <w:r>
        <w:rPr>
          <w:vertAlign w:val="subscript"/>
        </w:rPr>
        <w:t>и</w:t>
      </w:r>
      <w:r>
        <w:t xml:space="preserve"> = 1 - Ф</w:t>
      </w:r>
      <w:r>
        <w:rPr>
          <w:vertAlign w:val="subscript"/>
        </w:rPr>
        <w:t>с</w:t>
      </w:r>
      <w:r>
        <w:t xml:space="preserve"> / Н</w:t>
      </w:r>
      <w:r>
        <w:rPr>
          <w:vertAlign w:val="subscript"/>
        </w:rPr>
        <w:t>с</w:t>
      </w:r>
      <w:r>
        <w:t>,</w:t>
      </w:r>
    </w:p>
    <w:p w:rsidR="00023E5D" w:rsidRDefault="00023E5D">
      <w:pPr>
        <w:pStyle w:val="ConsPlusNormal"/>
        <w:ind w:firstLine="540"/>
        <w:jc w:val="both"/>
      </w:pPr>
    </w:p>
    <w:p w:rsidR="00023E5D" w:rsidRDefault="00023E5D">
      <w:pPr>
        <w:pStyle w:val="ConsPlusNormal"/>
        <w:jc w:val="both"/>
      </w:pPr>
      <w:r>
        <w:t>где Ф</w:t>
      </w:r>
      <w:r>
        <w:rPr>
          <w:vertAlign w:val="subscript"/>
        </w:rPr>
        <w:t>с</w:t>
      </w:r>
      <w:r>
        <w:t xml:space="preserve"> - фактический срок эксплуатации объектов газораспределительной системы, определяемый с месяца ввода их в эксплуатацию по месяц, в котором выполняется расчет частичного возмещения сре</w:t>
      </w:r>
      <w:proofErr w:type="gramStart"/>
      <w:r>
        <w:t>дств гр</w:t>
      </w:r>
      <w:proofErr w:type="gramEnd"/>
      <w:r>
        <w:t>ажданам (округляется с точностью до одного знака после запятой), лет;</w:t>
      </w:r>
    </w:p>
    <w:p w:rsidR="00023E5D" w:rsidRDefault="00023E5D">
      <w:pPr>
        <w:pStyle w:val="ConsPlusNormal"/>
        <w:spacing w:before="220"/>
        <w:ind w:firstLine="540"/>
        <w:jc w:val="both"/>
      </w:pPr>
      <w:r>
        <w:t>Н</w:t>
      </w:r>
      <w:r>
        <w:rPr>
          <w:vertAlign w:val="subscript"/>
        </w:rPr>
        <w:t>с</w:t>
      </w:r>
      <w:r>
        <w:t xml:space="preserve"> - нормативный срок эксплуатации объектов газораспределительной системы, лет.</w:t>
      </w:r>
    </w:p>
    <w:p w:rsidR="00023E5D" w:rsidRDefault="00023E5D">
      <w:pPr>
        <w:pStyle w:val="ConsPlusNormal"/>
        <w:spacing w:before="220"/>
        <w:ind w:firstLine="540"/>
        <w:jc w:val="both"/>
      </w:pPr>
      <w:proofErr w:type="gramStart"/>
      <w:r>
        <w:t>В случае превышения фактических сроков эксплуатации объектов газораспределительной системы над нормативными К</w:t>
      </w:r>
      <w:r>
        <w:rPr>
          <w:vertAlign w:val="subscript"/>
        </w:rPr>
        <w:t>и</w:t>
      </w:r>
      <w:r>
        <w:t xml:space="preserve"> принимается равным нулю.</w:t>
      </w:r>
      <w:proofErr w:type="gramEnd"/>
    </w:p>
    <w:p w:rsidR="00023E5D" w:rsidRDefault="00023E5D">
      <w:pPr>
        <w:pStyle w:val="ConsPlusNormal"/>
        <w:spacing w:before="220"/>
        <w:ind w:firstLine="540"/>
        <w:jc w:val="both"/>
      </w:pPr>
      <w:r>
        <w:t>5. При отсутствии потребительского кооператива размер частичного возмещения средств каждому гражданину, принимавшему участие в финансировании строительства объектов газораспределительной системы, новым потребителем природного газа определяется по формуле</w:t>
      </w:r>
    </w:p>
    <w:p w:rsidR="00023E5D" w:rsidRDefault="00023E5D">
      <w:pPr>
        <w:pStyle w:val="ConsPlusNormal"/>
        <w:ind w:firstLine="540"/>
        <w:jc w:val="both"/>
      </w:pPr>
    </w:p>
    <w:p w:rsidR="00023E5D" w:rsidRDefault="00023E5D">
      <w:pPr>
        <w:pStyle w:val="ConsPlusNormal"/>
        <w:jc w:val="center"/>
      </w:pPr>
      <w:r>
        <w:t>З</w:t>
      </w:r>
      <w:proofErr w:type="gramStart"/>
      <w:r>
        <w:rPr>
          <w:vertAlign w:val="subscript"/>
        </w:rPr>
        <w:t>2</w:t>
      </w:r>
      <w:proofErr w:type="gramEnd"/>
      <w:r>
        <w:t xml:space="preserve"> = З</w:t>
      </w:r>
      <w:r>
        <w:rPr>
          <w:vertAlign w:val="subscript"/>
        </w:rPr>
        <w:t>1</w:t>
      </w:r>
      <w:r>
        <w:t xml:space="preserve"> / П</w:t>
      </w:r>
      <w:r>
        <w:rPr>
          <w:vertAlign w:val="subscript"/>
        </w:rPr>
        <w:t>2</w:t>
      </w:r>
      <w:r>
        <w:t>,</w:t>
      </w:r>
    </w:p>
    <w:p w:rsidR="00023E5D" w:rsidRDefault="00023E5D">
      <w:pPr>
        <w:pStyle w:val="ConsPlusNormal"/>
        <w:ind w:firstLine="540"/>
        <w:jc w:val="both"/>
      </w:pPr>
    </w:p>
    <w:p w:rsidR="00023E5D" w:rsidRDefault="00023E5D">
      <w:pPr>
        <w:pStyle w:val="ConsPlusNormal"/>
        <w:jc w:val="both"/>
      </w:pPr>
      <w:r>
        <w:t>где З</w:t>
      </w:r>
      <w:proofErr w:type="gramStart"/>
      <w:r>
        <w:rPr>
          <w:vertAlign w:val="subscript"/>
        </w:rPr>
        <w:t>2</w:t>
      </w:r>
      <w:proofErr w:type="gramEnd"/>
      <w:r>
        <w:t xml:space="preserve"> - размер возмещения средств каждому гражданину, принимавшему участие в финансировании строительства объектов газораспределительной системы, новым потребителем природного газа, рублей;</w:t>
      </w:r>
    </w:p>
    <w:p w:rsidR="00023E5D" w:rsidRDefault="00023E5D">
      <w:pPr>
        <w:pStyle w:val="ConsPlusNormal"/>
        <w:spacing w:before="220"/>
        <w:ind w:firstLine="540"/>
        <w:jc w:val="both"/>
      </w:pPr>
      <w:r>
        <w:t>З</w:t>
      </w:r>
      <w:proofErr w:type="gramStart"/>
      <w:r>
        <w:rPr>
          <w:vertAlign w:val="subscript"/>
        </w:rPr>
        <w:t>1</w:t>
      </w:r>
      <w:proofErr w:type="gramEnd"/>
      <w:r>
        <w:t xml:space="preserve"> - размер частичного возмещения средств гражданам, рублей;</w:t>
      </w:r>
    </w:p>
    <w:p w:rsidR="00023E5D" w:rsidRDefault="00023E5D">
      <w:pPr>
        <w:pStyle w:val="ConsPlusNormal"/>
        <w:spacing w:before="220"/>
        <w:ind w:firstLine="540"/>
        <w:jc w:val="both"/>
      </w:pPr>
      <w:r>
        <w:t>П</w:t>
      </w:r>
      <w:proofErr w:type="gramStart"/>
      <w:r>
        <w:rPr>
          <w:vertAlign w:val="subscript"/>
        </w:rPr>
        <w:t>2</w:t>
      </w:r>
      <w:proofErr w:type="gramEnd"/>
      <w:r>
        <w:t xml:space="preserve"> - количество подключенных потребителей природного газа к объектам газораспределительной системы на момент подключения нового потребителя природного газа.</w:t>
      </w:r>
    </w:p>
    <w:p w:rsidR="00023E5D" w:rsidRDefault="00023E5D">
      <w:pPr>
        <w:pStyle w:val="ConsPlusNormal"/>
        <w:spacing w:before="220"/>
        <w:ind w:firstLine="540"/>
        <w:jc w:val="both"/>
      </w:pPr>
      <w:r>
        <w:t>6. Исходные данные для расчета частичного возмещения сре</w:t>
      </w:r>
      <w:proofErr w:type="gramStart"/>
      <w:r>
        <w:t>дств гр</w:t>
      </w:r>
      <w:proofErr w:type="gramEnd"/>
      <w:r>
        <w:t>ажданам представляются собственниками (балансодержателями) объектов газораспределительной системы в городские, районные исполнительные комитеты, местные администрации районов в г. Минске в течение 10 рабочих дней со дня получения от них запроса (уведомления о предоставлении данных), направленного в порядке, подтверждающем его вручение адресату.</w:t>
      </w:r>
    </w:p>
    <w:p w:rsidR="00023E5D" w:rsidRDefault="00023E5D">
      <w:pPr>
        <w:pStyle w:val="ConsPlusNormal"/>
        <w:spacing w:before="220"/>
        <w:ind w:firstLine="540"/>
        <w:jc w:val="both"/>
      </w:pPr>
      <w:r>
        <w:t xml:space="preserve">7. </w:t>
      </w:r>
      <w:proofErr w:type="gramStart"/>
      <w:r>
        <w:t>Частичное возмещение средств гражданам производится новыми потребителями природного газа путем перечисления рассчитанной в соответствии с настоящим Положением суммы возмещаемых средств на текущие (расчетные) банковские счета потребительских кооперативов, а при отсутствии потребительских кооперативов - на текущие (расчетные) банковские счета граждан, принимавших участие в финансировании строительства объектов газораспределительной системы, либо иным не противоречащим законодательству способом.</w:t>
      </w:r>
      <w:proofErr w:type="gramEnd"/>
    </w:p>
    <w:p w:rsidR="00023E5D" w:rsidRDefault="00023E5D">
      <w:pPr>
        <w:pStyle w:val="ConsPlusNormal"/>
        <w:spacing w:before="220"/>
        <w:ind w:firstLine="540"/>
        <w:jc w:val="both"/>
      </w:pPr>
      <w:r>
        <w:t>Копии платежных документов, подтверждающих перечисление частичного возмещения сре</w:t>
      </w:r>
      <w:proofErr w:type="gramStart"/>
      <w:r>
        <w:t>дств гр</w:t>
      </w:r>
      <w:proofErr w:type="gramEnd"/>
      <w:r>
        <w:t>ажданам, представляются новыми потребителями природного газа в городские, районные исполнительные комитеты, местные администрации районов в г. Минске, принявшие решения о частичном возмещении средств гражданам.</w:t>
      </w:r>
    </w:p>
    <w:p w:rsidR="00023E5D" w:rsidRDefault="00023E5D">
      <w:pPr>
        <w:pStyle w:val="ConsPlusNormal"/>
        <w:spacing w:before="220"/>
        <w:ind w:firstLine="540"/>
        <w:jc w:val="both"/>
      </w:pPr>
      <w:r>
        <w:t>8. Подключение построенных газопроводов-вводов к объектам газораспределительной системы и пуск природного газа осуществляются газоснабжающими организациями после представления городскими, районными исполнительными комитетами, местными администрациями районов в г. Минске газоснабжающим организациям письменного уведомления о выполнении принятых ими решений о частичном возмещении сре</w:t>
      </w:r>
      <w:proofErr w:type="gramStart"/>
      <w:r>
        <w:t>дств гр</w:t>
      </w:r>
      <w:proofErr w:type="gramEnd"/>
      <w:r>
        <w:t>ажданам.</w:t>
      </w:r>
    </w:p>
    <w:p w:rsidR="00023E5D" w:rsidRDefault="00023E5D">
      <w:pPr>
        <w:pStyle w:val="ConsPlusNormal"/>
      </w:pPr>
    </w:p>
    <w:p w:rsidR="00023E5D" w:rsidRDefault="00023E5D">
      <w:pPr>
        <w:pStyle w:val="ConsPlusNormal"/>
      </w:pPr>
    </w:p>
    <w:p w:rsidR="00023E5D" w:rsidRDefault="00023E5D">
      <w:pPr>
        <w:pStyle w:val="ConsPlusNormal"/>
      </w:pPr>
    </w:p>
    <w:p w:rsidR="00023E5D" w:rsidRDefault="00023E5D">
      <w:pPr>
        <w:pStyle w:val="ConsPlusNormal"/>
      </w:pPr>
    </w:p>
    <w:p w:rsidR="00023E5D" w:rsidRDefault="00023E5D">
      <w:pPr>
        <w:pStyle w:val="ConsPlusNormal"/>
        <w:jc w:val="both"/>
      </w:pPr>
    </w:p>
    <w:p w:rsidR="00023E5D" w:rsidRDefault="00023E5D">
      <w:pPr>
        <w:pStyle w:val="ConsPlusNonformat"/>
        <w:jc w:val="both"/>
      </w:pPr>
      <w:r>
        <w:t xml:space="preserve">                                                  УТВЕРЖДЕНО</w:t>
      </w:r>
    </w:p>
    <w:p w:rsidR="00023E5D" w:rsidRDefault="00023E5D">
      <w:pPr>
        <w:pStyle w:val="ConsPlusNonformat"/>
        <w:jc w:val="both"/>
      </w:pPr>
      <w:r>
        <w:t xml:space="preserve">                                                  Постановление</w:t>
      </w:r>
    </w:p>
    <w:p w:rsidR="00023E5D" w:rsidRDefault="00023E5D">
      <w:pPr>
        <w:pStyle w:val="ConsPlusNonformat"/>
        <w:jc w:val="both"/>
      </w:pPr>
      <w:r>
        <w:t xml:space="preserve">                                                  Совета Министров</w:t>
      </w:r>
    </w:p>
    <w:p w:rsidR="00023E5D" w:rsidRDefault="00023E5D">
      <w:pPr>
        <w:pStyle w:val="ConsPlusNonformat"/>
        <w:jc w:val="both"/>
      </w:pPr>
      <w:r>
        <w:t xml:space="preserve">                                                  Республики Беларусь</w:t>
      </w:r>
    </w:p>
    <w:p w:rsidR="00023E5D" w:rsidRDefault="00023E5D">
      <w:pPr>
        <w:pStyle w:val="ConsPlusNonformat"/>
        <w:jc w:val="both"/>
      </w:pPr>
      <w:r>
        <w:t xml:space="preserve">                                                  06.07.2020 N 403</w:t>
      </w:r>
    </w:p>
    <w:p w:rsidR="00023E5D" w:rsidRDefault="00023E5D">
      <w:pPr>
        <w:pStyle w:val="ConsPlusNonformat"/>
        <w:jc w:val="both"/>
      </w:pPr>
      <w:r>
        <w:t xml:space="preserve">                                                  </w:t>
      </w:r>
      <w:proofErr w:type="gramStart"/>
      <w:r>
        <w:t>(в редакции постановления</w:t>
      </w:r>
      <w:proofErr w:type="gramEnd"/>
    </w:p>
    <w:p w:rsidR="00023E5D" w:rsidRDefault="00023E5D">
      <w:pPr>
        <w:pStyle w:val="ConsPlusNonformat"/>
        <w:jc w:val="both"/>
      </w:pPr>
      <w:r>
        <w:t xml:space="preserve">                                                  Совета Министров</w:t>
      </w:r>
    </w:p>
    <w:p w:rsidR="00023E5D" w:rsidRDefault="00023E5D">
      <w:pPr>
        <w:pStyle w:val="ConsPlusNonformat"/>
        <w:jc w:val="both"/>
      </w:pPr>
      <w:r>
        <w:t xml:space="preserve">                                                  Республики Беларусь</w:t>
      </w:r>
    </w:p>
    <w:p w:rsidR="00023E5D" w:rsidRDefault="00023E5D">
      <w:pPr>
        <w:pStyle w:val="ConsPlusNonformat"/>
        <w:jc w:val="both"/>
      </w:pPr>
      <w:r>
        <w:t xml:space="preserve">                                                  </w:t>
      </w:r>
      <w:proofErr w:type="gramStart"/>
      <w:r>
        <w:t>16.01.2021 N 16)</w:t>
      </w:r>
      <w:proofErr w:type="gramEnd"/>
    </w:p>
    <w:p w:rsidR="00023E5D" w:rsidRDefault="00023E5D">
      <w:pPr>
        <w:pStyle w:val="ConsPlusNormal"/>
      </w:pPr>
    </w:p>
    <w:p w:rsidR="00023E5D" w:rsidRDefault="00023E5D">
      <w:pPr>
        <w:pStyle w:val="ConsPlusTitle"/>
        <w:jc w:val="center"/>
      </w:pPr>
      <w:bookmarkStart w:id="4" w:name="P126"/>
      <w:bookmarkEnd w:id="4"/>
      <w:r>
        <w:t>ПОЛОЖЕНИЕ</w:t>
      </w:r>
    </w:p>
    <w:p w:rsidR="00023E5D" w:rsidRDefault="00023E5D">
      <w:pPr>
        <w:pStyle w:val="ConsPlusTitle"/>
        <w:jc w:val="center"/>
      </w:pPr>
      <w:r>
        <w:t>О КРИТЕРИЯХ ОТНЕСЕНИЯ ГРАЖДАН К МАЛООБЕСПЕЧЕННЫМ И ИНЫМ СОЦИАЛЬНО УЯЗВИМЫМ КАТЕГОРИЯМ ГРАЖДАН</w:t>
      </w:r>
    </w:p>
    <w:p w:rsidR="00023E5D" w:rsidRDefault="00023E5D">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023E5D">
        <w:trPr>
          <w:jc w:val="center"/>
        </w:trPr>
        <w:tc>
          <w:tcPr>
            <w:tcW w:w="9294" w:type="dxa"/>
            <w:tcBorders>
              <w:top w:val="nil"/>
              <w:left w:val="single" w:sz="24" w:space="0" w:color="CED3F1"/>
              <w:bottom w:val="nil"/>
              <w:right w:val="single" w:sz="24" w:space="0" w:color="F4F3F8"/>
            </w:tcBorders>
            <w:shd w:val="clear" w:color="auto" w:fill="F4F3F8"/>
          </w:tcPr>
          <w:p w:rsidR="00023E5D" w:rsidRDefault="00023E5D">
            <w:pPr>
              <w:pStyle w:val="ConsPlusNormal"/>
              <w:jc w:val="center"/>
            </w:pPr>
            <w:r>
              <w:rPr>
                <w:color w:val="392C69"/>
              </w:rPr>
              <w:t xml:space="preserve">(введено </w:t>
            </w:r>
            <w:hyperlink r:id="rId18" w:history="1">
              <w:r>
                <w:rPr>
                  <w:color w:val="0000FF"/>
                </w:rPr>
                <w:t>постановлением</w:t>
              </w:r>
            </w:hyperlink>
            <w:r>
              <w:rPr>
                <w:color w:val="392C69"/>
              </w:rPr>
              <w:t xml:space="preserve"> Совмина от 16.01.2021 N 16;</w:t>
            </w:r>
          </w:p>
          <w:p w:rsidR="00023E5D" w:rsidRDefault="00023E5D">
            <w:pPr>
              <w:pStyle w:val="ConsPlusNormal"/>
              <w:jc w:val="center"/>
            </w:pPr>
            <w:r>
              <w:rPr>
                <w:color w:val="392C69"/>
              </w:rPr>
              <w:t xml:space="preserve">в ред. </w:t>
            </w:r>
            <w:hyperlink r:id="rId19" w:history="1">
              <w:r>
                <w:rPr>
                  <w:color w:val="0000FF"/>
                </w:rPr>
                <w:t>постановления</w:t>
              </w:r>
            </w:hyperlink>
            <w:r>
              <w:rPr>
                <w:color w:val="392C69"/>
              </w:rPr>
              <w:t xml:space="preserve"> Совмина от 29.10.2021 N 618)</w:t>
            </w:r>
          </w:p>
        </w:tc>
      </w:tr>
    </w:tbl>
    <w:p w:rsidR="00023E5D" w:rsidRDefault="00023E5D">
      <w:pPr>
        <w:pStyle w:val="ConsPlusNormal"/>
      </w:pPr>
    </w:p>
    <w:p w:rsidR="00023E5D" w:rsidRDefault="00023E5D">
      <w:pPr>
        <w:pStyle w:val="ConsPlusNormal"/>
        <w:ind w:firstLine="540"/>
        <w:jc w:val="both"/>
      </w:pPr>
      <w:r>
        <w:lastRenderedPageBreak/>
        <w:t>1. Настоящим Положением определяются критерии отнесения граждан к малообеспеченным и иным социально уязвимым категориям граждан при возмещении части расходов на выполнение работ по электроснабжению эксплуатируемого жилищного фонда для нужд отопления, горячего водоснабжения и пищеприготовления (далее - возмещение расходов).</w:t>
      </w:r>
    </w:p>
    <w:p w:rsidR="00023E5D" w:rsidRDefault="00023E5D">
      <w:pPr>
        <w:pStyle w:val="ConsPlusNormal"/>
        <w:spacing w:before="220"/>
        <w:ind w:firstLine="540"/>
        <w:jc w:val="both"/>
      </w:pPr>
      <w:r>
        <w:t xml:space="preserve">2. Для целей настоящего Положения используются термины и их определения в значениях, установленных </w:t>
      </w:r>
      <w:hyperlink r:id="rId20" w:history="1">
        <w:r>
          <w:rPr>
            <w:color w:val="0000FF"/>
          </w:rPr>
          <w:t>Указом</w:t>
        </w:r>
      </w:hyperlink>
      <w:r>
        <w:t xml:space="preserve"> Президента Республики Беларусь от 14 апреля 2020 г. N 127.</w:t>
      </w:r>
    </w:p>
    <w:p w:rsidR="00023E5D" w:rsidRDefault="00023E5D">
      <w:pPr>
        <w:pStyle w:val="ConsPlusNormal"/>
        <w:spacing w:before="220"/>
        <w:ind w:firstLine="540"/>
        <w:jc w:val="both"/>
      </w:pPr>
      <w:r>
        <w:t xml:space="preserve">3. </w:t>
      </w:r>
      <w:proofErr w:type="gramStart"/>
      <w:r>
        <w:t>Для целей настоящего Положения к малообеспеченным гражданам относятся граждане, которым на праве собственности принадлежит эксплуатируемый жилищный фонд, члены их семей (далее - собственник (члены его семьи), у которых среднедушевой доход не превышает величину бюджета прожиточного минимума в среднем на душу населения, утвержденную Министерством труда и социальной защиты, действующую на дату обращения в районный, городской исполнительный комитет, местную администрацию района в г</w:t>
      </w:r>
      <w:proofErr w:type="gramEnd"/>
      <w:r>
        <w:t xml:space="preserve">. </w:t>
      </w:r>
      <w:proofErr w:type="gramStart"/>
      <w:r>
        <w:t>Минске</w:t>
      </w:r>
      <w:proofErr w:type="gramEnd"/>
      <w:r>
        <w:t xml:space="preserve"> за осуществлением административной процедуры, предусмотренной в </w:t>
      </w:r>
      <w:hyperlink r:id="rId21" w:history="1">
        <w:r>
          <w:rPr>
            <w:color w:val="0000FF"/>
          </w:rPr>
          <w:t>пункте 10.6-3</w:t>
        </w:r>
      </w:hyperlink>
      <w:r>
        <w:t xml:space="preserve"> перечня административных процедур, осуществляемых государственными органами и иными организациями по заявлениям граждан, утвержденного Указом Президента Республики Беларусь от 26 апреля 2010 г. N 200 (далее - административная процедура).</w:t>
      </w:r>
    </w:p>
    <w:p w:rsidR="00023E5D" w:rsidRDefault="00023E5D">
      <w:pPr>
        <w:pStyle w:val="ConsPlusNormal"/>
        <w:spacing w:before="220"/>
        <w:ind w:firstLine="540"/>
        <w:jc w:val="both"/>
      </w:pPr>
      <w:proofErr w:type="gramStart"/>
      <w:r>
        <w:t xml:space="preserve">Среднедушевой доход собственника (членов его семьи) определяется путем деления суммы доходов согласно </w:t>
      </w:r>
      <w:hyperlink w:anchor="P176" w:history="1">
        <w:r>
          <w:rPr>
            <w:color w:val="0000FF"/>
          </w:rPr>
          <w:t>приложению</w:t>
        </w:r>
      </w:hyperlink>
      <w:r>
        <w:t>, полученных собственником (членами его семьи) в течение 12 месяцев, предшествующих месяцу обращения в районный, городской исполнительный комитет, местную администрацию района в г. Минске за осуществлением административной процедуры (далее - расчетный период), на 12 и последующего деления на количество лиц, включенных в состав семьи.</w:t>
      </w:r>
      <w:proofErr w:type="gramEnd"/>
    </w:p>
    <w:p w:rsidR="00023E5D" w:rsidRDefault="00023E5D">
      <w:pPr>
        <w:pStyle w:val="ConsPlusNormal"/>
        <w:spacing w:before="220"/>
        <w:ind w:firstLine="540"/>
        <w:jc w:val="both"/>
      </w:pPr>
      <w:proofErr w:type="gramStart"/>
      <w:r>
        <w:t>В состав семьи собственника включаются лица, совместно с ним проживающие и ведущие общее хозяйство, имевшие в течение расчетного периода доходы, обучающиеся в учреждениях образования в дневной форме получения образования на территории Республики Беларусь, осваивающие содержание образовательной программы подготовки лиц к поступлению в учреждения образования Республики Беларусь, а также несовершеннолетние дети по месту их фактического проживания.</w:t>
      </w:r>
      <w:proofErr w:type="gramEnd"/>
    </w:p>
    <w:p w:rsidR="00023E5D" w:rsidRDefault="00023E5D">
      <w:pPr>
        <w:pStyle w:val="ConsPlusNormal"/>
        <w:spacing w:before="220"/>
        <w:ind w:firstLine="540"/>
        <w:jc w:val="both"/>
      </w:pPr>
      <w:r>
        <w:t>При расчете среднедушевого дохода собственника (членов его семьи) состав семьи определяется на дату обращения в районный, городской исполнительный комитет, местную администрацию района в г. Минске за осуществлением административной процедуры.</w:t>
      </w:r>
    </w:p>
    <w:p w:rsidR="00023E5D" w:rsidRDefault="00023E5D">
      <w:pPr>
        <w:pStyle w:val="ConsPlusNormal"/>
        <w:spacing w:before="220"/>
        <w:ind w:firstLine="540"/>
        <w:jc w:val="both"/>
      </w:pPr>
      <w:r>
        <w:t>При учете доходов собственника (членов его семьи) в их состав включается общая сумма начисленного дохода. Суммы налогов, сборов (пошлин), добровольных взносов в общественные организации (объединения), иных удержаний не вычитаются из общей (начисленной) суммы дохода. При этом:</w:t>
      </w:r>
    </w:p>
    <w:p w:rsidR="00023E5D" w:rsidRDefault="00023E5D">
      <w:pPr>
        <w:pStyle w:val="ConsPlusNormal"/>
        <w:spacing w:before="220"/>
        <w:ind w:firstLine="540"/>
        <w:jc w:val="both"/>
      </w:pPr>
      <w:r>
        <w:t>сумма дохода нотариуса определяется за вычетом взноса, уплаченного им в Белорусскую нотариальную палату;</w:t>
      </w:r>
    </w:p>
    <w:p w:rsidR="00023E5D" w:rsidRDefault="00023E5D">
      <w:pPr>
        <w:pStyle w:val="ConsPlusNormal"/>
        <w:spacing w:before="220"/>
        <w:ind w:firstLine="540"/>
        <w:jc w:val="both"/>
      </w:pPr>
      <w:r>
        <w:t>сумма дохода адвокатов определяется за вычетом взноса в территориальную коллегию адвокатов.</w:t>
      </w:r>
    </w:p>
    <w:p w:rsidR="00023E5D" w:rsidRDefault="00023E5D">
      <w:pPr>
        <w:pStyle w:val="ConsPlusNormal"/>
        <w:jc w:val="both"/>
      </w:pPr>
      <w:r>
        <w:t xml:space="preserve">(в ред. </w:t>
      </w:r>
      <w:hyperlink r:id="rId22" w:history="1">
        <w:r>
          <w:rPr>
            <w:color w:val="0000FF"/>
          </w:rPr>
          <w:t>постановления</w:t>
        </w:r>
      </w:hyperlink>
      <w:r>
        <w:t xml:space="preserve"> Совмина от 29.10.2021 N 618)</w:t>
      </w:r>
    </w:p>
    <w:p w:rsidR="00023E5D" w:rsidRDefault="00023E5D">
      <w:pPr>
        <w:pStyle w:val="ConsPlusNormal"/>
        <w:spacing w:before="220"/>
        <w:ind w:firstLine="540"/>
        <w:jc w:val="both"/>
      </w:pPr>
      <w:r>
        <w:t>Доходы, полученные в иностранной валюте, учитываются в белорусских рублях по официальному курсу, установленному Национальным банком на 1-е число месяца фактического их получения.</w:t>
      </w:r>
    </w:p>
    <w:p w:rsidR="00023E5D" w:rsidRDefault="00023E5D">
      <w:pPr>
        <w:pStyle w:val="ConsPlusNormal"/>
        <w:spacing w:before="220"/>
        <w:ind w:firstLine="540"/>
        <w:jc w:val="both"/>
      </w:pPr>
      <w:r>
        <w:t>Сумма заработной платы учитывается в месяце, за который она начислена.</w:t>
      </w:r>
    </w:p>
    <w:p w:rsidR="00023E5D" w:rsidRDefault="00023E5D">
      <w:pPr>
        <w:pStyle w:val="ConsPlusNormal"/>
        <w:spacing w:before="220"/>
        <w:ind w:firstLine="540"/>
        <w:jc w:val="both"/>
      </w:pPr>
      <w:r>
        <w:t xml:space="preserve">Доходы от выполнения гражданско-правовых договоров делятся на количество месяцев, за </w:t>
      </w:r>
      <w:r>
        <w:lastRenderedPageBreak/>
        <w:t>которые они начислены.</w:t>
      </w:r>
    </w:p>
    <w:p w:rsidR="00023E5D" w:rsidRDefault="00023E5D">
      <w:pPr>
        <w:pStyle w:val="ConsPlusNormal"/>
        <w:spacing w:before="220"/>
        <w:ind w:firstLine="540"/>
        <w:jc w:val="both"/>
      </w:pPr>
      <w:proofErr w:type="gramStart"/>
      <w:r>
        <w:t xml:space="preserve">Доходы от осуществления предпринимательской, ремесленной деятельности, доходы нотариусов, осуществляющих нотариальную деятельность в нотариальных бюро, а также доходы от осуществления видов деятельности, указанных в </w:t>
      </w:r>
      <w:hyperlink r:id="rId23" w:history="1">
        <w:r>
          <w:rPr>
            <w:color w:val="0000FF"/>
          </w:rPr>
          <w:t>пункте 3 статьи 337</w:t>
        </w:r>
      </w:hyperlink>
      <w:r>
        <w:t xml:space="preserve"> Налогового кодекса Республики Беларусь, и деятельности по оказанию услуг в сфере агроэкотуризма включаются в среднедушевой доход собственника (членов его семьи) на основании сведений, представляемых самостоятельно лицами, осуществляющими такую деятельность, и заверенных их подписью.</w:t>
      </w:r>
      <w:proofErr w:type="gramEnd"/>
    </w:p>
    <w:p w:rsidR="00023E5D" w:rsidRDefault="00023E5D">
      <w:pPr>
        <w:pStyle w:val="ConsPlusNormal"/>
        <w:jc w:val="both"/>
      </w:pPr>
      <w:r>
        <w:t xml:space="preserve">(в ред. </w:t>
      </w:r>
      <w:hyperlink r:id="rId24" w:history="1">
        <w:r>
          <w:rPr>
            <w:color w:val="0000FF"/>
          </w:rPr>
          <w:t>постановления</w:t>
        </w:r>
      </w:hyperlink>
      <w:r>
        <w:t xml:space="preserve"> Совмина от 29.10.2021 N 618)</w:t>
      </w:r>
    </w:p>
    <w:p w:rsidR="00023E5D" w:rsidRDefault="00023E5D">
      <w:pPr>
        <w:pStyle w:val="ConsPlusNormal"/>
        <w:spacing w:before="220"/>
        <w:ind w:firstLine="540"/>
        <w:jc w:val="both"/>
      </w:pPr>
      <w:r>
        <w:t>Доходы адвокатов учитываются на основании справок, выдаваемых областными (Минской городской) коллегиями адвокатов.</w:t>
      </w:r>
    </w:p>
    <w:p w:rsidR="00023E5D" w:rsidRDefault="00023E5D">
      <w:pPr>
        <w:pStyle w:val="ConsPlusNormal"/>
        <w:jc w:val="both"/>
      </w:pPr>
      <w:r>
        <w:t xml:space="preserve">(часть десятая п. 3 в ред. </w:t>
      </w:r>
      <w:hyperlink r:id="rId25" w:history="1">
        <w:r>
          <w:rPr>
            <w:color w:val="0000FF"/>
          </w:rPr>
          <w:t>постановления</w:t>
        </w:r>
      </w:hyperlink>
      <w:r>
        <w:t xml:space="preserve"> Совмина от 29.10.2021 N 618)</w:t>
      </w:r>
    </w:p>
    <w:p w:rsidR="00023E5D" w:rsidRDefault="00023E5D">
      <w:pPr>
        <w:pStyle w:val="ConsPlusNormal"/>
        <w:spacing w:before="220"/>
        <w:ind w:firstLine="540"/>
        <w:jc w:val="both"/>
      </w:pPr>
      <w:r>
        <w:t>Доходы нотариусов, осуществляющих нотариальную деятельность в нотариальных конторах, учитываются на основании справок, выдаваемых областными (Минской городской) нотариальными палатами.</w:t>
      </w:r>
    </w:p>
    <w:p w:rsidR="00023E5D" w:rsidRDefault="00023E5D">
      <w:pPr>
        <w:pStyle w:val="ConsPlusNormal"/>
        <w:spacing w:before="220"/>
        <w:ind w:firstLine="540"/>
        <w:jc w:val="both"/>
      </w:pPr>
      <w:proofErr w:type="gramStart"/>
      <w:r>
        <w:t>Полученные собственником (членом его семьи) суммы алиментов учитываются на основании документов и (или) сведений, подтверждающих их получение (справок организаций, почтовых, электронных переводов и другого), и делятся на количество месяцев, за которые они получены.</w:t>
      </w:r>
      <w:proofErr w:type="gramEnd"/>
    </w:p>
    <w:p w:rsidR="00023E5D" w:rsidRDefault="00023E5D">
      <w:pPr>
        <w:pStyle w:val="ConsPlusNormal"/>
        <w:spacing w:before="220"/>
        <w:ind w:firstLine="540"/>
        <w:jc w:val="both"/>
      </w:pPr>
      <w:bookmarkStart w:id="5" w:name="P150"/>
      <w:bookmarkEnd w:id="5"/>
      <w:r>
        <w:t>4. К социально уязвимым категориям граждан относятся:</w:t>
      </w:r>
    </w:p>
    <w:p w:rsidR="00023E5D" w:rsidRDefault="00023E5D">
      <w:pPr>
        <w:pStyle w:val="ConsPlusNormal"/>
        <w:spacing w:before="220"/>
        <w:ind w:firstLine="540"/>
        <w:jc w:val="both"/>
      </w:pPr>
      <w:r>
        <w:t>инвалиды Великой Отечественной войны;</w:t>
      </w:r>
    </w:p>
    <w:p w:rsidR="00023E5D" w:rsidRDefault="00023E5D">
      <w:pPr>
        <w:pStyle w:val="ConsPlusNormal"/>
        <w:spacing w:before="220"/>
        <w:ind w:firstLine="540"/>
        <w:jc w:val="both"/>
      </w:pPr>
      <w:r>
        <w:t>неработающие инвалиды I и II группы при отсутствии совместно проживающих трудоспособных членов семьи;</w:t>
      </w:r>
    </w:p>
    <w:p w:rsidR="00023E5D" w:rsidRDefault="00023E5D">
      <w:pPr>
        <w:pStyle w:val="ConsPlusNormal"/>
        <w:spacing w:before="220"/>
        <w:ind w:firstLine="540"/>
        <w:jc w:val="both"/>
      </w:pPr>
      <w:r>
        <w:t>неработающие инвалиды боевых действий на территории других государств III группы при отсутствии совместно проживающих трудоспособных членов семьи;</w:t>
      </w:r>
    </w:p>
    <w:p w:rsidR="00023E5D" w:rsidRDefault="00023E5D">
      <w:pPr>
        <w:pStyle w:val="ConsPlusNormal"/>
        <w:spacing w:before="220"/>
        <w:ind w:firstLine="540"/>
        <w:jc w:val="both"/>
      </w:pPr>
      <w:r>
        <w:t>неработающие пенсионеры, достигшие общеустановленного пенсионного возраста, при отсутствии совместно проживающих трудоспособных членов семьи;</w:t>
      </w:r>
    </w:p>
    <w:p w:rsidR="00023E5D" w:rsidRDefault="00023E5D">
      <w:pPr>
        <w:pStyle w:val="ConsPlusNormal"/>
        <w:spacing w:before="220"/>
        <w:ind w:firstLine="540"/>
        <w:jc w:val="both"/>
      </w:pPr>
      <w:r>
        <w:t>многодетные семьи;</w:t>
      </w:r>
    </w:p>
    <w:p w:rsidR="00023E5D" w:rsidRDefault="00023E5D">
      <w:pPr>
        <w:pStyle w:val="ConsPlusNormal"/>
        <w:spacing w:before="220"/>
        <w:ind w:firstLine="540"/>
        <w:jc w:val="both"/>
      </w:pPr>
      <w:r>
        <w:t>семьи, воспитывающие ребенка-инвалида в возрасте до 18 лет;</w:t>
      </w:r>
    </w:p>
    <w:p w:rsidR="00023E5D" w:rsidRDefault="00023E5D">
      <w:pPr>
        <w:pStyle w:val="ConsPlusNormal"/>
        <w:spacing w:before="220"/>
        <w:ind w:firstLine="540"/>
        <w:jc w:val="both"/>
      </w:pPr>
      <w:r>
        <w:t>семьи, в которых оба или один из родителей (усыновителей) являются инвалидами I или II группы.</w:t>
      </w:r>
    </w:p>
    <w:p w:rsidR="00023E5D" w:rsidRDefault="00023E5D">
      <w:pPr>
        <w:pStyle w:val="ConsPlusNormal"/>
        <w:spacing w:before="220"/>
        <w:ind w:firstLine="540"/>
        <w:jc w:val="both"/>
      </w:pPr>
      <w:proofErr w:type="gramStart"/>
      <w:r>
        <w:t xml:space="preserve">Гражданам, указанным в </w:t>
      </w:r>
      <w:hyperlink w:anchor="P150" w:history="1">
        <w:r>
          <w:rPr>
            <w:color w:val="0000FF"/>
          </w:rPr>
          <w:t>части первой</w:t>
        </w:r>
      </w:hyperlink>
      <w:r>
        <w:t xml:space="preserve"> настоящего пункта, возмещение части расходов на выполнение работ по электроснабжению находящихся в эксплуатации одноквартирных (блокированных) жилых домов, жилых помещений в блокированных жилых домах производится в размерах, установленных в </w:t>
      </w:r>
      <w:hyperlink r:id="rId26" w:history="1">
        <w:r>
          <w:rPr>
            <w:color w:val="0000FF"/>
          </w:rPr>
          <w:t>абзаце пятом пункта 1</w:t>
        </w:r>
      </w:hyperlink>
      <w:r>
        <w:t xml:space="preserve"> Указа Президента Республики Беларусь от 14 апреля 2020 г. N 127, независимо от величины среднедушевого дохода.</w:t>
      </w:r>
      <w:proofErr w:type="gramEnd"/>
    </w:p>
    <w:p w:rsidR="00023E5D" w:rsidRDefault="00023E5D">
      <w:pPr>
        <w:pStyle w:val="ConsPlusNormal"/>
        <w:spacing w:before="220"/>
        <w:ind w:firstLine="540"/>
        <w:jc w:val="both"/>
      </w:pPr>
      <w:r>
        <w:t xml:space="preserve">5. </w:t>
      </w:r>
      <w:proofErr w:type="gramStart"/>
      <w:r>
        <w:t>Для принятия решения о возмещении расходов на выполнение работ по электроснабжению находящихся в эксплуатации</w:t>
      </w:r>
      <w:proofErr w:type="gramEnd"/>
      <w:r>
        <w:t xml:space="preserve"> одноквартирных (блокированных) жилых домов, жилых помещений в блокированных жилых домах собственники представляют документы в соответствии с законодательством об административных процедурах в районный, городской исполнительный комитет, местную администрацию района в г. Минске.</w:t>
      </w:r>
    </w:p>
    <w:p w:rsidR="00023E5D" w:rsidRDefault="00023E5D">
      <w:pPr>
        <w:pStyle w:val="ConsPlusNormal"/>
        <w:ind w:firstLine="540"/>
        <w:jc w:val="both"/>
      </w:pPr>
    </w:p>
    <w:p w:rsidR="00023E5D" w:rsidRDefault="00023E5D">
      <w:pPr>
        <w:pStyle w:val="ConsPlusNormal"/>
        <w:ind w:firstLine="540"/>
        <w:jc w:val="both"/>
      </w:pPr>
    </w:p>
    <w:p w:rsidR="00023E5D" w:rsidRDefault="00023E5D">
      <w:pPr>
        <w:pStyle w:val="ConsPlusNormal"/>
        <w:ind w:firstLine="540"/>
        <w:jc w:val="both"/>
      </w:pPr>
    </w:p>
    <w:p w:rsidR="00023E5D" w:rsidRDefault="00023E5D">
      <w:pPr>
        <w:pStyle w:val="ConsPlusNormal"/>
        <w:ind w:firstLine="540"/>
        <w:jc w:val="both"/>
      </w:pPr>
    </w:p>
    <w:p w:rsidR="00023E5D" w:rsidRDefault="00023E5D">
      <w:pPr>
        <w:pStyle w:val="ConsPlusNormal"/>
        <w:ind w:firstLine="540"/>
        <w:jc w:val="both"/>
      </w:pPr>
    </w:p>
    <w:p w:rsidR="00023E5D" w:rsidRDefault="00023E5D">
      <w:pPr>
        <w:pStyle w:val="ConsPlusNormal"/>
        <w:jc w:val="right"/>
        <w:outlineLvl w:val="1"/>
      </w:pPr>
      <w:r>
        <w:t>Приложение</w:t>
      </w:r>
    </w:p>
    <w:p w:rsidR="00023E5D" w:rsidRDefault="00023E5D">
      <w:pPr>
        <w:pStyle w:val="ConsPlusNormal"/>
        <w:jc w:val="right"/>
      </w:pPr>
      <w:r>
        <w:t>к Положению</w:t>
      </w:r>
    </w:p>
    <w:p w:rsidR="00023E5D" w:rsidRDefault="00023E5D">
      <w:pPr>
        <w:pStyle w:val="ConsPlusNormal"/>
        <w:jc w:val="right"/>
      </w:pPr>
      <w:r>
        <w:t>о критериях отнесения</w:t>
      </w:r>
    </w:p>
    <w:p w:rsidR="00023E5D" w:rsidRDefault="00023E5D">
      <w:pPr>
        <w:pStyle w:val="ConsPlusNormal"/>
        <w:jc w:val="right"/>
      </w:pPr>
      <w:r>
        <w:t xml:space="preserve">граждан к </w:t>
      </w:r>
      <w:proofErr w:type="gramStart"/>
      <w:r>
        <w:t>малообеспеченным</w:t>
      </w:r>
      <w:proofErr w:type="gramEnd"/>
    </w:p>
    <w:p w:rsidR="00023E5D" w:rsidRDefault="00023E5D">
      <w:pPr>
        <w:pStyle w:val="ConsPlusNormal"/>
        <w:jc w:val="right"/>
      </w:pPr>
      <w:r>
        <w:t>и иным социально уязвимым</w:t>
      </w:r>
    </w:p>
    <w:p w:rsidR="00023E5D" w:rsidRDefault="00023E5D">
      <w:pPr>
        <w:pStyle w:val="ConsPlusNormal"/>
        <w:jc w:val="right"/>
      </w:pPr>
      <w:r>
        <w:t>категориям граждан</w:t>
      </w:r>
    </w:p>
    <w:p w:rsidR="00023E5D" w:rsidRDefault="00023E5D">
      <w:pPr>
        <w:pStyle w:val="ConsPlusNormal"/>
        <w:jc w:val="right"/>
      </w:pPr>
      <w:proofErr w:type="gramStart"/>
      <w:r>
        <w:t>(в редакции постановления</w:t>
      </w:r>
      <w:proofErr w:type="gramEnd"/>
    </w:p>
    <w:p w:rsidR="00023E5D" w:rsidRDefault="00023E5D">
      <w:pPr>
        <w:pStyle w:val="ConsPlusNormal"/>
        <w:jc w:val="right"/>
      </w:pPr>
      <w:r>
        <w:t>Совета Министров</w:t>
      </w:r>
    </w:p>
    <w:p w:rsidR="00023E5D" w:rsidRDefault="00023E5D">
      <w:pPr>
        <w:pStyle w:val="ConsPlusNormal"/>
        <w:jc w:val="right"/>
      </w:pPr>
      <w:r>
        <w:t>Республики Беларусь</w:t>
      </w:r>
    </w:p>
    <w:p w:rsidR="00023E5D" w:rsidRDefault="00023E5D">
      <w:pPr>
        <w:pStyle w:val="ConsPlusNormal"/>
        <w:jc w:val="right"/>
      </w:pPr>
      <w:proofErr w:type="gramStart"/>
      <w:r>
        <w:t>16.01.2021 N 16)</w:t>
      </w:r>
      <w:proofErr w:type="gramEnd"/>
    </w:p>
    <w:p w:rsidR="00023E5D" w:rsidRDefault="00023E5D">
      <w:pPr>
        <w:pStyle w:val="ConsPlusNormal"/>
      </w:pPr>
    </w:p>
    <w:p w:rsidR="00023E5D" w:rsidRDefault="00023E5D">
      <w:pPr>
        <w:pStyle w:val="ConsPlusTitle"/>
        <w:jc w:val="center"/>
      </w:pPr>
      <w:bookmarkStart w:id="6" w:name="P176"/>
      <w:bookmarkEnd w:id="6"/>
      <w:r>
        <w:t>ПЕРЕЧЕНЬ</w:t>
      </w:r>
    </w:p>
    <w:p w:rsidR="00023E5D" w:rsidRDefault="00023E5D">
      <w:pPr>
        <w:pStyle w:val="ConsPlusTitle"/>
        <w:jc w:val="center"/>
      </w:pPr>
      <w:r>
        <w:t>ДОХОДОВ СОБСТВЕННИКА (ЧЛЕНОВ ЕГО СЕМЬИ), УЧАСТВУЮЩИХ В ОПРЕДЕЛЕНИИ СРЕДНЕДУШЕВОГО ДОХОДА</w:t>
      </w:r>
    </w:p>
    <w:p w:rsidR="00023E5D" w:rsidRDefault="00023E5D">
      <w:pPr>
        <w:pStyle w:val="ConsPlusNormal"/>
      </w:pPr>
    </w:p>
    <w:p w:rsidR="00023E5D" w:rsidRDefault="00023E5D">
      <w:pPr>
        <w:pStyle w:val="ConsPlusNormal"/>
        <w:ind w:firstLine="540"/>
        <w:jc w:val="both"/>
      </w:pPr>
      <w:r>
        <w:t>1. Заработная плата.</w:t>
      </w:r>
    </w:p>
    <w:p w:rsidR="00023E5D" w:rsidRDefault="00023E5D">
      <w:pPr>
        <w:pStyle w:val="ConsPlusNormal"/>
        <w:spacing w:before="220"/>
        <w:ind w:firstLine="540"/>
        <w:jc w:val="both"/>
      </w:pPr>
      <w:r>
        <w:t>2. Денежное довольствие военнослужащих (кроме военнослужащих срочной военной службы), лиц рядового и начальствующего состава Следственного комитета, Государственного комитета судебных экспертиз, органов внутренних дел, органов финансовых расследований Комитета государственного контроля, органов и подразделений по чрезвычайным ситуациям, а также установленные законодательством дополнительные выплаты, носящие постоянный характер.</w:t>
      </w:r>
    </w:p>
    <w:p w:rsidR="00023E5D" w:rsidRDefault="00023E5D">
      <w:pPr>
        <w:pStyle w:val="ConsPlusNormal"/>
        <w:spacing w:before="220"/>
        <w:ind w:firstLine="540"/>
        <w:jc w:val="both"/>
      </w:pPr>
      <w:r>
        <w:t>3. Выходное пособие, выплачиваемое в случае прекращения трудового договора (контракта) в соответствии с законодательством, за исключением выходного пособия, выплачиваемого при прекращении трудового договора (контракта) в связи с ликвидацией организации, прекращением деятельности индивидуального предпринимателя, сокращением численности или штата работников.</w:t>
      </w:r>
    </w:p>
    <w:p w:rsidR="00023E5D" w:rsidRDefault="00023E5D">
      <w:pPr>
        <w:pStyle w:val="ConsPlusNormal"/>
        <w:spacing w:before="220"/>
        <w:ind w:firstLine="540"/>
        <w:jc w:val="both"/>
      </w:pPr>
      <w:r>
        <w:t>4. Выходное пособие, выплачиваемое при увольнении с военной службы, из Следственного комитета, Государственного комитета судебных экспертиз, органов внутренних дел, органов финансовых расследований Комитета государственного контроля, органов и подразделений по чрезвычайным ситуациям, за исключением выходного пособия, выплачиваемого при прекращении трудового договора (контракта) в связи с ликвидацией организации, сокращением численности или штата работников.</w:t>
      </w:r>
    </w:p>
    <w:p w:rsidR="00023E5D" w:rsidRDefault="00023E5D">
      <w:pPr>
        <w:pStyle w:val="ConsPlusNormal"/>
        <w:spacing w:before="220"/>
        <w:ind w:firstLine="540"/>
        <w:jc w:val="both"/>
      </w:pPr>
      <w:r>
        <w:t>5. Доходы, полученные лицами в период отбывания ими наказания, не связанного с изоляцией от общества, в период отбывания наказания в виде ареста, лишения свободы, а также при нахождении на принудительном лечении.</w:t>
      </w:r>
    </w:p>
    <w:p w:rsidR="00023E5D" w:rsidRDefault="00023E5D">
      <w:pPr>
        <w:pStyle w:val="ConsPlusNormal"/>
        <w:spacing w:before="220"/>
        <w:ind w:firstLine="540"/>
        <w:jc w:val="both"/>
      </w:pPr>
      <w:r>
        <w:t>6. Суммы, начисленные по гражданско-правовым договорам.</w:t>
      </w:r>
    </w:p>
    <w:p w:rsidR="00023E5D" w:rsidRDefault="00023E5D">
      <w:pPr>
        <w:pStyle w:val="ConsPlusNormal"/>
        <w:spacing w:before="220"/>
        <w:ind w:firstLine="540"/>
        <w:jc w:val="both"/>
      </w:pPr>
      <w:r>
        <w:t>7. Все виды стипендий и доплат к ним независимо от источников выплаты.</w:t>
      </w:r>
    </w:p>
    <w:p w:rsidR="00023E5D" w:rsidRDefault="00023E5D">
      <w:pPr>
        <w:pStyle w:val="ConsPlusNormal"/>
        <w:spacing w:before="220"/>
        <w:ind w:firstLine="540"/>
        <w:jc w:val="both"/>
      </w:pPr>
      <w:r>
        <w:t>8. Все виды пенсий, в том числе получаемых из других государств, с учетом надбавок, доплат и повышений.</w:t>
      </w:r>
    </w:p>
    <w:p w:rsidR="00023E5D" w:rsidRDefault="00023E5D">
      <w:pPr>
        <w:pStyle w:val="ConsPlusNormal"/>
        <w:spacing w:before="220"/>
        <w:ind w:firstLine="540"/>
        <w:jc w:val="both"/>
      </w:pPr>
      <w:r>
        <w:t xml:space="preserve">9. </w:t>
      </w:r>
      <w:proofErr w:type="gramStart"/>
      <w:r>
        <w:t xml:space="preserve">Ежемесячное пособие родителям и женам (не вступившим в новый брак) военнослужащих, лиц начальствующего и рядового состава, смерть которых наступила в период прохождения военной службы (службы) и связана с исполнением обязанностей военной службы (служебных обязанностей), рабочих и служащих, погибших (умерших) при выполнении </w:t>
      </w:r>
      <w:r>
        <w:lastRenderedPageBreak/>
        <w:t>служебного долга в Афганистане или других странах, где велись боевые действия, согласно перечню, определяемому Министерством обороны.</w:t>
      </w:r>
      <w:proofErr w:type="gramEnd"/>
    </w:p>
    <w:p w:rsidR="00023E5D" w:rsidRDefault="00023E5D">
      <w:pPr>
        <w:pStyle w:val="ConsPlusNormal"/>
        <w:spacing w:before="220"/>
        <w:ind w:firstLine="540"/>
        <w:jc w:val="both"/>
      </w:pPr>
      <w:r>
        <w:t>10. Пособие по безработице.</w:t>
      </w:r>
    </w:p>
    <w:p w:rsidR="00023E5D" w:rsidRDefault="00023E5D">
      <w:pPr>
        <w:pStyle w:val="ConsPlusNormal"/>
        <w:spacing w:before="220"/>
        <w:ind w:firstLine="540"/>
        <w:jc w:val="both"/>
      </w:pPr>
      <w:r>
        <w:t>11. Материальная помощь безработным и членам их семей, находящимся на их иждивении, а также гражданам в период профессиональной подготовки, переподготовки, повышения квалификации и освоения содержания образовательной программы обучающих курсов по направлению органа по труду, занятости и социальной защите.</w:t>
      </w:r>
    </w:p>
    <w:p w:rsidR="00023E5D" w:rsidRDefault="00023E5D">
      <w:pPr>
        <w:pStyle w:val="ConsPlusNormal"/>
        <w:spacing w:before="220"/>
        <w:ind w:firstLine="540"/>
        <w:jc w:val="both"/>
      </w:pPr>
      <w:r>
        <w:t>12. Пособие по временной нетрудоспособности.</w:t>
      </w:r>
    </w:p>
    <w:p w:rsidR="00023E5D" w:rsidRDefault="00023E5D">
      <w:pPr>
        <w:pStyle w:val="ConsPlusNormal"/>
        <w:spacing w:before="220"/>
        <w:ind w:firstLine="540"/>
        <w:jc w:val="both"/>
      </w:pPr>
      <w:r>
        <w:t>13. Пособие по уходу за инвалидом I группы либо лицом, достигшим 80-летнего возраста.</w:t>
      </w:r>
    </w:p>
    <w:p w:rsidR="00023E5D" w:rsidRDefault="00023E5D">
      <w:pPr>
        <w:pStyle w:val="ConsPlusNormal"/>
        <w:spacing w:before="220"/>
        <w:ind w:firstLine="540"/>
        <w:jc w:val="both"/>
      </w:pPr>
      <w:r>
        <w:t xml:space="preserve">14. </w:t>
      </w:r>
      <w:proofErr w:type="gramStart"/>
      <w:r>
        <w:t xml:space="preserve">Пособия, назначенные в соответствии с </w:t>
      </w:r>
      <w:hyperlink r:id="rId27" w:history="1">
        <w:r>
          <w:rPr>
            <w:color w:val="0000FF"/>
          </w:rPr>
          <w:t>Законом</w:t>
        </w:r>
      </w:hyperlink>
      <w:r>
        <w:t xml:space="preserve"> Республики Беларусь от 29 декабря 2012 г. N 7-З "О государственных пособиях семьям, воспитывающим детей", за исключением пособия женщинам, ставшим на учет в организациях здравоохранения до 12-недельного срока беременности, пособия в связи с рождением ребенка и пособия на ребенка в возрасте до 18 лет, инфицированного вирусом иммунодефицита человека.</w:t>
      </w:r>
      <w:proofErr w:type="gramEnd"/>
    </w:p>
    <w:p w:rsidR="00023E5D" w:rsidRDefault="00023E5D">
      <w:pPr>
        <w:pStyle w:val="ConsPlusNormal"/>
        <w:spacing w:before="220"/>
        <w:ind w:firstLine="540"/>
        <w:jc w:val="both"/>
      </w:pPr>
      <w:r>
        <w:t>15. Денежная помощь выпускникам учреждений образования, которым место работы предоставлено путем распределения, направления.</w:t>
      </w:r>
    </w:p>
    <w:p w:rsidR="00023E5D" w:rsidRDefault="00023E5D">
      <w:pPr>
        <w:pStyle w:val="ConsPlusNormal"/>
        <w:spacing w:before="220"/>
        <w:ind w:firstLine="540"/>
        <w:jc w:val="both"/>
      </w:pPr>
      <w:r>
        <w:t>16. Доплаты за ученые степени и ученые звания.</w:t>
      </w:r>
    </w:p>
    <w:p w:rsidR="00023E5D" w:rsidRDefault="00023E5D">
      <w:pPr>
        <w:pStyle w:val="ConsPlusNormal"/>
        <w:spacing w:before="220"/>
        <w:ind w:firstLine="540"/>
        <w:jc w:val="both"/>
      </w:pPr>
      <w:r>
        <w:t xml:space="preserve">17. Ежемесячные страховые выплаты </w:t>
      </w:r>
      <w:proofErr w:type="gramStart"/>
      <w:r>
        <w:t>в соответствии с законодательством об обязательном страховании от несчастных случаев на производстве</w:t>
      </w:r>
      <w:proofErr w:type="gramEnd"/>
      <w:r>
        <w:t xml:space="preserve"> и профессиональных заболеваний.</w:t>
      </w:r>
    </w:p>
    <w:p w:rsidR="00023E5D" w:rsidRDefault="00023E5D">
      <w:pPr>
        <w:pStyle w:val="ConsPlusNormal"/>
        <w:spacing w:before="220"/>
        <w:ind w:firstLine="540"/>
        <w:jc w:val="both"/>
      </w:pPr>
      <w:r>
        <w:t>18. Денежные выплаты гражданам, имеющим почетные звания.</w:t>
      </w:r>
    </w:p>
    <w:p w:rsidR="00023E5D" w:rsidRDefault="00023E5D">
      <w:pPr>
        <w:pStyle w:val="ConsPlusNormal"/>
        <w:spacing w:before="220"/>
        <w:ind w:firstLine="540"/>
        <w:jc w:val="both"/>
      </w:pPr>
      <w:r>
        <w:t xml:space="preserve">19. Ежемесячное денежное содержание, предоставляемое в соответствии с </w:t>
      </w:r>
      <w:hyperlink r:id="rId28" w:history="1">
        <w:r>
          <w:rPr>
            <w:color w:val="0000FF"/>
          </w:rPr>
          <w:t>Указом</w:t>
        </w:r>
      </w:hyperlink>
      <w:r>
        <w:t xml:space="preserve"> Президента Республики Беларусь от 30 ноября 2006 г. N 705 "О ежемесячном денежном содержании отдельных категорий государственных служащих".</w:t>
      </w:r>
    </w:p>
    <w:p w:rsidR="00023E5D" w:rsidRDefault="00023E5D">
      <w:pPr>
        <w:pStyle w:val="ConsPlusNormal"/>
        <w:spacing w:before="220"/>
        <w:ind w:firstLine="540"/>
        <w:jc w:val="both"/>
      </w:pPr>
      <w:r>
        <w:t>20. Доходы, полученные от использования объектов интеллектуальной собственности.</w:t>
      </w:r>
    </w:p>
    <w:p w:rsidR="00023E5D" w:rsidRDefault="00023E5D">
      <w:pPr>
        <w:pStyle w:val="ConsPlusNormal"/>
        <w:spacing w:before="220"/>
        <w:ind w:firstLine="540"/>
        <w:jc w:val="both"/>
      </w:pPr>
      <w:r>
        <w:t>21. Суммы, получаемые в возмещение вреда, причиненного жизни или здоровью гражданина при выполнении договорных или иных обязательств, в части утраченного заработка (дохода).</w:t>
      </w:r>
    </w:p>
    <w:p w:rsidR="00023E5D" w:rsidRDefault="00023E5D">
      <w:pPr>
        <w:pStyle w:val="ConsPlusNormal"/>
        <w:spacing w:before="220"/>
        <w:ind w:firstLine="540"/>
        <w:jc w:val="both"/>
      </w:pPr>
      <w:r>
        <w:t>22. Алименты.</w:t>
      </w:r>
    </w:p>
    <w:p w:rsidR="00023E5D" w:rsidRDefault="00023E5D">
      <w:pPr>
        <w:pStyle w:val="ConsPlusNormal"/>
        <w:spacing w:before="220"/>
        <w:ind w:firstLine="540"/>
        <w:jc w:val="both"/>
      </w:pPr>
      <w:r>
        <w:t xml:space="preserve">23. Доходы по акциям и иные доходы от участия в управлении собственностью организации (дивиденды, проценты, выплаты по долевым паям и </w:t>
      </w:r>
      <w:proofErr w:type="gramStart"/>
      <w:r>
        <w:t>другое</w:t>
      </w:r>
      <w:proofErr w:type="gramEnd"/>
      <w:r>
        <w:t>).</w:t>
      </w:r>
    </w:p>
    <w:p w:rsidR="00023E5D" w:rsidRDefault="00023E5D">
      <w:pPr>
        <w:pStyle w:val="ConsPlusNormal"/>
        <w:spacing w:before="220"/>
        <w:ind w:firstLine="540"/>
        <w:jc w:val="both"/>
      </w:pPr>
      <w:r>
        <w:t>24. Суммы денежных средств, получаемые в результате владения цифровыми знаками (токенами) (далее - токен), обмена токенов на иные токены, хранения токенов в виртуальных кошельках, майнинга.</w:t>
      </w:r>
    </w:p>
    <w:p w:rsidR="00023E5D" w:rsidRDefault="00023E5D">
      <w:pPr>
        <w:pStyle w:val="ConsPlusNormal"/>
        <w:spacing w:before="220"/>
        <w:ind w:firstLine="540"/>
        <w:jc w:val="both"/>
      </w:pPr>
      <w:r>
        <w:t>25. Выплаты, не носящие единовременный характер и произведенные за счет собственных средств организаций (за исключением путевок на санаторно-курортное лечение и оздоровление детей).</w:t>
      </w:r>
    </w:p>
    <w:p w:rsidR="00023E5D" w:rsidRDefault="00023E5D">
      <w:pPr>
        <w:pStyle w:val="ConsPlusNormal"/>
        <w:spacing w:before="220"/>
        <w:ind w:firstLine="540"/>
        <w:jc w:val="both"/>
      </w:pPr>
      <w:r>
        <w:t>26. Суммы денежных средств, получаемые в результате наследования, дарения, пожертвования и благотворительности, а также суммы денежных средств, получаемые из-за границы.</w:t>
      </w:r>
    </w:p>
    <w:p w:rsidR="00023E5D" w:rsidRDefault="00023E5D">
      <w:pPr>
        <w:pStyle w:val="ConsPlusNormal"/>
        <w:spacing w:before="220"/>
        <w:ind w:firstLine="540"/>
        <w:jc w:val="both"/>
      </w:pPr>
      <w:r>
        <w:lastRenderedPageBreak/>
        <w:t>27. Доходы от возмездного отчуждения капитальных строений (зданий, сооружений), изолированных помещений, машино-мест, земельных участков, транспортных средств, долей в праве собственности на указанное имущество, за исключением денежных средств, полученных гражданами от продажи находящихся в их собственности жилых помещений и направленных в расчетном периоде на строительство (реконструкцию) или приобретение жилого помещения.</w:t>
      </w:r>
    </w:p>
    <w:p w:rsidR="00023E5D" w:rsidRDefault="00023E5D">
      <w:pPr>
        <w:pStyle w:val="ConsPlusNormal"/>
        <w:spacing w:before="220"/>
        <w:ind w:firstLine="540"/>
        <w:jc w:val="both"/>
      </w:pPr>
      <w:r>
        <w:t>28. Гранты Президента Республики Беларусь в науке, образовании, здравоохранении, культуре.</w:t>
      </w:r>
    </w:p>
    <w:p w:rsidR="00023E5D" w:rsidRDefault="00023E5D">
      <w:pPr>
        <w:pStyle w:val="ConsPlusNormal"/>
        <w:spacing w:before="220"/>
        <w:ind w:firstLine="540"/>
        <w:jc w:val="both"/>
      </w:pPr>
      <w:r>
        <w:t xml:space="preserve">29. Доходы от осуществления предпринимательской, ремесленной, нотариальной, адвокатской деятельности, а также доходы от осуществления видов деятельности, указанных в </w:t>
      </w:r>
      <w:hyperlink r:id="rId29" w:history="1">
        <w:r>
          <w:rPr>
            <w:color w:val="0000FF"/>
          </w:rPr>
          <w:t>пункте 3 статьи 337</w:t>
        </w:r>
      </w:hyperlink>
      <w:r>
        <w:t xml:space="preserve"> Налогового кодекса Республики Беларусь, и деятельности по оказанию услуг в сфере агроэкотуризма.</w:t>
      </w:r>
    </w:p>
    <w:p w:rsidR="00023E5D" w:rsidRDefault="00023E5D">
      <w:pPr>
        <w:pStyle w:val="ConsPlusNormal"/>
        <w:spacing w:before="220"/>
        <w:ind w:firstLine="540"/>
        <w:jc w:val="both"/>
      </w:pPr>
      <w:r>
        <w:t>30. Суммы финансовой помощи, оказываемой Белорусской нотариальной палатой нотариусам, вознаграждения нотариусам за дни участия в работе органов Белорусской нотариальной палаты, территориальных нотариальных палат, комиссий Белорусской нотариальной палаты, не являющихся органами Белорусской нотариальной палаты.</w:t>
      </w:r>
    </w:p>
    <w:p w:rsidR="00023E5D" w:rsidRDefault="00023E5D">
      <w:pPr>
        <w:pStyle w:val="ConsPlusNormal"/>
        <w:spacing w:before="220"/>
        <w:ind w:firstLine="540"/>
        <w:jc w:val="both"/>
      </w:pPr>
      <w:r>
        <w:t xml:space="preserve">31. Ежемесячное государственное пособие подозреваемому или обвиняемому, временно отстраненному от должности органом, ведущим уголовный процесс, выплачиваемое в соответствии с </w:t>
      </w:r>
      <w:hyperlink r:id="rId30" w:history="1">
        <w:r>
          <w:rPr>
            <w:color w:val="0000FF"/>
          </w:rPr>
          <w:t>постановлением</w:t>
        </w:r>
      </w:hyperlink>
      <w:r>
        <w:t xml:space="preserve"> Совета Министров Республики Беларусь от 17 января 2008 г. N 58 "О некоторых вопросах выплаты ежемесячного государственного пособия подозреваемому или обвиняемому, временно отстраненным от должности органом, ведущим уголовный процесс".</w:t>
      </w:r>
    </w:p>
    <w:p w:rsidR="00023E5D" w:rsidRDefault="00023E5D">
      <w:pPr>
        <w:pStyle w:val="ConsPlusNormal"/>
      </w:pPr>
    </w:p>
    <w:p w:rsidR="00023E5D" w:rsidRDefault="00023E5D">
      <w:pPr>
        <w:pStyle w:val="ConsPlusNormal"/>
      </w:pPr>
    </w:p>
    <w:p w:rsidR="00023E5D" w:rsidRDefault="00023E5D">
      <w:pPr>
        <w:pStyle w:val="ConsPlusNormal"/>
        <w:pBdr>
          <w:top w:val="single" w:sz="6" w:space="0" w:color="auto"/>
        </w:pBdr>
        <w:spacing w:before="100" w:after="100"/>
        <w:jc w:val="both"/>
        <w:rPr>
          <w:sz w:val="2"/>
          <w:szCs w:val="2"/>
        </w:rPr>
      </w:pPr>
    </w:p>
    <w:p w:rsidR="00CC39AF" w:rsidRDefault="00CC39AF">
      <w:bookmarkStart w:id="7" w:name="_GoBack"/>
      <w:bookmarkEnd w:id="7"/>
    </w:p>
    <w:sectPr w:rsidR="00CC39AF" w:rsidSect="00381F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E5D"/>
    <w:rsid w:val="00023E5D"/>
    <w:rsid w:val="00CC39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23E5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23E5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23E5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023E5D"/>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23E5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23E5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23E5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023E5D"/>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21ED703481C625CF8829DB1959983E35DB89F4529C1CC77D6B753232AC2DDABFD50A638C045C1CAFFBB567D5097F0A810840E5EFB08F67D165B7EBF8C7A4DJ" TargetMode="External"/><Relationship Id="rId13" Type="http://schemas.openxmlformats.org/officeDocument/2006/relationships/hyperlink" Target="consultantplus://offline/ref=321ED703481C625CF8829DB1959983E35DB89F4529C1CC77D6B753232AC2DDABFD50A638C045C1CAFFBB567D509FF0A810840E5EFB08F67D165B7EBF8C7A4DJ" TargetMode="External"/><Relationship Id="rId18" Type="http://schemas.openxmlformats.org/officeDocument/2006/relationships/hyperlink" Target="consultantplus://offline/ref=321ED703481C625CF8829DB1959983E35DB89F4529C1C276D8B252232AC2DDABFD50A638C045C1CAFFBB567D509BF0A810840E5EFB08F67D165B7EBF8C7A4DJ" TargetMode="External"/><Relationship Id="rId26" Type="http://schemas.openxmlformats.org/officeDocument/2006/relationships/hyperlink" Target="consultantplus://offline/ref=321ED703481C625CF8829DB1959983E35DB89F4529C1CC74DAB453232AC2DDABFD50A638C045C1CAFFBB567D5599F0A810840E5EFB08F67D165B7EBF8C7A4DJ" TargetMode="External"/><Relationship Id="rId3" Type="http://schemas.openxmlformats.org/officeDocument/2006/relationships/settings" Target="settings.xml"/><Relationship Id="rId21" Type="http://schemas.openxmlformats.org/officeDocument/2006/relationships/hyperlink" Target="consultantplus://offline/ref=321ED703481C625CF8829DB1959983E35DB89F4529C1CC74DCB35A232AC2DDABFD50A638C045C1CAFFBE527E549BF0A810840E5EFB08F67D165B7EBF8C7A4DJ" TargetMode="External"/><Relationship Id="rId7" Type="http://schemas.openxmlformats.org/officeDocument/2006/relationships/hyperlink" Target="consultantplus://offline/ref=321ED703481C625CF8829DB1959983E35DB89F4529C1C271DEBD53232AC2DDABFD50A638C045C1CAFFBB567C5396F0A810840E5EFB08F67D165B7EBF8C7A4DJ" TargetMode="External"/><Relationship Id="rId12" Type="http://schemas.openxmlformats.org/officeDocument/2006/relationships/hyperlink" Target="consultantplus://offline/ref=321ED703481C625CF8829DB1959983E35DB89F4529C1CC70DBB052232AC2DDABFD50A638C045C1CAFFBB567C589DF0A810840E5EFB08F67D165B7EBF8C7A4DJ" TargetMode="External"/><Relationship Id="rId17" Type="http://schemas.openxmlformats.org/officeDocument/2006/relationships/hyperlink" Target="consultantplus://offline/ref=321ED703481C625CF8829DB1959983E35DB89F4529C1C276D8B252232AC2DDABFD50A638C045C1CAFFBB567D509AF0A810840E5EFB08F67D165B7EBF8C7A4DJ" TargetMode="External"/><Relationship Id="rId25" Type="http://schemas.openxmlformats.org/officeDocument/2006/relationships/hyperlink" Target="consultantplus://offline/ref=321ED703481C625CF8829DB1959983E35DB89F4529C1C271DEBD53232AC2DDABFD50A638C045C1CAFFBB567C529CF0A810840E5EFB08F67D165B7EBF8C7A4DJ" TargetMode="External"/><Relationship Id="rId2" Type="http://schemas.microsoft.com/office/2007/relationships/stylesWithEffects" Target="stylesWithEffects.xml"/><Relationship Id="rId16" Type="http://schemas.openxmlformats.org/officeDocument/2006/relationships/hyperlink" Target="consultantplus://offline/ref=321ED703481C625CF8829DB1959983E35DB89F4529C1CC77D6B056232AC2DDABFD50A638C045C1CAFFBE527E549BF0A810840E5EFB08F67D165B7EBF8C7A4DJ" TargetMode="External"/><Relationship Id="rId20" Type="http://schemas.openxmlformats.org/officeDocument/2006/relationships/hyperlink" Target="consultantplus://offline/ref=321ED703481C625CF8829DB1959983E35DB89F4529C1CC74DAB453232AC2DDABFD50A638C057C192F3BB53635196E5FE41C27549J" TargetMode="External"/><Relationship Id="rId29" Type="http://schemas.openxmlformats.org/officeDocument/2006/relationships/hyperlink" Target="consultantplus://offline/ref=321ED703481C625CF8829DB1959983E35DB89F4529C1CC74DCB554232AC2DDABFD50A638C045C1CAFFBF5575569BF0A810840E5EFB08F67D165B7EBF8C7A4DJ" TargetMode="External"/><Relationship Id="rId1" Type="http://schemas.openxmlformats.org/officeDocument/2006/relationships/styles" Target="styles.xml"/><Relationship Id="rId6" Type="http://schemas.openxmlformats.org/officeDocument/2006/relationships/hyperlink" Target="consultantplus://offline/ref=321ED703481C625CF8829DB1959983E35DB89F4529C1C276D8B252232AC2DDABFD50A638C045C1CAFFBB567D5196F0A810840E5EFB08F67D165B7EBF8C7A4DJ" TargetMode="External"/><Relationship Id="rId11" Type="http://schemas.openxmlformats.org/officeDocument/2006/relationships/hyperlink" Target="consultantplus://offline/ref=321ED703481C625CF8829DB1959983E35DB89F4529C1CC77D6B056232AC2DDABFD50A638C045C1CAFFBE527E5597F0A810840E5EFB08F67D165B7EBF8C7A4DJ" TargetMode="External"/><Relationship Id="rId24" Type="http://schemas.openxmlformats.org/officeDocument/2006/relationships/hyperlink" Target="consultantplus://offline/ref=321ED703481C625CF8829DB1959983E35DB89F4529C1C271DEBD53232AC2DDABFD50A638C045C1CAFFBB567C529FF0A810840E5EFB08F67D165B7EBF8C7A4DJ" TargetMode="External"/><Relationship Id="rId32" Type="http://schemas.openxmlformats.org/officeDocument/2006/relationships/theme" Target="theme/theme1.xml"/><Relationship Id="rId5" Type="http://schemas.openxmlformats.org/officeDocument/2006/relationships/hyperlink" Target="https://www.consultant.ru" TargetMode="External"/><Relationship Id="rId15" Type="http://schemas.openxmlformats.org/officeDocument/2006/relationships/hyperlink" Target="consultantplus://offline/ref=321ED703481C625CF8829DB1959983E35DB89F4529C1CC77D6B753232AC2DDABFD50A638C045C1CAFFBB567D509FF0A810840E5EFB08F67D165B7EBF8C7A4DJ" TargetMode="External"/><Relationship Id="rId23" Type="http://schemas.openxmlformats.org/officeDocument/2006/relationships/hyperlink" Target="consultantplus://offline/ref=321ED703481C625CF8829DB1959983E35DB89F4529C1CC74DCB554232AC2DDABFD50A638C045C1CAFFBF5575569BF0A810840E5EFB08F67D165B7EBF8C7A4DJ" TargetMode="External"/><Relationship Id="rId28" Type="http://schemas.openxmlformats.org/officeDocument/2006/relationships/hyperlink" Target="consultantplus://offline/ref=321ED703481C625CF8829DB1959983E35DB89F4529C1CC74DBB155232AC2DDABFD50A638C057C192F3BB53635196E5FE41C27549J" TargetMode="External"/><Relationship Id="rId10" Type="http://schemas.openxmlformats.org/officeDocument/2006/relationships/hyperlink" Target="consultantplus://offline/ref=321ED703481C625CF8829DB1959983E35DB89F4529C1C276D8B252232AC2DDABFD50A638C045C1CAFFBB567D509AF0A810840E5EFB08F67D165B7EBF8C7A4DJ" TargetMode="External"/><Relationship Id="rId19" Type="http://schemas.openxmlformats.org/officeDocument/2006/relationships/hyperlink" Target="consultantplus://offline/ref=321ED703481C625CF8829DB1959983E35DB89F4529C1C271DEBD53232AC2DDABFD50A638C045C1CAFFBB567C5396F0A810840E5EFB08F67D165B7EBF8C7A4DJ"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321ED703481C625CF8829DB1959983E35DB89F4529C1C276D8B252232AC2DDABFD50A638C045C1CAFFBB567D5197F0A810840E5EFB08F67D165B7EBF8C7A4DJ" TargetMode="External"/><Relationship Id="rId14" Type="http://schemas.openxmlformats.org/officeDocument/2006/relationships/hyperlink" Target="consultantplus://offline/ref=321ED703481C625CF8829DB1959983E35DB89F4529C1CC70DBB052232AC2DDABFD50A638C045C1CAFFBB567C589DF0A810840E5EFB08F67D165B7EBF8C7A4DJ" TargetMode="External"/><Relationship Id="rId22" Type="http://schemas.openxmlformats.org/officeDocument/2006/relationships/hyperlink" Target="consultantplus://offline/ref=321ED703481C625CF8829DB1959983E35DB89F4529C1C271DEBD53232AC2DDABFD50A638C045C1CAFFBB567C5397F0A810840E5EFB08F67D165B7EBF8C7A4DJ" TargetMode="External"/><Relationship Id="rId27" Type="http://schemas.openxmlformats.org/officeDocument/2006/relationships/hyperlink" Target="consultantplus://offline/ref=321ED703481C625CF8829DB1959983E35DB89F4529C1CC70D6B55B232AC2DDABFD50A638C057C192F3BB53635196E5FE41C27549J" TargetMode="External"/><Relationship Id="rId30" Type="http://schemas.openxmlformats.org/officeDocument/2006/relationships/hyperlink" Target="consultantplus://offline/ref=321ED703481C625CF8829DB1959983E35DB89F4529C1C677DDB153232AC2DDABFD50A638C057C192F3BB53635196E5FE41C27549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4437</Words>
  <Characters>25297</Characters>
  <Application>Microsoft Office Word</Application>
  <DocSecurity>0</DocSecurity>
  <Lines>210</Lines>
  <Paragraphs>59</Paragraphs>
  <ScaleCrop>false</ScaleCrop>
  <Company>SPecialiST RePack, SanBuild</Company>
  <LinksUpToDate>false</LinksUpToDate>
  <CharactersWithSpaces>29675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PTO5</dc:creator>
  <cp:lastModifiedBy>PTO5</cp:lastModifiedBy>
  <cp:revision>1</cp:revision>
  <dcterms:created xsi:type="dcterms:W3CDTF">2022-08-05T09:56:00Z</dcterms:created>
  <dcterms:modified xsi:type="dcterms:W3CDTF">2022-08-05T09:58:00Z</dcterms:modified>
</cp:coreProperties>
</file>