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BD" w:rsidRDefault="007309BD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7309BD" w:rsidRDefault="007309BD">
      <w:pPr>
        <w:pStyle w:val="ConsPlusNormal"/>
        <w:jc w:val="both"/>
        <w:outlineLvl w:val="0"/>
      </w:pPr>
    </w:p>
    <w:p w:rsidR="007309BD" w:rsidRDefault="007309BD">
      <w:pPr>
        <w:pStyle w:val="ConsPlusNormal"/>
        <w:jc w:val="both"/>
        <w:outlineLvl w:val="0"/>
      </w:pPr>
      <w:r>
        <w:t>Зарегистрировано в Национальном реестре правовых актов</w:t>
      </w:r>
    </w:p>
    <w:p w:rsidR="007309BD" w:rsidRDefault="007309BD">
      <w:pPr>
        <w:pStyle w:val="ConsPlusNormal"/>
        <w:spacing w:before="220"/>
        <w:jc w:val="both"/>
      </w:pPr>
      <w:r>
        <w:t>Республики Беларусь 13 ноября 2018 г. N 5/45796</w:t>
      </w:r>
    </w:p>
    <w:p w:rsidR="007309BD" w:rsidRDefault="007309B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Title"/>
        <w:jc w:val="center"/>
      </w:pPr>
      <w:r>
        <w:t>ПОСТАНОВЛЕНИЕ СОВЕТА МИНИСТРОВ РЕСПУБЛИКИ БЕЛАРУСЬ</w:t>
      </w:r>
    </w:p>
    <w:p w:rsidR="007309BD" w:rsidRDefault="007309BD">
      <w:pPr>
        <w:pStyle w:val="ConsPlusTitle"/>
        <w:jc w:val="center"/>
      </w:pPr>
      <w:r>
        <w:t>31 октября 2018 г. N 785</w:t>
      </w:r>
    </w:p>
    <w:p w:rsidR="007309BD" w:rsidRDefault="007309BD">
      <w:pPr>
        <w:pStyle w:val="ConsPlusTitle"/>
        <w:jc w:val="center"/>
      </w:pPr>
    </w:p>
    <w:p w:rsidR="007309BD" w:rsidRDefault="007309BD">
      <w:pPr>
        <w:pStyle w:val="ConsPlusTitle"/>
        <w:jc w:val="center"/>
      </w:pPr>
      <w:r>
        <w:t>О ВНЕСЕНИИ ДОПОЛНЕНИЯ И ИЗМЕНЕНИЙ В ПОСТАНОВЛЕНИЯ СОВЕТА МИНИСТРОВ РЕСПУБЛИКИ БЕЛАРУСЬ ОТ 20 ФЕВРАЛЯ 2007 Г. N 223 И ОТ 17 ФЕВРАЛЯ 2012 Г. N 156</w:t>
      </w:r>
    </w:p>
    <w:p w:rsidR="007309BD" w:rsidRDefault="007309B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7309B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7309BD" w:rsidRDefault="007309B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Совмина от 25.03.2022 N 175)</w:t>
            </w:r>
          </w:p>
        </w:tc>
      </w:tr>
    </w:tbl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>Совет Министров Республики Беларусь ПОСТАНОВЛЯЕТ: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1. Внести дополнение и изменения в следующие постановления Совета Министров Республики Беларусь: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1.1. в </w:t>
      </w:r>
      <w:hyperlink r:id="rId7" w:history="1">
        <w:r>
          <w:rPr>
            <w:color w:val="0000FF"/>
          </w:rPr>
          <w:t>постановлении</w:t>
        </w:r>
      </w:hyperlink>
      <w:r>
        <w:t xml:space="preserve"> Совета Министров Республики Беларусь от 20 февраля 2007 г. N 223 "О некоторых мерах по совершенствованию архитектурной и строительной деятельности" (Национальный реестр правовых актов Республики Беларусь, 2007 г., N 56, 5/24788; 2008 г., N 92, 5/27490; 2009 г., N 119, 5/29736; 2010 г., N 186, 5/32277; 2011 г., N 65, 5/33881; 2012 г., N 68, 5/35821; Национальный правовой Интернет-портал Республики Беларусь, 31.07.2012, 5/36036; 15.04.2014, 5/38697; 12.03.2015, 5/40240; 21.01.2017, 5/43222):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дополнить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пунктом 2-1 следующего содержания: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"2-1. Предоставить право Министерству архитектуры и строительства разъяснять вопросы применения Положения о порядке подготовки и выдачи разрешительной документации на строительство объектов и Положения о главном архитекторе области, города, района, района в городе, утвержденных настоящим постановлением.";</w:t>
      </w:r>
    </w:p>
    <w:p w:rsidR="007309BD" w:rsidRDefault="007309BD">
      <w:pPr>
        <w:pStyle w:val="ConsPlusNormal"/>
        <w:spacing w:before="220"/>
        <w:ind w:firstLine="540"/>
        <w:jc w:val="both"/>
      </w:pPr>
      <w:hyperlink r:id="rId9" w:history="1">
        <w:r>
          <w:rPr>
            <w:color w:val="0000FF"/>
          </w:rPr>
          <w:t>Положение</w:t>
        </w:r>
      </w:hyperlink>
      <w:r>
        <w:t xml:space="preserve"> о порядке подготовки и выдачи разрешительной документации на строительство объектов, утвержденное этим постановлением, изложить в новой редакции </w:t>
      </w:r>
      <w:hyperlink w:anchor="P37" w:history="1">
        <w:r>
          <w:rPr>
            <w:color w:val="0000FF"/>
          </w:rPr>
          <w:t>(прилагается)</w:t>
        </w:r>
      </w:hyperlink>
      <w:r>
        <w:t>.</w:t>
      </w:r>
    </w:p>
    <w:p w:rsidR="007309BD" w:rsidRDefault="007309BD">
      <w:pPr>
        <w:pStyle w:val="ConsPlusNormal"/>
        <w:ind w:firstLine="540"/>
        <w:jc w:val="both"/>
      </w:pPr>
      <w:r>
        <w:t xml:space="preserve">1.2. утратил силу с 27 марта 2022 года. - </w:t>
      </w:r>
      <w:hyperlink r:id="rId10" w:history="1">
        <w:r>
          <w:rPr>
            <w:color w:val="0000FF"/>
          </w:rPr>
          <w:t>Постановление</w:t>
        </w:r>
      </w:hyperlink>
      <w:r>
        <w:t xml:space="preserve"> Совмина от 25.03.2022 N 175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2. Республиканским органам государственного управления привести свои нормативные правовые акты в соответствие с настоящим постановлением.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3. Настоящее постановление вступает в силу через три месяца после его официального опубликования.</w:t>
      </w:r>
    </w:p>
    <w:p w:rsidR="007309BD" w:rsidRDefault="007309BD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309BD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  <w:r>
              <w:t>Премьер-министр Республики Беларусь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  <w:jc w:val="right"/>
            </w:pPr>
            <w:r>
              <w:t>С.Румас</w:t>
            </w:r>
          </w:p>
        </w:tc>
      </w:tr>
    </w:tbl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                      УТВЕРЖДЕНО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     Постановление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     Совета Министров</w:t>
      </w:r>
    </w:p>
    <w:p w:rsidR="007309BD" w:rsidRDefault="007309BD">
      <w:pPr>
        <w:pStyle w:val="ConsPlusNonformat"/>
        <w:jc w:val="both"/>
      </w:pPr>
      <w:r>
        <w:lastRenderedPageBreak/>
        <w:t xml:space="preserve">                                                  Республики Беларусь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     20.02.2007 N 223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     (в редакции постановления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     Совета Министров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     Республики Беларусь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     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</w:pPr>
      <w:bookmarkStart w:id="0" w:name="P37"/>
      <w:bookmarkEnd w:id="0"/>
      <w:r>
        <w:t>ПОЛОЖЕНИЕ</w:t>
      </w:r>
    </w:p>
    <w:p w:rsidR="007309BD" w:rsidRDefault="007309BD">
      <w:pPr>
        <w:pStyle w:val="ConsPlusNormal"/>
        <w:jc w:val="center"/>
      </w:pPr>
      <w:r>
        <w:t>О ПОРЯДКЕ ПОДГОТОВКИ И ВЫДАЧИ РАЗРЕШИТЕЛЬНОЙ ДОКУМЕНТАЦИИ НА СТРОИТЕЛЬСТВО ОБЪЕКТОВ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  <w:outlineLvl w:val="1"/>
      </w:pPr>
      <w:r>
        <w:rPr>
          <w:b/>
        </w:rPr>
        <w:t>ГЛАВА 1</w:t>
      </w:r>
    </w:p>
    <w:p w:rsidR="007309BD" w:rsidRDefault="007309BD">
      <w:pPr>
        <w:pStyle w:val="ConsPlusNormal"/>
        <w:jc w:val="center"/>
      </w:pPr>
      <w:r>
        <w:rPr>
          <w:b/>
        </w:rPr>
        <w:t>ОБЩИЕ ПОЛОЖЕНИЯ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 xml:space="preserve">1. Настоящим Положением, разработанным в соответствии с указами Президента Республики Беларусь от 16 ноября 2006 г. </w:t>
      </w:r>
      <w:hyperlink r:id="rId11" w:history="1">
        <w:r>
          <w:rPr>
            <w:color w:val="0000FF"/>
          </w:rPr>
          <w:t>N 676</w:t>
        </w:r>
      </w:hyperlink>
      <w:r>
        <w:t xml:space="preserve"> "О некоторых вопросах управления строительной отраслью и ее функционирования" (Национальный реестр правовых актов Республики Беларусь, 2006 г., N 189, 1/8097), от 27 декабря 2007 г. </w:t>
      </w:r>
      <w:hyperlink r:id="rId12" w:history="1">
        <w:r>
          <w:rPr>
            <w:color w:val="0000FF"/>
          </w:rPr>
          <w:t>N 667</w:t>
        </w:r>
      </w:hyperlink>
      <w:r>
        <w:t xml:space="preserve"> "Об изъятии и предоставлении земельных участков" (Национальный реестр правовых актов Республики Беларусь, 2008 г., N 6, 1/9264), </w:t>
      </w:r>
      <w:hyperlink r:id="rId13" w:history="1">
        <w:r>
          <w:rPr>
            <w:color w:val="0000FF"/>
          </w:rPr>
          <w:t>статьей 21</w:t>
        </w:r>
      </w:hyperlink>
      <w:r>
        <w:t xml:space="preserve"> Закона Республики Беларусь от 5 июля 2004 года "Об архитектурной, градостроительной и строительной деятельности в Республике Беларусь" (Национальный реестр правовых актов Республики Беларусь, 2004 г., N 109, 2/1049), устанавливается порядок подготовки и выдачи заказчикам, застройщикам, генеральным подрядчикам при строительстве объектов "под ключ", инженеру (инженерной организации) при заключении договора на оказание инженерных услуг по комплексному управлению строительной деятельностью (далее, если не указано иное, - заявитель) разрешительной документации на проектирование, возведение, реконструкцию, реставрацию, благоустройство на землях общего пользования объекта, снос (далее - разрешительная документация на строительство).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2. В настоящем Положении используются термины в значениях, определенных </w:t>
      </w:r>
      <w:hyperlink r:id="rId14" w:history="1">
        <w:r>
          <w:rPr>
            <w:color w:val="0000FF"/>
          </w:rPr>
          <w:t>статьей 1</w:t>
        </w:r>
      </w:hyperlink>
      <w:r>
        <w:t xml:space="preserve"> Закона Республики Беларусь "Об архитектурной, градостроительной и строительной деятельности в Республике Беларусь", а также следующие термины и их определения: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архитектурно-планировочное задание - документ, содержащий на основании месторасположения земельного участка требования к архитектурно-пространственным характеристикам объекта, застройке и использованию земельного участка, архитектурно-художественному оформлению объекта, выполнению изыскательских работ, исполнительной съемке инженерных коммуникаций объекта, благоустройству застраиваемого земельного участка, разработке проектов наружной рекламы;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градостроительный паспорт земельного участка (далее - градостроительный паспорт) - комплексный документ, разрабатываемый на основании градостроительных регламентов, градостроительной документации, включающей данные регламенты, параметры застройки и использования земельного участка с учетом его характеристик и градостроительных, архитектурных, инженерно-технических, охранных требований к застройке земельного участка, требования по выполнению изыскательских работ;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декларация о намерениях - документ, содержащий предварительные сведения о технических, эксплуатационных, планировочных и иных параметрах объекта строительства;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неиспользуемый объект - здание, сооружение, не используемые по своему назначению более 9 месяцев суммарно в течение 12 предшествующих календарных месяцев в хозяйственном обороте, предпринимательской деятельности, а также путем предоставления такого здания, сооружения в аренду, иное возмездное или безвозмездное пользование;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технические требования - документ, содержащий перечень требований, предъявляемых к </w:t>
      </w:r>
      <w:r>
        <w:lastRenderedPageBreak/>
        <w:t>конкретному объекту при проектировании, позволяющих обеспечить его безопасную эксплуатацию;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условия на инженерно-техническое обеспечение объекта (далее - технические условия) - документ, содержащий информацию о подключении здания, сооружения к объектам инженерной инфраструктуры.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3. Действие настоящего Положения не распространяется на: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работы по технической модернизации и капитальному ремонту;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работы по благоустройству на предоставленном земельном участке;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военное строительство;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переустройство и (или) перепланировку квартир в многоквартирных жилых домах;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реконструкцию жилых и (или) нежилых помещений в многоквартирных жилых домах;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переустройство и (или) перепланировку, реконструкцию одноквартирных, блокированных жилых домов, в том числе жилого и (или) нежилого помещений в их составе, а также нежилых капитальных построек на придомовой территории;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снос гражданами нежилых капитальных построек на придомовой территории;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строительство, осуществляемое в целях ликвидации аварийных и чрезвычайных ситуаций либо их предупреждения;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строительство садовых домиков, хозяйственных строений и сооружений, необходимых для ведения коллективного садоводства на земельных участках, предоставленных членам садоводческого товарищества для этих целей.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 Разрешительная документация на строительство включает: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4.1. при предоставлении земельного участка в случае, если необходимо предварительное согласование места его размещения в соответствии с </w:t>
      </w:r>
      <w:hyperlink r:id="rId15" w:history="1">
        <w:r>
          <w:rPr>
            <w:color w:val="0000FF"/>
          </w:rPr>
          <w:t>Положением</w:t>
        </w:r>
      </w:hyperlink>
      <w:r>
        <w:t xml:space="preserve"> о порядке изъятия и предоставления земельных участков, утвержденным Указом Президента Республики Беларусь от 27 декабря 2007 г. N 667: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акт выбора места размещения земельного участка;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архитектурно-планировочное задание;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условия;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требования;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местного исполнительного и распорядительного органа (далее - исполком) об изъятии и предоставлении земельного участка;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исполкома о разрешении строительства объекта;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4.2. при предоставлении земельного участка в случае, если не требуется предварительное согласование места его размещения в соответствии с </w:t>
      </w:r>
      <w:hyperlink r:id="rId16" w:history="1">
        <w:r>
          <w:rPr>
            <w:color w:val="0000FF"/>
          </w:rPr>
          <w:t>Положением</w:t>
        </w:r>
      </w:hyperlink>
      <w:r>
        <w:t xml:space="preserve"> о порядке изъятия и предоставления земельных участков: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4.2.1. в случае предоставления земельного участка без проведения аукциона: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lastRenderedPageBreak/>
        <w:t>решение исполкома или администрации свободной экономической зоны (если это право делегировано соответствующими областными, Минским городским, городскими (городов областного, районного подчинения) и районными исполнительными комитетами) об изъятии и предоставлении земельного участка;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исполкома о разрешении проведения проектных и изыскательских работ, строительства объекта;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архитектурно-планировочное задание;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условия;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требования;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4.2.2. в случае получения земельного участка по результатам проведения аукциона: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исполкома об изъятии земельного участка для проведения аукциона и предоставлении победителю аукциона либо единственному участнику несостоявшегося аукциона;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исполкома о разрешении проведения проектных и изыскательских работ, строительства объекта;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градостроительный паспорт;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4.3. при возведении, реконструкции, реставрации на предоставленном земельном участке: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исполкома о разрешении проведения проектных и изыскательских работ, строительства объекта;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архитектурно-планировочное задание;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условия;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требования;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4.4. при сносе: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4.4.1. неиспользуемых объектов: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исполкома о разрешении сноса объекта с указанием в таком решении необходимости разработки проектной документации;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согласование исполкомом порядка, способа сноса неиспользуемого объекта, порядка обращения с материалами и отходами, образующимися при сносе неиспользуемого объекта, и порядка восстановления плодородия нарушенных земель и вовлечения их в хозяйственный оборот;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4.4.2. иных объектов - решение исполкома о разрешении проведения проектных и изыскательских работ, сноса объекта, включающее информацию об отключении объекта от инженерной инфраструктуры;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4.5. при благоустройстве на землях общего пользования - решение исполкома о разрешении проведения проектных и изыскательских работ, строительства объекта, включающее требования к архитектурно-пространственным характеристикам объекта и информации о подключении к объектам инженерной инфраструктуры;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4.6. при возведении гражданами одноквартирного, блокированного жилого дома и (или) </w:t>
      </w:r>
      <w:r>
        <w:lastRenderedPageBreak/>
        <w:t>нежилых капитальных построек на придомовой территории на предоставленном земельном участке: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исполкома о разрешении проведения проектных и изыскательских работ, строительства объекта;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градостроительный паспорт либо архитектурно-планировочное задание и технические условия.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Решение о разработке градостроительного паспорта либо архитектурно-планировочного задания и технических условий принимается гражданином и указывается в заявлении, подаваемом в исполком.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5. Технические требования предоставляются организациями, установленными в общем перечне организаций, выдающих технические требования, согласно приложению 1.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Технические условия предоставляются организациями, установленными исполкомом в общем перечне организаций, выдающих технические условия, по формам согласно приложениям 2 - 8.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Объектный перечень организаций, выдающих технические требования и (или) технические условия, определяется исполкомом при выдаче разрешительной документации на строительство исходя из назначения объекта и условий его строительства.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При строительстве объектов, включенных в Государственный список историко-культурных ценностей Республики Беларусь, заявитель обращается в Министерство культуры за выдачей разрешения на выполнение научно-исследовательских и проектных работ на материальных историко-культурных ценностях, которое выдается в соответствии с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6. Подготовка разрешительной документации на строительство, указанной в подпунктах 4.1 - 4.6 пункта 4 настоящего Положения, выполняется специально создаваемым для этих целей коммунальным унитарным предприятием (далее - КУП) или структурным подразделением исполкома, осуществляющим государственно-властные полномочия в области архитектурной, градостроительной и строительной деятельности на территории административно-территориальной единицы (далее - территориальное подразделение архитектуры и строительства), за исключением акта выбора места размещения земельного участка и решения исполкома или администрации свободной экономической зоны об изъятии и предоставлении земельного участка, которые подготавливаются организациями по землеустройству в порядке, установленном законодательством.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В случае отсутствия на территории административно-территориальной единицы КУП по решению исполкома подготовка разрешительной документации на строительство может осуществляться КУП, расположенным на территории другой административно-территориальной единицы.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Разрешительная документация на строительство объекта действует до приемки в установленном порядке объекта в эксплуатацию либо до истечения сроков, установленных в разрешительной документации на строительство.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7. В архитектурно-планировочном задании не устанавливаются требования к конструктивным решениям, внутренним планировке, отделке, оснащению и оборудованию объекта строительства, иные требования и условия, ограничивающие права заказчика и разработчика проектной документации, не соответствующие требованиям актов законодательства, в том числе технических нормативных правовых актов, обязательных для соблюдения, утвержденной градостроительной документации и (или) не обоснованные </w:t>
      </w:r>
      <w:r>
        <w:lastRenderedPageBreak/>
        <w:t>необходимостью сохранения характера сложившейся застройки населенного пункта, охраны окружающей среды и историко-культурных ценностей, обеспечения общественной безопасности, обороны и гражданской обороны.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Форма архитектурно-планировочного задания устанавливается Министерством архитектуры и строительства.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8. В случае необходимости отступления от требований разрешительной документации на строительство заявитель обращается в исполкомом с заявлением о выдаче решения о внесении изменений в разрешительную документацию на строительство.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К заявлению прилагаются иные документы, предусмотренные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По результатам рассмотрения заявления исполком принимает решение: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о внесении изменений в разрешительную документацию на строительство;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об отказе во внесении изменений в разрешительную документацию на строительство в случае, если внесение изменений в разрешительную документацию на строительство ведет к нарушению требований нормативных правовых актов.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Внесение изменений в разрешительную документацию на строительство осуществляется в порядке, установленном настоящим Положением.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  <w:outlineLvl w:val="1"/>
      </w:pPr>
      <w:r>
        <w:rPr>
          <w:b/>
        </w:rPr>
        <w:t>ГЛАВА 2</w:t>
      </w:r>
    </w:p>
    <w:p w:rsidR="007309BD" w:rsidRDefault="007309BD">
      <w:pPr>
        <w:pStyle w:val="ConsPlusNormal"/>
        <w:jc w:val="center"/>
      </w:pPr>
      <w:r>
        <w:rPr>
          <w:b/>
        </w:rPr>
        <w:t>ПОРЯДОК ПОДГОТОВКИ И ВЫДАЧИ РАЗРЕШИТЕЛЬНОЙ ДОКУМЕНТАЦИИ НА СТРОИТЕЛЬСТВО ПРИ ПРЕДОСТАВЛЕНИИ ЗЕМЕЛЬНОГО УЧАСТКА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>9. Для получения разрешительной документации на строительство при предоставлении земельного участка в случае, если необходимо предварительное согласование места его размещения, заявитель обращается в исполком с заявлением. К заявлению прилагаются документы, предусмотренные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Исполком в течение 5 рабочих дней со дня получения от заявителя заявления рассматривает его и при отсутствии оснований для отказа поручает КУП или территориальному подразделению архитектуры и строительства подготовить архитектурно-планировочное задание, получить технические условия и технические требования, а также поручает организации по землеустройству подготовить земельно-кадастровую документацию, необходимую для работы комиссии по выбору места размещения земельного участка.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Подготовка архитектурно-планировочного задания, получение технических условий и технических требований осуществляются КУП или территориальным подразделением архитектуры и строительства на основании договора подряда, заключаемого с заявителем в течение 3 рабочих дней со дня получения поручения исполкома. Указанный срок продлевается КУП или территориальным подразделением архитектуры и строительства на период, в течение которого у заявителя имелась уважительная причина, препятствующая заключению договора подряда (болезнь, отсутствие в Республике Беларусь и иное).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10. КУП или территориальное подразделение архитектуры и строительства с учетом представленной заявителем декларации о намерениях: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подготавливает проект решения о разрешении строительства объекта, архитектурно-планировочное задание с прилагаемой схемой размещения объекта строительства, в которой указываются сведения о месте размещения застраиваемого земельного участка, улично-дорожной сети района застройки, красных линиях улиц и дорог, объектах инженерной и </w:t>
      </w:r>
      <w:r>
        <w:lastRenderedPageBreak/>
        <w:t>транспортной инфраструктуры, зданиях и сооружениях, градостроительных регламентах;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направляет запросы о предоставлении технических условий и технических требований в организации в соответствии с объектным перечнем организаций, выдающих технические требования и (или) технические условия. Указанные организации в течение 7 рабочих дней со дня поступления запросов направляют в КУП или территориальное подразделение архитектуры и строительства технические условия и технические требования, подготавливаемые ими на безвозмездной основе.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Срок подготовки архитектурно-планировочного задания, получения технических условий и технических требований не может превышать 25 рабочих дней со дня оплаты работ по договору подряда.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11. В случае, если необходимо предварительное согласование места размещения земельного участка, заявитель на основании утвержденного акта выбора места размещения земельного участка, архитектурно-планировочного задания, технических условий и технических требований осуществляет проектные и изыскательские работы.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После проведения проектных и изыскательских работ, разработки проекта отвода земельного участка с установлением его границы на местности принимается решение об изъятии и предоставлении земельного участка, а также решение о разрешении строительства объекта.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12. Для получения разрешительной документации на строительство, если не требуется предварительное согласование места его размещения, заявитель обращается в исполком с заявлением. К заявлению прилагаются документы, предусмотренные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В случае, если земельный участок предоставляется без проведения аукциона, исполком в течение 5 рабочих дней со дня получения от заявителя заявления рассматривает его и при отсутствии оснований для отказа поручает КУП или территориальному подразделению архитектуры и строительства подготовить проект решения исполкома о разрешении проведения проектных и изыскательских работ, строительства объекта, подготовить архитектурно-планировочное задание, получить технические условия и технические требования, а также дает разрешение организации по землеустройству разработать проект отвода земельного участка с установлением его границы на местности.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Подготовка архитектурно-планировочного задания, получение технических условий и технических требований осуществляются КУП или территориальным подразделением архитектуры и строительства в порядке, установленном в пункте 10 настоящего Положения, на основании договора подряда, заключаемого с заявителем в течение 3 рабочих дней со дня получения поручения исполкома. Указанный срок продлевается КУП или территориальным подразделением архитектуры и строительства на период, в течение которого у заявителя имелась уважительная причина, препятствующая заключению договора подряда (болезнь, отсутствие в Республике Беларусь и иное).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После разработки проекта отвода земельного участка с установлением его границы на местности принимается решение об изъятии и предоставлении земельного участка, а также решение о разрешении проведения проектных и изыскательских работ, строительства объекта.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В случае, если предоставление земельного участка входит в компетенцию администрации свободной экономической зоны, решение исполкома о разрешении проведения проектных и изыскательских работ, строительства объекта принимается в течение 7 рабочих дней со дня принятия решения администрацией свободной экономической зоны об изъятии и предоставлении земельного участка.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Если решение об изъятии и предоставлении земельного участка утратит силу по </w:t>
      </w:r>
      <w:r>
        <w:lastRenderedPageBreak/>
        <w:t>основаниям, установленным законодательством, то решение о разрешении строительства объекта также считается утратившим силу.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13. В случае, если земельный участок получен по результатам проведения аукциона, исполком в течение 5 рабочих дней со дня получения от заявителя заявления рассматривает его и при отсутствии оснований для отказа поручает КУП или территориальному подразделению архитектуры и строительства подготовить проект решения исполкома о разрешении проведения проектных и изыскательских работ, строительства объекта.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  <w:outlineLvl w:val="1"/>
      </w:pPr>
      <w:r>
        <w:rPr>
          <w:b/>
        </w:rPr>
        <w:t>ГЛАВА 3</w:t>
      </w:r>
    </w:p>
    <w:p w:rsidR="007309BD" w:rsidRDefault="007309BD">
      <w:pPr>
        <w:pStyle w:val="ConsPlusNormal"/>
        <w:jc w:val="center"/>
      </w:pPr>
      <w:r>
        <w:rPr>
          <w:b/>
        </w:rPr>
        <w:t>ПОРЯДОК ПОДГОТОВКИ И ВЫДАЧИ РАЗРЕШИТЕЛЬНОЙ ДОКУМЕНТАЦИИ НА СТРОИТЕЛЬСТВО НА ПРЕДОСТАВЛЕННОМ ЗЕМЕЛЬНОМ УЧАСТКЕ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>14. При возведении, реконструкции, реставрации объекта на предоставленном земельном участке заявитель для получения разрешительной документации на строительство обращается в исполком с заявлением, в котором указываются местонахождение земельного участка и объекты недвижимости (при их наличии).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К заявлению прилагаются иные документы, предусмотренные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Исполком самостоятельно запрашивает документы, удостоверяющие право на земельный участок, о государственной регистрации объекта недвижимости, подлежащего реконструкции, реставрации.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15. Исполком в течение 5 рабочих дней со дня получения от заявителя заявления рассматривает его и при отсутствии оснований для отказа поручает КУП или территориальному подразделению архитектуры и строительства подготовить проект решения исполкома о разрешении проведения проектных и изыскательских работ, строительства объекта, подготовить архитектурно-планировочное задание, получить технические условия и технические требования.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Разрешительная документация на строительство, указанная в части первой настоящего пункта, подготавливается на основании договора подряда, заключаемого между заявителем и КУП или территориальным подразделением архитектуры и строительства.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Договор подряда заключается в течение 3 рабочих дней со дня получения КУП или территориальным подразделением архитектуры и строительства поручения исполкома. Указанный срок продлевается КУП или территориальным подразделением архитектуры и строительства на период, в течение которого у заявителя имелась уважительная причина, препятствующая заключению договора подряда (болезнь, отсутствие в Республике Беларусь и иное).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16. КУП или территориальное подразделение архитектуры и строительства с учетом представленной заявителем декларации о намерениях: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подготавливает архитектурно-планировочное задание с прилагаемой схемой размещения объекта строительства, в которой указываются сведения о месте размещения застраиваемого земельного участка, улично-дорожной сети района застройки, красных линиях улиц и дорог, объектах инженерной и транспортной инфраструктуры, зданиях и сооружениях, градостроительных регламентах;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 xml:space="preserve">направляет запросы о предоставлении технических условий и технических требований в организации в соответствии с объектным перечнем организаций, выдающих технические требования и (или) технические условия. Указанные организации в течение 7 рабочих дней со дня поступления запросов направляют в КУП или территориальное подразделение архитектуры и </w:t>
      </w:r>
      <w:r>
        <w:lastRenderedPageBreak/>
        <w:t>строительства технические условия и технические требования, подготавливаемые ими на безвозмездной основе.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17. Срок подготовки и получения документов, указанных в части первой пункта 15 настоящего Положения, не может превышать 20 рабочих дней со дня оплаты работ по договору подряда.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Документы, указанные в части первой пункта 15 настоящего Положения, передаются в исполком, который не позднее 5 рабочих дней со дня передачи их КУП или территориальным подразделением архитектуры и строительства в исполком принимает соответствующее решение и направляет заявителю разрешительную документацию на строительство.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18. В случае, если для реконструкции объекта на предоставленном земельном участке требуется предоставление дополнительного земельного участка, то заинтересованное лицо обращается в исполком с заявлением о предоставлении такого участка в порядке, установленном законодательством об охране и использовании земель.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  <w:outlineLvl w:val="1"/>
      </w:pPr>
      <w:r>
        <w:rPr>
          <w:b/>
        </w:rPr>
        <w:t>ГЛАВА 4</w:t>
      </w:r>
    </w:p>
    <w:p w:rsidR="007309BD" w:rsidRDefault="007309BD">
      <w:pPr>
        <w:pStyle w:val="ConsPlusNormal"/>
        <w:jc w:val="center"/>
      </w:pPr>
      <w:r>
        <w:rPr>
          <w:b/>
        </w:rPr>
        <w:t>ПОРЯДОК ПОДГОТОВКИ И ВЫДАЧИ РАЗРЕШИТЕЛЬНОЙ ДОКУМЕНТАЦИИ НА СТРОИТЕЛЬСТВО ПРИ СНОСЕ ОБЪЕКТОВ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>19. При сносе неиспользуемых объектов заявитель для получения разрешительной документации на строительство обращается в исполком с заявлением, в котором указываются местонахождение земельного участка и объекты недвижимости, а также порядок и способ сноса неиспользуемого объекта, порядок обращения с материалами и отходами, образующимися при сносе неиспользуемого объекта, и порядок восстановления плодородия нарушенных земель и вовлечения их в хозяйственный оборот.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К заявлению прилагаются иные документы, предусмотренные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Исполком самостоятельно проверяет информацию об отсутствии у объекта недвижимости статуса историко-культурной ценности и запрашивает документы, удостоверяющие право на земельный участок, о государственной регистрации объекта недвижимости, подлежащего сносу.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20. Исполком поручает постоянно действующей комиссии, создаваемой в целях рассмотрения вопросов самовольных построек (далее - комиссия), изучить необходимость разработки проектной документации для сноса неиспользуемого объекта и представить предложения о согласовании предлагаемых заявителем порядка и способа сноса неиспользуемого объекта, порядка обращения с материалами и отходами, образующимися при сносе неиспользуемого объекта (включая возможность их передачи населению, крестьянским (фермерским) хозяйствам и иным организациям), использования для рекультивации карьеров, выполнения работ по вертикальной планировке нарушенных земель, в том числе в месте производства работ по сносу неиспользуемого объекта, для подсыпки оснований дорог, в качестве изоляционных слоев на объектах захоронения отходов, порядка восстановления плодородия нарушенных земель и вовлечения их в хозяйственный оборот.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21. На основании заключения комиссии при отсутствии оснований для отказа исполком в течение 30 календарных дней со дня получения от заявителя заявления принимает решение о разрешении сноса неиспользуемого объекта с определением в таком решении необходимости разработки проектной документации, а также выдает согласование порядка и способа сноса неиспользуемого объекта, порядка обращения с материалами и отходами, образующимися при сносе неиспользуемого объекта, порядка восстановления плодородия нарушенных земель и вовлечения их в хозяйственный оборот.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lastRenderedPageBreak/>
        <w:t>22. При сносе иных объектов заявитель для получения разрешительной документации на строительство обращается в исполком с заявлением, в котором указываются местонахождение земельного участка и объекты недвижимости.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К заявлению прилагаются иные документы, предусмотренные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Исполком самостоятельно запрашивает документы, удостоверяющие право на земельный участок, и о государственной регистрации объекта недвижимости, подлежащего сносу.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23. Исполком в течение 5 рабочих дней со дня получения от заявителя заявления рассматривает его и при отсутствии оснований для отказа поручает КУП или территориальному подразделению архитектуры и строительства подготовить проект решения исполкома о разрешении проведения проектных и изыскательских работ, сноса объекта, включающего информацию об отключении объекта от инженерной инфраструктуры.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Разрешительная документация на строительство при сносе объекта, указанная в части первой настоящего пункта, подготавливается на основании договора подряда, заключаемого между заявителем и КУП или территориальным подразделением архитектуры и строительства.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Договор подряда заключается в течение 3 рабочих дней со дня получения КУП или территориальным подразделением архитектуры и строительства поручения исполкома. Указанный срок продлевается КУП или территориальным подразделением архитектуры и строительства на период, в течение которого у заявителя имелась уважительная причина, препятствующая заключению договора подряда (болезнь, отсутствие в Республике Беларусь и иное).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24. КУП или территориальное подразделение архитектуры и строительства направляет запросы о предоставлении информации об отключении объекта от инженерной инфраструктуры в организации в соответствии с объектным перечнем организаций, выдающих технические требования и (или) технические условия. Указанные организации в течение 7 рабочих дней со дня поступления запросов направляют в КУП или территориальное подразделение архитектуры и строительства информацию об отключении объекта от инженерной инфраструктуры, подготавливаемую ими на безвозмездной основе.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На основании представленной информации формируется проект решения исполкома о разрешении проведения проектных и изыскательских работ, сноса объекта, включающего информацию об отключении объекта от инженерной инфраструктуры.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25. Срок подготовки документа, указанного в части первой пункта 23 настоящего Положения, не может превышать 20 рабочих дней со дня оплаты работ по договору подряда.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Документ, указанный в части первой пункта 23 настоящего Положения, передается КУП или территориальным подразделением архитектуры и строительства в исполком, который не позднее 5 рабочих дней со дня их передачи принимает соответствующее решение и направляет заявителю разрешительную документацию на строительство при сносе объекта.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  <w:outlineLvl w:val="1"/>
      </w:pPr>
      <w:r>
        <w:rPr>
          <w:b/>
        </w:rPr>
        <w:t>ГЛАВА 5</w:t>
      </w:r>
    </w:p>
    <w:p w:rsidR="007309BD" w:rsidRDefault="007309BD">
      <w:pPr>
        <w:pStyle w:val="ConsPlusNormal"/>
        <w:jc w:val="center"/>
      </w:pPr>
      <w:r>
        <w:rPr>
          <w:b/>
        </w:rPr>
        <w:t>ПОРЯДОК ПОДГОТОВКИ И ВЫДАЧИ РАЗРЕШИТЕЛЬНОЙ ДОКУМЕНТАЦИИ НА БЛАГОУСТРОЙСТВО ОБЪЕКТА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 xml:space="preserve">26. При благоустройстве на землях общего пользования заявитель для получения разрешительной документации на строительство обращается в исполком с письменным заявлением, в котором указываются местонахождение земельного участка и объекты недвижимости (при их наличии). К заявлению прилагаются иные документы, предусмотренные </w:t>
      </w:r>
      <w:r>
        <w:lastRenderedPageBreak/>
        <w:t>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27. Исполком в течение 5 рабочих дней со дня получения от заявителя заявления рассматривает его и при отсутствии оснований для отказа поручает КУП или территориальному подразделению архитектуры и строительства подготовить проект решения о разрешении проведения проектных и изыскательских работ, строительства объекта, включающего требования к архитектурно-пространственным характеристикам объекта и информацию о подключении к объектам инженерной инфраструктуры.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Разрешительная документация на строительство, указанная в части первой настоящего пункта, подготавливается на основании договора подряда, заключаемого между заявителем и КУП или территориальным подразделением архитектуры и строительства.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Договор подряда заключается в течение 3 рабочих дней со дня получения КУП или территориальным подразделением архитектуры и строительства поручения исполкома. Указанный срок продлевается КУП или территориальным подразделением архитектуры и строительства на период, в течение которого у заявителя имелась уважительная причина, препятствующая заключению договора подряда (болезнь, отсутствие в Республике Беларусь и иное).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28. КУП или территориальное подразделение архитектуры и строительства направляет запросы о предоставлении технических условий в организации в соответствии с объектным перечнем организаций, выдающих технические требования и (или) технические условия. Указанные организации в течение 7 рабочих дней со дня поступления запросов направляют в КУП или территориальное подразделение архитектуры и строительства технические условия, подготавливаемые ими на безвозмездной основе.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На основании технических условий формируется проект решения исполкома о разрешении проведения проектных и изыскательских работ, строительства объекта, включающего требования к архитектурно-пространственным характеристикам объекта и информацию о подключении к объектам инженерной инфраструктуры.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29. Срок подготовки документа, указанного в части первой пункта 27 настоящего Положения, не может превышать 15 рабочих дней со дня оплаты работ по договору подряда.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Проект документа, указанный в части первой пункта 27 настоящего Положения, передается КУП или территориальным подразделением архитектуры и строительства в исполком, который не позднее 5 рабочих дней со дня его получения принимает соответствующее решение и направляет заявителю разрешительную документацию на строительство.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  <w:outlineLvl w:val="1"/>
      </w:pPr>
      <w:r>
        <w:rPr>
          <w:b/>
        </w:rPr>
        <w:t>ГЛАВА 6</w:t>
      </w:r>
    </w:p>
    <w:p w:rsidR="007309BD" w:rsidRDefault="007309BD">
      <w:pPr>
        <w:pStyle w:val="ConsPlusNormal"/>
        <w:jc w:val="center"/>
      </w:pPr>
      <w:r>
        <w:rPr>
          <w:b/>
        </w:rPr>
        <w:t>ПОРЯДОК ПОДГОТОВКИ И ВЫДАЧИ РАЗРЕШИТЕЛЬНОЙ ДОКУМЕНТАЦИИ НА СТРОИТЕЛЬСТВО ГРАЖДАНАМИ ОДНОКВАРТИРНОГО, БЛОКИРОВАННОГО ЖИЛОГО ДОМА И (ИЛИ) НЕЖИЛЫХ КАПИТАЛЬНЫХ ПОСТРОЕК НА ПРИДОМОВОЙ ТЕРРИТОРИИ НА ПРЕДОСТАВЛЕННОМ ЗЕМЕЛЬНОМ УЧАСТКЕ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>30. Для получения разрешительной документации на строительство, указанной в подпункте 4.6 пункта 4 настоящего Положения, гражданин обращается в исполком с заявлением, в котором указываются местонахождение земельного участка и объектов недвижимости, расположенных на нем (при их наличии), планируемые параметры и технические характеристики объектов строительства и инженерно-технического оборудования и необходимый состав разрешительной документации на строительство в соответствии с подпунктом 4.6 пункта 4 настоящего Положения.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К заявлению прилагаются иные документы, предусмотренные законодательством об административных процедурах.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lastRenderedPageBreak/>
        <w:t>Исполком самостоятельно запрашивает документы, удостоверяющие право на земельный участок, и о государственной регистрации объекта недвижимости, расположенного на нем (при его наличии).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Документы, указанные в части третьей настоящего пункта, могут быть представлены гражданином самостоятельно.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31. Исполком в течение 3 рабочих дней со дня подачи заявления при наличии документов, указанных в пункте 30 настоящего Положения, поручает КУП или территориальному подразделению архитектуры и строительства подготовить разрешительную документацию на строительство в составе, указанном в заявлении гражданина.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32. КУП или территориальное подразделение архитектуры и строительства в течение 2 рабочих дней со дня получения поручения исполкома направляет запросы в организации в соответствии с объектным перечнем организаций, выдающих технические условия, для получения необходимой информации. Указанные организации в течение 7 рабочих дней со дня поступления запросов направляют в КУП или территориальное подразделение архитектуры и строительства технические условия, подготавливаемые ими на безвозмездной основе.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В течение 10 рабочих дней после получения информации, указанной в части первой настоящего пункта, КУП или территориальное подразделение архитектуры и строительства подготавливает и передает в исполком проект разрешительной документации на строительство в составе, указанном в заявлении гражданина.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33. Исполком в течение 5 рабочих дней после получения документов, указанных в части второй пункта 32 настоящего Положения, но не позднее одного месяца со дня подачи гражданином заявления принимает соответствующее решение и выдает гражданину разрешительную документацию на строительство в составе, указанном в этом заявлении.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1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center"/>
      </w:pPr>
      <w:r>
        <w:t>ОБЩИЙ ПЕРЕЧЕНЬ ОРГАНИЗАЦИЙ, ВЫДАЮЩИХ ТЕХНИЧЕСКИЕ ТРЕБОВАНИЯ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ind w:firstLine="540"/>
        <w:jc w:val="both"/>
      </w:pPr>
      <w:r>
        <w:t>1. Государственное учреждение образования "Республиканский центр государственной экологической экспертизы и повышения квалификации руководящих работников и специалистов" Министерства природных ресурсов и охраны окружающей среды.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2. Органы государственного пожарного надзора (при строительстве зданий и сооружений I (особой) степени огнестойкости, зданий и сооружений, на которые отсутствуют противопожарные требования, взрывопожароопасных объектов, объектов с массовым пребыванием людей).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3. Уполномоченные государственные органы и учреждения, осуществляющие государственный санитарный надзор (на объекты по перечню, утверждаемому Министерством здравоохранения).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lastRenderedPageBreak/>
        <w:t>4. Органы государственного энергетического надзора (при строительстве объектов, им подконтрольных).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5. Государственная автомобильная инспекция Министерства внутренних дел (при строительстве дорог, технических средств организации дорожного движения, дорожных сооружений, железнодорожных переездов, подвесных контактных сетей городского электрического транспорта и трамвайных путей).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6. Органы государственного надзора за деятельностью по защите населения и территорий от чрезвычайных ситуаций и гражданской обороны (на объекты по перечню, утверждаемому Министерством по чрезвычайным ситуациям).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7. Районные, городские (кроме городов районного подчинения) ветеринарные станции (при строительстве животноводческих объектов).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8. Министерство обороны (в случае строительства зданий и сооружений высотой 50 метров и более, возведения и реконструкции зданий и сооружений в пределах приаэродромной территории аэродромов Министерства обороны, а также размещения в зоне действия радиотехнических средств, обеспечивающих полеты, зданий, сооружений, линий электросвязи и электропередачи, радиотехнических и других объектов, которые могут угрожать безопасности полетов воздушных судов или создавать помехи в работе радиотехнических средств).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9. Департамент по авиации Министерства транспорта и коммуникаций (в случае строительства зданий и сооружений высотой 50 метров и более, возведения зданий, сооружений, линий электросвязи и электропередачи на приаэродромных территориях).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10. Государственное учреждение "Республиканский центр по гидрометеорологии, контролю радиоактивного загрязнения и мониторингу окружающей среды" (в случае строительства в охранных зонах вокруг стационарных пунктов наблюдений государственной сети гидрометеорологических наблюдений).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11. Владелец республиканской автомобильной дороги (в случае прокладки (переустройства) инженерных коммуникаций на полосе отвода, придорожной полосе (контролируемой зоне) республиканских автомобильных дорог, а также по искусственным сооружениям на них, в случае размещения объекта придорожного сервиса (или его части) в придорожной полосе (контролируемой зоне) республиканской автомобильной дороги, а также в местах пересечения республиканских и местных автомобильных дорог на расстоянии 100 метров в обе стороны от оси республиканской автомобильной дороги).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12. Владелец местной автомобильной дороги (в случае прокладки (переустройства) инженерных коммуникаций на полосе отвода, придорожной полосе (контролируемой зоне) местных автомобильных дорог, а также по искусственным сооружениям на них, в случае размещения объекта придорожного сервиса на местных автомобильных дорогах (кроме мест пересечения республиканских и местных автомобильных дорог) на расстоянии 100 метров в обе стороны от оси местной автомобильной дороги общего пользования).</w:t>
      </w:r>
    </w:p>
    <w:p w:rsidR="007309BD" w:rsidRDefault="007309BD">
      <w:pPr>
        <w:pStyle w:val="ConsPlusNormal"/>
        <w:spacing w:before="220"/>
        <w:ind w:firstLine="540"/>
        <w:jc w:val="both"/>
      </w:pPr>
      <w:r>
        <w:t>13. Государственное объединение "Белорусская железная дорога" (в случае прокладки коммуникаций, возведения зданий, сооружений и устройств, непосредственно предназначенных для обеспечения перевозочного процесса на железнодорожном транспорте общего и необщего пользования, в случае прокладки, переустройства инженерных коммуникаций на полосе отвода железной дороги, а также по искусственным сооружениям на ней).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2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</w:pPr>
      <w:r>
        <w:t>Форма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НАИМЕНОВАНИЕ ОРГАНИЗАЦИИ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 N _________             Кому ____________________________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Адрес ___________________________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Копии (при необходимости) _______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</w:t>
      </w:r>
      <w:r>
        <w:rPr>
          <w:b/>
        </w:rPr>
        <w:t>ТЕХНИЧЕСКИЕ УСЛОВИЯ</w:t>
      </w:r>
    </w:p>
    <w:p w:rsidR="007309BD" w:rsidRDefault="007309BD">
      <w:pPr>
        <w:pStyle w:val="ConsPlusNonformat"/>
        <w:jc w:val="both"/>
      </w:pPr>
      <w:r>
        <w:t xml:space="preserve">         </w:t>
      </w:r>
      <w:r>
        <w:rPr>
          <w:b/>
        </w:rPr>
        <w:t>на присоединение к системе водоснабжения и водоотведения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1. Наименование объекта 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2. Адрес объекта 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3. По системе водоснабжения:</w:t>
      </w:r>
    </w:p>
    <w:p w:rsidR="007309BD" w:rsidRDefault="007309BD">
      <w:pPr>
        <w:pStyle w:val="ConsPlusNonformat"/>
        <w:jc w:val="both"/>
      </w:pPr>
      <w:r>
        <w:t xml:space="preserve">     3.1. точка присоединения к сетям водопровода ________________________;</w:t>
      </w:r>
    </w:p>
    <w:p w:rsidR="007309BD" w:rsidRDefault="007309BD">
      <w:pPr>
        <w:pStyle w:val="ConsPlusNonformat"/>
        <w:jc w:val="both"/>
      </w:pPr>
      <w:r>
        <w:t xml:space="preserve">     3.2. диаметр трубопровода в точке присоединения __________________ мм;</w:t>
      </w:r>
    </w:p>
    <w:p w:rsidR="007309BD" w:rsidRDefault="007309BD">
      <w:pPr>
        <w:pStyle w:val="ConsPlusNonformat"/>
        <w:jc w:val="both"/>
      </w:pPr>
      <w:r>
        <w:t xml:space="preserve">     3.3. гарантируемый напор в месте присоединения _________________ атм.;</w:t>
      </w:r>
    </w:p>
    <w:p w:rsidR="007309BD" w:rsidRDefault="007309BD">
      <w:pPr>
        <w:pStyle w:val="ConsPlusNonformat"/>
        <w:jc w:val="both"/>
      </w:pPr>
      <w:r>
        <w:t xml:space="preserve">     3.4.  максимальное количество отпускаемой воды и режим водопотребления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3.5.  требования  по  установке  автоматики, приборов учета и контроля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4. По системе водоотведения:</w:t>
      </w:r>
    </w:p>
    <w:p w:rsidR="007309BD" w:rsidRDefault="007309BD">
      <w:pPr>
        <w:pStyle w:val="ConsPlusNonformat"/>
        <w:jc w:val="both"/>
      </w:pPr>
      <w:r>
        <w:t xml:space="preserve">     4.1. точка присоединения к системе водоотведения ____________________;</w:t>
      </w:r>
    </w:p>
    <w:p w:rsidR="007309BD" w:rsidRDefault="007309BD">
      <w:pPr>
        <w:pStyle w:val="ConsPlusNonformat"/>
        <w:jc w:val="both"/>
      </w:pPr>
      <w:r>
        <w:t xml:space="preserve">     4.2. диаметр коллектора в точке присоединения ____________________ мм;</w:t>
      </w:r>
    </w:p>
    <w:p w:rsidR="007309BD" w:rsidRDefault="007309BD">
      <w:pPr>
        <w:pStyle w:val="ConsPlusNonformat"/>
        <w:jc w:val="both"/>
      </w:pPr>
      <w:r>
        <w:t xml:space="preserve">     4.3. отметка лотка в точке присоединения ____________________________;</w:t>
      </w:r>
    </w:p>
    <w:p w:rsidR="007309BD" w:rsidRDefault="007309BD">
      <w:pPr>
        <w:pStyle w:val="ConsPlusNonformat"/>
        <w:jc w:val="both"/>
      </w:pPr>
      <w:r>
        <w:t xml:space="preserve">     4.4.  условия по количеству, составу и режиму приема отводимых сточных</w:t>
      </w:r>
    </w:p>
    <w:p w:rsidR="007309BD" w:rsidRDefault="007309BD">
      <w:pPr>
        <w:pStyle w:val="ConsPlusNonformat"/>
        <w:jc w:val="both"/>
      </w:pPr>
      <w:r>
        <w:t>вод ______________________________________________________________________;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4.5.  требования  по организации устройств для отбора проб и измерения</w:t>
      </w:r>
    </w:p>
    <w:p w:rsidR="007309BD" w:rsidRDefault="007309BD">
      <w:pPr>
        <w:pStyle w:val="ConsPlusNonformat"/>
        <w:jc w:val="both"/>
      </w:pPr>
      <w:r>
        <w:t>расходов сточных вод 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4.6. требования по качественному составу сбрасываемых стоков 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5.   После   окончания   строительно-монтажных   работ  представить  в</w:t>
      </w:r>
    </w:p>
    <w:p w:rsidR="007309BD" w:rsidRDefault="007309BD">
      <w:pPr>
        <w:pStyle w:val="ConsPlusNonformat"/>
        <w:jc w:val="both"/>
      </w:pPr>
      <w:r>
        <w:t>организацию,  выдавшую настоящие технические условия, исполнительную съемку</w:t>
      </w:r>
    </w:p>
    <w:p w:rsidR="007309BD" w:rsidRDefault="007309BD">
      <w:pPr>
        <w:pStyle w:val="ConsPlusNonformat"/>
        <w:jc w:val="both"/>
      </w:pPr>
      <w:r>
        <w:t>наружных сетей и сооружений, узла присоединения.</w:t>
      </w:r>
    </w:p>
    <w:p w:rsidR="007309BD" w:rsidRDefault="007309BD">
      <w:pPr>
        <w:pStyle w:val="ConsPlusNonformat"/>
        <w:jc w:val="both"/>
      </w:pPr>
      <w:r>
        <w:t xml:space="preserve">     Настоящие технические условия действуют:</w:t>
      </w:r>
    </w:p>
    <w:p w:rsidR="007309BD" w:rsidRDefault="007309BD">
      <w:pPr>
        <w:pStyle w:val="ConsPlusNonformat"/>
        <w:jc w:val="both"/>
      </w:pPr>
      <w:r>
        <w:t xml:space="preserve">     в  течение двух лет - с даты их выдачи до начала строительно-монтажных</w:t>
      </w:r>
    </w:p>
    <w:p w:rsidR="007309BD" w:rsidRDefault="007309BD">
      <w:pPr>
        <w:pStyle w:val="ConsPlusNonformat"/>
        <w:jc w:val="both"/>
      </w:pPr>
      <w:r>
        <w:t>работ;</w:t>
      </w:r>
    </w:p>
    <w:p w:rsidR="007309BD" w:rsidRDefault="007309BD">
      <w:pPr>
        <w:pStyle w:val="ConsPlusNonformat"/>
        <w:jc w:val="both"/>
      </w:pPr>
      <w:r>
        <w:t xml:space="preserve">     после  начала  строительно-монтажных  работ  -  до  приемки  объекта в</w:t>
      </w:r>
    </w:p>
    <w:p w:rsidR="007309BD" w:rsidRDefault="007309BD">
      <w:pPr>
        <w:pStyle w:val="ConsPlusNonformat"/>
        <w:jc w:val="both"/>
      </w:pPr>
      <w:r>
        <w:t>эксплуатацию.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_________________________________    _____________    _____________________</w:t>
      </w:r>
    </w:p>
    <w:p w:rsidR="007309BD" w:rsidRDefault="007309BD">
      <w:pPr>
        <w:pStyle w:val="ConsPlusNonformat"/>
        <w:jc w:val="both"/>
      </w:pPr>
      <w:r>
        <w:t>(уполномоченное должностное лицо)      (подпись)       (инициалы, фамилия)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3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lastRenderedPageBreak/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</w:pPr>
      <w:r>
        <w:t>Форма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НАИМЕНОВАНИЕ ОРГАНИЗАЦИИ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 N _________               Кому __________________________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Адрес 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Копии (при необходимости) 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</w:t>
      </w:r>
      <w:r>
        <w:rPr>
          <w:b/>
        </w:rPr>
        <w:t>ТЕХНИЧЕСКИЕ УСЛОВИЯ</w:t>
      </w:r>
    </w:p>
    <w:p w:rsidR="007309BD" w:rsidRDefault="007309BD">
      <w:pPr>
        <w:pStyle w:val="ConsPlusNonformat"/>
        <w:jc w:val="both"/>
      </w:pPr>
      <w:r>
        <w:t xml:space="preserve">             </w:t>
      </w:r>
      <w:r>
        <w:rPr>
          <w:b/>
        </w:rPr>
        <w:t>на присоединение к газораспределительной системе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1. Наименование объекта 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2. Адрес объекта 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3. Назначение использования газа ____________________________________.</w:t>
      </w:r>
    </w:p>
    <w:p w:rsidR="007309BD" w:rsidRDefault="007309BD">
      <w:pPr>
        <w:pStyle w:val="ConsPlusNonformat"/>
        <w:jc w:val="both"/>
      </w:pPr>
      <w:r>
        <w:t xml:space="preserve">     4. Источник газоснабжения 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5. Точка присоединения 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6. Объемы газопотребления 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7. Максимальный часовой расход газа _________________________________.</w:t>
      </w:r>
    </w:p>
    <w:p w:rsidR="007309BD" w:rsidRDefault="007309BD">
      <w:pPr>
        <w:pStyle w:val="ConsPlusNonformat"/>
        <w:jc w:val="both"/>
      </w:pPr>
      <w:r>
        <w:t xml:space="preserve">     8. Суммарная мощность газоиспользующих установок ____________________.</w:t>
      </w:r>
    </w:p>
    <w:p w:rsidR="007309BD" w:rsidRDefault="007309BD">
      <w:pPr>
        <w:pStyle w:val="ConsPlusNonformat"/>
        <w:jc w:val="both"/>
      </w:pPr>
      <w:r>
        <w:t xml:space="preserve">     9. Необходимость  сооружения  на  объекте  газорегуляторного (шкафного</w:t>
      </w:r>
    </w:p>
    <w:p w:rsidR="007309BD" w:rsidRDefault="007309BD">
      <w:pPr>
        <w:pStyle w:val="ConsPlusNonformat"/>
        <w:jc w:val="both"/>
      </w:pPr>
      <w:r>
        <w:t>газорегуляторного)  пункта  (ГРП  (ШРП),  газорегуляторной  установки (ГРУ)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10. Требования  к  установке  автоматики,  приборов  учета  и контроля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11. Требования к потребителю для присоединения к газораспределительной</w:t>
      </w:r>
    </w:p>
    <w:p w:rsidR="007309BD" w:rsidRDefault="007309BD">
      <w:pPr>
        <w:pStyle w:val="ConsPlusNonformat"/>
        <w:jc w:val="both"/>
      </w:pPr>
      <w:r>
        <w:t>системе 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12. После   окончания   строительно-монтажных   работ   представить  в</w:t>
      </w:r>
    </w:p>
    <w:p w:rsidR="007309BD" w:rsidRDefault="007309BD">
      <w:pPr>
        <w:pStyle w:val="ConsPlusNonformat"/>
        <w:jc w:val="both"/>
      </w:pPr>
      <w:r>
        <w:t>газоснабжающую   организацию,   выдавшую   настоящие  технические  условия,</w:t>
      </w:r>
    </w:p>
    <w:p w:rsidR="007309BD" w:rsidRDefault="007309BD">
      <w:pPr>
        <w:pStyle w:val="ConsPlusNonformat"/>
        <w:jc w:val="both"/>
      </w:pPr>
      <w:r>
        <w:t>исполнительную съемку наружных сетей и сооружений, узла присоединения.</w:t>
      </w:r>
    </w:p>
    <w:p w:rsidR="007309BD" w:rsidRDefault="007309BD">
      <w:pPr>
        <w:pStyle w:val="ConsPlusNonformat"/>
        <w:jc w:val="both"/>
      </w:pPr>
      <w:r>
        <w:t xml:space="preserve">     Врезку  в  газораспределительную  систему  осуществляет газоснабжающая</w:t>
      </w:r>
    </w:p>
    <w:p w:rsidR="007309BD" w:rsidRDefault="007309BD">
      <w:pPr>
        <w:pStyle w:val="ConsPlusNonformat"/>
        <w:jc w:val="both"/>
      </w:pPr>
      <w:r>
        <w:t>организация.</w:t>
      </w:r>
    </w:p>
    <w:p w:rsidR="007309BD" w:rsidRDefault="007309BD">
      <w:pPr>
        <w:pStyle w:val="ConsPlusNonformat"/>
        <w:jc w:val="both"/>
      </w:pPr>
      <w:r>
        <w:t xml:space="preserve">     Настоящие технические условия действуют:</w:t>
      </w:r>
    </w:p>
    <w:p w:rsidR="007309BD" w:rsidRDefault="007309BD">
      <w:pPr>
        <w:pStyle w:val="ConsPlusNonformat"/>
        <w:jc w:val="both"/>
      </w:pPr>
      <w:r>
        <w:t xml:space="preserve">     в  течение двух лет - с даты их выдачи до начала строительно-монтажных</w:t>
      </w:r>
    </w:p>
    <w:p w:rsidR="007309BD" w:rsidRDefault="007309BD">
      <w:pPr>
        <w:pStyle w:val="ConsPlusNonformat"/>
        <w:jc w:val="both"/>
      </w:pPr>
      <w:r>
        <w:t>работ;</w:t>
      </w:r>
    </w:p>
    <w:p w:rsidR="007309BD" w:rsidRDefault="007309BD">
      <w:pPr>
        <w:pStyle w:val="ConsPlusNonformat"/>
        <w:jc w:val="both"/>
      </w:pPr>
      <w:r>
        <w:t xml:space="preserve">     после  начала  строительно-монтажных  работ - до  приемки   объекта  в</w:t>
      </w:r>
    </w:p>
    <w:p w:rsidR="007309BD" w:rsidRDefault="007309BD">
      <w:pPr>
        <w:pStyle w:val="ConsPlusNonformat"/>
        <w:jc w:val="both"/>
      </w:pPr>
      <w:r>
        <w:t>эксплуатацию.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_________________________________   _____________   _______________________</w:t>
      </w:r>
    </w:p>
    <w:p w:rsidR="007309BD" w:rsidRDefault="007309BD">
      <w:pPr>
        <w:pStyle w:val="ConsPlusNonformat"/>
        <w:jc w:val="both"/>
      </w:pPr>
      <w:r>
        <w:t>(уполномоченное должностное лицо)     (подпись)       (инициалы, фамилия)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4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</w:pPr>
      <w:r>
        <w:t>Форма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НАИМЕНОВАНИЕ ОРГАНИЗАЦИИ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 N _________                Кому 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Адрес 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 Копии (при необходимости) 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</w:t>
      </w:r>
      <w:r>
        <w:rPr>
          <w:b/>
        </w:rPr>
        <w:t>ТЕХНИЧЕСКИЕ УСЛОВИЯ</w:t>
      </w:r>
    </w:p>
    <w:p w:rsidR="007309BD" w:rsidRDefault="007309BD">
      <w:pPr>
        <w:pStyle w:val="ConsPlusNonformat"/>
        <w:jc w:val="both"/>
      </w:pPr>
      <w:r>
        <w:t xml:space="preserve">                  </w:t>
      </w:r>
      <w:r>
        <w:rPr>
          <w:b/>
        </w:rPr>
        <w:t>на присоединение к дождевой канализации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1. Наименование объекта 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2. Адрес объекта 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3. Точка присоединения 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4. Объемы дождевых стоков 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5. После   окончания    строительно-монтажных   работ   представить  в</w:t>
      </w:r>
    </w:p>
    <w:p w:rsidR="007309BD" w:rsidRDefault="007309BD">
      <w:pPr>
        <w:pStyle w:val="ConsPlusNonformat"/>
        <w:jc w:val="both"/>
      </w:pPr>
      <w:r>
        <w:t>организацию,  выдавшую настоящие технические условия, исполнительную съемку</w:t>
      </w:r>
    </w:p>
    <w:p w:rsidR="007309BD" w:rsidRDefault="007309BD">
      <w:pPr>
        <w:pStyle w:val="ConsPlusNonformat"/>
        <w:jc w:val="both"/>
      </w:pPr>
      <w:r>
        <w:t>наружных сетей и сооружений, узла присоединения.</w:t>
      </w:r>
    </w:p>
    <w:p w:rsidR="007309BD" w:rsidRDefault="007309BD">
      <w:pPr>
        <w:pStyle w:val="ConsPlusNonformat"/>
        <w:jc w:val="both"/>
      </w:pPr>
      <w:r>
        <w:t xml:space="preserve">     Настоящие технические условия действуют:</w:t>
      </w:r>
    </w:p>
    <w:p w:rsidR="007309BD" w:rsidRDefault="007309BD">
      <w:pPr>
        <w:pStyle w:val="ConsPlusNonformat"/>
        <w:jc w:val="both"/>
      </w:pPr>
      <w:r>
        <w:t xml:space="preserve">     в  течение двух лет - с даты их выдачи до начала строительно-монтажных</w:t>
      </w:r>
    </w:p>
    <w:p w:rsidR="007309BD" w:rsidRDefault="007309BD">
      <w:pPr>
        <w:pStyle w:val="ConsPlusNonformat"/>
        <w:jc w:val="both"/>
      </w:pPr>
      <w:r>
        <w:t>работ;</w:t>
      </w:r>
    </w:p>
    <w:p w:rsidR="007309BD" w:rsidRDefault="007309BD">
      <w:pPr>
        <w:pStyle w:val="ConsPlusNonformat"/>
        <w:jc w:val="both"/>
      </w:pPr>
      <w:r>
        <w:t xml:space="preserve">     после  начала  строительно-монтажных  работ - до   приемки  объекта  в</w:t>
      </w:r>
    </w:p>
    <w:p w:rsidR="007309BD" w:rsidRDefault="007309BD">
      <w:pPr>
        <w:pStyle w:val="ConsPlusNonformat"/>
        <w:jc w:val="both"/>
      </w:pPr>
      <w:r>
        <w:t>эксплуатацию.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_________________________________   _____________   _______________________</w:t>
      </w:r>
    </w:p>
    <w:p w:rsidR="007309BD" w:rsidRDefault="007309BD">
      <w:pPr>
        <w:pStyle w:val="ConsPlusNonformat"/>
        <w:jc w:val="both"/>
      </w:pPr>
      <w:r>
        <w:t>(уполномоченное должностное лицо)     (подпись)        (инициалы, фамилия)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5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</w:pPr>
      <w:r>
        <w:t>Форма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НАИМЕНОВАНИЕ ОРГАНИЗАЦИИ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 N _________               Кому __________________________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Адрес 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Копии (при необходимости) 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</w:t>
      </w:r>
      <w:r>
        <w:rPr>
          <w:b/>
        </w:rPr>
        <w:t>ТЕХНИЧЕСКИЕ УСЛОВИЯ</w:t>
      </w:r>
    </w:p>
    <w:p w:rsidR="007309BD" w:rsidRDefault="007309BD">
      <w:pPr>
        <w:pStyle w:val="ConsPlusNonformat"/>
        <w:jc w:val="both"/>
      </w:pPr>
      <w:r>
        <w:t xml:space="preserve">               </w:t>
      </w:r>
      <w:r>
        <w:rPr>
          <w:b/>
        </w:rPr>
        <w:t>на присоединение теплоустановок потребителей</w:t>
      </w:r>
    </w:p>
    <w:p w:rsidR="007309BD" w:rsidRDefault="007309BD">
      <w:pPr>
        <w:pStyle w:val="ConsPlusNonformat"/>
        <w:jc w:val="both"/>
      </w:pPr>
      <w:r>
        <w:t xml:space="preserve">               </w:t>
      </w:r>
      <w:r>
        <w:rPr>
          <w:b/>
        </w:rPr>
        <w:t>к тепловым сетям энергоснабжающей организации</w:t>
      </w:r>
    </w:p>
    <w:p w:rsidR="007309BD" w:rsidRDefault="007309BD">
      <w:pPr>
        <w:pStyle w:val="ConsPlusNonformat"/>
        <w:jc w:val="both"/>
      </w:pPr>
      <w:r>
        <w:t xml:space="preserve">          </w:t>
      </w:r>
      <w:r>
        <w:rPr>
          <w:b/>
        </w:rPr>
        <w:t>(для юридических лиц и индивидуальных предпринимателей)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1. Наименование объекта 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2. Адрес объекта 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3. Источник  теплоснабжения  и  точки  присоединения  к тепловым сетям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lastRenderedPageBreak/>
        <w:t xml:space="preserve">     4. Величины  расчетных (разрешенных к использованию) тепловых нагрузок</w:t>
      </w:r>
    </w:p>
    <w:p w:rsidR="007309BD" w:rsidRDefault="007309BD">
      <w:pPr>
        <w:pStyle w:val="ConsPlusNonformat"/>
        <w:jc w:val="both"/>
      </w:pPr>
      <w:r>
        <w:t>объектов   по   видам   потребления   (технологические   нужды,  отопление,</w:t>
      </w:r>
    </w:p>
    <w:p w:rsidR="007309BD" w:rsidRDefault="007309BD">
      <w:pPr>
        <w:pStyle w:val="ConsPlusNonformat"/>
        <w:jc w:val="both"/>
      </w:pPr>
      <w:r>
        <w:t>вентиляция,   горячее  водоснабжение),  по  видам  (сетевая  вода,  пар)  и</w:t>
      </w:r>
    </w:p>
    <w:p w:rsidR="007309BD" w:rsidRDefault="007309BD">
      <w:pPr>
        <w:pStyle w:val="ConsPlusNonformat"/>
        <w:jc w:val="both"/>
      </w:pPr>
      <w:r>
        <w:t>параметрам теплоносителя 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5. Требования  к  приборам   учета  тепловой   энергии  и  организации</w:t>
      </w:r>
    </w:p>
    <w:p w:rsidR="007309BD" w:rsidRDefault="007309BD">
      <w:pPr>
        <w:pStyle w:val="ConsPlusNonformat"/>
        <w:jc w:val="both"/>
      </w:pPr>
      <w:r>
        <w:t>дистанционной    передачи    информации,    схемам   присоединения   систем</w:t>
      </w:r>
    </w:p>
    <w:p w:rsidR="007309BD" w:rsidRDefault="007309BD">
      <w:pPr>
        <w:pStyle w:val="ConsPlusNonformat"/>
        <w:jc w:val="both"/>
      </w:pPr>
      <w:r>
        <w:t>теплопотребления,    оборудованию   индивидуальных   тепловых   пунктов   и</w:t>
      </w:r>
    </w:p>
    <w:p w:rsidR="007309BD" w:rsidRDefault="007309BD">
      <w:pPr>
        <w:pStyle w:val="ConsPlusNonformat"/>
        <w:jc w:val="both"/>
      </w:pPr>
      <w:r>
        <w:t>центральных   тепловых   пунктов,   требования  к  автоматическим  системам</w:t>
      </w:r>
    </w:p>
    <w:p w:rsidR="007309BD" w:rsidRDefault="007309BD">
      <w:pPr>
        <w:pStyle w:val="ConsPlusNonformat"/>
        <w:jc w:val="both"/>
      </w:pPr>
      <w:r>
        <w:t>регулирования систем теплопотребления _____________________________________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6. Требования к присоединению:</w:t>
      </w:r>
    </w:p>
    <w:p w:rsidR="007309BD" w:rsidRDefault="007309BD">
      <w:pPr>
        <w:pStyle w:val="ConsPlusNonformat"/>
        <w:jc w:val="both"/>
      </w:pPr>
      <w:r>
        <w:t xml:space="preserve">     6.1. категорийность объекта по надежности теплоснабжения 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6.2. обоснованные  требования  по сооружению у  потребителя резервного</w:t>
      </w:r>
    </w:p>
    <w:p w:rsidR="007309BD" w:rsidRDefault="007309BD">
      <w:pPr>
        <w:pStyle w:val="ConsPlusNonformat"/>
        <w:jc w:val="both"/>
      </w:pPr>
      <w:r>
        <w:t>теплоисточника или резервной тепловой сети ________________________________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6.3. гидравлический  режим  в  точках  присоединения  объекта (расход,</w:t>
      </w:r>
    </w:p>
    <w:p w:rsidR="007309BD" w:rsidRDefault="007309BD">
      <w:pPr>
        <w:pStyle w:val="ConsPlusNonformat"/>
        <w:jc w:val="both"/>
      </w:pPr>
      <w:r>
        <w:t>давление,  температура теплоносителя), а для водяной системы теплоснабжения</w:t>
      </w:r>
    </w:p>
    <w:p w:rsidR="007309BD" w:rsidRDefault="007309BD">
      <w:pPr>
        <w:pStyle w:val="ConsPlusNonformat"/>
        <w:jc w:val="both"/>
      </w:pPr>
      <w:r>
        <w:t xml:space="preserve"> - также  метод  и  температурный график центрального регулирования отпуска</w:t>
      </w:r>
    </w:p>
    <w:p w:rsidR="007309BD" w:rsidRDefault="007309BD">
      <w:pPr>
        <w:pStyle w:val="ConsPlusNonformat"/>
        <w:jc w:val="both"/>
      </w:pPr>
      <w:r>
        <w:t>тепловой энергии от теплоисточника ________________________________________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6.4. обоснованные требования (при необходимости) увеличения пропускной</w:t>
      </w:r>
    </w:p>
    <w:p w:rsidR="007309BD" w:rsidRDefault="007309BD">
      <w:pPr>
        <w:pStyle w:val="ConsPlusNonformat"/>
        <w:jc w:val="both"/>
      </w:pPr>
      <w:r>
        <w:t>способности      существующей     тепловой     сети,     производительности</w:t>
      </w:r>
    </w:p>
    <w:p w:rsidR="007309BD" w:rsidRDefault="007309BD">
      <w:pPr>
        <w:pStyle w:val="ConsPlusNonformat"/>
        <w:jc w:val="both"/>
      </w:pPr>
      <w:r>
        <w:t>водоподогревательной  установки,  реконструкции  установок химводоочистки и</w:t>
      </w:r>
    </w:p>
    <w:p w:rsidR="007309BD" w:rsidRDefault="007309BD">
      <w:pPr>
        <w:pStyle w:val="ConsPlusNonformat"/>
        <w:jc w:val="both"/>
      </w:pPr>
      <w:r>
        <w:t>очистки конденсата на теплоисточнике или у потребителя ___________________;</w:t>
      </w:r>
    </w:p>
    <w:p w:rsidR="007309BD" w:rsidRDefault="007309BD">
      <w:pPr>
        <w:pStyle w:val="ConsPlusNonformat"/>
        <w:jc w:val="both"/>
      </w:pPr>
      <w:r>
        <w:t xml:space="preserve">     6.5. обоснованные    требования    (при    необходимости)    установки</w:t>
      </w:r>
    </w:p>
    <w:p w:rsidR="007309BD" w:rsidRDefault="007309BD">
      <w:pPr>
        <w:pStyle w:val="ConsPlusNonformat"/>
        <w:jc w:val="both"/>
      </w:pPr>
      <w:r>
        <w:t>оборудования  по  защите  теплоустановок от аварийного повышения давления и</w:t>
      </w:r>
    </w:p>
    <w:p w:rsidR="007309BD" w:rsidRDefault="007309BD">
      <w:pPr>
        <w:pStyle w:val="ConsPlusNonformat"/>
        <w:jc w:val="both"/>
      </w:pPr>
      <w:r>
        <w:t>температуры теплоносителя 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6.6.  количество,  качество  и режим откачки возвращаемого конденсата,</w:t>
      </w:r>
    </w:p>
    <w:p w:rsidR="007309BD" w:rsidRDefault="007309BD">
      <w:pPr>
        <w:pStyle w:val="ConsPlusNonformat"/>
        <w:jc w:val="both"/>
      </w:pPr>
      <w:r>
        <w:t>схема сбора и возврата конденсата 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6.7. необходимость  использования тепловых  вторичных энергоресурсов и</w:t>
      </w:r>
    </w:p>
    <w:p w:rsidR="007309BD" w:rsidRDefault="007309BD">
      <w:pPr>
        <w:pStyle w:val="ConsPlusNonformat"/>
        <w:jc w:val="both"/>
      </w:pPr>
      <w:r>
        <w:t>собственных источников теплоты (при их наличии) 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6.8. требования к способу прокладки трубопроводов и устройству каналов</w:t>
      </w:r>
    </w:p>
    <w:p w:rsidR="007309BD" w:rsidRDefault="007309BD">
      <w:pPr>
        <w:pStyle w:val="ConsPlusNonformat"/>
        <w:jc w:val="both"/>
      </w:pPr>
      <w:r>
        <w:t>и тепловых камер, запорной и регулирующей арматуре, изоляции трубопроводов,</w:t>
      </w:r>
    </w:p>
    <w:p w:rsidR="007309BD" w:rsidRDefault="007309BD">
      <w:pPr>
        <w:pStyle w:val="ConsPlusNonformat"/>
        <w:jc w:val="both"/>
      </w:pPr>
      <w:r>
        <w:t>антикоррозийной защите 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6.9. сведения о балансовой принадлежности в точке присоединения 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7. После   окончания    строительно-монтажных   работ   представить  в</w:t>
      </w:r>
    </w:p>
    <w:p w:rsidR="007309BD" w:rsidRDefault="007309BD">
      <w:pPr>
        <w:pStyle w:val="ConsPlusNonformat"/>
        <w:jc w:val="both"/>
      </w:pPr>
      <w:r>
        <w:t>организацию,  выдавшую настоящие технические условия, исполнительную съемку</w:t>
      </w:r>
    </w:p>
    <w:p w:rsidR="007309BD" w:rsidRDefault="007309BD">
      <w:pPr>
        <w:pStyle w:val="ConsPlusNonformat"/>
        <w:jc w:val="both"/>
      </w:pPr>
      <w:r>
        <w:t>наружных сетей и сооружений, узла присоединения.</w:t>
      </w:r>
    </w:p>
    <w:p w:rsidR="007309BD" w:rsidRDefault="007309BD">
      <w:pPr>
        <w:pStyle w:val="ConsPlusNonformat"/>
        <w:jc w:val="both"/>
      </w:pPr>
      <w:r>
        <w:t xml:space="preserve">     При выполнении врезки в систему теплоснабжения обязательно присутствие</w:t>
      </w:r>
    </w:p>
    <w:p w:rsidR="007309BD" w:rsidRDefault="007309BD">
      <w:pPr>
        <w:pStyle w:val="ConsPlusNonformat"/>
        <w:jc w:val="both"/>
      </w:pPr>
      <w:r>
        <w:t>специалиста организации, выдавшей настоящие технические условия.</w:t>
      </w:r>
    </w:p>
    <w:p w:rsidR="007309BD" w:rsidRDefault="007309BD">
      <w:pPr>
        <w:pStyle w:val="ConsPlusNonformat"/>
        <w:jc w:val="both"/>
      </w:pPr>
      <w:r>
        <w:t xml:space="preserve">     Настоящие технические условия действуют:</w:t>
      </w:r>
    </w:p>
    <w:p w:rsidR="007309BD" w:rsidRDefault="007309BD">
      <w:pPr>
        <w:pStyle w:val="ConsPlusNonformat"/>
        <w:jc w:val="both"/>
      </w:pPr>
      <w:r>
        <w:t xml:space="preserve">     в  течение двух лет - с даты их выдачи до начала строительно-монтажных</w:t>
      </w:r>
    </w:p>
    <w:p w:rsidR="007309BD" w:rsidRDefault="007309BD">
      <w:pPr>
        <w:pStyle w:val="ConsPlusNonformat"/>
        <w:jc w:val="both"/>
      </w:pPr>
      <w:r>
        <w:t>работ;</w:t>
      </w:r>
    </w:p>
    <w:p w:rsidR="007309BD" w:rsidRDefault="007309BD">
      <w:pPr>
        <w:pStyle w:val="ConsPlusNonformat"/>
        <w:jc w:val="both"/>
      </w:pPr>
      <w:r>
        <w:t xml:space="preserve">     после  начала  строительно-монтажных  работ  -  до  приемки  объекта в</w:t>
      </w:r>
    </w:p>
    <w:p w:rsidR="007309BD" w:rsidRDefault="007309BD">
      <w:pPr>
        <w:pStyle w:val="ConsPlusNonformat"/>
        <w:jc w:val="both"/>
      </w:pPr>
      <w:r>
        <w:t>эксплуатацию.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_________________________________    _____________  _______________________</w:t>
      </w:r>
    </w:p>
    <w:p w:rsidR="007309BD" w:rsidRDefault="007309BD">
      <w:pPr>
        <w:pStyle w:val="ConsPlusNonformat"/>
        <w:jc w:val="both"/>
      </w:pPr>
      <w:r>
        <w:t>(уполномоченное должностное лицо)      (подпись)       (инициалы, фамилия)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6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lastRenderedPageBreak/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</w:pPr>
      <w:r>
        <w:t>Форма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НАИМЕНОВАНИЕ ОРГАНИЗАЦИИ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___________________________________________________________________________</w:t>
      </w:r>
    </w:p>
    <w:p w:rsidR="007309BD" w:rsidRDefault="007309BD">
      <w:pPr>
        <w:pStyle w:val="ConsPlusNonformat"/>
        <w:jc w:val="both"/>
      </w:pPr>
      <w:r>
        <w:t>_________________ N _________               Кому __________________________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Адрес 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Копии (при необходимости) 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</w:t>
      </w:r>
      <w:r>
        <w:rPr>
          <w:b/>
        </w:rPr>
        <w:t>ТЕХНИЧЕСКИЕ УСЛОВИЯ</w:t>
      </w:r>
    </w:p>
    <w:p w:rsidR="007309BD" w:rsidRDefault="007309BD">
      <w:pPr>
        <w:pStyle w:val="ConsPlusNonformat"/>
        <w:jc w:val="both"/>
      </w:pPr>
      <w:r>
        <w:t xml:space="preserve">       </w:t>
      </w:r>
      <w:r>
        <w:rPr>
          <w:b/>
        </w:rPr>
        <w:t>на присоединение теплоустановок потребителей к тепловым сетям</w:t>
      </w:r>
    </w:p>
    <w:p w:rsidR="007309BD" w:rsidRDefault="007309BD">
      <w:pPr>
        <w:pStyle w:val="ConsPlusNonformat"/>
        <w:jc w:val="both"/>
      </w:pPr>
      <w:r>
        <w:t xml:space="preserve">             </w:t>
      </w:r>
      <w:r>
        <w:rPr>
          <w:b/>
        </w:rPr>
        <w:t>энергоснабжающей организации (для физических лиц)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1. Наименование объекта 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2. Адрес объекта 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3.  Источник  теплоснабжения  и  точки  присоединения к тепловым сетям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4.  Величина расчетной (разрешенной к использованию) тепловой нагрузки</w:t>
      </w:r>
    </w:p>
    <w:p w:rsidR="007309BD" w:rsidRDefault="007309BD">
      <w:pPr>
        <w:pStyle w:val="ConsPlusNonformat"/>
        <w:jc w:val="both"/>
      </w:pPr>
      <w:r>
        <w:t>по  видам  теплопотребления  (отопление, горячее водоснабжение, вентиляция)</w:t>
      </w:r>
    </w:p>
    <w:p w:rsidR="007309BD" w:rsidRDefault="007309BD">
      <w:pPr>
        <w:pStyle w:val="ConsPlusNonformat"/>
        <w:jc w:val="both"/>
      </w:pPr>
      <w:r>
        <w:t>теплоносителя 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5.   Требования  к  приборам  учета  тепловой  энергии  и  организации</w:t>
      </w:r>
    </w:p>
    <w:p w:rsidR="007309BD" w:rsidRDefault="007309BD">
      <w:pPr>
        <w:pStyle w:val="ConsPlusNonformat"/>
        <w:jc w:val="both"/>
      </w:pPr>
      <w:r>
        <w:t>дистанционной    передачи    информации,    схемам   присоединения   систем</w:t>
      </w:r>
    </w:p>
    <w:p w:rsidR="007309BD" w:rsidRDefault="007309BD">
      <w:pPr>
        <w:pStyle w:val="ConsPlusNonformat"/>
        <w:jc w:val="both"/>
      </w:pPr>
      <w:r>
        <w:t>теплопотребления,    оборудованию   индивидуальных   тепловых   пунктов   и</w:t>
      </w:r>
    </w:p>
    <w:p w:rsidR="007309BD" w:rsidRDefault="007309BD">
      <w:pPr>
        <w:pStyle w:val="ConsPlusNonformat"/>
        <w:jc w:val="both"/>
      </w:pPr>
      <w:r>
        <w:t>центральных  тепловых пунктов, автоматическим системам регулирования систем</w:t>
      </w:r>
    </w:p>
    <w:p w:rsidR="007309BD" w:rsidRDefault="007309BD">
      <w:pPr>
        <w:pStyle w:val="ConsPlusNonformat"/>
        <w:jc w:val="both"/>
      </w:pPr>
      <w:r>
        <w:t>теплопотребления __________________________________________________________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6. Требования к присоединению:</w:t>
      </w:r>
    </w:p>
    <w:p w:rsidR="007309BD" w:rsidRDefault="007309BD">
      <w:pPr>
        <w:pStyle w:val="ConsPlusNonformat"/>
        <w:jc w:val="both"/>
      </w:pPr>
      <w:r>
        <w:t xml:space="preserve">     6.1.  гидравлический  режим  в  точках  присоединения объекта (расход,</w:t>
      </w:r>
    </w:p>
    <w:p w:rsidR="007309BD" w:rsidRDefault="007309BD">
      <w:pPr>
        <w:pStyle w:val="ConsPlusNonformat"/>
        <w:jc w:val="both"/>
      </w:pPr>
      <w:r>
        <w:t>давление,  температура теплоносителя), а для водяной системы теплоснабжения</w:t>
      </w:r>
    </w:p>
    <w:p w:rsidR="007309BD" w:rsidRDefault="007309BD">
      <w:pPr>
        <w:pStyle w:val="ConsPlusNonformat"/>
        <w:jc w:val="both"/>
      </w:pPr>
      <w:r>
        <w:t>-  также  метод  и  температурный график центрального регулирования отпуска</w:t>
      </w:r>
    </w:p>
    <w:p w:rsidR="007309BD" w:rsidRDefault="007309BD">
      <w:pPr>
        <w:pStyle w:val="ConsPlusNonformat"/>
        <w:jc w:val="both"/>
      </w:pPr>
      <w:r>
        <w:t>тепловой энергии  от  теплоисточника 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6.2. обоснованные требования (при необходимости) увеличения пропускной</w:t>
      </w:r>
    </w:p>
    <w:p w:rsidR="007309BD" w:rsidRDefault="007309BD">
      <w:pPr>
        <w:pStyle w:val="ConsPlusNonformat"/>
        <w:jc w:val="both"/>
      </w:pPr>
      <w:r>
        <w:t>способности существующей тепловой сети ____________________________________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6.3.    обоснованные    требования   (при   необходимости)   установки</w:t>
      </w:r>
    </w:p>
    <w:p w:rsidR="007309BD" w:rsidRDefault="007309BD">
      <w:pPr>
        <w:pStyle w:val="ConsPlusNonformat"/>
        <w:jc w:val="both"/>
      </w:pPr>
      <w:r>
        <w:t>оборудования  по  защите  теплоустановок от аварийного повышения давления и</w:t>
      </w:r>
    </w:p>
    <w:p w:rsidR="007309BD" w:rsidRDefault="007309BD">
      <w:pPr>
        <w:pStyle w:val="ConsPlusNonformat"/>
        <w:jc w:val="both"/>
      </w:pPr>
      <w:r>
        <w:t>температуры теплоносителя ________________________________________________;</w:t>
      </w:r>
    </w:p>
    <w:p w:rsidR="007309BD" w:rsidRDefault="007309BD">
      <w:pPr>
        <w:pStyle w:val="ConsPlusNonformat"/>
        <w:jc w:val="both"/>
      </w:pPr>
      <w:r>
        <w:t xml:space="preserve">     6.4. требования к способу прокладки трубопроводов и устройству каналов</w:t>
      </w:r>
    </w:p>
    <w:p w:rsidR="007309BD" w:rsidRDefault="007309BD">
      <w:pPr>
        <w:pStyle w:val="ConsPlusNonformat"/>
        <w:jc w:val="both"/>
      </w:pPr>
      <w:r>
        <w:t>и тепловых камер, запорной и регулирующей арматуре, изоляции трубопроводов,</w:t>
      </w:r>
    </w:p>
    <w:p w:rsidR="007309BD" w:rsidRDefault="007309BD">
      <w:pPr>
        <w:pStyle w:val="ConsPlusNonformat"/>
        <w:jc w:val="both"/>
      </w:pPr>
      <w:r>
        <w:t>антикоррозийной защите ____________________________________________________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7. Сведения о балансовой принадлежности в точке присоединения 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8.   Необходимость   заключения   со  специализированной  организацией</w:t>
      </w:r>
    </w:p>
    <w:p w:rsidR="007309BD" w:rsidRDefault="007309BD">
      <w:pPr>
        <w:pStyle w:val="ConsPlusNonformat"/>
        <w:jc w:val="both"/>
      </w:pPr>
      <w:r>
        <w:t>договора  на  обслуживание  тепловых  сетей, теплоустановок, приборов учета</w:t>
      </w:r>
    </w:p>
    <w:p w:rsidR="007309BD" w:rsidRDefault="007309BD">
      <w:pPr>
        <w:pStyle w:val="ConsPlusNonformat"/>
        <w:jc w:val="both"/>
      </w:pPr>
      <w:r>
        <w:t>тепловой энергии, средств автоматики и отпуска тепла 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9.   После   окончания   строительно-монтажных   работ  представить  в</w:t>
      </w:r>
    </w:p>
    <w:p w:rsidR="007309BD" w:rsidRDefault="007309BD">
      <w:pPr>
        <w:pStyle w:val="ConsPlusNonformat"/>
        <w:jc w:val="both"/>
      </w:pPr>
      <w:r>
        <w:t>организацию,  выдавшую настоящие технические условия, исполнительную съемку</w:t>
      </w:r>
    </w:p>
    <w:p w:rsidR="007309BD" w:rsidRDefault="007309BD">
      <w:pPr>
        <w:pStyle w:val="ConsPlusNonformat"/>
        <w:jc w:val="both"/>
      </w:pPr>
      <w:r>
        <w:t>наружных сетей и сооружений, узла присоединения.</w:t>
      </w:r>
    </w:p>
    <w:p w:rsidR="007309BD" w:rsidRDefault="007309BD">
      <w:pPr>
        <w:pStyle w:val="ConsPlusNonformat"/>
        <w:jc w:val="both"/>
      </w:pPr>
      <w:r>
        <w:t xml:space="preserve">     При выполнении врезки в систему теплоснабжения обязательно присутствие</w:t>
      </w:r>
    </w:p>
    <w:p w:rsidR="007309BD" w:rsidRDefault="007309BD">
      <w:pPr>
        <w:pStyle w:val="ConsPlusNonformat"/>
        <w:jc w:val="both"/>
      </w:pPr>
      <w:r>
        <w:t>специалиста организации, выдавшей настоящие технические условия.</w:t>
      </w:r>
    </w:p>
    <w:p w:rsidR="007309BD" w:rsidRDefault="007309BD">
      <w:pPr>
        <w:pStyle w:val="ConsPlusNonformat"/>
        <w:jc w:val="both"/>
      </w:pPr>
      <w:r>
        <w:t xml:space="preserve">     Настоящие технические условия действуют:</w:t>
      </w:r>
    </w:p>
    <w:p w:rsidR="007309BD" w:rsidRDefault="007309BD">
      <w:pPr>
        <w:pStyle w:val="ConsPlusNonformat"/>
        <w:jc w:val="both"/>
      </w:pPr>
      <w:r>
        <w:t xml:space="preserve">     в  течение двух лет - с даты их выдачи до начала строительно-монтажных</w:t>
      </w:r>
    </w:p>
    <w:p w:rsidR="007309BD" w:rsidRDefault="007309BD">
      <w:pPr>
        <w:pStyle w:val="ConsPlusNonformat"/>
        <w:jc w:val="both"/>
      </w:pPr>
      <w:r>
        <w:t>работ;</w:t>
      </w:r>
    </w:p>
    <w:p w:rsidR="007309BD" w:rsidRDefault="007309BD">
      <w:pPr>
        <w:pStyle w:val="ConsPlusNonformat"/>
        <w:jc w:val="both"/>
      </w:pPr>
      <w:r>
        <w:t xml:space="preserve">     после  начала  строительно-монтажных  работ  -  до  приемки  объекта в</w:t>
      </w:r>
    </w:p>
    <w:p w:rsidR="007309BD" w:rsidRDefault="007309BD">
      <w:pPr>
        <w:pStyle w:val="ConsPlusNonformat"/>
        <w:jc w:val="both"/>
      </w:pPr>
      <w:r>
        <w:t>эксплуатацию.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_________________________________    ___________    _______________________</w:t>
      </w:r>
    </w:p>
    <w:p w:rsidR="007309BD" w:rsidRDefault="007309BD">
      <w:pPr>
        <w:pStyle w:val="ConsPlusNonformat"/>
        <w:jc w:val="both"/>
      </w:pPr>
      <w:r>
        <w:t>(уполномоченное должностное лицо)     (подпись)       (инициалы, фамилия)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7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</w:pPr>
      <w:r>
        <w:t>Форма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НАИМЕНОВАНИЕ ОРГАНИЗАЦИИ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___________________________________________________________________________</w:t>
      </w:r>
    </w:p>
    <w:p w:rsidR="007309BD" w:rsidRDefault="007309BD">
      <w:pPr>
        <w:pStyle w:val="ConsPlusNonformat"/>
        <w:jc w:val="both"/>
      </w:pPr>
      <w:r>
        <w:t>_________________ N _________               Кому __________________________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Адрес 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Копии (при необходимости) 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</w:t>
      </w:r>
      <w:r>
        <w:rPr>
          <w:b/>
        </w:rPr>
        <w:t>ТЕХНИЧЕСКИЕ УСЛОВИЯ</w:t>
      </w:r>
    </w:p>
    <w:p w:rsidR="007309BD" w:rsidRDefault="007309BD">
      <w:pPr>
        <w:pStyle w:val="ConsPlusNonformat"/>
        <w:jc w:val="both"/>
      </w:pPr>
      <w:r>
        <w:t xml:space="preserve">    </w:t>
      </w:r>
      <w:r>
        <w:rPr>
          <w:b/>
        </w:rPr>
        <w:t>на присоединение электроустановок потребителя к электрической сети</w:t>
      </w:r>
    </w:p>
    <w:p w:rsidR="007309BD" w:rsidRDefault="007309BD">
      <w:pPr>
        <w:pStyle w:val="ConsPlusNonformat"/>
        <w:jc w:val="both"/>
      </w:pPr>
      <w:r>
        <w:t xml:space="preserve">          </w:t>
      </w:r>
      <w:r>
        <w:rPr>
          <w:b/>
        </w:rPr>
        <w:t>(для юридических лиц и индивидуальных предпринимателей)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1. Наименование объекта электроснабжения ____________________________.</w:t>
      </w:r>
    </w:p>
    <w:p w:rsidR="007309BD" w:rsidRDefault="007309BD">
      <w:pPr>
        <w:pStyle w:val="ConsPlusNonformat"/>
        <w:jc w:val="both"/>
      </w:pPr>
      <w:r>
        <w:t xml:space="preserve">     2. Адрес объекта электроснабжения (местонахождение) 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3.  Прогнозируемый  срок  завершения  строительства  или реконструкции</w:t>
      </w:r>
    </w:p>
    <w:p w:rsidR="007309BD" w:rsidRDefault="007309BD">
      <w:pPr>
        <w:pStyle w:val="ConsPlusNonformat"/>
        <w:jc w:val="both"/>
      </w:pPr>
      <w:r>
        <w:t>объекта электроснабжения ________ год.</w:t>
      </w:r>
    </w:p>
    <w:p w:rsidR="007309BD" w:rsidRDefault="007309BD">
      <w:pPr>
        <w:pStyle w:val="ConsPlusNonformat"/>
        <w:jc w:val="both"/>
      </w:pPr>
      <w:r>
        <w:t xml:space="preserve">     4. Разрешенная к использованию мощность _________ кВт, в том числе для</w:t>
      </w:r>
    </w:p>
    <w:p w:rsidR="007309BD" w:rsidRDefault="007309BD">
      <w:pPr>
        <w:pStyle w:val="ConsPlusNonformat"/>
        <w:jc w:val="both"/>
      </w:pPr>
      <w:r>
        <w:t>целей  нагрева  _________  кВт,  с  разбивкой  по  категориям по надежности</w:t>
      </w:r>
    </w:p>
    <w:p w:rsidR="007309BD" w:rsidRDefault="007309BD">
      <w:pPr>
        <w:pStyle w:val="ConsPlusNonformat"/>
        <w:jc w:val="both"/>
      </w:pPr>
      <w:r>
        <w:t>электроснабжения:</w:t>
      </w:r>
    </w:p>
    <w:p w:rsidR="007309BD" w:rsidRDefault="007309B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51"/>
        <w:gridCol w:w="907"/>
        <w:gridCol w:w="1984"/>
        <w:gridCol w:w="2381"/>
        <w:gridCol w:w="1247"/>
      </w:tblGrid>
      <w:tr w:rsidR="007309BD"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309BD" w:rsidRDefault="007309BD">
            <w:pPr>
              <w:pStyle w:val="ConsPlusNormal"/>
              <w:jc w:val="center"/>
            </w:pPr>
            <w:r>
              <w:t>Категория надежности</w:t>
            </w:r>
            <w:r>
              <w:br/>
              <w:t>электроснабжения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9BD" w:rsidRDefault="007309BD">
            <w:pPr>
              <w:pStyle w:val="ConsPlusNormal"/>
              <w:jc w:val="center"/>
            </w:pPr>
            <w: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9BD" w:rsidRDefault="007309BD">
            <w:pPr>
              <w:pStyle w:val="ConsPlusNormal"/>
              <w:jc w:val="center"/>
            </w:pPr>
            <w:r>
              <w:t>Существующая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9BD" w:rsidRDefault="007309BD">
            <w:pPr>
              <w:pStyle w:val="ConsPlusNormal"/>
              <w:jc w:val="center"/>
            </w:pPr>
            <w:r>
              <w:t>Дополнительная</w:t>
            </w:r>
            <w:r>
              <w:br/>
              <w:t>(проектируемая)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09BD" w:rsidRDefault="007309BD">
            <w:pPr>
              <w:pStyle w:val="ConsPlusNormal"/>
              <w:jc w:val="center"/>
            </w:pPr>
            <w:r>
              <w:t>Для целей нагрева</w:t>
            </w:r>
          </w:p>
        </w:tc>
      </w:tr>
      <w:tr w:rsidR="007309B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  <w:jc w:val="center"/>
            </w:pPr>
            <w:r>
              <w:t>особая группа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</w:tr>
      <w:tr w:rsidR="007309B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309BD" w:rsidRDefault="007309BD">
            <w:pPr>
              <w:pStyle w:val="ConsPlusNormal"/>
            </w:pPr>
          </w:p>
        </w:tc>
      </w:tr>
      <w:tr w:rsidR="007309B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9BD" w:rsidRDefault="007309BD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9BD" w:rsidRDefault="007309BD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9BD" w:rsidRDefault="007309BD">
            <w:pPr>
              <w:pStyle w:val="ConsPlusNormal"/>
            </w:pPr>
          </w:p>
        </w:tc>
      </w:tr>
    </w:tbl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5.   Точки   присоединения   к   электрическим   сетям   или  источник</w:t>
      </w:r>
    </w:p>
    <w:p w:rsidR="007309BD" w:rsidRDefault="007309BD">
      <w:pPr>
        <w:pStyle w:val="ConsPlusNonformat"/>
        <w:jc w:val="both"/>
      </w:pPr>
      <w:r>
        <w:t>электроснабжения (подстанция, электростанция, распределительное устройство,</w:t>
      </w:r>
    </w:p>
    <w:p w:rsidR="007309BD" w:rsidRDefault="007309BD">
      <w:pPr>
        <w:pStyle w:val="ConsPlusNonformat"/>
        <w:jc w:val="both"/>
      </w:pPr>
      <w:r>
        <w:t>секции  распределительного  устройства,  ячейки),  напряжение,  на  котором</w:t>
      </w:r>
    </w:p>
    <w:p w:rsidR="007309BD" w:rsidRDefault="007309BD">
      <w:pPr>
        <w:pStyle w:val="ConsPlusNonformat"/>
        <w:jc w:val="both"/>
      </w:pPr>
      <w:r>
        <w:t>должны  быть  спроектированы  и  построены  воздушные  или  кабельные линии</w:t>
      </w:r>
    </w:p>
    <w:p w:rsidR="007309BD" w:rsidRDefault="007309BD">
      <w:pPr>
        <w:pStyle w:val="ConsPlusNonformat"/>
        <w:jc w:val="both"/>
      </w:pPr>
      <w:r>
        <w:t>электропередачи,  питающие электроустановки объекта, ожидаемый уровень тока</w:t>
      </w:r>
    </w:p>
    <w:p w:rsidR="007309BD" w:rsidRDefault="007309BD">
      <w:pPr>
        <w:pStyle w:val="ConsPlusNonformat"/>
        <w:jc w:val="both"/>
      </w:pPr>
      <w:r>
        <w:t>в аварийном режиме в точках присоединения ________________________________.</w:t>
      </w:r>
    </w:p>
    <w:p w:rsidR="007309BD" w:rsidRDefault="007309BD">
      <w:pPr>
        <w:pStyle w:val="ConsPlusNonformat"/>
        <w:jc w:val="both"/>
      </w:pPr>
      <w:r>
        <w:t xml:space="preserve">     6.   Способ  электроснабжения  (количество  и  сечение  воздушных  или</w:t>
      </w:r>
    </w:p>
    <w:p w:rsidR="007309BD" w:rsidRDefault="007309BD">
      <w:pPr>
        <w:pStyle w:val="ConsPlusNonformat"/>
        <w:jc w:val="both"/>
      </w:pPr>
      <w:r>
        <w:t>кабельных линий электропередачи) 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7.  Требования  по усилению существующих электрических сетей в связи с</w:t>
      </w:r>
    </w:p>
    <w:p w:rsidR="007309BD" w:rsidRDefault="007309BD">
      <w:pPr>
        <w:pStyle w:val="ConsPlusNonformat"/>
        <w:jc w:val="both"/>
      </w:pPr>
      <w:r>
        <w:t>появлением  нового  потребителя,  необходимостью  увеличения  разрешенной к</w:t>
      </w:r>
    </w:p>
    <w:p w:rsidR="007309BD" w:rsidRDefault="007309BD">
      <w:pPr>
        <w:pStyle w:val="ConsPlusNonformat"/>
        <w:jc w:val="both"/>
      </w:pPr>
      <w:r>
        <w:t>использованию     мощности,     изменением    категории    по    надежности</w:t>
      </w:r>
    </w:p>
    <w:p w:rsidR="007309BD" w:rsidRDefault="007309BD">
      <w:pPr>
        <w:pStyle w:val="ConsPlusNonformat"/>
        <w:jc w:val="both"/>
      </w:pPr>
      <w:r>
        <w:t>электроснабжения,   изменением   точек   присоединения   (проектирование  и</w:t>
      </w:r>
    </w:p>
    <w:p w:rsidR="007309BD" w:rsidRDefault="007309BD">
      <w:pPr>
        <w:pStyle w:val="ConsPlusNonformat"/>
        <w:jc w:val="both"/>
      </w:pPr>
      <w:r>
        <w:t>строительство  новых  линий электропередачи, подстанций, увеличение сечений</w:t>
      </w:r>
    </w:p>
    <w:p w:rsidR="007309BD" w:rsidRDefault="007309BD">
      <w:pPr>
        <w:pStyle w:val="ConsPlusNonformat"/>
        <w:jc w:val="both"/>
      </w:pPr>
      <w:r>
        <w:t>проводов    или   кабелей,   замена   или   увеличение   мощности   силовых</w:t>
      </w:r>
    </w:p>
    <w:p w:rsidR="007309BD" w:rsidRDefault="007309BD">
      <w:pPr>
        <w:pStyle w:val="ConsPlusNonformat"/>
        <w:jc w:val="both"/>
      </w:pPr>
      <w:r>
        <w:t>трансформаторов,   сооружение   дополнительных  ячеек  в  распределительных</w:t>
      </w:r>
    </w:p>
    <w:p w:rsidR="007309BD" w:rsidRDefault="007309BD">
      <w:pPr>
        <w:pStyle w:val="ConsPlusNonformat"/>
        <w:jc w:val="both"/>
      </w:pPr>
      <w:r>
        <w:t>устройствах,  установка  необходимых устройств релейной защиты автоматики и</w:t>
      </w:r>
    </w:p>
    <w:p w:rsidR="007309BD" w:rsidRDefault="007309BD">
      <w:pPr>
        <w:pStyle w:val="ConsPlusNonformat"/>
        <w:jc w:val="both"/>
      </w:pPr>
      <w:r>
        <w:lastRenderedPageBreak/>
        <w:t>телемеханики, расширение строительной части распределительных устройств). В</w:t>
      </w:r>
    </w:p>
    <w:p w:rsidR="007309BD" w:rsidRDefault="007309BD">
      <w:pPr>
        <w:pStyle w:val="ConsPlusNonformat"/>
        <w:jc w:val="both"/>
      </w:pPr>
      <w:r>
        <w:t>отдельных  случаях указывается необходимость разработки варианта сооружения</w:t>
      </w:r>
    </w:p>
    <w:p w:rsidR="007309BD" w:rsidRDefault="007309BD">
      <w:pPr>
        <w:pStyle w:val="ConsPlusNonformat"/>
        <w:jc w:val="both"/>
      </w:pPr>
      <w:r>
        <w:t>блок-станции  или  вариантов  схемы  внешнего электроснабжения. Обоснование</w:t>
      </w:r>
    </w:p>
    <w:p w:rsidR="007309BD" w:rsidRDefault="007309BD">
      <w:pPr>
        <w:pStyle w:val="ConsPlusNonformat"/>
        <w:jc w:val="both"/>
      </w:pPr>
      <w:r>
        <w:t>(расчет)   требований   по   усилению   существующих  электрических  сетей,</w:t>
      </w:r>
    </w:p>
    <w:p w:rsidR="007309BD" w:rsidRDefault="007309BD">
      <w:pPr>
        <w:pStyle w:val="ConsPlusNonformat"/>
        <w:jc w:val="both"/>
      </w:pPr>
      <w:r>
        <w:t>необходимости  разработки  варианта  сооружения  блок-станции или вариантов</w:t>
      </w:r>
    </w:p>
    <w:p w:rsidR="007309BD" w:rsidRDefault="007309BD">
      <w:pPr>
        <w:pStyle w:val="ConsPlusNonformat"/>
        <w:jc w:val="both"/>
      </w:pPr>
      <w:r>
        <w:t>схемы   внешнего   электроснабжения  подлежит  оформлению  энергоснабжающей</w:t>
      </w:r>
    </w:p>
    <w:p w:rsidR="007309BD" w:rsidRDefault="007309BD">
      <w:pPr>
        <w:pStyle w:val="ConsPlusNonformat"/>
        <w:jc w:val="both"/>
      </w:pPr>
      <w:r>
        <w:t>организацией   (владельцем   электрической   сети)   в  виде  приложения  к</w:t>
      </w:r>
    </w:p>
    <w:p w:rsidR="007309BD" w:rsidRDefault="007309BD">
      <w:pPr>
        <w:pStyle w:val="ConsPlusNonformat"/>
        <w:jc w:val="both"/>
      </w:pPr>
      <w:r>
        <w:t>техническим  условиям  на присоединение со ссылками на нормативные правовые</w:t>
      </w:r>
    </w:p>
    <w:p w:rsidR="007309BD" w:rsidRDefault="007309BD">
      <w:pPr>
        <w:pStyle w:val="ConsPlusNonformat"/>
        <w:jc w:val="both"/>
      </w:pPr>
      <w:r>
        <w:t>акты,  в  том  числе  технические нормативные правовые акты, подтверждающие</w:t>
      </w:r>
    </w:p>
    <w:p w:rsidR="007309BD" w:rsidRDefault="007309BD">
      <w:pPr>
        <w:pStyle w:val="ConsPlusNonformat"/>
        <w:jc w:val="both"/>
      </w:pPr>
      <w:r>
        <w:t>указанные требования или необходимость ___________________________________.</w:t>
      </w:r>
    </w:p>
    <w:p w:rsidR="007309BD" w:rsidRDefault="007309BD">
      <w:pPr>
        <w:pStyle w:val="ConsPlusNonformat"/>
        <w:jc w:val="both"/>
      </w:pPr>
      <w:r>
        <w:t xml:space="preserve">     8.  Требования  по  установке  коммутационной  аппаратуры и типа ячеек</w:t>
      </w:r>
    </w:p>
    <w:p w:rsidR="007309BD" w:rsidRDefault="007309BD">
      <w:pPr>
        <w:pStyle w:val="ConsPlusNonformat"/>
        <w:jc w:val="both"/>
      </w:pPr>
      <w:r>
        <w:t>питающих  присоединений  в  распределительных  устройствах  на  источнике и</w:t>
      </w:r>
    </w:p>
    <w:p w:rsidR="007309BD" w:rsidRDefault="007309BD">
      <w:pPr>
        <w:pStyle w:val="ConsPlusNonformat"/>
        <w:jc w:val="both"/>
      </w:pPr>
      <w:r>
        <w:t>объекте энергоснабжения 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9. Расчетные значения токов короткого замыкания, требования к релейной</w:t>
      </w:r>
    </w:p>
    <w:p w:rsidR="007309BD" w:rsidRDefault="007309BD">
      <w:pPr>
        <w:pStyle w:val="ConsPlusNonformat"/>
        <w:jc w:val="both"/>
      </w:pPr>
      <w:r>
        <w:t>защите,  автоматике,  грозозащите,  оперативному току, телемеханике, связи,</w:t>
      </w:r>
    </w:p>
    <w:p w:rsidR="007309BD" w:rsidRDefault="007309BD">
      <w:pPr>
        <w:pStyle w:val="ConsPlusNonformat"/>
        <w:jc w:val="both"/>
      </w:pPr>
      <w:r>
        <w:t>изоляции и защите от перенапряжения 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10. Варианты компенсации реактивной мощности 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11.   Специальные   требования   по  установке  фильтрокомпенсирующих,</w:t>
      </w:r>
    </w:p>
    <w:p w:rsidR="007309BD" w:rsidRDefault="007309BD">
      <w:pPr>
        <w:pStyle w:val="ConsPlusNonformat"/>
        <w:jc w:val="both"/>
      </w:pPr>
      <w:r>
        <w:t>симметрирующих  и  стабилизирующих устройств для потребителей, генерирующих</w:t>
      </w:r>
    </w:p>
    <w:p w:rsidR="007309BD" w:rsidRDefault="007309BD">
      <w:pPr>
        <w:pStyle w:val="ConsPlusNonformat"/>
        <w:jc w:val="both"/>
      </w:pPr>
      <w:r>
        <w:t>гармоники   в   электрическую  сеть,  вносящих  несимметрию  или  создающих</w:t>
      </w:r>
    </w:p>
    <w:p w:rsidR="007309BD" w:rsidRDefault="007309BD">
      <w:pPr>
        <w:pStyle w:val="ConsPlusNonformat"/>
        <w:jc w:val="both"/>
      </w:pPr>
      <w:r>
        <w:t>колебания  напряжения,  а  также  приборов  контроля качества электрической</w:t>
      </w:r>
    </w:p>
    <w:p w:rsidR="007309BD" w:rsidRDefault="007309BD">
      <w:pPr>
        <w:pStyle w:val="ConsPlusNonformat"/>
        <w:jc w:val="both"/>
      </w:pPr>
      <w:r>
        <w:t>энергии   у  ее  приемников  в  соответствии  с  техническими  нормативными</w:t>
      </w:r>
    </w:p>
    <w:p w:rsidR="007309BD" w:rsidRDefault="007309BD">
      <w:pPr>
        <w:pStyle w:val="ConsPlusNonformat"/>
        <w:jc w:val="both"/>
      </w:pPr>
      <w:r>
        <w:t>правовыми актами __________________________________________________________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12.  Требования по выполнению схемы электроснабжения или необходимость</w:t>
      </w:r>
    </w:p>
    <w:p w:rsidR="007309BD" w:rsidRDefault="007309BD">
      <w:pPr>
        <w:pStyle w:val="ConsPlusNonformat"/>
        <w:jc w:val="both"/>
      </w:pPr>
      <w:r>
        <w:t>принятия    других   мер   для   потребителей,   электроустановки   которых</w:t>
      </w:r>
    </w:p>
    <w:p w:rsidR="007309BD" w:rsidRDefault="007309BD">
      <w:pPr>
        <w:pStyle w:val="ConsPlusNonformat"/>
        <w:jc w:val="both"/>
      </w:pPr>
      <w:r>
        <w:t>чувствительны    к   кратковременным   провалам   напряжения,   исключающих</w:t>
      </w:r>
    </w:p>
    <w:p w:rsidR="007309BD" w:rsidRDefault="007309BD">
      <w:pPr>
        <w:pStyle w:val="ConsPlusNonformat"/>
        <w:jc w:val="both"/>
      </w:pPr>
      <w:r>
        <w:t>расстройство   технологического   процесса  при  кратковременных  перерывах</w:t>
      </w:r>
    </w:p>
    <w:p w:rsidR="007309BD" w:rsidRDefault="007309BD">
      <w:pPr>
        <w:pStyle w:val="ConsPlusNonformat"/>
        <w:jc w:val="both"/>
      </w:pPr>
      <w:r>
        <w:t>электроснабжения  и снижении напряжения, обусловленных аварийными режимами,</w:t>
      </w:r>
    </w:p>
    <w:p w:rsidR="007309BD" w:rsidRDefault="007309BD">
      <w:pPr>
        <w:pStyle w:val="ConsPlusNonformat"/>
        <w:jc w:val="both"/>
      </w:pPr>
      <w:r>
        <w:t>действием   устройств   релейной   защиты   и  автоматики  энергосистемы  и</w:t>
      </w:r>
    </w:p>
    <w:p w:rsidR="007309BD" w:rsidRDefault="007309BD">
      <w:pPr>
        <w:pStyle w:val="ConsPlusNonformat"/>
        <w:jc w:val="both"/>
      </w:pPr>
      <w:r>
        <w:t>потребителей,  а также выделение ответственных электроприемников, аварийной</w:t>
      </w:r>
    </w:p>
    <w:p w:rsidR="007309BD" w:rsidRDefault="007309BD">
      <w:pPr>
        <w:pStyle w:val="ConsPlusNonformat"/>
        <w:jc w:val="both"/>
      </w:pPr>
      <w:r>
        <w:t>брони  электроснабжения  на  отдельные резервируемые питающие линии в целях</w:t>
      </w:r>
    </w:p>
    <w:p w:rsidR="007309BD" w:rsidRDefault="007309BD">
      <w:pPr>
        <w:pStyle w:val="ConsPlusNonformat"/>
        <w:jc w:val="both"/>
      </w:pPr>
      <w:r>
        <w:t>сохранения   электроснабжения  таких  электроприемников  при  возникновении</w:t>
      </w:r>
    </w:p>
    <w:p w:rsidR="007309BD" w:rsidRDefault="007309BD">
      <w:pPr>
        <w:pStyle w:val="ConsPlusNonformat"/>
        <w:jc w:val="both"/>
      </w:pPr>
      <w:r>
        <w:t>дефицита мощности в энергосистеме 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13. Тип вводного устройства (типы вводных устройств) _________ фазный.</w:t>
      </w:r>
    </w:p>
    <w:p w:rsidR="007309BD" w:rsidRDefault="007309BD">
      <w:pPr>
        <w:pStyle w:val="ConsPlusNonformat"/>
        <w:jc w:val="both"/>
      </w:pPr>
      <w:r>
        <w:t xml:space="preserve">     14.  Расчетный  учет  электрической энергии выполнить в соответствии с</w:t>
      </w:r>
    </w:p>
    <w:p w:rsidR="007309BD" w:rsidRDefault="007309BD">
      <w:pPr>
        <w:pStyle w:val="ConsPlusNonformat"/>
        <w:jc w:val="both"/>
      </w:pPr>
      <w:r>
        <w:t>требованиями   следующих   нормативных  правовых  актов  и  обязательных  к</w:t>
      </w:r>
    </w:p>
    <w:p w:rsidR="007309BD" w:rsidRDefault="007309BD">
      <w:pPr>
        <w:pStyle w:val="ConsPlusNonformat"/>
        <w:jc w:val="both"/>
      </w:pPr>
      <w:r>
        <w:t>применению технических нормативных правовых актов: _______________________.</w:t>
      </w:r>
    </w:p>
    <w:p w:rsidR="007309BD" w:rsidRDefault="007309BD">
      <w:pPr>
        <w:pStyle w:val="ConsPlusNonformat"/>
        <w:jc w:val="both"/>
      </w:pPr>
      <w:r>
        <w:t xml:space="preserve">     15.  Требования  к  измерительным  трансформаторам  тока,  напряжения,</w:t>
      </w:r>
    </w:p>
    <w:p w:rsidR="007309BD" w:rsidRDefault="007309BD">
      <w:pPr>
        <w:pStyle w:val="ConsPlusNonformat"/>
        <w:jc w:val="both"/>
      </w:pPr>
      <w:r>
        <w:t>средствам расчетного учета электрической энергии (мощности) 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16.  При  необходимости создания автоматизированной системы контроля и</w:t>
      </w:r>
    </w:p>
    <w:p w:rsidR="007309BD" w:rsidRDefault="007309BD">
      <w:pPr>
        <w:pStyle w:val="ConsPlusNonformat"/>
        <w:jc w:val="both"/>
      </w:pPr>
      <w:r>
        <w:t>учета электроэнергии (далее - АСКУЭ) - общие требования к АСКУЭ 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17.  Требования  к  техническим средствам и программно-информационному</w:t>
      </w:r>
    </w:p>
    <w:p w:rsidR="007309BD" w:rsidRDefault="007309BD">
      <w:pPr>
        <w:pStyle w:val="ConsPlusNonformat"/>
        <w:jc w:val="both"/>
      </w:pPr>
      <w:r>
        <w:t>обеспечению АСКУЭ 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18. Порядок сдачи АСКУЭ в опытную и постоянную эксплуатацию 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19.   Мощность  электротермического  оборудования  (электротехнология,</w:t>
      </w:r>
    </w:p>
    <w:p w:rsidR="007309BD" w:rsidRDefault="007309BD">
      <w:pPr>
        <w:pStyle w:val="ConsPlusNonformat"/>
        <w:jc w:val="both"/>
      </w:pPr>
      <w:r>
        <w:t>электроотопление, горячее водоснабжение) _________________________________.</w:t>
      </w:r>
    </w:p>
    <w:p w:rsidR="007309BD" w:rsidRDefault="007309BD">
      <w:pPr>
        <w:pStyle w:val="ConsPlusNonformat"/>
        <w:jc w:val="both"/>
      </w:pPr>
      <w:r>
        <w:t xml:space="preserve">     20.  Технические  мероприятия,  обеспечивающие  заявленную юридическим</w:t>
      </w:r>
    </w:p>
    <w:p w:rsidR="007309BD" w:rsidRDefault="007309BD">
      <w:pPr>
        <w:pStyle w:val="ConsPlusNonformat"/>
        <w:jc w:val="both"/>
      </w:pPr>
      <w:r>
        <w:t>лицом   или   индивидуальным   предпринимателем   категорию  по  надежности</w:t>
      </w:r>
    </w:p>
    <w:p w:rsidR="007309BD" w:rsidRDefault="007309BD">
      <w:pPr>
        <w:pStyle w:val="ConsPlusNonformat"/>
        <w:jc w:val="both"/>
      </w:pPr>
      <w:r>
        <w:t>электроснабжения  (категория  по надежности электроснабжения определяется в</w:t>
      </w:r>
    </w:p>
    <w:p w:rsidR="007309BD" w:rsidRDefault="007309BD">
      <w:pPr>
        <w:pStyle w:val="ConsPlusNonformat"/>
        <w:jc w:val="both"/>
      </w:pPr>
      <w:r>
        <w:t>соответствии с требованиями технических нормативных правовых актов) 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21.  Мероприятия  по  обеспечению  требуемого  качества  электрической</w:t>
      </w:r>
    </w:p>
    <w:p w:rsidR="007309BD" w:rsidRDefault="007309BD">
      <w:pPr>
        <w:pStyle w:val="ConsPlusNonformat"/>
        <w:jc w:val="both"/>
      </w:pPr>
      <w:r>
        <w:t>энергии 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22.    Необходимость   согласования   прохождения   трассы   воздушной</w:t>
      </w:r>
    </w:p>
    <w:p w:rsidR="007309BD" w:rsidRDefault="007309BD">
      <w:pPr>
        <w:pStyle w:val="ConsPlusNonformat"/>
        <w:jc w:val="both"/>
      </w:pPr>
      <w:r>
        <w:t>(кабельной)  линии  электропередачи  с  землепользователями,  в  том  числе</w:t>
      </w:r>
    </w:p>
    <w:p w:rsidR="007309BD" w:rsidRDefault="007309BD">
      <w:pPr>
        <w:pStyle w:val="ConsPlusNonformat"/>
        <w:jc w:val="both"/>
      </w:pPr>
      <w:r>
        <w:t>посредством  установления  земельных  сервитутов  для  обеспечения  прохода</w:t>
      </w:r>
    </w:p>
    <w:p w:rsidR="007309BD" w:rsidRDefault="007309BD">
      <w:pPr>
        <w:pStyle w:val="ConsPlusNonformat"/>
        <w:jc w:val="both"/>
      </w:pPr>
      <w:r>
        <w:t>(прокладки) и эксплуатации воздушной (кабельной) линии электропередачи 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Настоящие технические условия действуют:</w:t>
      </w:r>
    </w:p>
    <w:p w:rsidR="007309BD" w:rsidRDefault="007309BD">
      <w:pPr>
        <w:pStyle w:val="ConsPlusNonformat"/>
        <w:jc w:val="both"/>
      </w:pPr>
      <w:r>
        <w:lastRenderedPageBreak/>
        <w:t xml:space="preserve">     в  течение двух лет - с даты их выдачи до начала строительно-монтажных</w:t>
      </w:r>
    </w:p>
    <w:p w:rsidR="007309BD" w:rsidRDefault="007309BD">
      <w:pPr>
        <w:pStyle w:val="ConsPlusNonformat"/>
        <w:jc w:val="both"/>
      </w:pPr>
      <w:r>
        <w:t>работ;</w:t>
      </w:r>
    </w:p>
    <w:p w:rsidR="007309BD" w:rsidRDefault="007309BD">
      <w:pPr>
        <w:pStyle w:val="ConsPlusNonformat"/>
        <w:jc w:val="both"/>
      </w:pPr>
      <w:r>
        <w:t xml:space="preserve">     после  начала  строительно-монтажных  работ  -  до  приемки  объекта в</w:t>
      </w:r>
    </w:p>
    <w:p w:rsidR="007309BD" w:rsidRDefault="007309BD">
      <w:pPr>
        <w:pStyle w:val="ConsPlusNonformat"/>
        <w:jc w:val="both"/>
      </w:pPr>
      <w:r>
        <w:t>эксплуатацию.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_________________________________    ___________    _______________________</w:t>
      </w:r>
    </w:p>
    <w:p w:rsidR="007309BD" w:rsidRDefault="007309BD">
      <w:pPr>
        <w:pStyle w:val="ConsPlusNonformat"/>
        <w:jc w:val="both"/>
      </w:pPr>
      <w:r>
        <w:t>(уполномоченное должностное лицо)     (подпись)       (инициалы, фамилия)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  <w:outlineLvl w:val="1"/>
      </w:pPr>
      <w:r>
        <w:t>Приложение 8</w:t>
      </w:r>
    </w:p>
    <w:p w:rsidR="007309BD" w:rsidRDefault="007309BD">
      <w:pPr>
        <w:pStyle w:val="ConsPlusNormal"/>
        <w:jc w:val="right"/>
      </w:pPr>
      <w:r>
        <w:t>к Положению о порядке подготовки</w:t>
      </w:r>
    </w:p>
    <w:p w:rsidR="007309BD" w:rsidRDefault="007309BD">
      <w:pPr>
        <w:pStyle w:val="ConsPlusNormal"/>
        <w:jc w:val="right"/>
      </w:pPr>
      <w:r>
        <w:t>и выдачи разрешительной документации</w:t>
      </w:r>
    </w:p>
    <w:p w:rsidR="007309BD" w:rsidRDefault="007309BD">
      <w:pPr>
        <w:pStyle w:val="ConsPlusNormal"/>
        <w:jc w:val="right"/>
      </w:pPr>
      <w:r>
        <w:t>на строительство объектов</w:t>
      </w:r>
    </w:p>
    <w:p w:rsidR="007309BD" w:rsidRDefault="007309BD">
      <w:pPr>
        <w:pStyle w:val="ConsPlusNormal"/>
        <w:jc w:val="right"/>
      </w:pPr>
      <w:r>
        <w:t>(в редакции постановления</w:t>
      </w:r>
    </w:p>
    <w:p w:rsidR="007309BD" w:rsidRDefault="007309BD">
      <w:pPr>
        <w:pStyle w:val="ConsPlusNormal"/>
        <w:jc w:val="right"/>
      </w:pPr>
      <w:r>
        <w:t>Совета Министров</w:t>
      </w:r>
    </w:p>
    <w:p w:rsidR="007309BD" w:rsidRDefault="007309BD">
      <w:pPr>
        <w:pStyle w:val="ConsPlusNormal"/>
        <w:jc w:val="right"/>
      </w:pPr>
      <w:r>
        <w:t>Республики Беларусь</w:t>
      </w:r>
    </w:p>
    <w:p w:rsidR="007309BD" w:rsidRDefault="007309BD">
      <w:pPr>
        <w:pStyle w:val="ConsPlusNormal"/>
        <w:jc w:val="right"/>
      </w:pPr>
      <w:r>
        <w:t>31.10.2018 N 785)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right"/>
      </w:pPr>
      <w:r>
        <w:t>Форма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НАИМЕНОВАНИЕ ОРГАНИЗАЦИИ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___________________________________________________________________________</w:t>
      </w:r>
    </w:p>
    <w:p w:rsidR="007309BD" w:rsidRDefault="007309BD">
      <w:pPr>
        <w:pStyle w:val="ConsPlusNonformat"/>
        <w:jc w:val="both"/>
      </w:pPr>
      <w:r>
        <w:t>_________________ N _________               Кому __________________________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Адрес _________________________</w:t>
      </w:r>
    </w:p>
    <w:p w:rsidR="007309BD" w:rsidRDefault="007309BD">
      <w:pPr>
        <w:pStyle w:val="ConsPlusNonformat"/>
        <w:jc w:val="both"/>
      </w:pPr>
      <w:r>
        <w:t xml:space="preserve">                                            Копии (при необходимости) _____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                       </w:t>
      </w:r>
      <w:r>
        <w:rPr>
          <w:b/>
        </w:rPr>
        <w:t>ТЕХНИЧЕСКИЕ УСЛОВИЯ</w:t>
      </w:r>
    </w:p>
    <w:p w:rsidR="007309BD" w:rsidRDefault="007309BD">
      <w:pPr>
        <w:pStyle w:val="ConsPlusNonformat"/>
        <w:jc w:val="both"/>
      </w:pPr>
      <w:r>
        <w:t xml:space="preserve">    </w:t>
      </w:r>
      <w:r>
        <w:rPr>
          <w:b/>
        </w:rPr>
        <w:t>на присоединение электроустановок потребителя к электрической сети</w:t>
      </w:r>
    </w:p>
    <w:p w:rsidR="007309BD" w:rsidRDefault="007309BD">
      <w:pPr>
        <w:pStyle w:val="ConsPlusNonformat"/>
        <w:jc w:val="both"/>
      </w:pPr>
      <w:r>
        <w:t xml:space="preserve">                           </w:t>
      </w:r>
      <w:r>
        <w:rPr>
          <w:b/>
        </w:rPr>
        <w:t>(для физических лиц)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 xml:space="preserve">     1. Наименование объекта электроснабжения ____________________________.</w:t>
      </w:r>
    </w:p>
    <w:p w:rsidR="007309BD" w:rsidRDefault="007309BD">
      <w:pPr>
        <w:pStyle w:val="ConsPlusNonformat"/>
        <w:jc w:val="both"/>
      </w:pPr>
      <w:r>
        <w:t xml:space="preserve">     2. Адрес объекта электроснабжения (местонахождение) _________________.</w:t>
      </w:r>
    </w:p>
    <w:p w:rsidR="007309BD" w:rsidRDefault="007309BD">
      <w:pPr>
        <w:pStyle w:val="ConsPlusNonformat"/>
        <w:jc w:val="both"/>
      </w:pPr>
      <w:r>
        <w:t xml:space="preserve">     3.  Разрешенная  к  использованию мощность ______ кВт, в том числе для</w:t>
      </w:r>
    </w:p>
    <w:p w:rsidR="007309BD" w:rsidRDefault="007309BD">
      <w:pPr>
        <w:pStyle w:val="ConsPlusNonformat"/>
        <w:jc w:val="both"/>
      </w:pPr>
      <w:r>
        <w:t>целей отопления и (или) горячего водоснабжения ______ кВт.</w:t>
      </w:r>
    </w:p>
    <w:p w:rsidR="007309BD" w:rsidRDefault="007309BD">
      <w:pPr>
        <w:pStyle w:val="ConsPlusNonformat"/>
        <w:jc w:val="both"/>
      </w:pPr>
      <w:r>
        <w:t xml:space="preserve">     4. Тип вводного устройства ______ фазный.</w:t>
      </w:r>
    </w:p>
    <w:p w:rsidR="007309BD" w:rsidRDefault="007309BD">
      <w:pPr>
        <w:pStyle w:val="ConsPlusNonformat"/>
        <w:jc w:val="both"/>
      </w:pPr>
      <w:r>
        <w:t xml:space="preserve">     5. Потребитель ______ категории по надежности электроснабжения.</w:t>
      </w:r>
    </w:p>
    <w:p w:rsidR="007309BD" w:rsidRDefault="007309BD">
      <w:pPr>
        <w:pStyle w:val="ConsPlusNonformat"/>
        <w:jc w:val="both"/>
      </w:pPr>
      <w:r>
        <w:t xml:space="preserve">     6.  Источник  электроснабжения,  точка  подключения, тип и технические</w:t>
      </w:r>
    </w:p>
    <w:p w:rsidR="007309BD" w:rsidRDefault="007309BD">
      <w:pPr>
        <w:pStyle w:val="ConsPlusNonformat"/>
        <w:jc w:val="both"/>
      </w:pPr>
      <w:r>
        <w:t>характеристики    защитно-коммутационных    аппаратов,    параметры   линии</w:t>
      </w:r>
    </w:p>
    <w:p w:rsidR="007309BD" w:rsidRDefault="007309BD">
      <w:pPr>
        <w:pStyle w:val="ConsPlusNonformat"/>
        <w:jc w:val="both"/>
      </w:pPr>
      <w:r>
        <w:t>электропередачи  (сечение  проводов,  длина  линии от подстанции до объекта</w:t>
      </w:r>
    </w:p>
    <w:p w:rsidR="007309BD" w:rsidRDefault="007309BD">
      <w:pPr>
        <w:pStyle w:val="ConsPlusNonformat"/>
        <w:jc w:val="both"/>
      </w:pPr>
      <w:r>
        <w:t>электроснабжения) 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7. Требования к месту установки расчетных приборов учета электрической</w:t>
      </w:r>
    </w:p>
    <w:p w:rsidR="007309BD" w:rsidRDefault="007309BD">
      <w:pPr>
        <w:pStyle w:val="ConsPlusNonformat"/>
        <w:jc w:val="both"/>
      </w:pPr>
      <w:r>
        <w:t>энергии 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8.  Расчетный  учет  электрической  энергии выполнить в соответствии с</w:t>
      </w:r>
    </w:p>
    <w:p w:rsidR="007309BD" w:rsidRDefault="007309BD">
      <w:pPr>
        <w:pStyle w:val="ConsPlusNonformat"/>
        <w:jc w:val="both"/>
      </w:pPr>
      <w:r>
        <w:t>требованиями   следующих   нормативных  правовых  актов  и  обязательных  к</w:t>
      </w:r>
    </w:p>
    <w:p w:rsidR="007309BD" w:rsidRDefault="007309BD">
      <w:pPr>
        <w:pStyle w:val="ConsPlusNonformat"/>
        <w:jc w:val="both"/>
      </w:pPr>
      <w:r>
        <w:t>применению технических нормативных правовых актов: ________________________</w:t>
      </w:r>
    </w:p>
    <w:p w:rsidR="007309BD" w:rsidRDefault="007309BD">
      <w:pPr>
        <w:pStyle w:val="ConsPlusNonformat"/>
        <w:jc w:val="both"/>
      </w:pPr>
      <w:r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9.  Требования  к  выносу вводного устройства со средствами расчетного</w:t>
      </w:r>
    </w:p>
    <w:p w:rsidR="007309BD" w:rsidRDefault="007309BD">
      <w:pPr>
        <w:pStyle w:val="ConsPlusNonformat"/>
        <w:jc w:val="both"/>
      </w:pPr>
      <w:r>
        <w:t>учета   электрической  энергии  за  пределы  одноквартирного  жилого  дома,</w:t>
      </w:r>
    </w:p>
    <w:p w:rsidR="007309BD" w:rsidRDefault="007309BD">
      <w:pPr>
        <w:pStyle w:val="ConsPlusNonformat"/>
        <w:jc w:val="both"/>
      </w:pPr>
      <w:r>
        <w:t>капитального  строения или за (на) границу земельного участка, находящегося</w:t>
      </w:r>
    </w:p>
    <w:p w:rsidR="007309BD" w:rsidRDefault="007309BD">
      <w:pPr>
        <w:pStyle w:val="ConsPlusNonformat"/>
        <w:jc w:val="both"/>
      </w:pPr>
      <w:r>
        <w:t>в  собственности  (пожизненном  наследуемом  владении, пользовании, аренде)</w:t>
      </w:r>
    </w:p>
    <w:p w:rsidR="007309BD" w:rsidRDefault="007309BD">
      <w:pPr>
        <w:pStyle w:val="ConsPlusNonformat"/>
        <w:jc w:val="both"/>
      </w:pPr>
      <w:r>
        <w:t>гражданина, 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10.  Дополнительные  требования  к вводному устройству одноквартирного</w:t>
      </w:r>
    </w:p>
    <w:p w:rsidR="007309BD" w:rsidRDefault="007309BD">
      <w:pPr>
        <w:pStyle w:val="ConsPlusNonformat"/>
        <w:jc w:val="both"/>
      </w:pPr>
      <w:r>
        <w:t>жилого  дома (капитального строения, строительной площадки), в том числе по</w:t>
      </w:r>
    </w:p>
    <w:p w:rsidR="007309BD" w:rsidRDefault="007309BD">
      <w:pPr>
        <w:pStyle w:val="ConsPlusNonformat"/>
        <w:jc w:val="both"/>
      </w:pPr>
      <w:r>
        <w:t>его защите от преднамеренных механических повреждений, применению устройств</w:t>
      </w:r>
    </w:p>
    <w:p w:rsidR="007309BD" w:rsidRDefault="007309BD">
      <w:pPr>
        <w:pStyle w:val="ConsPlusNonformat"/>
        <w:jc w:val="both"/>
      </w:pPr>
      <w:r>
        <w:t>и осуществлению мероприятий, обеспечивающих качество электрической энергии,</w:t>
      </w:r>
    </w:p>
    <w:p w:rsidR="007309BD" w:rsidRDefault="007309BD">
      <w:pPr>
        <w:pStyle w:val="ConsPlusNonformat"/>
        <w:jc w:val="both"/>
      </w:pPr>
      <w:r>
        <w:t>устройств  заземления  и  средств защиты от поражения электрическим током в</w:t>
      </w:r>
    </w:p>
    <w:p w:rsidR="007309BD" w:rsidRDefault="007309BD">
      <w:pPr>
        <w:pStyle w:val="ConsPlusNonformat"/>
        <w:jc w:val="both"/>
      </w:pPr>
      <w:r>
        <w:t>точке  подключения к линии электропередачи, применению технических средств,</w:t>
      </w:r>
    </w:p>
    <w:p w:rsidR="007309BD" w:rsidRDefault="007309BD">
      <w:pPr>
        <w:pStyle w:val="ConsPlusNonformat"/>
        <w:jc w:val="both"/>
      </w:pPr>
      <w:r>
        <w:t>обеспечивающих непревышение разрешенной к использованию мощности, _________</w:t>
      </w:r>
    </w:p>
    <w:p w:rsidR="007309BD" w:rsidRDefault="007309BD">
      <w:pPr>
        <w:pStyle w:val="ConsPlusNonformat"/>
        <w:jc w:val="both"/>
      </w:pPr>
      <w:r>
        <w:lastRenderedPageBreak/>
        <w:t>__________________________________________________________________________.</w:t>
      </w:r>
    </w:p>
    <w:p w:rsidR="007309BD" w:rsidRDefault="007309BD">
      <w:pPr>
        <w:pStyle w:val="ConsPlusNonformat"/>
        <w:jc w:val="both"/>
      </w:pPr>
      <w:r>
        <w:t xml:space="preserve">     Настоящие технические условия действуют:</w:t>
      </w:r>
    </w:p>
    <w:p w:rsidR="007309BD" w:rsidRDefault="007309BD">
      <w:pPr>
        <w:pStyle w:val="ConsPlusNonformat"/>
        <w:jc w:val="both"/>
      </w:pPr>
      <w:r>
        <w:t xml:space="preserve">     в  течение двух лет - с даты их выдачи до начала строительно-монтажных</w:t>
      </w:r>
    </w:p>
    <w:p w:rsidR="007309BD" w:rsidRDefault="007309BD">
      <w:pPr>
        <w:pStyle w:val="ConsPlusNonformat"/>
        <w:jc w:val="both"/>
      </w:pPr>
      <w:r>
        <w:t>работ;</w:t>
      </w:r>
    </w:p>
    <w:p w:rsidR="007309BD" w:rsidRDefault="007309BD">
      <w:pPr>
        <w:pStyle w:val="ConsPlusNonformat"/>
        <w:jc w:val="both"/>
      </w:pPr>
      <w:r>
        <w:t xml:space="preserve">     после  начала  строительно-монтажных  работ  -  до  приемки  объекта в</w:t>
      </w:r>
    </w:p>
    <w:p w:rsidR="007309BD" w:rsidRDefault="007309BD">
      <w:pPr>
        <w:pStyle w:val="ConsPlusNonformat"/>
        <w:jc w:val="both"/>
      </w:pPr>
      <w:r>
        <w:t>эксплуатацию.</w:t>
      </w:r>
    </w:p>
    <w:p w:rsidR="007309BD" w:rsidRDefault="007309BD">
      <w:pPr>
        <w:pStyle w:val="ConsPlusNonformat"/>
        <w:jc w:val="both"/>
      </w:pPr>
    </w:p>
    <w:p w:rsidR="007309BD" w:rsidRDefault="007309BD">
      <w:pPr>
        <w:pStyle w:val="ConsPlusNonformat"/>
        <w:jc w:val="both"/>
      </w:pPr>
      <w:r>
        <w:t>_________________________________    ___________    _______________________</w:t>
      </w:r>
    </w:p>
    <w:p w:rsidR="007309BD" w:rsidRDefault="007309BD">
      <w:pPr>
        <w:pStyle w:val="ConsPlusNonformat"/>
        <w:jc w:val="both"/>
      </w:pPr>
      <w:r>
        <w:t>(уполномоченное должностное лицо)     (подпись)       (инициалы, фамилия)</w:t>
      </w: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jc w:val="both"/>
      </w:pPr>
    </w:p>
    <w:p w:rsidR="007309BD" w:rsidRDefault="007309B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C39AF" w:rsidRDefault="00CC39AF">
      <w:bookmarkStart w:id="1" w:name="_GoBack"/>
      <w:bookmarkEnd w:id="1"/>
    </w:p>
    <w:sectPr w:rsidR="00CC39AF" w:rsidSect="0053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BD"/>
    <w:rsid w:val="007309BD"/>
    <w:rsid w:val="00C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309B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7309B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7309B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309B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309B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7309B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7309B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309B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FC2830481404093FD10F8EB2A191822430A79E1F7FFF433D65D451406AA3A8688FEBBE244CAC0C26F25D0B6BFA0BE20A4DDEAM5K" TargetMode="External"/><Relationship Id="rId13" Type="http://schemas.openxmlformats.org/officeDocument/2006/relationships/hyperlink" Target="consultantplus://offline/ref=6FC2830481404093FD10F8EB2A191822430A79E1F7FFF538D55B4B1406AA3A8688FEBBE244D8C09A6325D5A0BFA1AB76F59BF2E8617300D7E60ACAB885EEM9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FC2830481404093FD10F8EB2A191822430A79E1F7FFF433D65D451406AA3A8688FEBBE244CAC0C26F25D0B6BFA0BE20A4DDEAM5K" TargetMode="External"/><Relationship Id="rId12" Type="http://schemas.openxmlformats.org/officeDocument/2006/relationships/hyperlink" Target="consultantplus://offline/ref=6FC2830481404093FD10F8EB2A191822430A79E1F7FFF438D35A4B1406AA3A8688FEBBE244CAC0C26F25D0B6BFA0BE20A4DDEAM5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6FC2830481404093FD10F8EB2A191822430A79E1F7FFF438D35A4B1406AA3A8688FEBBE244D8C09A6325D5A9BDAEAB76F59BF2E8617300D7E60ACAB885EEM9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6FC2830481404093FD10F8EB2A191822430A79E1F7FFF639DC5D4A1406AA3A8688FEBBE244D8C09A6325D2A9B8ADAB76F59BF2E8617300D7E60ACAB885EEM9K" TargetMode="External"/><Relationship Id="rId11" Type="http://schemas.openxmlformats.org/officeDocument/2006/relationships/hyperlink" Target="consultantplus://offline/ref=6FC2830481404093FD10F8EB2A191822430A79E1F7FFF239D05E431406AA3A8688FEBBE244CAC0C26F25D0B6BFA0BE20A4DDEAM5K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6FC2830481404093FD10F8EB2A191822430A79E1F7FFF438D35A4B1406AA3A8688FEBBE244D8C09A6325D5A9BDAEAB76F59BF2E8617300D7E60ACAB885EEM9K" TargetMode="External"/><Relationship Id="rId10" Type="http://schemas.openxmlformats.org/officeDocument/2006/relationships/hyperlink" Target="consultantplus://offline/ref=6FC2830481404093FD10F8EB2A191822430A79E1F7FFF639DC5D4A1406AA3A8688FEBBE244D8C09A6325D2A9B8ADAB76F59BF2E8617300D7E60ACAB885EEM9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FC2830481404093FD10F8EB2A191822430A79E1F7FFF433D65D451406AA3A8688FEBBE244D8C09A6325D5ABBFAFAB76F59BF2E8617300D7E60ACAB885EEM9K" TargetMode="External"/><Relationship Id="rId14" Type="http://schemas.openxmlformats.org/officeDocument/2006/relationships/hyperlink" Target="consultantplus://offline/ref=6FC2830481404093FD10F8EB2A191822430A79E1F7FFF538D55B4B1406AA3A8688FEBBE244D8C09A6325D5AFBFAAAB76F59BF2E8617300D7E60ACAB885EEM9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9968</Words>
  <Characters>56822</Characters>
  <Application>Microsoft Office Word</Application>
  <DocSecurity>0</DocSecurity>
  <Lines>473</Lines>
  <Paragraphs>133</Paragraphs>
  <ScaleCrop>false</ScaleCrop>
  <Company>SPecialiST RePack, SanBuild</Company>
  <LinksUpToDate>false</LinksUpToDate>
  <CharactersWithSpaces>66657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PTO5</dc:creator>
  <cp:lastModifiedBy>PTO5</cp:lastModifiedBy>
  <cp:revision>1</cp:revision>
  <dcterms:created xsi:type="dcterms:W3CDTF">2022-08-05T10:12:00Z</dcterms:created>
  <dcterms:modified xsi:type="dcterms:W3CDTF">2022-08-05T10:12:00Z</dcterms:modified>
</cp:coreProperties>
</file>