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Y="3338"/>
        <w:tblOverlap w:val="never"/>
        <w:tblW w:w="14517" w:type="dxa"/>
        <w:tblInd w:w="0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9"/>
        <w:gridCol w:w="3969"/>
        <w:gridCol w:w="3671"/>
        <w:gridCol w:w="3338"/>
      </w:tblGrid>
      <w:tr w:rsidR="004B1449" w14:paraId="77D5CB5F" w14:textId="77777777" w:rsidTr="004174D1">
        <w:trPr>
          <w:trHeight w:val="213"/>
        </w:trPr>
        <w:tc>
          <w:tcPr>
            <w:tcW w:w="3539" w:type="dxa"/>
            <w:vAlign w:val="center"/>
          </w:tcPr>
          <w:p w14:paraId="7A7C4858" w14:textId="77777777" w:rsidR="004B1449" w:rsidRPr="00887521" w:rsidRDefault="004B1449" w:rsidP="004174D1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10978" w:type="dxa"/>
            <w:gridSpan w:val="3"/>
            <w:vAlign w:val="center"/>
          </w:tcPr>
          <w:p w14:paraId="0CF0400C" w14:textId="00BE042B" w:rsidR="004B1449" w:rsidRPr="005A54C3" w:rsidRDefault="007D746A" w:rsidP="009E7BA9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  <w:color w:val="000000" w:themeColor="text1"/>
              </w:rPr>
            </w:pPr>
            <w:sdt>
              <w:sdtPr>
                <w:rPr>
                  <w:rFonts w:cstheme="minorHAnsi"/>
                  <w:color w:val="auto"/>
                </w:rPr>
                <w:alias w:val="Название проекта"/>
                <w:tag w:val=""/>
                <w:id w:val="-1120447180"/>
                <w:placeholder>
                  <w:docPart w:val="C5A1ADD0444140B996A35514787B12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9E7BA9">
                  <w:rPr>
                    <w:rFonts w:cstheme="minorHAnsi"/>
                    <w:color w:val="auto"/>
                  </w:rPr>
                  <w:t>Автоматизация процесса кадрового перевода сотрудников</w:t>
                </w:r>
              </w:sdtContent>
            </w:sdt>
          </w:p>
        </w:tc>
      </w:tr>
      <w:tr w:rsidR="004B1449" w14:paraId="0E17F5B8" w14:textId="77777777" w:rsidTr="004174D1">
        <w:trPr>
          <w:trHeight w:val="327"/>
        </w:trPr>
        <w:tc>
          <w:tcPr>
            <w:tcW w:w="3539" w:type="dxa"/>
            <w:vAlign w:val="center"/>
          </w:tcPr>
          <w:p w14:paraId="5FE7F27F" w14:textId="77777777" w:rsidR="004B1449" w:rsidRDefault="004B1449" w:rsidP="004174D1">
            <w:pPr>
              <w:spacing w:line="360" w:lineRule="auto"/>
              <w:ind w:left="0"/>
            </w:pPr>
            <w:r w:rsidRPr="00F6390D">
              <w:rPr>
                <w:b/>
                <w:color w:val="auto"/>
              </w:rPr>
              <w:t>Дата начала тестирования</w:t>
            </w:r>
          </w:p>
        </w:tc>
        <w:tc>
          <w:tcPr>
            <w:tcW w:w="3969" w:type="dxa"/>
            <w:vAlign w:val="center"/>
          </w:tcPr>
          <w:p w14:paraId="604EDD0F" w14:textId="00ED09DD" w:rsidR="004B1449" w:rsidRPr="005A54C3" w:rsidRDefault="00E10DC8" w:rsidP="004174D1">
            <w:pPr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="006E5391">
              <w:rPr>
                <w:color w:val="000000" w:themeColor="text1"/>
              </w:rPr>
              <w:t>.06.2026</w:t>
            </w:r>
          </w:p>
        </w:tc>
        <w:tc>
          <w:tcPr>
            <w:tcW w:w="3671" w:type="dxa"/>
            <w:vAlign w:val="center"/>
          </w:tcPr>
          <w:p w14:paraId="4C836A01" w14:textId="77777777" w:rsidR="004B1449" w:rsidRDefault="004B1449" w:rsidP="004174D1">
            <w:pPr>
              <w:spacing w:after="160" w:line="360" w:lineRule="auto"/>
              <w:ind w:left="0"/>
            </w:pPr>
            <w:r>
              <w:rPr>
                <w:b/>
              </w:rPr>
              <w:t>Составитель программы</w:t>
            </w:r>
          </w:p>
        </w:tc>
        <w:tc>
          <w:tcPr>
            <w:tcW w:w="3338" w:type="dxa"/>
            <w:vAlign w:val="center"/>
          </w:tcPr>
          <w:p w14:paraId="6886953B" w14:textId="1C5D7E16" w:rsidR="004B1449" w:rsidRPr="005A54C3" w:rsidRDefault="006E5391" w:rsidP="004174D1">
            <w:pPr>
              <w:spacing w:after="160"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Хворостинина Е. П.</w:t>
            </w:r>
          </w:p>
        </w:tc>
      </w:tr>
      <w:tr w:rsidR="006E5391" w14:paraId="5E5D866D" w14:textId="77777777" w:rsidTr="004174D1">
        <w:trPr>
          <w:trHeight w:val="279"/>
        </w:trPr>
        <w:tc>
          <w:tcPr>
            <w:tcW w:w="3539" w:type="dxa"/>
            <w:vAlign w:val="center"/>
          </w:tcPr>
          <w:p w14:paraId="483A3BEE" w14:textId="77777777" w:rsidR="006E5391" w:rsidRPr="00F6390D" w:rsidRDefault="006E5391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auto"/>
              </w:rPr>
            </w:pPr>
            <w:r w:rsidRPr="00F6390D">
              <w:rPr>
                <w:b/>
                <w:color w:val="auto"/>
              </w:rPr>
              <w:t>Дата окончания тестирования</w:t>
            </w:r>
            <w:r w:rsidRPr="00F6390D">
              <w:rPr>
                <w:color w:val="auto"/>
              </w:rPr>
              <w:tab/>
              <w:t xml:space="preserve"> </w:t>
            </w:r>
          </w:p>
        </w:tc>
        <w:tc>
          <w:tcPr>
            <w:tcW w:w="3969" w:type="dxa"/>
            <w:vAlign w:val="center"/>
          </w:tcPr>
          <w:p w14:paraId="7D19FA1D" w14:textId="2F491DF1" w:rsidR="006E5391" w:rsidRPr="005A54C3" w:rsidRDefault="00E10DC8" w:rsidP="006E539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  <w:r w:rsidR="006E5391">
              <w:rPr>
                <w:color w:val="000000" w:themeColor="text1"/>
              </w:rPr>
              <w:t>.06.2026</w:t>
            </w:r>
          </w:p>
        </w:tc>
        <w:tc>
          <w:tcPr>
            <w:tcW w:w="3671" w:type="dxa"/>
            <w:vAlign w:val="center"/>
          </w:tcPr>
          <w:p w14:paraId="689D36E0" w14:textId="77777777" w:rsidR="006E5391" w:rsidRDefault="006E5391" w:rsidP="006E5391">
            <w:pPr>
              <w:spacing w:after="73" w:line="360" w:lineRule="auto"/>
              <w:ind w:left="0"/>
            </w:pPr>
            <w:r>
              <w:rPr>
                <w:b/>
              </w:rPr>
              <w:t>Ответственный за</w:t>
            </w:r>
            <w:r>
              <w:t xml:space="preserve"> </w:t>
            </w:r>
            <w:r>
              <w:rPr>
                <w:b/>
              </w:rPr>
              <w:t>тестирование</w:t>
            </w:r>
          </w:p>
        </w:tc>
        <w:tc>
          <w:tcPr>
            <w:tcW w:w="3338" w:type="dxa"/>
            <w:vAlign w:val="center"/>
          </w:tcPr>
          <w:p w14:paraId="724F1174" w14:textId="3370CF54" w:rsidR="006E5391" w:rsidRPr="005A54C3" w:rsidRDefault="006E5391" w:rsidP="006E5391">
            <w:pPr>
              <w:spacing w:line="360" w:lineRule="auto"/>
              <w:ind w:left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Пупкин</w:t>
            </w:r>
            <w:proofErr w:type="spellEnd"/>
            <w:r>
              <w:rPr>
                <w:color w:val="000000" w:themeColor="text1"/>
              </w:rPr>
              <w:t>. И. А</w:t>
            </w:r>
          </w:p>
        </w:tc>
      </w:tr>
    </w:tbl>
    <w:p w14:paraId="3554ACDD" w14:textId="77777777" w:rsidR="00571B6C" w:rsidRDefault="00571B6C">
      <w:pPr>
        <w:rPr>
          <w:b/>
        </w:rPr>
      </w:pPr>
    </w:p>
    <w:p w14:paraId="0C786225" w14:textId="77777777" w:rsidR="004B1449" w:rsidRDefault="004B1449">
      <w:pPr>
        <w:rPr>
          <w:b/>
        </w:rPr>
      </w:pPr>
    </w:p>
    <w:p w14:paraId="0159E057" w14:textId="77777777" w:rsidR="004B1449" w:rsidRDefault="004B1449">
      <w:pPr>
        <w:rPr>
          <w:b/>
        </w:rPr>
      </w:pPr>
    </w:p>
    <w:p w14:paraId="7000143D" w14:textId="77777777" w:rsidR="004B1449" w:rsidRDefault="004B1449">
      <w:pPr>
        <w:rPr>
          <w:b/>
        </w:rPr>
      </w:pPr>
    </w:p>
    <w:p w14:paraId="4E154F90" w14:textId="77777777" w:rsidR="004B1449" w:rsidRDefault="004B1449">
      <w:pPr>
        <w:rPr>
          <w:b/>
        </w:rPr>
      </w:pPr>
    </w:p>
    <w:p w14:paraId="229A1FCE" w14:textId="77777777" w:rsidR="00571B6C" w:rsidRDefault="00571B6C">
      <w:pPr>
        <w:rPr>
          <w:b/>
        </w:rPr>
      </w:pPr>
    </w:p>
    <w:p w14:paraId="0DC2E92C" w14:textId="77777777" w:rsidR="00571B6C" w:rsidRDefault="00571B6C">
      <w:pPr>
        <w:rPr>
          <w:b/>
        </w:rPr>
      </w:pPr>
    </w:p>
    <w:p w14:paraId="0977ED77" w14:textId="77777777" w:rsidR="00571B6C" w:rsidRDefault="00571B6C">
      <w:pPr>
        <w:rPr>
          <w:b/>
        </w:rPr>
      </w:pPr>
    </w:p>
    <w:p w14:paraId="58DDB5B6" w14:textId="77777777" w:rsidR="00571B6C" w:rsidRDefault="00571B6C">
      <w:pPr>
        <w:rPr>
          <w:b/>
        </w:rPr>
      </w:pPr>
    </w:p>
    <w:p w14:paraId="4C90EBE5" w14:textId="77777777" w:rsidR="00571B6C" w:rsidRDefault="00571B6C">
      <w:pPr>
        <w:rPr>
          <w:b/>
        </w:rPr>
      </w:pPr>
    </w:p>
    <w:p w14:paraId="6EB695CB" w14:textId="77777777" w:rsidR="00D8667F" w:rsidRDefault="00D8667F">
      <w:pPr>
        <w:rPr>
          <w:b/>
        </w:rPr>
      </w:pPr>
    </w:p>
    <w:p w14:paraId="6D9D7245" w14:textId="77777777" w:rsidR="004B1449" w:rsidRDefault="004B1449">
      <w:pPr>
        <w:rPr>
          <w:b/>
        </w:rPr>
      </w:pPr>
    </w:p>
    <w:p w14:paraId="4C35C610" w14:textId="77777777" w:rsidR="004B1449" w:rsidRDefault="004B1449">
      <w:pPr>
        <w:rPr>
          <w:b/>
        </w:rPr>
      </w:pPr>
    </w:p>
    <w:p w14:paraId="45FC3D89" w14:textId="77777777" w:rsidR="004B1449" w:rsidRDefault="004B1449">
      <w:pPr>
        <w:rPr>
          <w:b/>
        </w:rPr>
      </w:pPr>
    </w:p>
    <w:p w14:paraId="78D195EB" w14:textId="77777777" w:rsidR="004B1449" w:rsidRDefault="004B1449">
      <w:pPr>
        <w:rPr>
          <w:b/>
        </w:rPr>
      </w:pPr>
    </w:p>
    <w:p w14:paraId="1B7160D1" w14:textId="77777777" w:rsidR="004B1449" w:rsidRDefault="004B1449">
      <w:pPr>
        <w:rPr>
          <w:b/>
        </w:rPr>
      </w:pPr>
    </w:p>
    <w:p w14:paraId="6728FF22" w14:textId="10ADD501" w:rsidR="00CD6916" w:rsidRDefault="00CD6916" w:rsidP="005061CF">
      <w:pPr>
        <w:spacing w:line="259" w:lineRule="auto"/>
      </w:pPr>
    </w:p>
    <w:p w14:paraId="2AD0AEAB" w14:textId="77777777" w:rsidR="005061CF" w:rsidRDefault="005061CF" w:rsidP="005061CF">
      <w:pPr>
        <w:spacing w:line="259" w:lineRule="auto"/>
      </w:pPr>
    </w:p>
    <w:p w14:paraId="094E5A80" w14:textId="5583743B" w:rsidR="005A54C3" w:rsidRDefault="005A54C3">
      <w:pPr>
        <w:spacing w:after="160" w:line="259" w:lineRule="auto"/>
        <w:ind w:left="0"/>
      </w:pPr>
      <w:r>
        <w:br w:type="page"/>
      </w:r>
    </w:p>
    <w:p w14:paraId="2F0ED92C" w14:textId="77777777" w:rsidR="005A54C3" w:rsidRPr="005A54C3" w:rsidRDefault="005A54C3" w:rsidP="004B1449">
      <w:pPr>
        <w:spacing w:after="160" w:line="259" w:lineRule="auto"/>
        <w:ind w:left="0"/>
        <w:rPr>
          <w:color w:val="000000" w:themeColor="text1"/>
        </w:rPr>
      </w:pPr>
    </w:p>
    <w:p w14:paraId="458BF27F" w14:textId="77777777" w:rsidR="002D647F" w:rsidRDefault="002D647F" w:rsidP="004B1449">
      <w:pPr>
        <w:spacing w:after="160" w:line="259" w:lineRule="auto"/>
        <w:ind w:left="0"/>
      </w:pPr>
    </w:p>
    <w:tbl>
      <w:tblPr>
        <w:tblStyle w:val="TableGrid"/>
        <w:tblW w:w="15594" w:type="dxa"/>
        <w:tblInd w:w="-431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ayout w:type="fixed"/>
        <w:tblCellMar>
          <w:left w:w="107" w:type="dxa"/>
          <w:right w:w="45" w:type="dxa"/>
        </w:tblCellMar>
        <w:tblLook w:val="04A0" w:firstRow="1" w:lastRow="0" w:firstColumn="1" w:lastColumn="0" w:noHBand="0" w:noVBand="1"/>
      </w:tblPr>
      <w:tblGrid>
        <w:gridCol w:w="357"/>
        <w:gridCol w:w="1836"/>
        <w:gridCol w:w="4754"/>
        <w:gridCol w:w="8647"/>
      </w:tblGrid>
      <w:tr w:rsidR="005A54C3" w14:paraId="39B701C5" w14:textId="77777777" w:rsidTr="005A54C3">
        <w:trPr>
          <w:trHeight w:val="286"/>
        </w:trPr>
        <w:tc>
          <w:tcPr>
            <w:tcW w:w="357" w:type="dxa"/>
            <w:vAlign w:val="center"/>
          </w:tcPr>
          <w:p w14:paraId="24E2DC2A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37" w:type="dxa"/>
            <w:gridSpan w:val="3"/>
            <w:vAlign w:val="center"/>
          </w:tcPr>
          <w:p w14:paraId="2E24EB8F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b/>
              </w:rPr>
              <w:t xml:space="preserve">Выполнение программы тестирования </w:t>
            </w:r>
          </w:p>
        </w:tc>
      </w:tr>
      <w:tr w:rsidR="005A54C3" w14:paraId="6E19BF75" w14:textId="77777777" w:rsidTr="005A54C3">
        <w:trPr>
          <w:trHeight w:val="287"/>
        </w:trPr>
        <w:tc>
          <w:tcPr>
            <w:tcW w:w="357" w:type="dxa"/>
            <w:vAlign w:val="center"/>
          </w:tcPr>
          <w:p w14:paraId="3CCBAD32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36" w:type="dxa"/>
            <w:vAlign w:val="center"/>
          </w:tcPr>
          <w:p w14:paraId="6CC02DB4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754" w:type="dxa"/>
            <w:vAlign w:val="center"/>
          </w:tcPr>
          <w:p w14:paraId="23A64ABA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647" w:type="dxa"/>
            <w:vAlign w:val="center"/>
          </w:tcPr>
          <w:p w14:paraId="3D8D909F" w14:textId="77777777" w:rsidR="005A54C3" w:rsidRDefault="005A54C3" w:rsidP="0000792D">
            <w:pPr>
              <w:spacing w:line="240" w:lineRule="auto"/>
              <w:ind w:left="1"/>
            </w:pPr>
            <w:r>
              <w:rPr>
                <w:sz w:val="18"/>
              </w:rPr>
              <w:t xml:space="preserve"> </w:t>
            </w:r>
          </w:p>
        </w:tc>
      </w:tr>
      <w:tr w:rsidR="005A54C3" w14:paraId="52FD4DA7" w14:textId="77777777" w:rsidTr="005A54C3">
        <w:trPr>
          <w:trHeight w:val="559"/>
        </w:trPr>
        <w:tc>
          <w:tcPr>
            <w:tcW w:w="357" w:type="dxa"/>
            <w:vAlign w:val="center"/>
          </w:tcPr>
          <w:p w14:paraId="6CD2E675" w14:textId="77777777" w:rsidR="005A54C3" w:rsidRDefault="005A54C3" w:rsidP="008634E7">
            <w:pPr>
              <w:spacing w:line="240" w:lineRule="auto"/>
              <w:ind w:left="4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71E0198D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Тестируемый процесс</w:t>
            </w:r>
          </w:p>
        </w:tc>
        <w:tc>
          <w:tcPr>
            <w:tcW w:w="4754" w:type="dxa"/>
            <w:shd w:val="clear" w:color="auto" w:fill="F2F2F2"/>
            <w:vAlign w:val="center"/>
          </w:tcPr>
          <w:p w14:paraId="3D412A96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Тип события</w:t>
            </w:r>
          </w:p>
        </w:tc>
        <w:tc>
          <w:tcPr>
            <w:tcW w:w="8647" w:type="dxa"/>
            <w:shd w:val="clear" w:color="auto" w:fill="F2F2F2"/>
            <w:vAlign w:val="center"/>
          </w:tcPr>
          <w:p w14:paraId="080B99C8" w14:textId="77777777" w:rsidR="005A54C3" w:rsidRDefault="005A54C3" w:rsidP="008634E7">
            <w:pPr>
              <w:spacing w:line="240" w:lineRule="auto"/>
              <w:ind w:left="1"/>
              <w:jc w:val="center"/>
            </w:pPr>
            <w:r>
              <w:rPr>
                <w:b/>
                <w:sz w:val="16"/>
              </w:rPr>
              <w:t>Наименование операций</w:t>
            </w:r>
          </w:p>
        </w:tc>
      </w:tr>
      <w:tr w:rsidR="00BB425F" w:rsidRPr="00D87413" w14:paraId="6E1B0D70" w14:textId="77777777" w:rsidTr="005A54C3">
        <w:trPr>
          <w:trHeight w:val="387"/>
        </w:trPr>
        <w:tc>
          <w:tcPr>
            <w:tcW w:w="357" w:type="dxa"/>
            <w:vMerge w:val="restart"/>
            <w:vAlign w:val="center"/>
          </w:tcPr>
          <w:p w14:paraId="5A98CFD7" w14:textId="28880DBB" w:rsidR="00BB425F" w:rsidRPr="00D87413" w:rsidRDefault="00BB425F" w:rsidP="00BB425F">
            <w:pPr>
              <w:spacing w:line="240" w:lineRule="auto"/>
              <w:ind w:left="0" w:right="64"/>
              <w:jc w:val="center"/>
              <w:rPr>
                <w:sz w:val="18"/>
                <w:szCs w:val="18"/>
              </w:rPr>
            </w:pPr>
          </w:p>
        </w:tc>
        <w:tc>
          <w:tcPr>
            <w:tcW w:w="1836" w:type="dxa"/>
            <w:vMerge w:val="restart"/>
            <w:vAlign w:val="center"/>
          </w:tcPr>
          <w:p w14:paraId="336A5295" w14:textId="17EF9D8C" w:rsidR="00BB425F" w:rsidRPr="00660EC8" w:rsidRDefault="009E7BA9" w:rsidP="00BB425F">
            <w:pPr>
              <w:spacing w:line="240" w:lineRule="auto"/>
              <w:ind w:left="0" w:right="66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Автоматизация </w:t>
            </w:r>
            <w:r w:rsidR="007A71F4">
              <w:rPr>
                <w:color w:val="auto"/>
                <w:sz w:val="18"/>
                <w:szCs w:val="18"/>
              </w:rPr>
              <w:t>п</w:t>
            </w:r>
            <w:r w:rsidR="00C07768">
              <w:rPr>
                <w:color w:val="auto"/>
                <w:sz w:val="18"/>
                <w:szCs w:val="18"/>
              </w:rPr>
              <w:t xml:space="preserve">роцесса </w:t>
            </w:r>
            <w:r>
              <w:rPr>
                <w:color w:val="auto"/>
                <w:sz w:val="18"/>
                <w:szCs w:val="18"/>
              </w:rPr>
              <w:t>кадрового перевода.</w:t>
            </w:r>
          </w:p>
        </w:tc>
        <w:tc>
          <w:tcPr>
            <w:tcW w:w="4754" w:type="dxa"/>
            <w:vMerge w:val="restart"/>
            <w:vAlign w:val="center"/>
          </w:tcPr>
          <w:p w14:paraId="39C8A0FC" w14:textId="27CBCCE8" w:rsidR="00BB425F" w:rsidRPr="00660EC8" w:rsidRDefault="009E7BA9" w:rsidP="00BB425F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Автоматизация процесса кадрового перевода сотрудника между 1С:ЗУП и ИС Сотрудники.</w:t>
            </w:r>
          </w:p>
        </w:tc>
        <w:tc>
          <w:tcPr>
            <w:tcW w:w="8647" w:type="dxa"/>
          </w:tcPr>
          <w:p w14:paraId="60D4A93A" w14:textId="2824A34C" w:rsidR="00BB425F" w:rsidRPr="00F959DE" w:rsidRDefault="00F959DE" w:rsidP="007A71F4">
            <w:pPr>
              <w:pStyle w:val="a5"/>
              <w:numPr>
                <w:ilvl w:val="0"/>
                <w:numId w:val="3"/>
              </w:numPr>
              <w:spacing w:line="240" w:lineRule="auto"/>
              <w:jc w:val="both"/>
              <w:rPr>
                <w:b/>
                <w:sz w:val="18"/>
                <w:szCs w:val="18"/>
              </w:rPr>
            </w:pPr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>В 1</w:t>
            </w:r>
            <w:proofErr w:type="gramStart"/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>С:ЗУП</w:t>
            </w:r>
            <w:proofErr w:type="gramEnd"/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 xml:space="preserve"> доступен для перехода выбор раздела «Приемы, переводы и увольнения». </w:t>
            </w:r>
          </w:p>
        </w:tc>
      </w:tr>
      <w:tr w:rsidR="00BB425F" w:rsidRPr="00D87413" w14:paraId="22BAB431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58E372A2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28B188E5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3DDD7D14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75143178" w14:textId="60A7B016" w:rsidR="00F959DE" w:rsidRPr="00F959DE" w:rsidRDefault="00F959DE" w:rsidP="007E4423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F959DE">
              <w:rPr>
                <w:color w:val="auto"/>
                <w:sz w:val="18"/>
                <w:szCs w:val="18"/>
              </w:rPr>
              <w:t xml:space="preserve">В </w:t>
            </w:r>
            <w:r>
              <w:rPr>
                <w:color w:val="auto"/>
                <w:sz w:val="18"/>
                <w:szCs w:val="18"/>
              </w:rPr>
              <w:t>разделе «Приемы, переводы и увольнение» есть и доступна (активна) кнопка «Создать». В выпадающем мен</w:t>
            </w:r>
            <w:r w:rsidR="007E4423">
              <w:rPr>
                <w:color w:val="auto"/>
                <w:sz w:val="18"/>
                <w:szCs w:val="18"/>
              </w:rPr>
              <w:t>ю</w:t>
            </w:r>
            <w:r>
              <w:rPr>
                <w:color w:val="auto"/>
                <w:sz w:val="18"/>
                <w:szCs w:val="18"/>
              </w:rPr>
              <w:t xml:space="preserve"> при нажатии доступен документ «Кадровый перевод»</w:t>
            </w:r>
            <w:r w:rsidR="007E4423">
              <w:rPr>
                <w:color w:val="auto"/>
                <w:sz w:val="18"/>
                <w:szCs w:val="18"/>
              </w:rPr>
              <w:t>.</w:t>
            </w:r>
          </w:p>
        </w:tc>
      </w:tr>
      <w:tr w:rsidR="00BB425F" w:rsidRPr="00D87413" w14:paraId="0D189E87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6F9F8F5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574B111D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75DC5FF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25AB684" w14:textId="548D6E37" w:rsidR="00BB425F" w:rsidRPr="00F959DE" w:rsidRDefault="007E4423" w:rsidP="00A036F3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В документе доступны поля для заполнения данных о переводе (организация, сотрудник, </w:t>
            </w:r>
            <w:r w:rsidR="00A036F3">
              <w:rPr>
                <w:color w:val="auto"/>
                <w:sz w:val="18"/>
                <w:szCs w:val="18"/>
              </w:rPr>
              <w:t>д</w:t>
            </w:r>
            <w:r>
              <w:rPr>
                <w:color w:val="auto"/>
                <w:sz w:val="18"/>
                <w:szCs w:val="18"/>
              </w:rPr>
              <w:t>ата перевода)</w:t>
            </w:r>
            <w:r w:rsidR="00A036F3">
              <w:rPr>
                <w:color w:val="auto"/>
                <w:sz w:val="18"/>
                <w:szCs w:val="18"/>
              </w:rPr>
              <w:t>. При нажатии для заполнения полей появляются списки с предложенными вариантами заполнения (организация, сотрудник, дата перевода)</w:t>
            </w:r>
            <w:r w:rsidR="00884147">
              <w:rPr>
                <w:color w:val="auto"/>
                <w:sz w:val="18"/>
                <w:szCs w:val="18"/>
              </w:rPr>
              <w:t>.</w:t>
            </w:r>
          </w:p>
        </w:tc>
      </w:tr>
      <w:tr w:rsidR="00BB425F" w:rsidRPr="00D87413" w14:paraId="7FBC8D7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048659D8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31315ACF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4D757889" w14:textId="77777777" w:rsidR="00BB425F" w:rsidRPr="00D87413" w:rsidRDefault="00BB425F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E9E0898" w14:textId="6856B449" w:rsidR="00BB425F" w:rsidRPr="00A036F3" w:rsidRDefault="007D746A" w:rsidP="007D746A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На вкладке «Главное» «ф</w:t>
            </w:r>
            <w:r w:rsidR="00A036F3">
              <w:rPr>
                <w:color w:val="auto"/>
                <w:sz w:val="18"/>
                <w:szCs w:val="18"/>
              </w:rPr>
              <w:t xml:space="preserve">лажок» «Перевести в другое подразделение или на другую должность» </w:t>
            </w:r>
            <w:r>
              <w:rPr>
                <w:color w:val="auto"/>
                <w:sz w:val="18"/>
                <w:szCs w:val="18"/>
              </w:rPr>
              <w:t>доступен.</w:t>
            </w:r>
          </w:p>
        </w:tc>
      </w:tr>
      <w:tr w:rsidR="000818D5" w:rsidRPr="00D87413" w14:paraId="1AA309A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5017B570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38985956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47A8154E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6461BBE" w14:textId="30306801" w:rsidR="000818D5" w:rsidRPr="007D746A" w:rsidRDefault="007D746A" w:rsidP="007D746A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После активации флажка доступны для выбора и ввода поля «Филиал», «Подразделения» и «Должность». Возможно изменение «Количества ставок» сотрудника.</w:t>
            </w:r>
          </w:p>
        </w:tc>
      </w:tr>
      <w:tr w:rsidR="000818D5" w:rsidRPr="00D87413" w14:paraId="647EFF64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7504A955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4EE116C4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2C3344D5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45E45ADF" w14:textId="31526820" w:rsidR="000818D5" w:rsidRPr="007D746A" w:rsidRDefault="007D746A" w:rsidP="007D746A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7D746A">
              <w:rPr>
                <w:color w:val="auto"/>
                <w:sz w:val="18"/>
                <w:szCs w:val="18"/>
              </w:rPr>
              <w:t xml:space="preserve">Доступны и корректно работают дополнительные </w:t>
            </w:r>
            <w:r>
              <w:rPr>
                <w:color w:val="auto"/>
                <w:sz w:val="18"/>
                <w:szCs w:val="18"/>
              </w:rPr>
              <w:t>«</w:t>
            </w:r>
            <w:r w:rsidRPr="007D746A">
              <w:rPr>
                <w:color w:val="auto"/>
                <w:sz w:val="18"/>
                <w:szCs w:val="18"/>
              </w:rPr>
              <w:t>флажки</w:t>
            </w:r>
            <w:r>
              <w:rPr>
                <w:color w:val="auto"/>
                <w:sz w:val="18"/>
                <w:szCs w:val="18"/>
              </w:rPr>
              <w:t>»</w:t>
            </w:r>
            <w:r w:rsidRPr="007D746A">
              <w:rPr>
                <w:color w:val="auto"/>
                <w:sz w:val="18"/>
                <w:szCs w:val="18"/>
              </w:rPr>
              <w:t xml:space="preserve"> в зависимости от типа перевода</w:t>
            </w:r>
            <w:r w:rsidR="00884147">
              <w:rPr>
                <w:color w:val="auto"/>
                <w:sz w:val="18"/>
                <w:szCs w:val="18"/>
              </w:rPr>
              <w:t>.</w:t>
            </w:r>
          </w:p>
        </w:tc>
      </w:tr>
      <w:tr w:rsidR="000818D5" w:rsidRPr="00D87413" w14:paraId="5BDC583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66F5E464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0247B9FB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14B68A02" w14:textId="77777777" w:rsidR="000818D5" w:rsidRPr="00D87413" w:rsidRDefault="000818D5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39D92E92" w14:textId="1F8135C3" w:rsidR="000818D5" w:rsidRPr="007D746A" w:rsidRDefault="007D746A" w:rsidP="007D746A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Доступны и корректно работают дополнительные вкладки (оплата труда, трудовой договор и дополнительно).</w:t>
            </w:r>
          </w:p>
        </w:tc>
      </w:tr>
      <w:tr w:rsidR="00C07768" w:rsidRPr="00D87413" w14:paraId="61B84E0E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146B56A8" w14:textId="77777777"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74E82E17" w14:textId="77777777"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0A3D1801" w14:textId="77777777" w:rsidR="00C07768" w:rsidRPr="00D87413" w:rsidRDefault="00C07768" w:rsidP="00BB425F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64CE845A" w14:textId="75A0BB80" w:rsidR="00C07768" w:rsidRPr="00C07768" w:rsidRDefault="00C07768" w:rsidP="00107D8C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C07768">
              <w:rPr>
                <w:color w:val="auto"/>
                <w:sz w:val="18"/>
                <w:szCs w:val="18"/>
              </w:rPr>
              <w:t>При нажатии кнопки «Провести</w:t>
            </w:r>
            <w:r w:rsidR="00107D8C">
              <w:rPr>
                <w:color w:val="auto"/>
                <w:sz w:val="18"/>
                <w:szCs w:val="18"/>
              </w:rPr>
              <w:t xml:space="preserve"> и закрыть</w:t>
            </w:r>
            <w:r w:rsidRPr="00C07768">
              <w:rPr>
                <w:color w:val="auto"/>
                <w:sz w:val="18"/>
                <w:szCs w:val="18"/>
              </w:rPr>
              <w:t xml:space="preserve">» документ проводится без ошибок, данные о </w:t>
            </w:r>
            <w:r w:rsidR="00107D8C">
              <w:rPr>
                <w:color w:val="auto"/>
                <w:sz w:val="18"/>
                <w:szCs w:val="18"/>
              </w:rPr>
              <w:t>переводе</w:t>
            </w:r>
            <w:r w:rsidRPr="00C07768">
              <w:rPr>
                <w:color w:val="auto"/>
                <w:sz w:val="18"/>
                <w:szCs w:val="18"/>
              </w:rPr>
              <w:t xml:space="preserve"> фиксируются в кадровой истории сотрудника.</w:t>
            </w:r>
            <w:r w:rsidR="00107D8C">
              <w:rPr>
                <w:color w:val="auto"/>
                <w:sz w:val="18"/>
                <w:szCs w:val="18"/>
              </w:rPr>
              <w:t xml:space="preserve"> </w:t>
            </w:r>
          </w:p>
        </w:tc>
      </w:tr>
      <w:tr w:rsidR="00C07768" w:rsidRPr="00D87413" w14:paraId="6899DA70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7697555C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26B2A84E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2EEF71CF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32EDD1E4" w14:textId="7A974A25" w:rsidR="00C07768" w:rsidRPr="008A6554" w:rsidRDefault="00C07768" w:rsidP="00107D8C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 w:rsidRPr="00C07768">
              <w:rPr>
                <w:color w:val="auto"/>
                <w:sz w:val="18"/>
                <w:szCs w:val="18"/>
              </w:rPr>
              <w:t>После проведени</w:t>
            </w:r>
            <w:r>
              <w:rPr>
                <w:color w:val="auto"/>
                <w:sz w:val="18"/>
                <w:szCs w:val="18"/>
              </w:rPr>
              <w:t xml:space="preserve">я документа </w:t>
            </w:r>
            <w:r w:rsidR="00107D8C">
              <w:rPr>
                <w:color w:val="auto"/>
                <w:sz w:val="18"/>
                <w:szCs w:val="18"/>
              </w:rPr>
              <w:t>з</w:t>
            </w:r>
            <w:r w:rsidR="00107D8C">
              <w:rPr>
                <w:color w:val="auto"/>
                <w:sz w:val="18"/>
                <w:szCs w:val="18"/>
              </w:rPr>
              <w:t>апускается автоматический перенос измененных данных в ИС Сотрудники.</w:t>
            </w:r>
          </w:p>
        </w:tc>
      </w:tr>
      <w:tr w:rsidR="00C07768" w:rsidRPr="00D87413" w14:paraId="44E400F9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1CFA36AF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46109923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05CFAB16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F777C87" w14:textId="126A600C" w:rsidR="00C07768" w:rsidRPr="00C07768" w:rsidRDefault="00107D8C" w:rsidP="00C07768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Появляется окно с уведомлением об успешном переносе данных.</w:t>
            </w:r>
          </w:p>
          <w:p w14:paraId="0AE31687" w14:textId="77777777" w:rsidR="00C07768" w:rsidRPr="008A6554" w:rsidRDefault="00C07768" w:rsidP="00C07768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07D425FD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1EDF6F16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7CB559F5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54490A55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11E4250" w14:textId="0DB762BE" w:rsidR="00C07768" w:rsidRPr="00107D8C" w:rsidRDefault="00107D8C" w:rsidP="00107D8C">
            <w:pPr>
              <w:pStyle w:val="a5"/>
              <w:numPr>
                <w:ilvl w:val="0"/>
                <w:numId w:val="3"/>
              </w:numPr>
              <w:spacing w:line="240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После появления уведомления об успешном переносе данных документ о кадровом переводе закрывается и отображается в разделе </w:t>
            </w:r>
            <w:r w:rsidRPr="00F959DE">
              <w:rPr>
                <w:rStyle w:val="af"/>
                <w:b w:val="0"/>
                <w:color w:val="0F1115"/>
                <w:sz w:val="18"/>
                <w:szCs w:val="18"/>
                <w:shd w:val="clear" w:color="auto" w:fill="FFFFFF"/>
              </w:rPr>
              <w:t>«Приемы, переводы и увольнения».</w:t>
            </w:r>
            <w:bookmarkStart w:id="0" w:name="_GoBack"/>
            <w:bookmarkEnd w:id="0"/>
          </w:p>
        </w:tc>
      </w:tr>
      <w:tr w:rsidR="00C07768" w:rsidRPr="00D87413" w14:paraId="5E29CD76" w14:textId="77777777" w:rsidTr="005A54C3">
        <w:trPr>
          <w:trHeight w:val="327"/>
        </w:trPr>
        <w:tc>
          <w:tcPr>
            <w:tcW w:w="357" w:type="dxa"/>
            <w:vAlign w:val="center"/>
          </w:tcPr>
          <w:p w14:paraId="67DE18C8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4E69AFF5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47903B25" w14:textId="31275B1C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0339DEED" w14:textId="77777777" w:rsidR="00C07768" w:rsidRPr="008A6554" w:rsidRDefault="00C07768" w:rsidP="00C07768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6F93FF30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42E8DC7F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7A5FC0DC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4676B820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5382755F" w14:textId="77777777"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4EE05AAF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1BB1B5C6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0B971E9C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3F7E0A8F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6167D927" w14:textId="77777777"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5FE7D201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1003BC0D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7A51F558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353E1AC5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A95BD54" w14:textId="77777777"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013885CC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5B706B8B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02DAA504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18F9450D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2DDAB8DA" w14:textId="77777777"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07768" w:rsidRPr="00D87413" w14:paraId="5589F979" w14:textId="77777777" w:rsidTr="005A54C3">
        <w:trPr>
          <w:trHeight w:val="371"/>
        </w:trPr>
        <w:tc>
          <w:tcPr>
            <w:tcW w:w="357" w:type="dxa"/>
            <w:vAlign w:val="center"/>
          </w:tcPr>
          <w:p w14:paraId="70718D84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4F4EF9D0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23D2857E" w14:textId="77777777" w:rsidR="00C07768" w:rsidRPr="00D87413" w:rsidRDefault="00C07768" w:rsidP="00C07768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5E57FFF3" w14:textId="77777777" w:rsidR="00C07768" w:rsidRPr="002E7C1E" w:rsidRDefault="00C07768" w:rsidP="00C07768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</w:tbl>
    <w:p w14:paraId="537C8D4B" w14:textId="77777777" w:rsidR="00CD6916" w:rsidRDefault="00CD6916" w:rsidP="004174D1">
      <w:pPr>
        <w:spacing w:line="259" w:lineRule="auto"/>
        <w:ind w:left="0"/>
        <w:jc w:val="both"/>
      </w:pPr>
    </w:p>
    <w:sectPr w:rsidR="00CD6916" w:rsidSect="004B144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2" w:right="651" w:bottom="142" w:left="816" w:header="283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336D35" w14:textId="77777777" w:rsidR="00300EB2" w:rsidRDefault="00300EB2">
      <w:pPr>
        <w:spacing w:line="240" w:lineRule="auto"/>
      </w:pPr>
      <w:r>
        <w:separator/>
      </w:r>
    </w:p>
  </w:endnote>
  <w:endnote w:type="continuationSeparator" w:id="0">
    <w:p w14:paraId="06F89A20" w14:textId="77777777" w:rsidR="00300EB2" w:rsidRDefault="00300E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299B8" w14:textId="77777777" w:rsidR="007D746A" w:rsidRDefault="007D746A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4FF9F8" w14:textId="77777777"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0778A" w14:textId="6C37242C" w:rsidR="007D746A" w:rsidRDefault="007D746A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107D8C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396B723" w14:textId="77777777"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15067" w14:textId="4741BBC7" w:rsidR="007D746A" w:rsidRDefault="007D746A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C07768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5A6841E" w14:textId="77777777" w:rsidR="007D746A" w:rsidRDefault="007D746A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67184" w14:textId="77777777" w:rsidR="00300EB2" w:rsidRDefault="00300EB2">
      <w:pPr>
        <w:spacing w:line="240" w:lineRule="auto"/>
      </w:pPr>
      <w:r>
        <w:separator/>
      </w:r>
    </w:p>
  </w:footnote>
  <w:footnote w:type="continuationSeparator" w:id="0">
    <w:p w14:paraId="0E644702" w14:textId="77777777" w:rsidR="00300EB2" w:rsidRDefault="00300E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3EE1C" w14:textId="6B1CEEC5" w:rsidR="007D746A" w:rsidRDefault="007D746A" w:rsidP="002D647F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</w:t>
    </w:r>
    <w:r>
      <w:rPr>
        <w:b/>
        <w:sz w:val="24"/>
      </w:rPr>
      <w:t xml:space="preserve"> тестирования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71CA7" w14:textId="77777777" w:rsidR="007D746A" w:rsidRDefault="007D746A" w:rsidP="004B1449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Протокол-Сценарий тестирования</w:t>
    </w:r>
  </w:p>
  <w:p w14:paraId="2693126E" w14:textId="77777777" w:rsidR="007D746A" w:rsidRDefault="007D746A" w:rsidP="004B1449">
    <w:pPr>
      <w:pStyle w:val="a3"/>
      <w:rPr>
        <w:b/>
        <w:sz w:val="24"/>
      </w:rPr>
    </w:pPr>
  </w:p>
  <w:p w14:paraId="7336BEAE" w14:textId="77777777" w:rsidR="007D746A" w:rsidRDefault="007D746A" w:rsidP="004B1449">
    <w:pPr>
      <w:pStyle w:val="a3"/>
      <w:rPr>
        <w:b/>
        <w:sz w:val="24"/>
      </w:rPr>
    </w:pPr>
  </w:p>
  <w:p w14:paraId="163E064F" w14:textId="77777777" w:rsidR="007D746A" w:rsidRDefault="007D746A" w:rsidP="004B1449">
    <w:pPr>
      <w:pStyle w:val="a3"/>
      <w:rPr>
        <w:b/>
        <w:sz w:val="24"/>
      </w:rPr>
    </w:pPr>
  </w:p>
  <w:p w14:paraId="6484CA28" w14:textId="77777777" w:rsidR="007D746A" w:rsidRDefault="007D746A" w:rsidP="004B1449">
    <w:pPr>
      <w:pStyle w:val="a3"/>
      <w:rPr>
        <w:b/>
        <w:sz w:val="24"/>
      </w:rPr>
    </w:pPr>
  </w:p>
  <w:p w14:paraId="554C48FB" w14:textId="77777777" w:rsidR="007D746A" w:rsidRDefault="007D746A" w:rsidP="004B1449">
    <w:pPr>
      <w:pStyle w:val="a3"/>
      <w:rPr>
        <w:b/>
        <w:sz w:val="24"/>
      </w:rPr>
    </w:pPr>
  </w:p>
  <w:p w14:paraId="6A98A6F6" w14:textId="77777777" w:rsidR="007D746A" w:rsidRDefault="007D746A" w:rsidP="004B1449">
    <w:pPr>
      <w:pStyle w:val="a3"/>
      <w:rPr>
        <w:b/>
        <w:sz w:val="24"/>
      </w:rPr>
    </w:pPr>
  </w:p>
  <w:p w14:paraId="7D4A2D24" w14:textId="77777777" w:rsidR="007D746A" w:rsidRDefault="007D746A" w:rsidP="004B1449">
    <w:pPr>
      <w:pStyle w:val="a3"/>
      <w:rPr>
        <w:b/>
        <w:sz w:val="24"/>
      </w:rPr>
    </w:pPr>
  </w:p>
  <w:p w14:paraId="21B2AEFF" w14:textId="77777777" w:rsidR="007D746A" w:rsidRDefault="007D746A" w:rsidP="004B1449">
    <w:pPr>
      <w:pStyle w:val="a3"/>
      <w:rPr>
        <w:b/>
        <w:sz w:val="24"/>
      </w:rPr>
    </w:pPr>
  </w:p>
  <w:p w14:paraId="5EF03C49" w14:textId="77777777" w:rsidR="007D746A" w:rsidRPr="00571B6C" w:rsidRDefault="007D746A" w:rsidP="004B1449">
    <w:pPr>
      <w:pStyle w:val="a3"/>
      <w:rPr>
        <w:b/>
        <w:sz w:val="24"/>
      </w:rPr>
    </w:pPr>
  </w:p>
  <w:p w14:paraId="41459995" w14:textId="77777777" w:rsidR="007D746A" w:rsidRDefault="007D74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24FD"/>
    <w:multiLevelType w:val="multilevel"/>
    <w:tmpl w:val="750CD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7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" w:hanging="1440"/>
      </w:pPr>
      <w:rPr>
        <w:rFonts w:hint="default"/>
      </w:rPr>
    </w:lvl>
  </w:abstractNum>
  <w:abstractNum w:abstractNumId="1" w15:restartNumberingAfterBreak="0">
    <w:nsid w:val="18BA4CDE"/>
    <w:multiLevelType w:val="multilevel"/>
    <w:tmpl w:val="49DAA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5BF49F1"/>
    <w:multiLevelType w:val="hybridMultilevel"/>
    <w:tmpl w:val="8CD071BE"/>
    <w:lvl w:ilvl="0" w:tplc="F19A3A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16"/>
    <w:rsid w:val="0000792D"/>
    <w:rsid w:val="0002762B"/>
    <w:rsid w:val="000810A4"/>
    <w:rsid w:val="000810B2"/>
    <w:rsid w:val="000818D5"/>
    <w:rsid w:val="000A1A04"/>
    <w:rsid w:val="000C3796"/>
    <w:rsid w:val="000F58A2"/>
    <w:rsid w:val="000F5B01"/>
    <w:rsid w:val="000F7E6C"/>
    <w:rsid w:val="00103A41"/>
    <w:rsid w:val="00107D8C"/>
    <w:rsid w:val="00145103"/>
    <w:rsid w:val="001A37F6"/>
    <w:rsid w:val="001A6835"/>
    <w:rsid w:val="001E0658"/>
    <w:rsid w:val="00243A96"/>
    <w:rsid w:val="002539FB"/>
    <w:rsid w:val="00263C5D"/>
    <w:rsid w:val="002A3FFE"/>
    <w:rsid w:val="002D647F"/>
    <w:rsid w:val="002E7C1E"/>
    <w:rsid w:val="00300EB2"/>
    <w:rsid w:val="00312721"/>
    <w:rsid w:val="003261E7"/>
    <w:rsid w:val="00330E42"/>
    <w:rsid w:val="003319BA"/>
    <w:rsid w:val="004174D1"/>
    <w:rsid w:val="00434731"/>
    <w:rsid w:val="004543B3"/>
    <w:rsid w:val="004B1449"/>
    <w:rsid w:val="005061CF"/>
    <w:rsid w:val="00511B85"/>
    <w:rsid w:val="00571B6C"/>
    <w:rsid w:val="005A54C3"/>
    <w:rsid w:val="005B4AF2"/>
    <w:rsid w:val="005C6DCB"/>
    <w:rsid w:val="005D354A"/>
    <w:rsid w:val="00650FD5"/>
    <w:rsid w:val="00660EC8"/>
    <w:rsid w:val="006E5391"/>
    <w:rsid w:val="00730C67"/>
    <w:rsid w:val="00756C58"/>
    <w:rsid w:val="00782529"/>
    <w:rsid w:val="007872AE"/>
    <w:rsid w:val="00795206"/>
    <w:rsid w:val="007A71F4"/>
    <w:rsid w:val="007D746A"/>
    <w:rsid w:val="007E04BF"/>
    <w:rsid w:val="007E4423"/>
    <w:rsid w:val="008248C8"/>
    <w:rsid w:val="00840C2F"/>
    <w:rsid w:val="00856DFB"/>
    <w:rsid w:val="008634E7"/>
    <w:rsid w:val="00884147"/>
    <w:rsid w:val="00887521"/>
    <w:rsid w:val="00893A88"/>
    <w:rsid w:val="008A6554"/>
    <w:rsid w:val="00965C45"/>
    <w:rsid w:val="00972A07"/>
    <w:rsid w:val="00973D23"/>
    <w:rsid w:val="009978F3"/>
    <w:rsid w:val="009C2705"/>
    <w:rsid w:val="009E7BA9"/>
    <w:rsid w:val="00A036F3"/>
    <w:rsid w:val="00A20EA4"/>
    <w:rsid w:val="00A26CA2"/>
    <w:rsid w:val="00A5768D"/>
    <w:rsid w:val="00A62D25"/>
    <w:rsid w:val="00A81C62"/>
    <w:rsid w:val="00A84AF5"/>
    <w:rsid w:val="00AD3CBE"/>
    <w:rsid w:val="00AF7640"/>
    <w:rsid w:val="00B36D11"/>
    <w:rsid w:val="00B939FD"/>
    <w:rsid w:val="00BB425F"/>
    <w:rsid w:val="00BC5049"/>
    <w:rsid w:val="00BD42F3"/>
    <w:rsid w:val="00BD4C05"/>
    <w:rsid w:val="00C07768"/>
    <w:rsid w:val="00C62694"/>
    <w:rsid w:val="00C67A59"/>
    <w:rsid w:val="00C71151"/>
    <w:rsid w:val="00CD6916"/>
    <w:rsid w:val="00D4679F"/>
    <w:rsid w:val="00D8667F"/>
    <w:rsid w:val="00D87413"/>
    <w:rsid w:val="00DA23CB"/>
    <w:rsid w:val="00DA7B6C"/>
    <w:rsid w:val="00DB6C90"/>
    <w:rsid w:val="00DD3BA3"/>
    <w:rsid w:val="00DF7B57"/>
    <w:rsid w:val="00E10DC8"/>
    <w:rsid w:val="00E33591"/>
    <w:rsid w:val="00E5597B"/>
    <w:rsid w:val="00E85DFA"/>
    <w:rsid w:val="00F23297"/>
    <w:rsid w:val="00F53357"/>
    <w:rsid w:val="00F6390D"/>
    <w:rsid w:val="00F959DE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A42DA"/>
  <w15:docId w15:val="{5B807FB1-2C46-48DF-8C7B-CC37F014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3CB"/>
    <w:pPr>
      <w:spacing w:after="0" w:line="279" w:lineRule="auto"/>
      <w:ind w:left="377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0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61CF"/>
    <w:rPr>
      <w:rFonts w:ascii="Times New Roman" w:eastAsia="Times New Roman" w:hAnsi="Times New Roman" w:cs="Times New Roman"/>
      <w:color w:val="000000"/>
    </w:rPr>
  </w:style>
  <w:style w:type="paragraph" w:styleId="a5">
    <w:name w:val="List Paragraph"/>
    <w:basedOn w:val="a"/>
    <w:uiPriority w:val="34"/>
    <w:qFormat/>
    <w:rsid w:val="000810A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81C6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1C62"/>
    <w:rPr>
      <w:rFonts w:ascii="Segoe UI" w:eastAsia="Times New Roman" w:hAnsi="Segoe UI" w:cs="Segoe UI"/>
      <w:color w:val="000000"/>
      <w:sz w:val="18"/>
      <w:szCs w:val="18"/>
    </w:rPr>
  </w:style>
  <w:style w:type="character" w:styleId="a8">
    <w:name w:val="Intense Reference"/>
    <w:basedOn w:val="a0"/>
    <w:uiPriority w:val="32"/>
    <w:qFormat/>
    <w:rsid w:val="004B1449"/>
    <w:rPr>
      <w:b/>
      <w:bCs/>
      <w:smallCaps/>
      <w:color w:val="5B9BD5" w:themeColor="accent1"/>
      <w:spacing w:val="5"/>
    </w:rPr>
  </w:style>
  <w:style w:type="character" w:styleId="a9">
    <w:name w:val="Hyperlink"/>
    <w:basedOn w:val="a0"/>
    <w:uiPriority w:val="99"/>
    <w:unhideWhenUsed/>
    <w:rsid w:val="00243A96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2E7C1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7C1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7C1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7C1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7C1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1">
    <w:name w:val="Замещающий текст1"/>
    <w:basedOn w:val="a0"/>
    <w:uiPriority w:val="99"/>
    <w:semiHidden/>
    <w:rsid w:val="008A6554"/>
    <w:rPr>
      <w:color w:val="808080"/>
    </w:rPr>
  </w:style>
  <w:style w:type="character" w:styleId="af">
    <w:name w:val="Strong"/>
    <w:basedOn w:val="a0"/>
    <w:uiPriority w:val="22"/>
    <w:qFormat/>
    <w:rsid w:val="007A7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A1ADD0444140B996A35514787B12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16AAF0-285B-48B7-A78B-DE48F9EEFCAC}"/>
      </w:docPartPr>
      <w:docPartBody>
        <w:p w:rsidR="007D127F" w:rsidRDefault="00F77C20" w:rsidP="00F77C20">
          <w:pPr>
            <w:pStyle w:val="C5A1ADD0444140B996A35514787B12D1"/>
          </w:pPr>
          <w:r>
            <w:rPr>
              <w:rStyle w:val="1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20"/>
    <w:rsid w:val="00032430"/>
    <w:rsid w:val="005251E6"/>
    <w:rsid w:val="007D127F"/>
    <w:rsid w:val="00CC3EFA"/>
    <w:rsid w:val="00CD372D"/>
    <w:rsid w:val="00EB3AB3"/>
    <w:rsid w:val="00F77C20"/>
    <w:rsid w:val="00FE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F77C20"/>
    <w:rPr>
      <w:color w:val="808080"/>
    </w:rPr>
  </w:style>
  <w:style w:type="paragraph" w:customStyle="1" w:styleId="C5A1ADD0444140B996A35514787B12D1">
    <w:name w:val="C5A1ADD0444140B996A35514787B12D1"/>
    <w:rsid w:val="00F77C20"/>
  </w:style>
  <w:style w:type="paragraph" w:customStyle="1" w:styleId="E6DC64CBC3734AE99DBFB06DA857C8FE">
    <w:name w:val="E6DC64CBC3734AE99DBFB06DA857C8FE"/>
    <w:rsid w:val="00F77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988E87145DF84FB9F35F1CF2AAD013" ma:contentTypeVersion="16" ma:contentTypeDescription="Создание документа." ma:contentTypeScope="" ma:versionID="80cd8c17e4095dd0be8d32bafaeba967">
  <xsd:schema xmlns:xsd="http://www.w3.org/2001/XMLSchema" xmlns:xs="http://www.w3.org/2001/XMLSchema" xmlns:p="http://schemas.microsoft.com/office/2006/metadata/properties" xmlns:ns3="422d7441-8308-432d-ac47-0e2cdfb35c22" xmlns:ns4="501d558e-5496-4cf5-8b9c-13763b1720c3" targetNamespace="http://schemas.microsoft.com/office/2006/metadata/properties" ma:root="true" ma:fieldsID="646889194e8b457126c9133768ef24c9" ns3:_="" ns4:_="">
    <xsd:import namespace="422d7441-8308-432d-ac47-0e2cdfb35c22"/>
    <xsd:import namespace="501d558e-5496-4cf5-8b9c-13763b1720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d7441-8308-432d-ac47-0e2cdfb35c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d558e-5496-4cf5-8b9c-13763b172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1d558e-5496-4cf5-8b9c-13763b1720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202E2-A6A6-45AA-B965-FCBD3C52A8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d7441-8308-432d-ac47-0e2cdfb35c22"/>
    <ds:schemaRef ds:uri="501d558e-5496-4cf5-8b9c-13763b172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4A4CC9-059F-45B6-B1B2-DE0D094263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0FE55B-A27F-412E-9AAE-8DA4AF9DDF4C}">
  <ds:schemaRefs>
    <ds:schemaRef ds:uri="http://schemas.microsoft.com/office/2006/metadata/properties"/>
    <ds:schemaRef ds:uri="http://schemas.microsoft.com/office/infopath/2007/PartnerControls"/>
    <ds:schemaRef ds:uri="501d558e-5496-4cf5-8b9c-13763b1720c3"/>
  </ds:schemaRefs>
</ds:datastoreItem>
</file>

<file path=customXml/itemProps4.xml><?xml version="1.0" encoding="utf-8"?>
<ds:datastoreItem xmlns:ds="http://schemas.openxmlformats.org/officeDocument/2006/customXml" ds:itemID="{64CF7290-08DA-43FA-B79C-75303AFD6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Автоматизация процесса кадрового перевода сотрудников</dc:subject>
  <dc:creator>Веремеенко Василий Николаевич</dc:creator>
  <cp:keywords/>
  <cp:lastModifiedBy>Елизавета Хворостинина</cp:lastModifiedBy>
  <cp:revision>8</cp:revision>
  <cp:lastPrinted>2019-12-10T11:55:00Z</cp:lastPrinted>
  <dcterms:created xsi:type="dcterms:W3CDTF">2026-06-21T14:23:00Z</dcterms:created>
  <dcterms:modified xsi:type="dcterms:W3CDTF">2026-06-21T14:58:00Z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0x0101005E988E87145DF84FB9F35F1CF2AAD013</vt:lpwstr>
  </property>
</Properties>
</file>