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F26E" w14:textId="77777777" w:rsidR="00814D5A" w:rsidRPr="00E34F95" w:rsidRDefault="00814D5A" w:rsidP="001506CC">
      <w:pPr>
        <w:spacing w:line="360" w:lineRule="auto"/>
        <w:contextualSpacing/>
        <w:jc w:val="both"/>
        <w:rPr>
          <w:rFonts w:ascii="Times New Roman" w:hAnsi="Times New Roman"/>
          <w:b/>
          <w:bCs/>
          <w:sz w:val="24"/>
          <w:szCs w:val="24"/>
          <w:lang w:val="fr-FR"/>
        </w:rPr>
      </w:pPr>
      <w:bookmarkStart w:id="0" w:name="_Toc483510268"/>
      <w:r w:rsidRPr="00E34F95">
        <w:rPr>
          <w:rFonts w:ascii="Times New Roman" w:hAnsi="Times New Roman"/>
          <w:b/>
          <w:bCs/>
          <w:sz w:val="24"/>
          <w:szCs w:val="24"/>
          <w:lang w:val="fr-FR"/>
        </w:rPr>
        <w:t xml:space="preserve">Ministère de l’Enseignement </w:t>
      </w:r>
      <w:r w:rsidRPr="00E34F95">
        <w:rPr>
          <w:rFonts w:ascii="Times New Roman" w:hAnsi="Times New Roman"/>
          <w:b/>
          <w:bCs/>
          <w:sz w:val="24"/>
          <w:szCs w:val="24"/>
          <w:lang w:val="fr-FR"/>
        </w:rPr>
        <w:tab/>
      </w:r>
      <w:r w:rsidRPr="00E34F95">
        <w:rPr>
          <w:rFonts w:ascii="Times New Roman" w:hAnsi="Times New Roman"/>
          <w:b/>
          <w:bCs/>
          <w:sz w:val="24"/>
          <w:szCs w:val="24"/>
          <w:lang w:val="fr-FR"/>
        </w:rPr>
        <w:tab/>
      </w:r>
      <w:r w:rsidRPr="00E34F95">
        <w:rPr>
          <w:rFonts w:ascii="Times New Roman" w:hAnsi="Times New Roman"/>
          <w:b/>
          <w:bCs/>
          <w:sz w:val="24"/>
          <w:szCs w:val="24"/>
          <w:lang w:val="fr-FR"/>
        </w:rPr>
        <w:tab/>
        <w:t xml:space="preserve"> </w:t>
      </w:r>
      <w:r w:rsidR="003710B4" w:rsidRPr="00E34F95">
        <w:rPr>
          <w:rFonts w:ascii="Times New Roman" w:hAnsi="Times New Roman"/>
          <w:b/>
          <w:bCs/>
          <w:sz w:val="24"/>
          <w:szCs w:val="24"/>
          <w:lang w:val="fr-FR"/>
        </w:rPr>
        <w:t xml:space="preserve">                       </w:t>
      </w:r>
      <w:r w:rsidRPr="00E34F95">
        <w:rPr>
          <w:rFonts w:ascii="Times New Roman" w:hAnsi="Times New Roman"/>
          <w:b/>
          <w:bCs/>
          <w:sz w:val="24"/>
          <w:szCs w:val="24"/>
          <w:lang w:val="fr-FR"/>
        </w:rPr>
        <w:t>République du Mali</w:t>
      </w:r>
    </w:p>
    <w:p w14:paraId="3B3112EB" w14:textId="77777777" w:rsidR="00814D5A" w:rsidRPr="00E34F95" w:rsidRDefault="00814D5A" w:rsidP="001506CC">
      <w:pPr>
        <w:spacing w:line="360" w:lineRule="auto"/>
        <w:contextualSpacing/>
        <w:jc w:val="both"/>
        <w:rPr>
          <w:rFonts w:ascii="Times New Roman" w:hAnsi="Times New Roman"/>
          <w:b/>
          <w:bCs/>
          <w:sz w:val="24"/>
          <w:szCs w:val="24"/>
          <w:lang w:val="fr-FR"/>
        </w:rPr>
      </w:pPr>
      <w:r w:rsidRPr="00E34F95">
        <w:rPr>
          <w:rFonts w:ascii="Times New Roman" w:hAnsi="Times New Roman"/>
          <w:b/>
          <w:bCs/>
          <w:sz w:val="24"/>
          <w:szCs w:val="24"/>
          <w:lang w:val="fr-FR"/>
        </w:rPr>
        <w:t>Supérieur et de la Recherche Scientifique</w:t>
      </w:r>
      <w:r w:rsidRPr="00E34F95">
        <w:rPr>
          <w:rFonts w:ascii="Times New Roman" w:hAnsi="Times New Roman"/>
          <w:b/>
          <w:bCs/>
          <w:sz w:val="24"/>
          <w:szCs w:val="24"/>
          <w:lang w:val="fr-FR"/>
        </w:rPr>
        <w:tab/>
      </w:r>
      <w:r w:rsidRPr="00E34F95">
        <w:rPr>
          <w:rFonts w:ascii="Times New Roman" w:hAnsi="Times New Roman"/>
          <w:b/>
          <w:bCs/>
          <w:sz w:val="24"/>
          <w:szCs w:val="24"/>
          <w:lang w:val="fr-FR"/>
        </w:rPr>
        <w:tab/>
      </w:r>
      <w:r w:rsidR="001506CC" w:rsidRPr="00E34F95">
        <w:rPr>
          <w:rFonts w:ascii="Times New Roman" w:hAnsi="Times New Roman"/>
          <w:b/>
          <w:bCs/>
          <w:sz w:val="24"/>
          <w:szCs w:val="24"/>
          <w:lang w:val="fr-FR"/>
        </w:rPr>
        <w:t xml:space="preserve">           </w:t>
      </w:r>
      <w:r w:rsidRPr="00E34F95">
        <w:rPr>
          <w:rFonts w:ascii="Times New Roman" w:hAnsi="Times New Roman"/>
          <w:b/>
          <w:bCs/>
          <w:sz w:val="24"/>
          <w:szCs w:val="24"/>
          <w:lang w:val="fr-FR"/>
        </w:rPr>
        <w:t xml:space="preserve"> </w:t>
      </w:r>
      <w:r w:rsidRPr="00E34F95">
        <w:rPr>
          <w:rFonts w:ascii="Times New Roman" w:hAnsi="Times New Roman"/>
          <w:b/>
          <w:bCs/>
          <w:sz w:val="24"/>
          <w:szCs w:val="24"/>
          <w:shd w:val="clear" w:color="auto" w:fill="00B050"/>
          <w:lang w:val="fr-FR"/>
        </w:rPr>
        <w:t xml:space="preserve">Un </w:t>
      </w:r>
      <w:r w:rsidR="00366A41" w:rsidRPr="00E34F95">
        <w:rPr>
          <w:rFonts w:ascii="Times New Roman" w:hAnsi="Times New Roman"/>
          <w:b/>
          <w:bCs/>
          <w:sz w:val="24"/>
          <w:szCs w:val="24"/>
          <w:shd w:val="clear" w:color="auto" w:fill="00B050"/>
          <w:lang w:val="fr-FR"/>
        </w:rPr>
        <w:t>P</w:t>
      </w:r>
      <w:r w:rsidRPr="00E34F95">
        <w:rPr>
          <w:rFonts w:ascii="Times New Roman" w:hAnsi="Times New Roman"/>
          <w:b/>
          <w:bCs/>
          <w:sz w:val="24"/>
          <w:szCs w:val="24"/>
          <w:shd w:val="clear" w:color="auto" w:fill="00B050"/>
          <w:lang w:val="fr-FR"/>
        </w:rPr>
        <w:t xml:space="preserve">euple </w:t>
      </w:r>
      <w:r w:rsidRPr="00E34F95">
        <w:rPr>
          <w:rFonts w:ascii="Times New Roman" w:hAnsi="Times New Roman"/>
          <w:b/>
          <w:bCs/>
          <w:sz w:val="24"/>
          <w:szCs w:val="24"/>
          <w:shd w:val="clear" w:color="auto" w:fill="FFFF00"/>
          <w:lang w:val="fr-FR"/>
        </w:rPr>
        <w:t>— Un But —</w:t>
      </w:r>
      <w:r w:rsidRPr="00E34F95">
        <w:rPr>
          <w:rFonts w:ascii="Times New Roman" w:hAnsi="Times New Roman"/>
          <w:b/>
          <w:bCs/>
          <w:sz w:val="24"/>
          <w:szCs w:val="24"/>
          <w:shd w:val="clear" w:color="auto" w:fill="FF0000"/>
          <w:lang w:val="fr-FR"/>
        </w:rPr>
        <w:t xml:space="preserve"> Une Foi</w:t>
      </w:r>
    </w:p>
    <w:p w14:paraId="64AF9A9C" w14:textId="77777777" w:rsidR="00814D5A" w:rsidRPr="00E34F95" w:rsidRDefault="001506CC" w:rsidP="001506CC">
      <w:pPr>
        <w:spacing w:line="360" w:lineRule="auto"/>
        <w:jc w:val="both"/>
        <w:rPr>
          <w:rFonts w:ascii="Times New Roman" w:hAnsi="Times New Roman"/>
          <w:sz w:val="24"/>
          <w:szCs w:val="24"/>
          <w:lang w:val="fr-FR"/>
        </w:rPr>
      </w:pPr>
      <w:r w:rsidRPr="00E34F95">
        <w:rPr>
          <w:rFonts w:ascii="Times New Roman" w:hAnsi="Times New Roman"/>
          <w:noProof/>
          <w:sz w:val="24"/>
          <w:szCs w:val="24"/>
          <w:lang w:val="fr-FR" w:eastAsia="fr-FR"/>
        </w:rPr>
        <w:drawing>
          <wp:anchor distT="0" distB="0" distL="114300" distR="114300" simplePos="0" relativeHeight="251661312" behindDoc="0" locked="0" layoutInCell="1" allowOverlap="1" wp14:anchorId="3CF3AB60" wp14:editId="6B025FD5">
            <wp:simplePos x="0" y="0"/>
            <wp:positionH relativeFrom="margin">
              <wp:posOffset>4164330</wp:posOffset>
            </wp:positionH>
            <wp:positionV relativeFrom="paragraph">
              <wp:posOffset>339090</wp:posOffset>
            </wp:positionV>
            <wp:extent cx="1264257" cy="1224501"/>
            <wp:effectExtent l="0" t="0" r="0" b="0"/>
            <wp:wrapNone/>
            <wp:docPr id="34" name="Image 34" descr="C:\Users\TOGO JOSUE\Pictures\Screenshot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GO JOSUE\Pictures\Screenshots\imag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4257" cy="12245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D5A" w:rsidRPr="00E34F95">
        <w:rPr>
          <w:rFonts w:ascii="Times New Roman" w:hAnsi="Times New Roman"/>
          <w:sz w:val="24"/>
          <w:szCs w:val="24"/>
          <w:lang w:val="fr-FR"/>
        </w:rPr>
        <w:t xml:space="preserve">                                                                                                                                                                                                             </w:t>
      </w:r>
    </w:p>
    <w:p w14:paraId="3FCB3953" w14:textId="77777777" w:rsidR="00814D5A" w:rsidRPr="00E34F95" w:rsidRDefault="00814D5A"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     </w:t>
      </w:r>
      <w:r w:rsidR="001506CC" w:rsidRPr="00E34F95">
        <w:rPr>
          <w:rFonts w:ascii="Times New Roman" w:hAnsi="Times New Roman"/>
          <w:noProof/>
          <w:sz w:val="24"/>
          <w:szCs w:val="24"/>
          <w:lang w:val="fr-FR" w:eastAsia="fr-FR"/>
        </w:rPr>
        <w:drawing>
          <wp:inline distT="0" distB="0" distL="0" distR="0" wp14:anchorId="5523660A" wp14:editId="4A0E6A9E">
            <wp:extent cx="1266825" cy="1094740"/>
            <wp:effectExtent l="0" t="0" r="9525" b="0"/>
            <wp:docPr id="2" name="Image 2" descr="E:\Logo FAPH Coul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ogo FAPH Couleu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9645" cy="1123102"/>
                    </a:xfrm>
                    <a:prstGeom prst="rect">
                      <a:avLst/>
                    </a:prstGeom>
                    <a:noFill/>
                    <a:ln>
                      <a:noFill/>
                    </a:ln>
                  </pic:spPr>
                </pic:pic>
              </a:graphicData>
            </a:graphic>
          </wp:inline>
        </w:drawing>
      </w:r>
      <w:r w:rsidRPr="00E34F95">
        <w:rPr>
          <w:rFonts w:ascii="Times New Roman" w:hAnsi="Times New Roman"/>
          <w:sz w:val="24"/>
          <w:szCs w:val="24"/>
          <w:lang w:val="fr-FR"/>
        </w:rPr>
        <w:t xml:space="preserve">                                                                                                                                    </w:t>
      </w:r>
    </w:p>
    <w:p w14:paraId="7262F925" w14:textId="77777777" w:rsidR="00814D5A" w:rsidRPr="00E34F95" w:rsidRDefault="00814D5A" w:rsidP="001506CC">
      <w:pPr>
        <w:spacing w:line="360" w:lineRule="auto"/>
        <w:ind w:firstLine="708"/>
        <w:jc w:val="center"/>
        <w:rPr>
          <w:rFonts w:ascii="Times New Roman" w:hAnsi="Times New Roman"/>
          <w:b/>
          <w:bCs/>
          <w:sz w:val="24"/>
          <w:szCs w:val="24"/>
          <w:lang w:val="fr-FR"/>
        </w:rPr>
      </w:pPr>
      <w:r w:rsidRPr="00E34F95">
        <w:rPr>
          <w:rFonts w:ascii="Times New Roman" w:hAnsi="Times New Roman"/>
          <w:b/>
          <w:bCs/>
          <w:sz w:val="24"/>
          <w:szCs w:val="24"/>
          <w:lang w:val="fr-FR"/>
        </w:rPr>
        <w:t>UNIVERSITÉ DES SCIENCES, DES TECHNIQUES ET DES TECHNOLOGIES DE BAMAKO</w:t>
      </w:r>
    </w:p>
    <w:p w14:paraId="59FCF208" w14:textId="77777777" w:rsidR="00814D5A" w:rsidRPr="00E34F95" w:rsidRDefault="001506CC" w:rsidP="001506CC">
      <w:pPr>
        <w:spacing w:line="360" w:lineRule="auto"/>
        <w:ind w:firstLine="708"/>
        <w:jc w:val="center"/>
        <w:rPr>
          <w:rFonts w:ascii="Times New Roman" w:eastAsiaTheme="majorEastAsia" w:hAnsi="Times New Roman"/>
          <w:b/>
          <w:sz w:val="40"/>
          <w:szCs w:val="24"/>
          <w:lang w:val="fr-FR"/>
        </w:rPr>
      </w:pPr>
      <w:r w:rsidRPr="00E34F95">
        <w:rPr>
          <w:rFonts w:ascii="Times New Roman" w:hAnsi="Times New Roman"/>
          <w:b/>
          <w:noProof/>
          <w:sz w:val="44"/>
          <w:szCs w:val="24"/>
          <w:lang w:val="fr-FR" w:eastAsia="fr-FR"/>
        </w:rPr>
        <mc:AlternateContent>
          <mc:Choice Requires="wps">
            <w:drawing>
              <wp:anchor distT="0" distB="0" distL="114300" distR="114300" simplePos="0" relativeHeight="251660288" behindDoc="0" locked="0" layoutInCell="1" allowOverlap="1" wp14:anchorId="261D1933" wp14:editId="75EA9268">
                <wp:simplePos x="0" y="0"/>
                <wp:positionH relativeFrom="margin">
                  <wp:align>right</wp:align>
                </wp:positionH>
                <wp:positionV relativeFrom="paragraph">
                  <wp:posOffset>616585</wp:posOffset>
                </wp:positionV>
                <wp:extent cx="5755640" cy="3390900"/>
                <wp:effectExtent l="0" t="0" r="16510" b="19050"/>
                <wp:wrapNone/>
                <wp:docPr id="32" name="Parchemin horizontal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5640" cy="3390900"/>
                        </a:xfrm>
                        <a:prstGeom prst="horizontalScroll">
                          <a:avLst/>
                        </a:prstGeom>
                        <a:ln/>
                      </wps:spPr>
                      <wps:style>
                        <a:lnRef idx="2">
                          <a:schemeClr val="accent2"/>
                        </a:lnRef>
                        <a:fillRef idx="1">
                          <a:schemeClr val="lt1"/>
                        </a:fillRef>
                        <a:effectRef idx="0">
                          <a:schemeClr val="accent2"/>
                        </a:effectRef>
                        <a:fontRef idx="minor">
                          <a:schemeClr val="dk1"/>
                        </a:fontRef>
                      </wps:style>
                      <wps:txbx>
                        <w:txbxContent>
                          <w:p w14:paraId="7A5B022E" w14:textId="77777777" w:rsidR="00112DE6" w:rsidRDefault="00112DE6" w:rsidP="00814D5A">
                            <w:pPr>
                              <w:pStyle w:val="Default"/>
                            </w:pPr>
                          </w:p>
                          <w:p w14:paraId="106F8657" w14:textId="6485CAC2" w:rsidR="00112DE6" w:rsidRPr="003710B4" w:rsidRDefault="00112DE6" w:rsidP="003710B4">
                            <w:pPr>
                              <w:pStyle w:val="Default"/>
                              <w:spacing w:line="276" w:lineRule="auto"/>
                              <w:jc w:val="center"/>
                              <w:rPr>
                                <w:rFonts w:ascii="Times New Roman" w:hAnsi="Times New Roman" w:cs="Times New Roman"/>
                                <w:sz w:val="44"/>
                                <w:szCs w:val="32"/>
                              </w:rPr>
                            </w:pPr>
                            <w:r w:rsidRPr="003710B4">
                              <w:rPr>
                                <w:rFonts w:ascii="Times New Roman" w:hAnsi="Times New Roman" w:cs="Times New Roman"/>
                                <w:b/>
                                <w:bCs/>
                                <w:sz w:val="44"/>
                                <w:szCs w:val="32"/>
                              </w:rPr>
                              <w:t>ÉTUDE DES ANOMALIES DE L’HÉMOGRAMME CHEZ LES PERS</w:t>
                            </w:r>
                            <w:r>
                              <w:rPr>
                                <w:rFonts w:ascii="Times New Roman" w:hAnsi="Times New Roman" w:cs="Times New Roman"/>
                                <w:b/>
                                <w:bCs/>
                                <w:sz w:val="44"/>
                                <w:szCs w:val="32"/>
                              </w:rPr>
                              <w:t xml:space="preserve">ONNES VIVANT AVEC LE VIH/SIDA </w:t>
                            </w:r>
                            <w:r w:rsidRPr="003710B4">
                              <w:rPr>
                                <w:rFonts w:ascii="Times New Roman" w:hAnsi="Times New Roman" w:cs="Times New Roman"/>
                                <w:b/>
                                <w:bCs/>
                                <w:sz w:val="44"/>
                                <w:szCs w:val="32"/>
                              </w:rPr>
                              <w:t>SOUS TRAITEMENT ANTIR</w:t>
                            </w:r>
                            <w:r>
                              <w:rPr>
                                <w:rFonts w:ascii="Times New Roman" w:hAnsi="Times New Roman" w:cs="Times New Roman"/>
                                <w:b/>
                                <w:bCs/>
                                <w:sz w:val="44"/>
                                <w:szCs w:val="32"/>
                              </w:rPr>
                              <w:t>É</w:t>
                            </w:r>
                            <w:r w:rsidRPr="003710B4">
                              <w:rPr>
                                <w:rFonts w:ascii="Times New Roman" w:hAnsi="Times New Roman" w:cs="Times New Roman"/>
                                <w:b/>
                                <w:bCs/>
                                <w:sz w:val="44"/>
                                <w:szCs w:val="32"/>
                              </w:rPr>
                              <w:t xml:space="preserve">TROVIRAL SUIVIES AU </w:t>
                            </w:r>
                            <w:r>
                              <w:rPr>
                                <w:rFonts w:ascii="Times New Roman" w:hAnsi="Times New Roman" w:cs="Times New Roman"/>
                                <w:b/>
                                <w:bCs/>
                                <w:sz w:val="44"/>
                                <w:szCs w:val="32"/>
                              </w:rPr>
                              <w:t>CESAC DE BAMAKO</w:t>
                            </w:r>
                          </w:p>
                          <w:p w14:paraId="2181732D" w14:textId="77777777" w:rsidR="00112DE6" w:rsidRPr="00162D3F" w:rsidRDefault="00112DE6" w:rsidP="00814D5A">
                            <w:pPr>
                              <w:jc w:val="center"/>
                              <w:rPr>
                                <w:rFonts w:ascii="Arial Black" w:hAnsi="Arial Black"/>
                                <w:sz w:val="3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61D193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2" o:spid="_x0000_s1026" type="#_x0000_t98" style="position:absolute;left:0;text-align:left;margin-left:402pt;margin-top:48.55pt;width:453.2pt;height:26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" fillcolor="white [3201]" strokecolor="#ed7d31 [3205]" strokeweight="1pt">
                <v:stroke joinstyle="miter"/>
                <v:path arrowok="t"/>
                <v:textbox>
                  <w:txbxContent>
                    <w:p w14:paraId="7A5B022E" w14:textId="77777777" w:rsidR="00112DE6" w:rsidRDefault="00112DE6" w:rsidP="00814D5A">
                      <w:pPr>
                        <w:pStyle w:val="Default"/>
                      </w:pPr>
                    </w:p>
                    <w:p w14:paraId="106F8657" w14:textId="6485CAC2" w:rsidR="00112DE6" w:rsidRPr="003710B4" w:rsidRDefault="00112DE6" w:rsidP="003710B4">
                      <w:pPr>
                        <w:pStyle w:val="Default"/>
                        <w:spacing w:line="276" w:lineRule="auto"/>
                        <w:jc w:val="center"/>
                        <w:rPr>
                          <w:rFonts w:ascii="Times New Roman" w:hAnsi="Times New Roman" w:cs="Times New Roman"/>
                          <w:sz w:val="44"/>
                          <w:szCs w:val="32"/>
                        </w:rPr>
                      </w:pPr>
                      <w:r w:rsidRPr="003710B4">
                        <w:rPr>
                          <w:rFonts w:ascii="Times New Roman" w:hAnsi="Times New Roman" w:cs="Times New Roman"/>
                          <w:b/>
                          <w:bCs/>
                          <w:sz w:val="44"/>
                          <w:szCs w:val="32"/>
                        </w:rPr>
                        <w:t>ÉTUDE DES ANOMALIES DE L’HÉMOGRAMME CHEZ LES PERS</w:t>
                      </w:r>
                      <w:r>
                        <w:rPr>
                          <w:rFonts w:ascii="Times New Roman" w:hAnsi="Times New Roman" w:cs="Times New Roman"/>
                          <w:b/>
                          <w:bCs/>
                          <w:sz w:val="44"/>
                          <w:szCs w:val="32"/>
                        </w:rPr>
                        <w:t xml:space="preserve">ONNES VIVANT AVEC LE VIH/SIDA </w:t>
                      </w:r>
                      <w:r w:rsidRPr="003710B4">
                        <w:rPr>
                          <w:rFonts w:ascii="Times New Roman" w:hAnsi="Times New Roman" w:cs="Times New Roman"/>
                          <w:b/>
                          <w:bCs/>
                          <w:sz w:val="44"/>
                          <w:szCs w:val="32"/>
                        </w:rPr>
                        <w:t>SOUS TRAITEMENT ANTIR</w:t>
                      </w:r>
                      <w:r>
                        <w:rPr>
                          <w:rFonts w:ascii="Times New Roman" w:hAnsi="Times New Roman" w:cs="Times New Roman"/>
                          <w:b/>
                          <w:bCs/>
                          <w:sz w:val="44"/>
                          <w:szCs w:val="32"/>
                        </w:rPr>
                        <w:t>É</w:t>
                      </w:r>
                      <w:r w:rsidRPr="003710B4">
                        <w:rPr>
                          <w:rFonts w:ascii="Times New Roman" w:hAnsi="Times New Roman" w:cs="Times New Roman"/>
                          <w:b/>
                          <w:bCs/>
                          <w:sz w:val="44"/>
                          <w:szCs w:val="32"/>
                        </w:rPr>
                        <w:t xml:space="preserve">TROVIRAL SUIVIES AU </w:t>
                      </w:r>
                      <w:r>
                        <w:rPr>
                          <w:rFonts w:ascii="Times New Roman" w:hAnsi="Times New Roman" w:cs="Times New Roman"/>
                          <w:b/>
                          <w:bCs/>
                          <w:sz w:val="44"/>
                          <w:szCs w:val="32"/>
                        </w:rPr>
                        <w:t>CESAC DE BAMAKO</w:t>
                      </w:r>
                    </w:p>
                    <w:p w14:paraId="2181732D" w14:textId="77777777" w:rsidR="00112DE6" w:rsidRPr="00162D3F" w:rsidRDefault="00112DE6" w:rsidP="00814D5A">
                      <w:pPr>
                        <w:jc w:val="center"/>
                        <w:rPr>
                          <w:rFonts w:ascii="Arial Black" w:hAnsi="Arial Black"/>
                          <w:sz w:val="36"/>
                          <w:lang w:val="fr-FR"/>
                        </w:rPr>
                      </w:pPr>
                    </w:p>
                  </w:txbxContent>
                </v:textbox>
                <w10:wrap anchorx="margin"/>
              </v:shape>
            </w:pict>
          </mc:Fallback>
        </mc:AlternateContent>
      </w:r>
      <w:r w:rsidR="00814D5A" w:rsidRPr="00E34F95">
        <w:rPr>
          <w:rFonts w:ascii="Times New Roman" w:eastAsiaTheme="majorEastAsia" w:hAnsi="Times New Roman"/>
          <w:b/>
          <w:sz w:val="44"/>
          <w:szCs w:val="24"/>
          <w:lang w:val="fr-FR"/>
        </w:rPr>
        <w:t>FACULTÉ DE PHARMACIE</w:t>
      </w:r>
    </w:p>
    <w:p w14:paraId="57DE04D5" w14:textId="77777777" w:rsidR="00814D5A" w:rsidRPr="00E34F95" w:rsidRDefault="00814D5A" w:rsidP="001506CC">
      <w:pPr>
        <w:spacing w:line="360" w:lineRule="auto"/>
        <w:jc w:val="both"/>
        <w:rPr>
          <w:rFonts w:ascii="Times New Roman" w:hAnsi="Times New Roman"/>
          <w:b/>
          <w:sz w:val="24"/>
          <w:szCs w:val="24"/>
          <w:lang w:val="fr-FR"/>
        </w:rPr>
      </w:pPr>
      <w:r w:rsidRPr="00E34F95">
        <w:rPr>
          <w:rFonts w:ascii="Times New Roman" w:hAnsi="Times New Roman"/>
          <w:b/>
          <w:bCs/>
          <w:sz w:val="24"/>
          <w:szCs w:val="24"/>
          <w:lang w:val="fr-FR"/>
        </w:rPr>
        <w:t>Année universitaire 2024-2025</w:t>
      </w:r>
      <w:r w:rsidRPr="00E34F95">
        <w:rPr>
          <w:rFonts w:ascii="Times New Roman" w:hAnsi="Times New Roman"/>
          <w:sz w:val="24"/>
          <w:szCs w:val="24"/>
          <w:lang w:val="fr-FR"/>
        </w:rPr>
        <w:t xml:space="preserve">                                                   </w:t>
      </w:r>
      <w:r w:rsidRPr="00E34F95">
        <w:rPr>
          <w:rFonts w:ascii="Times New Roman" w:hAnsi="Times New Roman"/>
          <w:b/>
          <w:sz w:val="24"/>
          <w:szCs w:val="24"/>
          <w:lang w:val="fr-FR"/>
        </w:rPr>
        <w:t>N° :…. /</w:t>
      </w:r>
    </w:p>
    <w:p w14:paraId="7B6C36BE" w14:textId="77777777" w:rsidR="00814D5A" w:rsidRPr="00E34F95" w:rsidRDefault="00814D5A" w:rsidP="001506CC">
      <w:pPr>
        <w:spacing w:line="360" w:lineRule="auto"/>
        <w:ind w:firstLine="708"/>
        <w:jc w:val="both"/>
        <w:rPr>
          <w:rFonts w:ascii="Times New Roman" w:hAnsi="Times New Roman"/>
          <w:b/>
          <w:smallCaps/>
          <w:spacing w:val="5"/>
          <w:sz w:val="24"/>
          <w:szCs w:val="24"/>
          <w:lang w:val="fr-FR"/>
        </w:rPr>
      </w:pPr>
    </w:p>
    <w:p w14:paraId="017D0F4A" w14:textId="77777777" w:rsidR="00814D5A" w:rsidRPr="00E34F95" w:rsidRDefault="00814D5A" w:rsidP="001506CC">
      <w:pPr>
        <w:spacing w:line="360" w:lineRule="auto"/>
        <w:jc w:val="both"/>
        <w:rPr>
          <w:rFonts w:ascii="Times New Roman" w:hAnsi="Times New Roman"/>
          <w:sz w:val="24"/>
          <w:szCs w:val="24"/>
          <w:lang w:val="fr-FR"/>
        </w:rPr>
      </w:pPr>
    </w:p>
    <w:p w14:paraId="35C02B87" w14:textId="77777777" w:rsidR="00814D5A" w:rsidRPr="00E34F95" w:rsidRDefault="00814D5A" w:rsidP="001506CC">
      <w:pPr>
        <w:spacing w:line="360" w:lineRule="auto"/>
        <w:jc w:val="both"/>
        <w:rPr>
          <w:rFonts w:ascii="Times New Roman" w:hAnsi="Times New Roman"/>
          <w:sz w:val="24"/>
          <w:szCs w:val="24"/>
          <w:lang w:val="fr-FR"/>
        </w:rPr>
      </w:pPr>
    </w:p>
    <w:p w14:paraId="2852A2E0" w14:textId="77777777" w:rsidR="00814D5A" w:rsidRPr="00E34F95" w:rsidRDefault="00814D5A" w:rsidP="001506CC">
      <w:pPr>
        <w:spacing w:line="360" w:lineRule="auto"/>
        <w:jc w:val="both"/>
        <w:rPr>
          <w:rFonts w:ascii="Times New Roman" w:hAnsi="Times New Roman"/>
          <w:sz w:val="24"/>
          <w:szCs w:val="24"/>
          <w:lang w:val="fr-FR"/>
        </w:rPr>
      </w:pPr>
    </w:p>
    <w:p w14:paraId="053F3F99" w14:textId="77777777" w:rsidR="00814D5A" w:rsidRPr="00E34F95" w:rsidRDefault="00814D5A" w:rsidP="001506CC">
      <w:pPr>
        <w:spacing w:line="360" w:lineRule="auto"/>
        <w:jc w:val="both"/>
        <w:rPr>
          <w:rFonts w:ascii="Times New Roman" w:hAnsi="Times New Roman"/>
          <w:sz w:val="24"/>
          <w:szCs w:val="24"/>
          <w:lang w:val="fr-FR"/>
        </w:rPr>
      </w:pPr>
    </w:p>
    <w:p w14:paraId="66778A5A" w14:textId="77777777" w:rsidR="00814D5A" w:rsidRPr="00E34F95" w:rsidRDefault="00814D5A" w:rsidP="001506CC">
      <w:pPr>
        <w:spacing w:line="360" w:lineRule="auto"/>
        <w:jc w:val="both"/>
        <w:rPr>
          <w:rFonts w:ascii="Times New Roman" w:hAnsi="Times New Roman"/>
          <w:sz w:val="24"/>
          <w:szCs w:val="24"/>
          <w:lang w:val="fr-FR"/>
        </w:rPr>
      </w:pPr>
    </w:p>
    <w:p w14:paraId="13037A43" w14:textId="77777777" w:rsidR="003710B4" w:rsidRPr="00E34F95" w:rsidRDefault="00814D5A" w:rsidP="001506CC">
      <w:pPr>
        <w:spacing w:after="20" w:line="360" w:lineRule="auto"/>
        <w:jc w:val="both"/>
        <w:rPr>
          <w:rFonts w:ascii="Times New Roman" w:eastAsia="Book Antiqua" w:hAnsi="Times New Roman"/>
          <w:b/>
          <w:bCs/>
          <w:sz w:val="24"/>
          <w:szCs w:val="24"/>
          <w:lang w:val="fr-FR"/>
        </w:rPr>
      </w:pPr>
      <w:r w:rsidRPr="00E34F95">
        <w:rPr>
          <w:rFonts w:ascii="Times New Roman" w:eastAsia="Book Antiqua" w:hAnsi="Times New Roman"/>
          <w:b/>
          <w:bCs/>
          <w:sz w:val="24"/>
          <w:szCs w:val="24"/>
          <w:lang w:val="fr-FR"/>
        </w:rPr>
        <w:t xml:space="preserve">                                          </w:t>
      </w:r>
    </w:p>
    <w:p w14:paraId="07760E78" w14:textId="0D76F69D" w:rsidR="003710B4" w:rsidRPr="00E34F95" w:rsidRDefault="00F64AED" w:rsidP="001506CC">
      <w:pPr>
        <w:spacing w:after="20" w:line="360" w:lineRule="auto"/>
        <w:jc w:val="center"/>
        <w:rPr>
          <w:rFonts w:ascii="Times New Roman" w:eastAsia="Book Antiqua" w:hAnsi="Times New Roman"/>
          <w:b/>
          <w:bCs/>
          <w:sz w:val="28"/>
          <w:szCs w:val="24"/>
          <w:lang w:val="fr-FR"/>
        </w:rPr>
      </w:pPr>
      <w:r w:rsidRPr="00E34F95">
        <w:rPr>
          <w:rFonts w:ascii="Times New Roman" w:eastAsia="Book Antiqua" w:hAnsi="Times New Roman"/>
          <w:b/>
          <w:bCs/>
          <w:sz w:val="28"/>
          <w:szCs w:val="24"/>
          <w:lang w:val="fr-FR"/>
        </w:rPr>
        <w:t>Présenté et soutenu par :</w:t>
      </w:r>
    </w:p>
    <w:p w14:paraId="5715D8ED" w14:textId="05723966" w:rsidR="00814D5A" w:rsidRPr="00E34F95" w:rsidRDefault="00F64AED" w:rsidP="001506CC">
      <w:pPr>
        <w:spacing w:after="20" w:line="360" w:lineRule="auto"/>
        <w:jc w:val="center"/>
        <w:rPr>
          <w:rFonts w:ascii="Times New Roman" w:eastAsia="Book Antiqua" w:hAnsi="Times New Roman"/>
          <w:b/>
          <w:bCs/>
          <w:sz w:val="40"/>
          <w:szCs w:val="24"/>
          <w:lang w:val="fr-FR"/>
        </w:rPr>
      </w:pPr>
      <w:r w:rsidRPr="00E34F95">
        <w:rPr>
          <w:rFonts w:ascii="Times New Roman" w:eastAsia="Book Antiqua" w:hAnsi="Times New Roman"/>
          <w:b/>
          <w:bCs/>
          <w:sz w:val="40"/>
          <w:szCs w:val="24"/>
          <w:lang w:val="fr-FR"/>
        </w:rPr>
        <w:t xml:space="preserve">M. </w:t>
      </w:r>
      <w:r w:rsidR="00814D5A" w:rsidRPr="00E34F95">
        <w:rPr>
          <w:rFonts w:ascii="Times New Roman" w:eastAsia="Book Antiqua" w:hAnsi="Times New Roman"/>
          <w:b/>
          <w:bCs/>
          <w:sz w:val="40"/>
          <w:szCs w:val="24"/>
          <w:lang w:val="fr-FR"/>
        </w:rPr>
        <w:t>Ely DEMBELE</w:t>
      </w:r>
    </w:p>
    <w:p w14:paraId="43B62B23" w14:textId="77777777" w:rsidR="00112DE6" w:rsidRPr="00E34F95" w:rsidRDefault="00112DE6" w:rsidP="001506CC">
      <w:pPr>
        <w:spacing w:after="20" w:line="360" w:lineRule="auto"/>
        <w:jc w:val="center"/>
        <w:rPr>
          <w:rFonts w:ascii="Times New Roman" w:eastAsia="Book Antiqua" w:hAnsi="Times New Roman"/>
          <w:b/>
          <w:bCs/>
          <w:sz w:val="32"/>
          <w:szCs w:val="24"/>
          <w:lang w:val="fr-FR"/>
        </w:rPr>
      </w:pPr>
    </w:p>
    <w:p w14:paraId="7C2FD2F0" w14:textId="3BC5391C" w:rsidR="00814D5A" w:rsidRPr="00E34F95" w:rsidRDefault="00814D5A" w:rsidP="00183D59">
      <w:pPr>
        <w:spacing w:after="20" w:line="360" w:lineRule="auto"/>
        <w:jc w:val="center"/>
        <w:rPr>
          <w:rFonts w:ascii="Times New Roman" w:eastAsia="Book Antiqua" w:hAnsi="Times New Roman"/>
          <w:b/>
          <w:sz w:val="32"/>
          <w:szCs w:val="24"/>
          <w:lang w:val="fr-FR"/>
        </w:rPr>
      </w:pPr>
      <w:r w:rsidRPr="00E34F95">
        <w:rPr>
          <w:rFonts w:ascii="Times New Roman" w:eastAsia="Book Antiqua" w:hAnsi="Times New Roman"/>
          <w:b/>
          <w:bCs/>
          <w:sz w:val="32"/>
          <w:szCs w:val="24"/>
          <w:lang w:val="fr-FR"/>
        </w:rPr>
        <w:t>Pour obtenir le Diplôme de Master en Biologie Médicale</w:t>
      </w:r>
    </w:p>
    <w:p w14:paraId="51BC2F08" w14:textId="6ADDC907" w:rsidR="00814D5A" w:rsidRPr="00E34F95" w:rsidRDefault="00814D5A" w:rsidP="00183D59">
      <w:pPr>
        <w:spacing w:after="20" w:line="360" w:lineRule="auto"/>
        <w:jc w:val="center"/>
        <w:rPr>
          <w:rFonts w:ascii="Times New Roman" w:eastAsia="Book Antiqua" w:hAnsi="Times New Roman"/>
          <w:b/>
          <w:sz w:val="32"/>
          <w:szCs w:val="24"/>
          <w:lang w:val="fr-FR"/>
        </w:rPr>
      </w:pPr>
    </w:p>
    <w:p w14:paraId="1E60F877" w14:textId="77777777" w:rsidR="00112DE6" w:rsidRPr="00E34F95" w:rsidRDefault="00112DE6" w:rsidP="00112DE6">
      <w:pPr>
        <w:spacing w:after="0" w:line="360" w:lineRule="auto"/>
        <w:jc w:val="both"/>
        <w:rPr>
          <w:rFonts w:ascii="Times New Roman" w:hAnsi="Times New Roman"/>
          <w:sz w:val="32"/>
          <w:szCs w:val="24"/>
          <w:lang w:val="fr-FR"/>
        </w:rPr>
      </w:pPr>
      <w:r w:rsidRPr="00E34F95">
        <w:rPr>
          <w:rFonts w:ascii="Times New Roman" w:hAnsi="Times New Roman"/>
          <w:b/>
          <w:sz w:val="32"/>
          <w:szCs w:val="24"/>
          <w:lang w:val="fr-FR"/>
        </w:rPr>
        <w:t>Directeur de Mémoire</w:t>
      </w:r>
      <w:r w:rsidRPr="00E34F95">
        <w:rPr>
          <w:rFonts w:ascii="Times New Roman" w:hAnsi="Times New Roman"/>
          <w:sz w:val="32"/>
          <w:szCs w:val="24"/>
          <w:lang w:val="fr-FR"/>
        </w:rPr>
        <w:t xml:space="preserve"> </w:t>
      </w:r>
      <w:r w:rsidRPr="00E34F95">
        <w:rPr>
          <w:rFonts w:ascii="Times New Roman" w:hAnsi="Times New Roman"/>
          <w:b/>
          <w:sz w:val="32"/>
          <w:szCs w:val="24"/>
          <w:lang w:val="fr-FR"/>
        </w:rPr>
        <w:t>: Pr Aldiouma GUINDO</w:t>
      </w:r>
    </w:p>
    <w:p w14:paraId="19F86FE6" w14:textId="6F802CCE" w:rsidR="00112DE6" w:rsidRPr="00E34F95" w:rsidRDefault="00112DE6" w:rsidP="00183D59">
      <w:pPr>
        <w:spacing w:after="20" w:line="360" w:lineRule="auto"/>
        <w:jc w:val="center"/>
        <w:rPr>
          <w:rFonts w:ascii="Times New Roman" w:eastAsia="Book Antiqua" w:hAnsi="Times New Roman"/>
          <w:b/>
          <w:sz w:val="32"/>
          <w:szCs w:val="24"/>
          <w:lang w:val="fr-FR"/>
        </w:rPr>
      </w:pPr>
    </w:p>
    <w:bookmarkEnd w:id="0"/>
    <w:p w14:paraId="6205953E" w14:textId="40AE9AFA" w:rsidR="00904FB9" w:rsidRPr="00E34F95" w:rsidRDefault="00904FB9" w:rsidP="001506CC">
      <w:pPr>
        <w:spacing w:after="0" w:line="360" w:lineRule="auto"/>
        <w:jc w:val="both"/>
        <w:rPr>
          <w:rFonts w:ascii="Times New Roman" w:hAnsi="Times New Roman"/>
          <w:sz w:val="24"/>
          <w:szCs w:val="24"/>
          <w:lang w:val="fr-FR"/>
        </w:rPr>
        <w:sectPr w:rsidR="00904FB9" w:rsidRPr="00E34F95" w:rsidSect="00396B7E">
          <w:footerReference w:type="default" r:id="rId10"/>
          <w:endnotePr>
            <w:numFmt w:val="decimal"/>
          </w:endnotePr>
          <w:pgSz w:w="11906" w:h="16838"/>
          <w:pgMar w:top="955" w:right="1417" w:bottom="1417" w:left="1417" w:header="708" w:footer="708" w:gutter="0"/>
          <w:pgBorders w:display="firstPage">
            <w:top w:val="christmasTree" w:sz="15" w:space="1" w:color="auto"/>
            <w:left w:val="christmasTree" w:sz="15" w:space="4" w:color="auto"/>
            <w:bottom w:val="christmasTree" w:sz="15" w:space="1" w:color="auto"/>
            <w:right w:val="christmasTree" w:sz="15" w:space="4" w:color="auto"/>
          </w:pgBorders>
          <w:pgNumType w:fmt="upperRoman" w:start="1"/>
          <w:cols w:space="708"/>
          <w:titlePg/>
          <w:docGrid w:linePitch="360"/>
        </w:sectPr>
      </w:pPr>
    </w:p>
    <w:p w14:paraId="7E47983D" w14:textId="47976582" w:rsidR="00D82347" w:rsidRPr="00E34F95" w:rsidRDefault="00183D59" w:rsidP="00183D59">
      <w:pPr>
        <w:pStyle w:val="Default"/>
        <w:spacing w:line="360" w:lineRule="auto"/>
        <w:jc w:val="both"/>
        <w:rPr>
          <w:rFonts w:ascii="Times New Roman" w:hAnsi="Times New Roman" w:cs="Times New Roman"/>
          <w:b/>
          <w:bCs/>
          <w:color w:val="auto"/>
        </w:rPr>
      </w:pPr>
      <w:r w:rsidRPr="00E34F95">
        <w:rPr>
          <w:rFonts w:ascii="Times New Roman" w:hAnsi="Times New Roman" w:cs="Times New Roman"/>
          <w:b/>
          <w:bCs/>
          <w:color w:val="auto"/>
        </w:rPr>
        <w:lastRenderedPageBreak/>
        <w:t xml:space="preserve">SIGLES ET ABRÉVIATIONS </w:t>
      </w:r>
    </w:p>
    <w:p w14:paraId="13276EEE" w14:textId="5B509267" w:rsidR="00D82347" w:rsidRPr="00E34F95" w:rsidRDefault="00D82347" w:rsidP="00D82347">
      <w:pPr>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3 TC : </w:t>
      </w:r>
      <w:r w:rsidRPr="00E34F95">
        <w:rPr>
          <w:rFonts w:ascii="Times New Roman" w:hAnsi="Times New Roman"/>
          <w:sz w:val="24"/>
          <w:szCs w:val="24"/>
          <w:lang w:val="fr-FR" w:eastAsia="fr-FR"/>
        </w:rPr>
        <w:t xml:space="preserve">Lamuvidine </w:t>
      </w:r>
    </w:p>
    <w:p w14:paraId="7CB868C1"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ABC : </w:t>
      </w:r>
      <w:r w:rsidRPr="00E34F95">
        <w:rPr>
          <w:rFonts w:ascii="Times New Roman" w:hAnsi="Times New Roman" w:cs="Times New Roman"/>
          <w:color w:val="auto"/>
        </w:rPr>
        <w:t xml:space="preserve">Abacavir </w:t>
      </w:r>
    </w:p>
    <w:p w14:paraId="4997B1B1"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ARCAD : </w:t>
      </w:r>
      <w:r w:rsidRPr="00E34F95">
        <w:rPr>
          <w:rFonts w:ascii="Times New Roman" w:hAnsi="Times New Roman" w:cs="Times New Roman"/>
          <w:color w:val="auto"/>
        </w:rPr>
        <w:t xml:space="preserve">Association pour la Résilience des Communautés pour l’Accès au Développement et à la Santé </w:t>
      </w:r>
    </w:p>
    <w:p w14:paraId="5B88BD9F"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ATV/r: </w:t>
      </w:r>
      <w:r w:rsidRPr="00E34F95">
        <w:rPr>
          <w:rFonts w:ascii="Times New Roman" w:hAnsi="Times New Roman" w:cs="Times New Roman"/>
          <w:color w:val="auto"/>
        </w:rPr>
        <w:t xml:space="preserve">Atazanavir/ritonavir </w:t>
      </w:r>
    </w:p>
    <w:p w14:paraId="27DF734D" w14:textId="3EC91DD6"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CESAC : </w:t>
      </w:r>
      <w:r w:rsidRPr="00E34F95">
        <w:rPr>
          <w:rFonts w:ascii="Times New Roman" w:hAnsi="Times New Roman" w:cs="Times New Roman"/>
          <w:color w:val="auto"/>
        </w:rPr>
        <w:t xml:space="preserve">Centre d’Écoute, de Soins et d’Animation et de Conseils </w:t>
      </w:r>
    </w:p>
    <w:p w14:paraId="448A6871" w14:textId="411AE2BB" w:rsidR="00112DE6" w:rsidRPr="00E34F95" w:rsidRDefault="00112DE6"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CCMH :</w:t>
      </w:r>
      <w:r w:rsidRPr="00E34F95">
        <w:rPr>
          <w:rFonts w:ascii="Times New Roman" w:hAnsi="Times New Roman" w:cs="Times New Roman"/>
          <w:color w:val="auto"/>
        </w:rPr>
        <w:t xml:space="preserve"> Concentration Corpusculaire </w:t>
      </w:r>
      <w:r w:rsidR="00D82347" w:rsidRPr="00E34F95">
        <w:rPr>
          <w:rFonts w:ascii="Times New Roman" w:hAnsi="Times New Roman" w:cs="Times New Roman"/>
          <w:color w:val="auto"/>
        </w:rPr>
        <w:t>Moyenne en Hémoglobine</w:t>
      </w:r>
    </w:p>
    <w:p w14:paraId="42571216" w14:textId="7A5EB6A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CNTS : </w:t>
      </w:r>
      <w:r w:rsidRPr="00E34F95">
        <w:rPr>
          <w:rFonts w:ascii="Times New Roman" w:hAnsi="Times New Roman" w:cs="Times New Roman"/>
          <w:color w:val="auto"/>
        </w:rPr>
        <w:t xml:space="preserve">Centre National de Transfusion Sanguine </w:t>
      </w:r>
    </w:p>
    <w:p w14:paraId="1E9228B2" w14:textId="25D757B6" w:rsidR="00112DE6" w:rsidRPr="00E34F95" w:rsidRDefault="00112DE6"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CV </w:t>
      </w:r>
      <w:r w:rsidRPr="00E34F95">
        <w:rPr>
          <w:rFonts w:ascii="Times New Roman" w:hAnsi="Times New Roman" w:cs="Times New Roman"/>
          <w:color w:val="auto"/>
        </w:rPr>
        <w:t>: Charge Virale</w:t>
      </w:r>
    </w:p>
    <w:p w14:paraId="126252BF"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DTG : </w:t>
      </w:r>
      <w:r w:rsidRPr="00E34F95">
        <w:rPr>
          <w:rFonts w:ascii="Times New Roman" w:hAnsi="Times New Roman" w:cs="Times New Roman"/>
          <w:color w:val="auto"/>
        </w:rPr>
        <w:t xml:space="preserve">Dolutégravir </w:t>
      </w:r>
    </w:p>
    <w:p w14:paraId="610D1871" w14:textId="7BC74453"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EFV : </w:t>
      </w:r>
      <w:r w:rsidRPr="00E34F95">
        <w:rPr>
          <w:rFonts w:ascii="Times New Roman" w:hAnsi="Times New Roman" w:cs="Times New Roman"/>
          <w:color w:val="auto"/>
        </w:rPr>
        <w:t xml:space="preserve">Efavirenz </w:t>
      </w:r>
    </w:p>
    <w:p w14:paraId="269527BA" w14:textId="61FA9AAA"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 xml:space="preserve">GB : </w:t>
      </w:r>
      <w:r w:rsidRPr="00E34F95">
        <w:rPr>
          <w:rFonts w:ascii="Times New Roman" w:hAnsi="Times New Roman" w:cs="Times New Roman"/>
          <w:color w:val="auto"/>
        </w:rPr>
        <w:t>Globules Blancs</w:t>
      </w:r>
    </w:p>
    <w:p w14:paraId="660C5C86" w14:textId="1ED6BC7A" w:rsidR="00D82347" w:rsidRPr="00E34F95" w:rsidRDefault="00D82347" w:rsidP="00183D59">
      <w:pPr>
        <w:pStyle w:val="Default"/>
        <w:spacing w:line="360" w:lineRule="auto"/>
        <w:jc w:val="both"/>
        <w:rPr>
          <w:rFonts w:ascii="Times New Roman" w:hAnsi="Times New Roman" w:cs="Times New Roman"/>
          <w:b/>
          <w:color w:val="auto"/>
        </w:rPr>
      </w:pPr>
      <w:r w:rsidRPr="00E34F95">
        <w:rPr>
          <w:rFonts w:ascii="Times New Roman" w:hAnsi="Times New Roman" w:cs="Times New Roman"/>
          <w:b/>
          <w:color w:val="auto"/>
        </w:rPr>
        <w:t>GR </w:t>
      </w:r>
      <w:r w:rsidRPr="00E34F95">
        <w:rPr>
          <w:rFonts w:ascii="Times New Roman" w:hAnsi="Times New Roman" w:cs="Times New Roman"/>
          <w:color w:val="auto"/>
        </w:rPr>
        <w:t>: Globules Rouges</w:t>
      </w:r>
    </w:p>
    <w:p w14:paraId="4E6F8396"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INNTI : </w:t>
      </w:r>
      <w:r w:rsidRPr="00E34F95">
        <w:rPr>
          <w:rFonts w:ascii="Times New Roman" w:hAnsi="Times New Roman" w:cs="Times New Roman"/>
          <w:color w:val="auto"/>
        </w:rPr>
        <w:t xml:space="preserve">Inhibiteur Non Nucléotidique de la transcriptase Inverse </w:t>
      </w:r>
    </w:p>
    <w:p w14:paraId="2717F7D9"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INTI : </w:t>
      </w:r>
      <w:r w:rsidRPr="00E34F95">
        <w:rPr>
          <w:rFonts w:ascii="Times New Roman" w:hAnsi="Times New Roman" w:cs="Times New Roman"/>
          <w:color w:val="auto"/>
        </w:rPr>
        <w:t xml:space="preserve">Inhibiteur Nucléotidique de la Transcriptase Inverse </w:t>
      </w:r>
    </w:p>
    <w:p w14:paraId="5D8BF7F4"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IO : </w:t>
      </w:r>
      <w:r w:rsidRPr="00E34F95">
        <w:rPr>
          <w:rFonts w:ascii="Times New Roman" w:hAnsi="Times New Roman" w:cs="Times New Roman"/>
          <w:color w:val="auto"/>
        </w:rPr>
        <w:t xml:space="preserve">Infection Opportuniste </w:t>
      </w:r>
    </w:p>
    <w:p w14:paraId="5DB4275A" w14:textId="69FA143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IP : </w:t>
      </w:r>
      <w:r w:rsidRPr="00E34F95">
        <w:rPr>
          <w:rFonts w:ascii="Times New Roman" w:hAnsi="Times New Roman" w:cs="Times New Roman"/>
          <w:color w:val="auto"/>
        </w:rPr>
        <w:t xml:space="preserve">Inhibiteur de la Protease </w:t>
      </w:r>
    </w:p>
    <w:p w14:paraId="653542DF" w14:textId="5440BD42"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M0</w:t>
      </w:r>
      <w:r w:rsidRPr="00E34F95">
        <w:rPr>
          <w:rFonts w:ascii="Times New Roman" w:hAnsi="Times New Roman" w:cs="Times New Roman"/>
          <w:color w:val="auto"/>
        </w:rPr>
        <w:t> : Inclusion</w:t>
      </w:r>
    </w:p>
    <w:p w14:paraId="52A977D3" w14:textId="2AE1643B"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M6</w:t>
      </w:r>
      <w:r w:rsidRPr="00E34F95">
        <w:rPr>
          <w:rFonts w:ascii="Times New Roman" w:hAnsi="Times New Roman" w:cs="Times New Roman"/>
          <w:color w:val="auto"/>
        </w:rPr>
        <w:t> : 6 mois de traitement</w:t>
      </w:r>
    </w:p>
    <w:p w14:paraId="23CEFEAE" w14:textId="095D1AC3"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M12 </w:t>
      </w:r>
      <w:r w:rsidRPr="00E34F95">
        <w:rPr>
          <w:rFonts w:ascii="Times New Roman" w:hAnsi="Times New Roman" w:cs="Times New Roman"/>
          <w:color w:val="auto"/>
        </w:rPr>
        <w:t>: 12 mois de traitement</w:t>
      </w:r>
    </w:p>
    <w:p w14:paraId="53D86D4D" w14:textId="49D9D42B"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PLT</w:t>
      </w:r>
      <w:r w:rsidRPr="00E34F95">
        <w:rPr>
          <w:rFonts w:ascii="Times New Roman" w:hAnsi="Times New Roman" w:cs="Times New Roman"/>
          <w:color w:val="auto"/>
        </w:rPr>
        <w:t> : Plaquette</w:t>
      </w:r>
    </w:p>
    <w:p w14:paraId="36106D57"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PVVIH </w:t>
      </w:r>
      <w:r w:rsidRPr="00E34F95">
        <w:rPr>
          <w:rFonts w:ascii="Times New Roman" w:hAnsi="Times New Roman" w:cs="Times New Roman"/>
          <w:color w:val="auto"/>
        </w:rPr>
        <w:t xml:space="preserve">: Personne Vivant avec le VIH </w:t>
      </w:r>
    </w:p>
    <w:p w14:paraId="2F3F848A" w14:textId="3FBFD2A8"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RAL : </w:t>
      </w:r>
      <w:r w:rsidR="00D82347" w:rsidRPr="00E34F95">
        <w:rPr>
          <w:rFonts w:ascii="Times New Roman" w:hAnsi="Times New Roman" w:cs="Times New Roman"/>
          <w:color w:val="auto"/>
        </w:rPr>
        <w:t>Ralte</w:t>
      </w:r>
      <w:r w:rsidRPr="00E34F95">
        <w:rPr>
          <w:rFonts w:ascii="Times New Roman" w:hAnsi="Times New Roman" w:cs="Times New Roman"/>
          <w:color w:val="auto"/>
        </w:rPr>
        <w:t xml:space="preserve">gravir </w:t>
      </w:r>
    </w:p>
    <w:p w14:paraId="69410BFD" w14:textId="427BEFAA" w:rsidR="00B65963" w:rsidRPr="00E34F95" w:rsidRDefault="00B65963"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RDS</w:t>
      </w:r>
      <w:r w:rsidRPr="00E34F95">
        <w:rPr>
          <w:rFonts w:ascii="Times New Roman" w:hAnsi="Times New Roman" w:cs="Times New Roman"/>
          <w:color w:val="auto"/>
        </w:rPr>
        <w:t> : Recherche sur les Déterminants Sociaux</w:t>
      </w:r>
    </w:p>
    <w:p w14:paraId="32CC651F" w14:textId="77777777"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TAF : </w:t>
      </w:r>
      <w:r w:rsidRPr="00E34F95">
        <w:rPr>
          <w:rFonts w:ascii="Times New Roman" w:hAnsi="Times New Roman" w:cs="Times New Roman"/>
          <w:color w:val="auto"/>
        </w:rPr>
        <w:t xml:space="preserve">Ténofovir Alafénamide </w:t>
      </w:r>
    </w:p>
    <w:p w14:paraId="66501892" w14:textId="3436C56E" w:rsidR="00183D59" w:rsidRPr="00E34F95" w:rsidRDefault="00183D59"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TARV : </w:t>
      </w:r>
      <w:r w:rsidRPr="00E34F95">
        <w:rPr>
          <w:rFonts w:ascii="Times New Roman" w:hAnsi="Times New Roman" w:cs="Times New Roman"/>
          <w:color w:val="auto"/>
        </w:rPr>
        <w:t xml:space="preserve">Traitement Antirétroviral </w:t>
      </w:r>
    </w:p>
    <w:p w14:paraId="3440CA1A" w14:textId="4063063C" w:rsidR="00D82347" w:rsidRPr="00E34F95" w:rsidRDefault="00D82347" w:rsidP="00183D59">
      <w:pPr>
        <w:pStyle w:val="Default"/>
        <w:spacing w:line="360" w:lineRule="auto"/>
        <w:jc w:val="both"/>
        <w:rPr>
          <w:rFonts w:ascii="Times New Roman" w:hAnsi="Times New Roman" w:cs="Times New Roman"/>
          <w:color w:val="auto"/>
        </w:rPr>
      </w:pPr>
      <w:r w:rsidRPr="00E34F95">
        <w:rPr>
          <w:rFonts w:ascii="Times New Roman" w:hAnsi="Times New Roman" w:cs="Times New Roman"/>
          <w:b/>
          <w:color w:val="auto"/>
        </w:rPr>
        <w:t>TCMH </w:t>
      </w:r>
      <w:r w:rsidRPr="00E34F95">
        <w:rPr>
          <w:rFonts w:ascii="Times New Roman" w:hAnsi="Times New Roman" w:cs="Times New Roman"/>
          <w:color w:val="auto"/>
        </w:rPr>
        <w:t>: Teneur Corpusculaire Moyen en Hémoglobine</w:t>
      </w:r>
    </w:p>
    <w:p w14:paraId="29CB8FBA" w14:textId="13612809" w:rsidR="00183D59" w:rsidRPr="00E34F95" w:rsidRDefault="00183D59" w:rsidP="00183D59">
      <w:pPr>
        <w:spacing w:after="0" w:line="360" w:lineRule="auto"/>
        <w:jc w:val="both"/>
        <w:rPr>
          <w:rFonts w:ascii="Times New Roman" w:hAnsi="Times New Roman"/>
          <w:sz w:val="24"/>
          <w:szCs w:val="24"/>
          <w:lang w:val="fr-FR"/>
        </w:rPr>
      </w:pPr>
      <w:r w:rsidRPr="00E34F95">
        <w:rPr>
          <w:rFonts w:ascii="Times New Roman" w:hAnsi="Times New Roman"/>
          <w:b/>
          <w:bCs/>
          <w:sz w:val="24"/>
          <w:szCs w:val="24"/>
          <w:lang w:val="fr-FR"/>
        </w:rPr>
        <w:t xml:space="preserve">TDF : </w:t>
      </w:r>
      <w:r w:rsidRPr="00E34F95">
        <w:rPr>
          <w:rFonts w:ascii="Times New Roman" w:hAnsi="Times New Roman"/>
          <w:sz w:val="24"/>
          <w:szCs w:val="24"/>
          <w:lang w:val="fr-FR"/>
        </w:rPr>
        <w:t>Tenofovir Disoproxil de Fumarate</w:t>
      </w:r>
    </w:p>
    <w:p w14:paraId="1149ADC6" w14:textId="4957BEBE" w:rsidR="00D82347" w:rsidRPr="00E34F95" w:rsidRDefault="00D82347" w:rsidP="00183D59">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VGM</w:t>
      </w:r>
      <w:r w:rsidRPr="00E34F95">
        <w:rPr>
          <w:rFonts w:ascii="Times New Roman" w:hAnsi="Times New Roman"/>
          <w:sz w:val="24"/>
          <w:szCs w:val="24"/>
          <w:lang w:val="fr-FR"/>
        </w:rPr>
        <w:t> : Volume Corpusculaire Moyen</w:t>
      </w:r>
    </w:p>
    <w:p w14:paraId="0155A1A0" w14:textId="77777777" w:rsidR="00183D59" w:rsidRPr="00E34F95" w:rsidRDefault="00183D59" w:rsidP="00183D59">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ZDV, AZT : </w:t>
      </w:r>
      <w:r w:rsidRPr="00E34F95">
        <w:rPr>
          <w:rFonts w:ascii="Times New Roman" w:hAnsi="Times New Roman"/>
          <w:sz w:val="24"/>
          <w:szCs w:val="24"/>
          <w:lang w:val="fr-FR" w:eastAsia="fr-FR"/>
        </w:rPr>
        <w:t xml:space="preserve">Zidovudine </w:t>
      </w:r>
    </w:p>
    <w:p w14:paraId="4EF61C4D" w14:textId="6FA992AF" w:rsidR="00162D3F" w:rsidRPr="00E34F95" w:rsidRDefault="00162D3F" w:rsidP="00183D59">
      <w:pPr>
        <w:spacing w:after="0" w:line="360" w:lineRule="auto"/>
        <w:jc w:val="both"/>
        <w:rPr>
          <w:rFonts w:ascii="Times New Roman" w:hAnsi="Times New Roman"/>
          <w:b/>
          <w:bCs/>
          <w:sz w:val="24"/>
          <w:szCs w:val="24"/>
          <w:lang w:val="fr-FR" w:eastAsia="fr-FR"/>
        </w:rPr>
      </w:pPr>
      <w:r w:rsidRPr="00E34F95">
        <w:rPr>
          <w:rFonts w:ascii="Times New Roman" w:hAnsi="Times New Roman"/>
          <w:b/>
          <w:bCs/>
          <w:sz w:val="24"/>
          <w:szCs w:val="24"/>
          <w:lang w:val="fr-FR" w:eastAsia="fr-FR"/>
        </w:rPr>
        <w:lastRenderedPageBreak/>
        <w:t>TABLE DES MATIERES</w:t>
      </w:r>
    </w:p>
    <w:p w14:paraId="7305F456" w14:textId="54B01516" w:rsidR="008A4924" w:rsidRPr="008A4924" w:rsidRDefault="00162D3F"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r w:rsidRPr="008A4924">
        <w:rPr>
          <w:rFonts w:ascii="Times New Roman" w:hAnsi="Times New Roman"/>
          <w:sz w:val="24"/>
          <w:szCs w:val="24"/>
          <w:lang w:val="fr-FR" w:eastAsia="fr-FR"/>
        </w:rPr>
        <w:fldChar w:fldCharType="begin"/>
      </w:r>
      <w:r w:rsidRPr="008A4924">
        <w:rPr>
          <w:rFonts w:ascii="Times New Roman" w:hAnsi="Times New Roman"/>
          <w:sz w:val="24"/>
          <w:szCs w:val="24"/>
          <w:lang w:val="fr-FR" w:eastAsia="fr-FR"/>
        </w:rPr>
        <w:instrText xml:space="preserve"> TOC \o "1-6" \h \z \u </w:instrText>
      </w:r>
      <w:r w:rsidRPr="008A4924">
        <w:rPr>
          <w:rFonts w:ascii="Times New Roman" w:hAnsi="Times New Roman"/>
          <w:sz w:val="24"/>
          <w:szCs w:val="24"/>
          <w:lang w:val="fr-FR" w:eastAsia="fr-FR"/>
        </w:rPr>
        <w:fldChar w:fldCharType="separate"/>
      </w:r>
      <w:hyperlink w:anchor="_Toc218772810" w:history="1">
        <w:r w:rsidR="008A4924" w:rsidRPr="008A4924">
          <w:rPr>
            <w:rStyle w:val="Hyperlink"/>
            <w:rFonts w:ascii="Times New Roman" w:hAnsi="Times New Roman"/>
            <w:noProof/>
            <w:sz w:val="24"/>
            <w:szCs w:val="24"/>
            <w:lang w:val="fr-FR"/>
          </w:rPr>
          <w:t>INTRODUCTION</w:t>
        </w:r>
        <w:r w:rsidR="008A4924" w:rsidRPr="008A4924">
          <w:rPr>
            <w:rFonts w:ascii="Times New Roman" w:hAnsi="Times New Roman"/>
            <w:noProof/>
            <w:webHidden/>
            <w:sz w:val="24"/>
            <w:szCs w:val="24"/>
          </w:rPr>
          <w:tab/>
        </w:r>
        <w:r w:rsidR="008A4924" w:rsidRPr="008A4924">
          <w:rPr>
            <w:rFonts w:ascii="Times New Roman" w:hAnsi="Times New Roman"/>
            <w:noProof/>
            <w:webHidden/>
            <w:sz w:val="24"/>
            <w:szCs w:val="24"/>
          </w:rPr>
          <w:fldChar w:fldCharType="begin"/>
        </w:r>
        <w:r w:rsidR="008A4924" w:rsidRPr="008A4924">
          <w:rPr>
            <w:rFonts w:ascii="Times New Roman" w:hAnsi="Times New Roman"/>
            <w:noProof/>
            <w:webHidden/>
            <w:sz w:val="24"/>
            <w:szCs w:val="24"/>
          </w:rPr>
          <w:instrText xml:space="preserve"> PAGEREF _Toc218772810 \h </w:instrText>
        </w:r>
        <w:r w:rsidR="008A4924" w:rsidRPr="008A4924">
          <w:rPr>
            <w:rFonts w:ascii="Times New Roman" w:hAnsi="Times New Roman"/>
            <w:noProof/>
            <w:webHidden/>
            <w:sz w:val="24"/>
            <w:szCs w:val="24"/>
          </w:rPr>
        </w:r>
        <w:r w:rsidR="008A4924"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w:t>
        </w:r>
        <w:r w:rsidR="008A4924" w:rsidRPr="008A4924">
          <w:rPr>
            <w:rFonts w:ascii="Times New Roman" w:hAnsi="Times New Roman"/>
            <w:noProof/>
            <w:webHidden/>
            <w:sz w:val="24"/>
            <w:szCs w:val="24"/>
          </w:rPr>
          <w:fldChar w:fldCharType="end"/>
        </w:r>
      </w:hyperlink>
    </w:p>
    <w:p w14:paraId="467B82B9" w14:textId="72AB93E0"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1" w:history="1">
        <w:r w:rsidRPr="008A4924">
          <w:rPr>
            <w:rStyle w:val="Hyperlink"/>
            <w:rFonts w:ascii="Times New Roman" w:hAnsi="Times New Roman"/>
            <w:noProof/>
            <w:sz w:val="24"/>
            <w:szCs w:val="24"/>
            <w:lang w:val="fr-FR"/>
          </w:rPr>
          <w:t>1.</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hAnsi="Times New Roman"/>
            <w:noProof/>
            <w:sz w:val="24"/>
            <w:szCs w:val="24"/>
            <w:lang w:val="fr-FR"/>
          </w:rPr>
          <w:t>Objectif général</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w:t>
        </w:r>
        <w:r w:rsidRPr="008A4924">
          <w:rPr>
            <w:rFonts w:ascii="Times New Roman" w:hAnsi="Times New Roman"/>
            <w:noProof/>
            <w:webHidden/>
            <w:sz w:val="24"/>
            <w:szCs w:val="24"/>
          </w:rPr>
          <w:fldChar w:fldCharType="end"/>
        </w:r>
      </w:hyperlink>
    </w:p>
    <w:p w14:paraId="0B52DA3D" w14:textId="41DD4509"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2" w:history="1">
        <w:r w:rsidRPr="008A4924">
          <w:rPr>
            <w:rStyle w:val="Hyperlink"/>
            <w:rFonts w:ascii="Times New Roman" w:hAnsi="Times New Roman"/>
            <w:noProof/>
            <w:sz w:val="24"/>
            <w:szCs w:val="24"/>
            <w:lang w:val="fr-FR"/>
          </w:rPr>
          <w:t>2.</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hAnsi="Times New Roman"/>
            <w:noProof/>
            <w:sz w:val="24"/>
            <w:szCs w:val="24"/>
            <w:lang w:val="fr-FR"/>
          </w:rPr>
          <w:t>Objectifs spécifiques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w:t>
        </w:r>
        <w:r w:rsidRPr="008A4924">
          <w:rPr>
            <w:rFonts w:ascii="Times New Roman" w:hAnsi="Times New Roman"/>
            <w:noProof/>
            <w:webHidden/>
            <w:sz w:val="24"/>
            <w:szCs w:val="24"/>
          </w:rPr>
          <w:fldChar w:fldCharType="end"/>
        </w:r>
      </w:hyperlink>
    </w:p>
    <w:p w14:paraId="048B0046" w14:textId="185DD903"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3" w:history="1">
        <w:r w:rsidRPr="008A4924">
          <w:rPr>
            <w:rStyle w:val="Hyperlink"/>
            <w:rFonts w:ascii="Times New Roman" w:hAnsi="Times New Roman"/>
            <w:noProof/>
            <w:sz w:val="24"/>
            <w:szCs w:val="24"/>
            <w:lang w:val="fr-FR" w:eastAsia="fr-FR"/>
          </w:rPr>
          <w:t>I. GÉNÉRALITÉS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w:t>
        </w:r>
        <w:r w:rsidRPr="008A4924">
          <w:rPr>
            <w:rFonts w:ascii="Times New Roman" w:hAnsi="Times New Roman"/>
            <w:noProof/>
            <w:webHidden/>
            <w:sz w:val="24"/>
            <w:szCs w:val="24"/>
          </w:rPr>
          <w:fldChar w:fldCharType="end"/>
        </w:r>
      </w:hyperlink>
    </w:p>
    <w:p w14:paraId="6396340D" w14:textId="342F9E53" w:rsidR="008A4924" w:rsidRPr="008A4924" w:rsidRDefault="008A4924" w:rsidP="008A4924">
      <w:pPr>
        <w:pStyle w:val="TOC2"/>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4" w:history="1">
        <w:r w:rsidRPr="008A4924">
          <w:rPr>
            <w:rStyle w:val="Hyperlink"/>
            <w:rFonts w:ascii="Times New Roman" w:hAnsi="Times New Roman"/>
            <w:noProof/>
            <w:sz w:val="24"/>
            <w:szCs w:val="24"/>
            <w:lang w:val="fr-FR" w:eastAsia="fr-FR"/>
          </w:rPr>
          <w:t>1. Quelques définitions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w:t>
        </w:r>
        <w:r w:rsidRPr="008A4924">
          <w:rPr>
            <w:rFonts w:ascii="Times New Roman" w:hAnsi="Times New Roman"/>
            <w:noProof/>
            <w:webHidden/>
            <w:sz w:val="24"/>
            <w:szCs w:val="24"/>
          </w:rPr>
          <w:fldChar w:fldCharType="end"/>
        </w:r>
      </w:hyperlink>
    </w:p>
    <w:p w14:paraId="1457C086" w14:textId="342538C5" w:rsidR="008A4924" w:rsidRPr="008A4924" w:rsidRDefault="008A4924" w:rsidP="008A4924">
      <w:pPr>
        <w:pStyle w:val="TOC2"/>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5" w:history="1">
        <w:r w:rsidRPr="008A4924">
          <w:rPr>
            <w:rStyle w:val="Hyperlink"/>
            <w:rFonts w:ascii="Times New Roman" w:hAnsi="Times New Roman"/>
            <w:noProof/>
            <w:sz w:val="24"/>
            <w:szCs w:val="24"/>
            <w:lang w:val="fr-FR" w:eastAsia="fr-FR"/>
          </w:rPr>
          <w:t>2. Rappel sur le Virus de l’Immunodéficience Humaine (VIH)</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w:t>
        </w:r>
        <w:r w:rsidRPr="008A4924">
          <w:rPr>
            <w:rFonts w:ascii="Times New Roman" w:hAnsi="Times New Roman"/>
            <w:noProof/>
            <w:webHidden/>
            <w:sz w:val="24"/>
            <w:szCs w:val="24"/>
          </w:rPr>
          <w:fldChar w:fldCharType="end"/>
        </w:r>
      </w:hyperlink>
    </w:p>
    <w:p w14:paraId="05819A71" w14:textId="75B35364"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6" w:history="1">
        <w:r w:rsidRPr="008A4924">
          <w:rPr>
            <w:rStyle w:val="Hyperlink"/>
            <w:rFonts w:ascii="Times New Roman" w:hAnsi="Times New Roman"/>
            <w:noProof/>
            <w:sz w:val="24"/>
            <w:szCs w:val="24"/>
            <w:lang w:val="fr-FR" w:eastAsia="fr-FR"/>
          </w:rPr>
          <w:t>3.</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hAnsi="Times New Roman"/>
            <w:noProof/>
            <w:sz w:val="24"/>
            <w:szCs w:val="24"/>
            <w:lang w:val="fr-FR"/>
          </w:rPr>
          <w:t>PROTOCOLES THÉRAPEUTIQUES ANTIRÉTROVIRAUX</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9</w:t>
        </w:r>
        <w:r w:rsidRPr="008A4924">
          <w:rPr>
            <w:rFonts w:ascii="Times New Roman" w:hAnsi="Times New Roman"/>
            <w:noProof/>
            <w:webHidden/>
            <w:sz w:val="24"/>
            <w:szCs w:val="24"/>
          </w:rPr>
          <w:fldChar w:fldCharType="end"/>
        </w:r>
      </w:hyperlink>
    </w:p>
    <w:p w14:paraId="580E98A5" w14:textId="57200638" w:rsidR="008A4924" w:rsidRPr="008A4924" w:rsidRDefault="008A4924" w:rsidP="008A4924">
      <w:pPr>
        <w:pStyle w:val="TOC2"/>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7" w:history="1">
        <w:r w:rsidRPr="008A4924">
          <w:rPr>
            <w:rStyle w:val="Hyperlink"/>
            <w:rFonts w:ascii="Times New Roman" w:hAnsi="Times New Roman"/>
            <w:noProof/>
            <w:sz w:val="24"/>
            <w:szCs w:val="24"/>
            <w:lang w:val="fr-FR" w:eastAsia="fr-FR"/>
          </w:rPr>
          <w:t>4. Le sang</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12</w:t>
        </w:r>
        <w:r w:rsidRPr="008A4924">
          <w:rPr>
            <w:rFonts w:ascii="Times New Roman" w:hAnsi="Times New Roman"/>
            <w:noProof/>
            <w:webHidden/>
            <w:sz w:val="24"/>
            <w:szCs w:val="24"/>
          </w:rPr>
          <w:fldChar w:fldCharType="end"/>
        </w:r>
      </w:hyperlink>
    </w:p>
    <w:p w14:paraId="4302E99A" w14:textId="1FB49732"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8" w:history="1">
        <w:r w:rsidRPr="008A4924">
          <w:rPr>
            <w:rStyle w:val="Hyperlink"/>
            <w:rFonts w:ascii="Times New Roman" w:eastAsia="Arial" w:hAnsi="Times New Roman"/>
            <w:noProof/>
            <w:sz w:val="24"/>
            <w:szCs w:val="24"/>
            <w:lang w:val="fr-FR"/>
          </w:rPr>
          <w:t>II. Méthodologie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16</w:t>
        </w:r>
        <w:r w:rsidRPr="008A4924">
          <w:rPr>
            <w:rFonts w:ascii="Times New Roman" w:hAnsi="Times New Roman"/>
            <w:noProof/>
            <w:webHidden/>
            <w:sz w:val="24"/>
            <w:szCs w:val="24"/>
          </w:rPr>
          <w:fldChar w:fldCharType="end"/>
        </w:r>
      </w:hyperlink>
    </w:p>
    <w:p w14:paraId="61C895DB" w14:textId="560BE9F4"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19" w:history="1">
        <w:r w:rsidRPr="008A4924">
          <w:rPr>
            <w:rStyle w:val="Hyperlink"/>
            <w:rFonts w:ascii="Times New Roman" w:eastAsia="Arial" w:hAnsi="Times New Roman"/>
            <w:noProof/>
            <w:sz w:val="24"/>
            <w:szCs w:val="24"/>
            <w:lang w:val="fr-FR"/>
          </w:rPr>
          <w:t>1.</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Cadre d’étude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_Toc218772819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16</w:t>
        </w:r>
        <w:r w:rsidRPr="008A4924">
          <w:rPr>
            <w:rFonts w:ascii="Times New Roman" w:hAnsi="Times New Roman"/>
            <w:noProof/>
            <w:webHidden/>
            <w:sz w:val="24"/>
            <w:szCs w:val="24"/>
          </w:rPr>
          <w:fldChar w:fldCharType="end"/>
        </w:r>
      </w:hyperlink>
    </w:p>
    <w:p w14:paraId="6729D563" w14:textId="04E29FB4"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0" w:history="1">
        <w:r w:rsidRPr="008A4924">
          <w:rPr>
            <w:rStyle w:val="Hyperlink"/>
            <w:rFonts w:ascii="Times New Roman" w:eastAsia="Arial" w:hAnsi="Times New Roman"/>
            <w:noProof/>
            <w:sz w:val="24"/>
            <w:szCs w:val="24"/>
            <w:lang w:val="fr-FR"/>
          </w:rPr>
          <w:t>2.</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Type d’étude et période d’étude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_Toc218772820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16</w:t>
        </w:r>
        <w:r w:rsidRPr="008A4924">
          <w:rPr>
            <w:rFonts w:ascii="Times New Roman" w:hAnsi="Times New Roman"/>
            <w:noProof/>
            <w:webHidden/>
            <w:sz w:val="24"/>
            <w:szCs w:val="24"/>
          </w:rPr>
          <w:fldChar w:fldCharType="end"/>
        </w:r>
      </w:hyperlink>
    </w:p>
    <w:p w14:paraId="4AEC2735" w14:textId="207D3FD3"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1" w:history="1">
        <w:r w:rsidRPr="008A4924">
          <w:rPr>
            <w:rStyle w:val="Hyperlink"/>
            <w:rFonts w:ascii="Times New Roman" w:eastAsia="Arial" w:hAnsi="Times New Roman"/>
            <w:noProof/>
            <w:sz w:val="24"/>
            <w:szCs w:val="24"/>
            <w:lang w:val="fr-FR"/>
          </w:rPr>
          <w:t>3.</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Population d’étude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16</w:t>
        </w:r>
        <w:r w:rsidRPr="008A4924">
          <w:rPr>
            <w:rFonts w:ascii="Times New Roman" w:hAnsi="Times New Roman"/>
            <w:noProof/>
            <w:webHidden/>
            <w:sz w:val="24"/>
            <w:szCs w:val="24"/>
          </w:rPr>
          <w:fldChar w:fldCharType="end"/>
        </w:r>
      </w:hyperlink>
    </w:p>
    <w:p w14:paraId="60A8F9D6" w14:textId="0D1957A8"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2" w:history="1">
        <w:r w:rsidRPr="008A4924">
          <w:rPr>
            <w:rStyle w:val="Hyperlink"/>
            <w:rFonts w:ascii="Times New Roman" w:eastAsia="Arial" w:hAnsi="Times New Roman"/>
            <w:noProof/>
            <w:sz w:val="24"/>
            <w:szCs w:val="24"/>
            <w:lang w:val="fr-FR"/>
          </w:rPr>
          <w:t>4.</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 xml:space="preserve">Collecte de données et </w:t>
        </w:r>
        <w:r w:rsidRPr="008A4924">
          <w:rPr>
            <w:rStyle w:val="Hyperlink"/>
            <w:rFonts w:ascii="Times New Roman" w:hAnsi="Times New Roman"/>
            <w:noProof/>
            <w:sz w:val="24"/>
            <w:szCs w:val="24"/>
            <w:lang w:val="fr-FR"/>
          </w:rPr>
          <w:t>Matériels</w:t>
        </w:r>
        <w:r w:rsidRPr="008A4924">
          <w:rPr>
            <w:rStyle w:val="Hyperlink"/>
            <w:rFonts w:ascii="Times New Roman" w:eastAsia="Arial" w:hAnsi="Times New Roman"/>
            <w:noProof/>
            <w:sz w:val="24"/>
            <w:szCs w:val="24"/>
            <w:lang w:val="fr-FR"/>
          </w:rPr>
          <w:t>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17</w:t>
        </w:r>
        <w:r w:rsidRPr="008A4924">
          <w:rPr>
            <w:rFonts w:ascii="Times New Roman" w:hAnsi="Times New Roman"/>
            <w:noProof/>
            <w:webHidden/>
            <w:sz w:val="24"/>
            <w:szCs w:val="24"/>
          </w:rPr>
          <w:fldChar w:fldCharType="end"/>
        </w:r>
      </w:hyperlink>
    </w:p>
    <w:p w14:paraId="4D8581EC" w14:textId="01BE2178"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3" w:history="1">
        <w:r w:rsidRPr="008A4924">
          <w:rPr>
            <w:rStyle w:val="Hyperlink"/>
            <w:rFonts w:ascii="Times New Roman" w:hAnsi="Times New Roman"/>
            <w:noProof/>
            <w:sz w:val="24"/>
            <w:szCs w:val="24"/>
            <w:lang w:val="fr-FR" w:eastAsia="fr-FR"/>
          </w:rPr>
          <w:t>5.</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hAnsi="Times New Roman"/>
            <w:noProof/>
            <w:sz w:val="24"/>
            <w:szCs w:val="24"/>
            <w:lang w:val="fr-FR" w:eastAsia="fr-FR"/>
          </w:rPr>
          <w:t>Gestion et analyse de données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17</w:t>
        </w:r>
        <w:r w:rsidRPr="008A4924">
          <w:rPr>
            <w:rFonts w:ascii="Times New Roman" w:hAnsi="Times New Roman"/>
            <w:noProof/>
            <w:webHidden/>
            <w:sz w:val="24"/>
            <w:szCs w:val="24"/>
          </w:rPr>
          <w:fldChar w:fldCharType="end"/>
        </w:r>
      </w:hyperlink>
    </w:p>
    <w:p w14:paraId="15D62C41" w14:textId="5C307E9A"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4" w:history="1">
        <w:r w:rsidRPr="008A4924">
          <w:rPr>
            <w:rStyle w:val="Hyperlink"/>
            <w:rFonts w:ascii="Times New Roman" w:hAnsi="Times New Roman"/>
            <w:noProof/>
            <w:sz w:val="24"/>
            <w:szCs w:val="24"/>
            <w:lang w:val="fr-FR"/>
          </w:rPr>
          <w:t>6.</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Variables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17</w:t>
        </w:r>
        <w:r w:rsidRPr="008A4924">
          <w:rPr>
            <w:rFonts w:ascii="Times New Roman" w:hAnsi="Times New Roman"/>
            <w:noProof/>
            <w:webHidden/>
            <w:sz w:val="24"/>
            <w:szCs w:val="24"/>
          </w:rPr>
          <w:fldChar w:fldCharType="end"/>
        </w:r>
      </w:hyperlink>
    </w:p>
    <w:p w14:paraId="546C7435" w14:textId="0247809A"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5" w:history="1">
        <w:r w:rsidRPr="008A4924">
          <w:rPr>
            <w:rStyle w:val="Hyperlink"/>
            <w:rFonts w:ascii="Times New Roman" w:eastAsia="Arial" w:hAnsi="Times New Roman"/>
            <w:noProof/>
            <w:sz w:val="24"/>
            <w:szCs w:val="24"/>
            <w:lang w:val="fr-FR"/>
          </w:rPr>
          <w:t>7.</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Considérations éthiques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18</w:t>
        </w:r>
        <w:r w:rsidRPr="008A4924">
          <w:rPr>
            <w:rFonts w:ascii="Times New Roman" w:hAnsi="Times New Roman"/>
            <w:noProof/>
            <w:webHidden/>
            <w:sz w:val="24"/>
            <w:szCs w:val="24"/>
          </w:rPr>
          <w:fldChar w:fldCharType="end"/>
        </w:r>
      </w:hyperlink>
    </w:p>
    <w:p w14:paraId="5FB2F0BD" w14:textId="5B973CE8" w:rsidR="008A4924" w:rsidRPr="008A4924" w:rsidRDefault="008A4924" w:rsidP="008A4924">
      <w:pPr>
        <w:pStyle w:val="TOC2"/>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6" w:history="1">
        <w:r w:rsidRPr="008A4924">
          <w:rPr>
            <w:rStyle w:val="Hyperlink"/>
            <w:rFonts w:ascii="Times New Roman" w:eastAsia="Arial" w:hAnsi="Times New Roman"/>
            <w:noProof/>
            <w:sz w:val="24"/>
            <w:szCs w:val="24"/>
            <w:lang w:val="fr-FR"/>
          </w:rPr>
          <w:t>8.</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Description technique de quelques analyses de suivi biologique au CESAC de Bamako</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18</w:t>
        </w:r>
        <w:r w:rsidRPr="008A4924">
          <w:rPr>
            <w:rFonts w:ascii="Times New Roman" w:hAnsi="Times New Roman"/>
            <w:noProof/>
            <w:webHidden/>
            <w:sz w:val="24"/>
            <w:szCs w:val="24"/>
          </w:rPr>
          <w:fldChar w:fldCharType="end"/>
        </w:r>
      </w:hyperlink>
    </w:p>
    <w:p w14:paraId="6ECA7A8B" w14:textId="62967483" w:rsidR="008A4924" w:rsidRPr="008A4924" w:rsidRDefault="008A4924" w:rsidP="008A4924">
      <w:pPr>
        <w:pStyle w:val="TOC3"/>
        <w:tabs>
          <w:tab w:val="left" w:pos="96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7" w:history="1">
        <w:r w:rsidRPr="008A4924">
          <w:rPr>
            <w:rStyle w:val="Hyperlink"/>
            <w:rFonts w:ascii="Times New Roman" w:eastAsia="Arial" w:hAnsi="Times New Roman"/>
            <w:noProof/>
            <w:sz w:val="24"/>
            <w:szCs w:val="24"/>
            <w:lang w:val="fr-FR"/>
          </w:rPr>
          <w:t>I.</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 xml:space="preserve">Hémogramme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18</w:t>
        </w:r>
        <w:r w:rsidRPr="008A4924">
          <w:rPr>
            <w:rFonts w:ascii="Times New Roman" w:hAnsi="Times New Roman"/>
            <w:noProof/>
            <w:webHidden/>
            <w:sz w:val="24"/>
            <w:szCs w:val="24"/>
          </w:rPr>
          <w:fldChar w:fldCharType="end"/>
        </w:r>
      </w:hyperlink>
    </w:p>
    <w:p w14:paraId="68CC184F" w14:textId="5568F1A6" w:rsidR="008A4924" w:rsidRPr="008A4924" w:rsidRDefault="008A4924" w:rsidP="008A4924">
      <w:pPr>
        <w:pStyle w:val="TOC3"/>
        <w:tabs>
          <w:tab w:val="left" w:pos="96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8" w:history="1">
        <w:r w:rsidRPr="008A4924">
          <w:rPr>
            <w:rStyle w:val="Hyperlink"/>
            <w:rFonts w:ascii="Times New Roman" w:eastAsia="Arial" w:hAnsi="Times New Roman"/>
            <w:noProof/>
            <w:sz w:val="24"/>
            <w:szCs w:val="24"/>
            <w:lang w:val="fr-FR"/>
          </w:rPr>
          <w:t>II.</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 xml:space="preserve">Taux de CD4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21</w:t>
        </w:r>
        <w:r w:rsidRPr="008A4924">
          <w:rPr>
            <w:rFonts w:ascii="Times New Roman" w:hAnsi="Times New Roman"/>
            <w:noProof/>
            <w:webHidden/>
            <w:sz w:val="24"/>
            <w:szCs w:val="24"/>
          </w:rPr>
          <w:fldChar w:fldCharType="end"/>
        </w:r>
      </w:hyperlink>
    </w:p>
    <w:p w14:paraId="78CD8B9A" w14:textId="6D94DB7E" w:rsidR="008A4924" w:rsidRPr="008A4924" w:rsidRDefault="008A4924" w:rsidP="008A4924">
      <w:pPr>
        <w:pStyle w:val="TOC3"/>
        <w:tabs>
          <w:tab w:val="left" w:pos="96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29" w:history="1">
        <w:r w:rsidRPr="008A4924">
          <w:rPr>
            <w:rStyle w:val="Hyperlink"/>
            <w:rFonts w:ascii="Times New Roman" w:eastAsia="Arial" w:hAnsi="Times New Roman"/>
            <w:noProof/>
            <w:sz w:val="24"/>
            <w:szCs w:val="24"/>
            <w:lang w:val="fr-FR"/>
          </w:rPr>
          <w:t>III.</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eastAsia="Arial" w:hAnsi="Times New Roman"/>
            <w:noProof/>
            <w:sz w:val="24"/>
            <w:szCs w:val="24"/>
            <w:lang w:val="fr-FR"/>
          </w:rPr>
          <w:t xml:space="preserve">Charge Virale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_Toc218772829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23</w:t>
        </w:r>
        <w:r w:rsidRPr="008A4924">
          <w:rPr>
            <w:rFonts w:ascii="Times New Roman" w:hAnsi="Times New Roman"/>
            <w:noProof/>
            <w:webHidden/>
            <w:sz w:val="24"/>
            <w:szCs w:val="24"/>
          </w:rPr>
          <w:fldChar w:fldCharType="end"/>
        </w:r>
      </w:hyperlink>
    </w:p>
    <w:p w14:paraId="00718B49" w14:textId="05519D6E"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0" w:history="1">
        <w:r w:rsidRPr="008A4924">
          <w:rPr>
            <w:rStyle w:val="Hyperlink"/>
            <w:rFonts w:ascii="Times New Roman" w:hAnsi="Times New Roman"/>
            <w:noProof/>
            <w:sz w:val="24"/>
            <w:szCs w:val="24"/>
            <w:lang w:val="fr-FR"/>
          </w:rPr>
          <w:t>III. Résultats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_Toc218772830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26</w:t>
        </w:r>
        <w:r w:rsidRPr="008A4924">
          <w:rPr>
            <w:rFonts w:ascii="Times New Roman" w:hAnsi="Times New Roman"/>
            <w:noProof/>
            <w:webHidden/>
            <w:sz w:val="24"/>
            <w:szCs w:val="24"/>
          </w:rPr>
          <w:fldChar w:fldCharType="end"/>
        </w:r>
      </w:hyperlink>
    </w:p>
    <w:p w14:paraId="1EF91835" w14:textId="5C8F13C1" w:rsidR="008A4924" w:rsidRPr="008A4924" w:rsidRDefault="008A4924" w:rsidP="008A4924">
      <w:pPr>
        <w:pStyle w:val="TOC1"/>
        <w:tabs>
          <w:tab w:val="left" w:pos="720"/>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1" w:history="1">
        <w:r w:rsidRPr="008A4924">
          <w:rPr>
            <w:rStyle w:val="Hyperlink"/>
            <w:rFonts w:ascii="Times New Roman" w:hAnsi="Times New Roman"/>
            <w:noProof/>
            <w:sz w:val="24"/>
            <w:szCs w:val="24"/>
            <w:lang w:val="fr-FR"/>
          </w:rPr>
          <w:t>IV.</w:t>
        </w:r>
        <w:r w:rsidRPr="008A4924">
          <w:rPr>
            <w:rFonts w:ascii="Times New Roman" w:eastAsiaTheme="minorEastAsia" w:hAnsi="Times New Roman"/>
            <w:noProof/>
            <w:kern w:val="2"/>
            <w:sz w:val="24"/>
            <w:szCs w:val="24"/>
            <w:lang w:val="fr-FR" w:eastAsia="fr-FR"/>
            <w14:ligatures w14:val="standardContextual"/>
          </w:rPr>
          <w:tab/>
        </w:r>
        <w:r w:rsidRPr="008A4924">
          <w:rPr>
            <w:rStyle w:val="Hyperlink"/>
            <w:rFonts w:ascii="Times New Roman" w:hAnsi="Times New Roman"/>
            <w:noProof/>
            <w:sz w:val="24"/>
            <w:szCs w:val="24"/>
            <w:lang w:val="fr-FR"/>
          </w:rPr>
          <w:t>COMMENTAIRES ET DISCUSSION</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36</w:t>
        </w:r>
        <w:r w:rsidRPr="008A4924">
          <w:rPr>
            <w:rFonts w:ascii="Times New Roman" w:hAnsi="Times New Roman"/>
            <w:noProof/>
            <w:webHidden/>
            <w:sz w:val="24"/>
            <w:szCs w:val="24"/>
          </w:rPr>
          <w:fldChar w:fldCharType="end"/>
        </w:r>
      </w:hyperlink>
    </w:p>
    <w:p w14:paraId="552274EF" w14:textId="295BB2CC"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2" w:history="1">
        <w:r w:rsidRPr="008A4924">
          <w:rPr>
            <w:rStyle w:val="Hyperlink"/>
            <w:rFonts w:ascii="Times New Roman" w:hAnsi="Times New Roman"/>
            <w:noProof/>
            <w:sz w:val="24"/>
            <w:szCs w:val="24"/>
            <w:lang w:val="fr-FR"/>
          </w:rPr>
          <w:t>V. CONCLUSION</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41</w:t>
        </w:r>
        <w:r w:rsidRPr="008A4924">
          <w:rPr>
            <w:rFonts w:ascii="Times New Roman" w:hAnsi="Times New Roman"/>
            <w:noProof/>
            <w:webHidden/>
            <w:sz w:val="24"/>
            <w:szCs w:val="24"/>
          </w:rPr>
          <w:fldChar w:fldCharType="end"/>
        </w:r>
      </w:hyperlink>
    </w:p>
    <w:p w14:paraId="25ECC556" w14:textId="5FE99A82"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3" w:history="1">
        <w:r w:rsidRPr="008A4924">
          <w:rPr>
            <w:rStyle w:val="Hyperlink"/>
            <w:rFonts w:ascii="Times New Roman" w:hAnsi="Times New Roman"/>
            <w:noProof/>
            <w:sz w:val="24"/>
            <w:szCs w:val="24"/>
            <w:lang w:val="fr-FR" w:eastAsia="fr-FR"/>
          </w:rPr>
          <w:t>VI. Recommandations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42</w:t>
        </w:r>
        <w:r w:rsidRPr="008A4924">
          <w:rPr>
            <w:rFonts w:ascii="Times New Roman" w:hAnsi="Times New Roman"/>
            <w:noProof/>
            <w:webHidden/>
            <w:sz w:val="24"/>
            <w:szCs w:val="24"/>
          </w:rPr>
          <w:fldChar w:fldCharType="end"/>
        </w:r>
      </w:hyperlink>
    </w:p>
    <w:p w14:paraId="075B4192" w14:textId="6E3A60D4"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4" w:history="1">
        <w:r w:rsidRPr="008A4924">
          <w:rPr>
            <w:rStyle w:val="Hyperlink"/>
            <w:rFonts w:ascii="Times New Roman" w:hAnsi="Times New Roman"/>
            <w:noProof/>
            <w:sz w:val="24"/>
            <w:szCs w:val="24"/>
            <w:lang w:val="fr-FR" w:eastAsia="fr-FR"/>
          </w:rPr>
          <w:t>VII. Bibliographie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43</w:t>
        </w:r>
        <w:r w:rsidRPr="008A4924">
          <w:rPr>
            <w:rFonts w:ascii="Times New Roman" w:hAnsi="Times New Roman"/>
            <w:noProof/>
            <w:webHidden/>
            <w:sz w:val="24"/>
            <w:szCs w:val="24"/>
          </w:rPr>
          <w:fldChar w:fldCharType="end"/>
        </w:r>
      </w:hyperlink>
    </w:p>
    <w:p w14:paraId="52EF42E6" w14:textId="606F5394"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5" w:history="1">
        <w:r w:rsidRPr="008A4924">
          <w:rPr>
            <w:rStyle w:val="Hyperlink"/>
            <w:rFonts w:ascii="Times New Roman" w:hAnsi="Times New Roman"/>
            <w:noProof/>
            <w:sz w:val="24"/>
            <w:szCs w:val="24"/>
            <w:lang w:val="fr-FR"/>
          </w:rPr>
          <w:t>ANNEXE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48</w:t>
        </w:r>
        <w:r w:rsidRPr="008A4924">
          <w:rPr>
            <w:rFonts w:ascii="Times New Roman" w:hAnsi="Times New Roman"/>
            <w:noProof/>
            <w:webHidden/>
            <w:sz w:val="24"/>
            <w:szCs w:val="24"/>
          </w:rPr>
          <w:fldChar w:fldCharType="end"/>
        </w:r>
      </w:hyperlink>
    </w:p>
    <w:p w14:paraId="3FE6489F" w14:textId="7F4BD9D4" w:rsidR="008A4924" w:rsidRPr="008A4924" w:rsidRDefault="008A4924" w:rsidP="008A4924">
      <w:pPr>
        <w:pStyle w:val="TOC1"/>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36" w:history="1">
        <w:r w:rsidRPr="008A4924">
          <w:rPr>
            <w:rStyle w:val="Hyperlink"/>
            <w:rFonts w:ascii="Times New Roman" w:hAnsi="Times New Roman"/>
            <w:noProof/>
            <w:sz w:val="24"/>
            <w:szCs w:val="24"/>
            <w:lang w:val="fr-FR"/>
          </w:rPr>
          <w:t>RESUME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_Toc218772836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49</w:t>
        </w:r>
        <w:r w:rsidRPr="008A4924">
          <w:rPr>
            <w:rFonts w:ascii="Times New Roman" w:hAnsi="Times New Roman"/>
            <w:noProof/>
            <w:webHidden/>
            <w:sz w:val="24"/>
            <w:szCs w:val="24"/>
          </w:rPr>
          <w:fldChar w:fldCharType="end"/>
        </w:r>
      </w:hyperlink>
    </w:p>
    <w:p w14:paraId="0DBE8CB3" w14:textId="77777777" w:rsidR="008A4924" w:rsidRDefault="00162D3F" w:rsidP="008A4924">
      <w:pPr>
        <w:spacing w:after="0" w:line="360" w:lineRule="auto"/>
        <w:jc w:val="both"/>
        <w:rPr>
          <w:rFonts w:ascii="Times New Roman" w:hAnsi="Times New Roman"/>
          <w:sz w:val="24"/>
          <w:szCs w:val="24"/>
          <w:lang w:val="fr-FR" w:eastAsia="fr-FR"/>
        </w:rPr>
      </w:pPr>
      <w:r w:rsidRPr="008A4924">
        <w:rPr>
          <w:rFonts w:ascii="Times New Roman" w:hAnsi="Times New Roman"/>
          <w:sz w:val="24"/>
          <w:szCs w:val="24"/>
          <w:lang w:val="fr-FR" w:eastAsia="fr-FR"/>
        </w:rPr>
        <w:fldChar w:fldCharType="end"/>
      </w:r>
      <w:bookmarkStart w:id="1" w:name="_Toc215833089"/>
    </w:p>
    <w:p w14:paraId="5BE1070A" w14:textId="77777777" w:rsidR="008A4924" w:rsidRDefault="008A4924" w:rsidP="008A4924">
      <w:pPr>
        <w:spacing w:after="0" w:line="360" w:lineRule="auto"/>
        <w:jc w:val="both"/>
        <w:rPr>
          <w:rFonts w:ascii="Times New Roman" w:hAnsi="Times New Roman"/>
          <w:sz w:val="24"/>
          <w:szCs w:val="24"/>
          <w:lang w:val="fr-FR" w:eastAsia="fr-FR"/>
        </w:rPr>
      </w:pPr>
    </w:p>
    <w:p w14:paraId="654C0699" w14:textId="77777777" w:rsidR="008A4924" w:rsidRDefault="008A4924" w:rsidP="008A4924">
      <w:pPr>
        <w:spacing w:after="0" w:line="360" w:lineRule="auto"/>
        <w:jc w:val="both"/>
        <w:rPr>
          <w:rFonts w:ascii="Times New Roman" w:hAnsi="Times New Roman"/>
          <w:sz w:val="24"/>
          <w:szCs w:val="24"/>
          <w:lang w:val="fr-FR" w:eastAsia="fr-FR"/>
        </w:rPr>
      </w:pPr>
    </w:p>
    <w:p w14:paraId="6EF50628" w14:textId="77777777" w:rsidR="008A4924" w:rsidRDefault="008A4924" w:rsidP="008A4924">
      <w:pPr>
        <w:spacing w:after="0" w:line="360" w:lineRule="auto"/>
        <w:jc w:val="both"/>
        <w:rPr>
          <w:rFonts w:ascii="Times New Roman" w:hAnsi="Times New Roman"/>
          <w:sz w:val="24"/>
          <w:szCs w:val="24"/>
          <w:lang w:val="fr-FR" w:eastAsia="fr-FR"/>
        </w:rPr>
      </w:pPr>
    </w:p>
    <w:p w14:paraId="3CE42477" w14:textId="77777777" w:rsidR="008A4924" w:rsidRDefault="008A4924" w:rsidP="008A4924">
      <w:pPr>
        <w:spacing w:after="0" w:line="360" w:lineRule="auto"/>
        <w:jc w:val="both"/>
        <w:rPr>
          <w:rFonts w:ascii="Times New Roman" w:hAnsi="Times New Roman"/>
          <w:sz w:val="24"/>
          <w:szCs w:val="24"/>
          <w:lang w:val="fr-FR" w:eastAsia="fr-FR"/>
        </w:rPr>
      </w:pPr>
    </w:p>
    <w:p w14:paraId="1976A2A8" w14:textId="77777777" w:rsidR="008A4924" w:rsidRDefault="008A4924" w:rsidP="008A4924">
      <w:pPr>
        <w:spacing w:after="0" w:line="360" w:lineRule="auto"/>
        <w:jc w:val="both"/>
        <w:rPr>
          <w:rFonts w:ascii="Times New Roman" w:hAnsi="Times New Roman"/>
          <w:sz w:val="24"/>
          <w:szCs w:val="24"/>
          <w:lang w:val="fr-FR" w:eastAsia="fr-FR"/>
        </w:rPr>
      </w:pPr>
    </w:p>
    <w:p w14:paraId="0D348D1D" w14:textId="77777777" w:rsidR="008A4924" w:rsidRDefault="008A4924" w:rsidP="008A4924">
      <w:pPr>
        <w:spacing w:after="0" w:line="360" w:lineRule="auto"/>
        <w:jc w:val="both"/>
        <w:rPr>
          <w:rFonts w:ascii="Times New Roman" w:hAnsi="Times New Roman"/>
          <w:sz w:val="24"/>
          <w:szCs w:val="24"/>
          <w:lang w:val="fr-FR" w:eastAsia="fr-FR"/>
        </w:rPr>
      </w:pPr>
    </w:p>
    <w:p w14:paraId="5345EE13" w14:textId="77777777" w:rsidR="008A4924" w:rsidRDefault="008A4924" w:rsidP="008A4924">
      <w:pPr>
        <w:spacing w:after="0" w:line="360" w:lineRule="auto"/>
        <w:jc w:val="both"/>
        <w:rPr>
          <w:rFonts w:ascii="Times New Roman" w:hAnsi="Times New Roman"/>
          <w:sz w:val="24"/>
          <w:szCs w:val="24"/>
          <w:lang w:val="fr-FR" w:eastAsia="fr-FR"/>
        </w:rPr>
      </w:pPr>
    </w:p>
    <w:p w14:paraId="59F5068A" w14:textId="77777777" w:rsidR="008A4924" w:rsidRDefault="008A4924" w:rsidP="008A4924">
      <w:pPr>
        <w:spacing w:after="0" w:line="360" w:lineRule="auto"/>
        <w:jc w:val="both"/>
        <w:rPr>
          <w:rFonts w:ascii="Times New Roman" w:hAnsi="Times New Roman"/>
          <w:sz w:val="24"/>
          <w:szCs w:val="24"/>
          <w:lang w:val="fr-FR" w:eastAsia="fr-FR"/>
        </w:rPr>
      </w:pPr>
    </w:p>
    <w:p w14:paraId="7098EA5E" w14:textId="77777777" w:rsidR="008A4924" w:rsidRDefault="008A4924" w:rsidP="008A4924">
      <w:pPr>
        <w:spacing w:after="0" w:line="360" w:lineRule="auto"/>
        <w:jc w:val="both"/>
        <w:rPr>
          <w:rFonts w:ascii="Times New Roman" w:hAnsi="Times New Roman"/>
          <w:sz w:val="24"/>
          <w:szCs w:val="24"/>
          <w:lang w:val="fr-FR" w:eastAsia="fr-FR"/>
        </w:rPr>
      </w:pPr>
    </w:p>
    <w:p w14:paraId="5C0CC62F" w14:textId="77777777" w:rsidR="008A4924" w:rsidRDefault="008A4924" w:rsidP="008A4924">
      <w:pPr>
        <w:spacing w:after="0" w:line="360" w:lineRule="auto"/>
        <w:jc w:val="both"/>
        <w:rPr>
          <w:rFonts w:ascii="Times New Roman" w:hAnsi="Times New Roman"/>
          <w:sz w:val="24"/>
          <w:szCs w:val="24"/>
          <w:lang w:val="fr-FR" w:eastAsia="fr-FR"/>
        </w:rPr>
      </w:pPr>
    </w:p>
    <w:p w14:paraId="53350FA7" w14:textId="77777777" w:rsidR="008A4924" w:rsidRDefault="008A4924" w:rsidP="008A4924">
      <w:pPr>
        <w:spacing w:after="0" w:line="360" w:lineRule="auto"/>
        <w:jc w:val="both"/>
        <w:rPr>
          <w:rFonts w:ascii="Times New Roman" w:hAnsi="Times New Roman"/>
          <w:sz w:val="24"/>
          <w:szCs w:val="24"/>
          <w:lang w:val="fr-FR" w:eastAsia="fr-FR"/>
        </w:rPr>
      </w:pPr>
    </w:p>
    <w:p w14:paraId="4B84D561" w14:textId="77777777" w:rsidR="008A4924" w:rsidRDefault="008A4924" w:rsidP="008A4924">
      <w:pPr>
        <w:spacing w:after="0" w:line="360" w:lineRule="auto"/>
        <w:jc w:val="both"/>
        <w:rPr>
          <w:rFonts w:ascii="Times New Roman" w:hAnsi="Times New Roman"/>
          <w:sz w:val="24"/>
          <w:szCs w:val="24"/>
          <w:lang w:val="fr-FR" w:eastAsia="fr-FR"/>
        </w:rPr>
      </w:pPr>
    </w:p>
    <w:p w14:paraId="4A2A5CFE" w14:textId="77777777" w:rsidR="008A4924" w:rsidRDefault="008A4924" w:rsidP="008A4924">
      <w:pPr>
        <w:spacing w:after="0" w:line="360" w:lineRule="auto"/>
        <w:jc w:val="both"/>
        <w:rPr>
          <w:rFonts w:ascii="Times New Roman" w:hAnsi="Times New Roman"/>
          <w:sz w:val="24"/>
          <w:szCs w:val="24"/>
          <w:lang w:val="fr-FR" w:eastAsia="fr-FR"/>
        </w:rPr>
      </w:pPr>
    </w:p>
    <w:p w14:paraId="304C6A47" w14:textId="77777777" w:rsidR="008A4924" w:rsidRDefault="008A4924" w:rsidP="008A4924">
      <w:pPr>
        <w:spacing w:after="0" w:line="360" w:lineRule="auto"/>
        <w:jc w:val="both"/>
        <w:rPr>
          <w:rFonts w:ascii="Times New Roman" w:hAnsi="Times New Roman"/>
          <w:sz w:val="24"/>
          <w:szCs w:val="24"/>
          <w:lang w:val="fr-FR" w:eastAsia="fr-FR"/>
        </w:rPr>
      </w:pPr>
    </w:p>
    <w:p w14:paraId="59CD8EEC" w14:textId="77777777" w:rsidR="008A4924" w:rsidRDefault="008A4924" w:rsidP="008A4924">
      <w:pPr>
        <w:spacing w:after="0" w:line="360" w:lineRule="auto"/>
        <w:jc w:val="both"/>
        <w:rPr>
          <w:rFonts w:ascii="Times New Roman" w:hAnsi="Times New Roman"/>
          <w:sz w:val="24"/>
          <w:szCs w:val="24"/>
          <w:lang w:val="fr-FR" w:eastAsia="fr-FR"/>
        </w:rPr>
      </w:pPr>
    </w:p>
    <w:p w14:paraId="5AA0CB59" w14:textId="77777777" w:rsidR="008A4924" w:rsidRDefault="008A4924" w:rsidP="008A4924">
      <w:pPr>
        <w:spacing w:after="0" w:line="360" w:lineRule="auto"/>
        <w:jc w:val="both"/>
        <w:rPr>
          <w:rFonts w:ascii="Times New Roman" w:hAnsi="Times New Roman"/>
          <w:sz w:val="24"/>
          <w:szCs w:val="24"/>
          <w:lang w:val="fr-FR" w:eastAsia="fr-FR"/>
        </w:rPr>
      </w:pPr>
    </w:p>
    <w:p w14:paraId="2C256204" w14:textId="77777777" w:rsidR="008A4924" w:rsidRDefault="008A4924" w:rsidP="008A4924">
      <w:pPr>
        <w:spacing w:after="0" w:line="360" w:lineRule="auto"/>
        <w:jc w:val="both"/>
        <w:rPr>
          <w:rFonts w:ascii="Times New Roman" w:hAnsi="Times New Roman"/>
          <w:sz w:val="24"/>
          <w:szCs w:val="24"/>
          <w:lang w:val="fr-FR" w:eastAsia="fr-FR"/>
        </w:rPr>
      </w:pPr>
    </w:p>
    <w:p w14:paraId="4DF1D13B" w14:textId="77777777" w:rsidR="008A4924" w:rsidRDefault="008A4924" w:rsidP="008A4924">
      <w:pPr>
        <w:spacing w:after="0" w:line="360" w:lineRule="auto"/>
        <w:jc w:val="both"/>
        <w:rPr>
          <w:rFonts w:ascii="Times New Roman" w:hAnsi="Times New Roman"/>
          <w:sz w:val="24"/>
          <w:szCs w:val="24"/>
          <w:lang w:val="fr-FR" w:eastAsia="fr-FR"/>
        </w:rPr>
      </w:pPr>
    </w:p>
    <w:p w14:paraId="51D08777" w14:textId="77777777" w:rsidR="008A4924" w:rsidRDefault="008A4924" w:rsidP="008A4924">
      <w:pPr>
        <w:spacing w:after="0" w:line="360" w:lineRule="auto"/>
        <w:jc w:val="both"/>
        <w:rPr>
          <w:rFonts w:ascii="Times New Roman" w:hAnsi="Times New Roman"/>
          <w:sz w:val="24"/>
          <w:szCs w:val="24"/>
          <w:lang w:val="fr-FR" w:eastAsia="fr-FR"/>
        </w:rPr>
      </w:pPr>
    </w:p>
    <w:p w14:paraId="6DF8862C" w14:textId="77777777" w:rsidR="008A4924" w:rsidRDefault="008A4924" w:rsidP="008A4924">
      <w:pPr>
        <w:spacing w:after="0" w:line="360" w:lineRule="auto"/>
        <w:jc w:val="both"/>
        <w:rPr>
          <w:rFonts w:ascii="Times New Roman" w:hAnsi="Times New Roman"/>
          <w:sz w:val="24"/>
          <w:szCs w:val="24"/>
          <w:lang w:val="fr-FR" w:eastAsia="fr-FR"/>
        </w:rPr>
      </w:pPr>
    </w:p>
    <w:p w14:paraId="24E8C72C" w14:textId="77777777" w:rsidR="008A4924" w:rsidRDefault="008A4924" w:rsidP="008A4924">
      <w:pPr>
        <w:spacing w:after="0" w:line="360" w:lineRule="auto"/>
        <w:jc w:val="both"/>
        <w:rPr>
          <w:rFonts w:ascii="Times New Roman" w:hAnsi="Times New Roman"/>
          <w:sz w:val="24"/>
          <w:szCs w:val="24"/>
          <w:lang w:val="fr-FR" w:eastAsia="fr-FR"/>
        </w:rPr>
      </w:pPr>
    </w:p>
    <w:p w14:paraId="1F7021D5" w14:textId="77777777" w:rsidR="008A4924" w:rsidRDefault="008A4924" w:rsidP="008A4924">
      <w:pPr>
        <w:spacing w:after="0" w:line="360" w:lineRule="auto"/>
        <w:jc w:val="both"/>
        <w:rPr>
          <w:rFonts w:ascii="Times New Roman" w:hAnsi="Times New Roman"/>
          <w:sz w:val="24"/>
          <w:szCs w:val="24"/>
          <w:lang w:val="fr-FR" w:eastAsia="fr-FR"/>
        </w:rPr>
      </w:pPr>
    </w:p>
    <w:p w14:paraId="310CE8EC" w14:textId="77777777" w:rsidR="008A4924" w:rsidRDefault="008A4924" w:rsidP="008A4924">
      <w:pPr>
        <w:spacing w:after="0" w:line="360" w:lineRule="auto"/>
        <w:jc w:val="both"/>
        <w:rPr>
          <w:rFonts w:ascii="Times New Roman" w:hAnsi="Times New Roman"/>
          <w:sz w:val="24"/>
          <w:szCs w:val="24"/>
          <w:lang w:val="fr-FR" w:eastAsia="fr-FR"/>
        </w:rPr>
      </w:pPr>
    </w:p>
    <w:p w14:paraId="41F0ED7A" w14:textId="77777777" w:rsidR="008A4924" w:rsidRDefault="008A4924" w:rsidP="008A4924">
      <w:pPr>
        <w:spacing w:after="0" w:line="360" w:lineRule="auto"/>
        <w:jc w:val="both"/>
        <w:rPr>
          <w:rFonts w:ascii="Times New Roman" w:hAnsi="Times New Roman"/>
          <w:sz w:val="24"/>
          <w:szCs w:val="24"/>
          <w:lang w:val="fr-FR" w:eastAsia="fr-FR"/>
        </w:rPr>
      </w:pPr>
    </w:p>
    <w:p w14:paraId="0CB3E405" w14:textId="77777777" w:rsidR="008A4924" w:rsidRDefault="008A4924" w:rsidP="008A4924">
      <w:pPr>
        <w:spacing w:after="0" w:line="360" w:lineRule="auto"/>
        <w:jc w:val="both"/>
        <w:rPr>
          <w:rFonts w:ascii="Times New Roman" w:hAnsi="Times New Roman"/>
          <w:sz w:val="24"/>
          <w:szCs w:val="24"/>
          <w:lang w:val="fr-FR" w:eastAsia="fr-FR"/>
        </w:rPr>
      </w:pPr>
    </w:p>
    <w:p w14:paraId="50E42DD5" w14:textId="77777777" w:rsidR="008A4924" w:rsidRDefault="008A4924" w:rsidP="008A4924">
      <w:pPr>
        <w:spacing w:after="0" w:line="360" w:lineRule="auto"/>
        <w:jc w:val="both"/>
        <w:rPr>
          <w:rFonts w:ascii="Times New Roman" w:hAnsi="Times New Roman"/>
          <w:sz w:val="24"/>
          <w:szCs w:val="24"/>
          <w:lang w:val="fr-FR" w:eastAsia="fr-FR"/>
        </w:rPr>
      </w:pPr>
    </w:p>
    <w:p w14:paraId="09F25F17" w14:textId="372B2887" w:rsidR="00162D3F" w:rsidRPr="00E34F95" w:rsidRDefault="00162D3F" w:rsidP="00F64AED">
      <w:pPr>
        <w:spacing w:after="0" w:line="360" w:lineRule="auto"/>
        <w:jc w:val="both"/>
        <w:rPr>
          <w:rFonts w:ascii="Times New Roman" w:hAnsi="Times New Roman"/>
          <w:b/>
          <w:bCs/>
          <w:sz w:val="28"/>
          <w:szCs w:val="28"/>
          <w:lang w:val="fr-FR" w:eastAsia="fr-FR"/>
        </w:rPr>
      </w:pPr>
      <w:r w:rsidRPr="00E34F95">
        <w:rPr>
          <w:rFonts w:ascii="Times New Roman" w:hAnsi="Times New Roman"/>
          <w:b/>
          <w:bCs/>
          <w:sz w:val="28"/>
          <w:szCs w:val="28"/>
          <w:lang w:val="fr-FR" w:eastAsia="fr-FR"/>
        </w:rPr>
        <w:lastRenderedPageBreak/>
        <w:t>LISTE DES TABLEAUX</w:t>
      </w:r>
      <w:bookmarkEnd w:id="1"/>
    </w:p>
    <w:p w14:paraId="19AD92FC" w14:textId="27711F0D" w:rsidR="007A42EA" w:rsidRPr="008A4924" w:rsidRDefault="008570EF"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r w:rsidRPr="008A4924">
        <w:rPr>
          <w:rFonts w:ascii="Times New Roman" w:hAnsi="Times New Roman"/>
          <w:sz w:val="24"/>
          <w:szCs w:val="24"/>
          <w:lang w:eastAsia="fr-FR"/>
        </w:rPr>
        <w:fldChar w:fldCharType="begin"/>
      </w:r>
      <w:r w:rsidRPr="008A4924">
        <w:rPr>
          <w:rFonts w:ascii="Times New Roman" w:hAnsi="Times New Roman"/>
          <w:sz w:val="24"/>
          <w:szCs w:val="24"/>
          <w:lang w:eastAsia="fr-FR"/>
        </w:rPr>
        <w:instrText xml:space="preserve"> TOC \h \z \c "Tableau" </w:instrText>
      </w:r>
      <w:r w:rsidRPr="008A4924">
        <w:rPr>
          <w:rFonts w:ascii="Times New Roman" w:hAnsi="Times New Roman"/>
          <w:sz w:val="24"/>
          <w:szCs w:val="24"/>
          <w:lang w:eastAsia="fr-FR"/>
        </w:rPr>
        <w:fldChar w:fldCharType="separate"/>
      </w:r>
      <w:hyperlink w:anchor="_Toc218772124" w:history="1">
        <w:r w:rsidR="007A42EA" w:rsidRPr="008A4924">
          <w:rPr>
            <w:rStyle w:val="Hyperlink"/>
            <w:rFonts w:ascii="Times New Roman" w:hAnsi="Times New Roman"/>
            <w:noProof/>
            <w:sz w:val="24"/>
            <w:szCs w:val="24"/>
            <w:lang w:val="fr-FR"/>
          </w:rPr>
          <w:t>Tableau I : Les options de schémas thérapeutiques sont les suivantes</w:t>
        </w:r>
        <w:r w:rsidR="007A42EA" w:rsidRPr="008A4924">
          <w:rPr>
            <w:rFonts w:ascii="Times New Roman" w:hAnsi="Times New Roman"/>
            <w:noProof/>
            <w:webHidden/>
            <w:sz w:val="24"/>
            <w:szCs w:val="24"/>
          </w:rPr>
          <w:tab/>
        </w:r>
        <w:r w:rsidR="007A42EA" w:rsidRPr="008A4924">
          <w:rPr>
            <w:rFonts w:ascii="Times New Roman" w:hAnsi="Times New Roman"/>
            <w:noProof/>
            <w:webHidden/>
            <w:sz w:val="24"/>
            <w:szCs w:val="24"/>
          </w:rPr>
          <w:fldChar w:fldCharType="begin"/>
        </w:r>
        <w:r w:rsidR="007A42EA" w:rsidRPr="008A4924">
          <w:rPr>
            <w:rFonts w:ascii="Times New Roman" w:hAnsi="Times New Roman"/>
            <w:noProof/>
            <w:webHidden/>
            <w:sz w:val="24"/>
            <w:szCs w:val="24"/>
          </w:rPr>
          <w:instrText xml:space="preserve"> PAGEREF _Toc218772124 \h </w:instrText>
        </w:r>
        <w:r w:rsidR="007A42EA" w:rsidRPr="008A4924">
          <w:rPr>
            <w:rFonts w:ascii="Times New Roman" w:hAnsi="Times New Roman"/>
            <w:noProof/>
            <w:webHidden/>
            <w:sz w:val="24"/>
            <w:szCs w:val="24"/>
          </w:rPr>
        </w:r>
        <w:r w:rsidR="007A42EA"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9</w:t>
        </w:r>
        <w:r w:rsidR="007A42EA" w:rsidRPr="008A4924">
          <w:rPr>
            <w:rFonts w:ascii="Times New Roman" w:hAnsi="Times New Roman"/>
            <w:noProof/>
            <w:webHidden/>
            <w:sz w:val="24"/>
            <w:szCs w:val="24"/>
          </w:rPr>
          <w:fldChar w:fldCharType="end"/>
        </w:r>
      </w:hyperlink>
    </w:p>
    <w:p w14:paraId="32EC99E6" w14:textId="3AC483EC"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25" w:history="1">
        <w:r w:rsidRPr="008A4924">
          <w:rPr>
            <w:rStyle w:val="Hyperlink"/>
            <w:rFonts w:ascii="Times New Roman" w:hAnsi="Times New Roman"/>
            <w:noProof/>
            <w:sz w:val="24"/>
            <w:szCs w:val="24"/>
            <w:lang w:val="fr-FR"/>
          </w:rPr>
          <w:t>Tableau II : Toxicité hématologique de quelques ARV [9]</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_Toc218772125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10</w:t>
        </w:r>
        <w:r w:rsidRPr="008A4924">
          <w:rPr>
            <w:rFonts w:ascii="Times New Roman" w:hAnsi="Times New Roman"/>
            <w:noProof/>
            <w:webHidden/>
            <w:sz w:val="24"/>
            <w:szCs w:val="24"/>
          </w:rPr>
          <w:fldChar w:fldCharType="end"/>
        </w:r>
      </w:hyperlink>
    </w:p>
    <w:p w14:paraId="39D8E9EB" w14:textId="17D30619"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26" w:history="1">
        <w:r w:rsidRPr="008A4924">
          <w:rPr>
            <w:rStyle w:val="Hyperlink"/>
            <w:rFonts w:ascii="Times New Roman" w:hAnsi="Times New Roman"/>
            <w:noProof/>
            <w:sz w:val="24"/>
            <w:szCs w:val="24"/>
            <w:lang w:val="fr-FR"/>
          </w:rPr>
          <w:t xml:space="preserve">Tableau III : Toxicité hématologique de quelques médicaments utilisés contre les infections opportunistes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_Toc218772126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11</w:t>
        </w:r>
        <w:r w:rsidRPr="008A4924">
          <w:rPr>
            <w:rFonts w:ascii="Times New Roman" w:hAnsi="Times New Roman"/>
            <w:noProof/>
            <w:webHidden/>
            <w:sz w:val="24"/>
            <w:szCs w:val="24"/>
          </w:rPr>
          <w:fldChar w:fldCharType="end"/>
        </w:r>
      </w:hyperlink>
    </w:p>
    <w:p w14:paraId="51929C49" w14:textId="5BC65861"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27" w:history="1">
        <w:r w:rsidRPr="008A4924">
          <w:rPr>
            <w:rStyle w:val="Hyperlink"/>
            <w:rFonts w:ascii="Times New Roman" w:hAnsi="Times New Roman"/>
            <w:noProof/>
            <w:sz w:val="24"/>
            <w:szCs w:val="24"/>
            <w:lang w:val="fr-FR"/>
          </w:rPr>
          <w:t>Tableau IV : Répartition des patients selon le sexe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_Toc218772127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26</w:t>
        </w:r>
        <w:r w:rsidRPr="008A4924">
          <w:rPr>
            <w:rFonts w:ascii="Times New Roman" w:hAnsi="Times New Roman"/>
            <w:noProof/>
            <w:webHidden/>
            <w:sz w:val="24"/>
            <w:szCs w:val="24"/>
          </w:rPr>
          <w:fldChar w:fldCharType="end"/>
        </w:r>
      </w:hyperlink>
    </w:p>
    <w:p w14:paraId="0082740A" w14:textId="2A3FA1C0"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28" w:history="1">
        <w:r w:rsidRPr="008A4924">
          <w:rPr>
            <w:rStyle w:val="Hyperlink"/>
            <w:rFonts w:ascii="Times New Roman" w:hAnsi="Times New Roman"/>
            <w:noProof/>
            <w:sz w:val="24"/>
            <w:szCs w:val="24"/>
            <w:lang w:val="fr-FR"/>
          </w:rPr>
          <w:t>Tableau V : Répartition des patients selon la tranche d’âge et le sexe.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_Toc218772128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26</w:t>
        </w:r>
        <w:r w:rsidRPr="008A4924">
          <w:rPr>
            <w:rFonts w:ascii="Times New Roman" w:hAnsi="Times New Roman"/>
            <w:noProof/>
            <w:webHidden/>
            <w:sz w:val="24"/>
            <w:szCs w:val="24"/>
          </w:rPr>
          <w:fldChar w:fldCharType="end"/>
        </w:r>
      </w:hyperlink>
    </w:p>
    <w:p w14:paraId="27AA5D1B" w14:textId="68C3402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29" w:history="1">
        <w:r w:rsidRPr="008A4924">
          <w:rPr>
            <w:rStyle w:val="Hyperlink"/>
            <w:rFonts w:ascii="Times New Roman" w:hAnsi="Times New Roman"/>
            <w:noProof/>
            <w:sz w:val="24"/>
            <w:szCs w:val="24"/>
            <w:lang w:val="fr-FR"/>
          </w:rPr>
          <w:t>Tableau VI : Répartition des patients selon le statut matrimonial</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_Toc218772129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27</w:t>
        </w:r>
        <w:r w:rsidRPr="008A4924">
          <w:rPr>
            <w:rFonts w:ascii="Times New Roman" w:hAnsi="Times New Roman"/>
            <w:noProof/>
            <w:webHidden/>
            <w:sz w:val="24"/>
            <w:szCs w:val="24"/>
          </w:rPr>
          <w:fldChar w:fldCharType="end"/>
        </w:r>
      </w:hyperlink>
    </w:p>
    <w:p w14:paraId="4DC29480" w14:textId="5E584DD4"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0" w:history="1">
        <w:r w:rsidRPr="008A4924">
          <w:rPr>
            <w:rStyle w:val="Hyperlink"/>
            <w:rFonts w:ascii="Times New Roman" w:hAnsi="Times New Roman"/>
            <w:noProof/>
            <w:sz w:val="24"/>
            <w:szCs w:val="24"/>
            <w:lang w:val="fr-FR"/>
          </w:rPr>
          <w:t>Tableau VII : Répartition des patients en fonction de la profession</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_Toc218772130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27</w:t>
        </w:r>
        <w:r w:rsidRPr="008A4924">
          <w:rPr>
            <w:rFonts w:ascii="Times New Roman" w:hAnsi="Times New Roman"/>
            <w:noProof/>
            <w:webHidden/>
            <w:sz w:val="24"/>
            <w:szCs w:val="24"/>
          </w:rPr>
          <w:fldChar w:fldCharType="end"/>
        </w:r>
      </w:hyperlink>
    </w:p>
    <w:p w14:paraId="3CC7C09D" w14:textId="53E45D1F"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1" w:history="1">
        <w:r w:rsidRPr="008A4924">
          <w:rPr>
            <w:rStyle w:val="Hyperlink"/>
            <w:rFonts w:ascii="Times New Roman" w:hAnsi="Times New Roman"/>
            <w:noProof/>
            <w:sz w:val="24"/>
            <w:szCs w:val="24"/>
            <w:lang w:val="fr-FR"/>
          </w:rPr>
          <w:t>Tableau VIII : Répartition des patients selon le type de VIH</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28</w:t>
        </w:r>
        <w:r w:rsidRPr="008A4924">
          <w:rPr>
            <w:rFonts w:ascii="Times New Roman" w:hAnsi="Times New Roman"/>
            <w:noProof/>
            <w:webHidden/>
            <w:sz w:val="24"/>
            <w:szCs w:val="24"/>
          </w:rPr>
          <w:fldChar w:fldCharType="end"/>
        </w:r>
      </w:hyperlink>
    </w:p>
    <w:p w14:paraId="56351B8E" w14:textId="66103E8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2" w:history="1">
        <w:r w:rsidRPr="008A4924">
          <w:rPr>
            <w:rStyle w:val="Hyperlink"/>
            <w:rFonts w:ascii="Times New Roman" w:hAnsi="Times New Roman"/>
            <w:noProof/>
            <w:sz w:val="24"/>
            <w:szCs w:val="24"/>
            <w:lang w:val="fr-FR"/>
          </w:rPr>
          <w:t>Tableau IX : Comorbidités rencontrées chez nos patients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28</w:t>
        </w:r>
        <w:r w:rsidRPr="008A4924">
          <w:rPr>
            <w:rFonts w:ascii="Times New Roman" w:hAnsi="Times New Roman"/>
            <w:noProof/>
            <w:webHidden/>
            <w:sz w:val="24"/>
            <w:szCs w:val="24"/>
          </w:rPr>
          <w:fldChar w:fldCharType="end"/>
        </w:r>
      </w:hyperlink>
    </w:p>
    <w:p w14:paraId="4E6EEC3A" w14:textId="413EA6F2"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3" w:history="1">
        <w:r w:rsidRPr="008A4924">
          <w:rPr>
            <w:rStyle w:val="Hyperlink"/>
            <w:rFonts w:ascii="Times New Roman" w:hAnsi="Times New Roman"/>
            <w:noProof/>
            <w:sz w:val="24"/>
            <w:szCs w:val="24"/>
            <w:lang w:val="fr-FR"/>
          </w:rPr>
          <w:t>Tableau X : Infections Opportunistes rencontrées durant l’étude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28</w:t>
        </w:r>
        <w:r w:rsidRPr="008A4924">
          <w:rPr>
            <w:rFonts w:ascii="Times New Roman" w:hAnsi="Times New Roman"/>
            <w:noProof/>
            <w:webHidden/>
            <w:sz w:val="24"/>
            <w:szCs w:val="24"/>
          </w:rPr>
          <w:fldChar w:fldCharType="end"/>
        </w:r>
      </w:hyperlink>
    </w:p>
    <w:p w14:paraId="10695E84" w14:textId="1CB149E8"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4" w:history="1">
        <w:r w:rsidRPr="008A4924">
          <w:rPr>
            <w:rStyle w:val="Hyperlink"/>
            <w:rFonts w:ascii="Times New Roman" w:hAnsi="Times New Roman"/>
            <w:noProof/>
            <w:sz w:val="24"/>
            <w:szCs w:val="24"/>
            <w:lang w:val="fr-FR"/>
          </w:rPr>
          <w:t>Tableau XI : Répartition des schémas thérapeutiques en fonction des patients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29</w:t>
        </w:r>
        <w:r w:rsidRPr="008A4924">
          <w:rPr>
            <w:rFonts w:ascii="Times New Roman" w:hAnsi="Times New Roman"/>
            <w:noProof/>
            <w:webHidden/>
            <w:sz w:val="24"/>
            <w:szCs w:val="24"/>
          </w:rPr>
          <w:fldChar w:fldCharType="end"/>
        </w:r>
      </w:hyperlink>
    </w:p>
    <w:p w14:paraId="355BA194" w14:textId="69E9DBF9"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5" w:history="1">
        <w:r w:rsidRPr="008A4924">
          <w:rPr>
            <w:rStyle w:val="Hyperlink"/>
            <w:rFonts w:ascii="Times New Roman" w:hAnsi="Times New Roman"/>
            <w:noProof/>
            <w:sz w:val="24"/>
            <w:szCs w:val="24"/>
            <w:lang w:val="fr-FR"/>
          </w:rPr>
          <w:t>Tableau XII : Répartition des médicaments utilisés contre les infections opportunistes en fonction des patients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29</w:t>
        </w:r>
        <w:r w:rsidRPr="008A4924">
          <w:rPr>
            <w:rFonts w:ascii="Times New Roman" w:hAnsi="Times New Roman"/>
            <w:noProof/>
            <w:webHidden/>
            <w:sz w:val="24"/>
            <w:szCs w:val="24"/>
          </w:rPr>
          <w:fldChar w:fldCharType="end"/>
        </w:r>
      </w:hyperlink>
    </w:p>
    <w:p w14:paraId="17528A60" w14:textId="242C9B0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6" w:history="1">
        <w:r w:rsidRPr="008A4924">
          <w:rPr>
            <w:rStyle w:val="Hyperlink"/>
            <w:rFonts w:ascii="Times New Roman" w:hAnsi="Times New Roman"/>
            <w:noProof/>
            <w:sz w:val="24"/>
            <w:szCs w:val="24"/>
            <w:lang w:val="fr-FR"/>
          </w:rPr>
          <w:t>Tableau XIII : Évolution de l’état clinique des patients selon le stade OMS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30</w:t>
        </w:r>
        <w:r w:rsidRPr="008A4924">
          <w:rPr>
            <w:rFonts w:ascii="Times New Roman" w:hAnsi="Times New Roman"/>
            <w:noProof/>
            <w:webHidden/>
            <w:sz w:val="24"/>
            <w:szCs w:val="24"/>
          </w:rPr>
          <w:fldChar w:fldCharType="end"/>
        </w:r>
      </w:hyperlink>
    </w:p>
    <w:p w14:paraId="54935605" w14:textId="700D3202"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7" w:history="1">
        <w:r w:rsidRPr="008A4924">
          <w:rPr>
            <w:rStyle w:val="Hyperlink"/>
            <w:rFonts w:ascii="Times New Roman" w:hAnsi="Times New Roman"/>
            <w:noProof/>
            <w:sz w:val="24"/>
            <w:szCs w:val="24"/>
            <w:lang w:val="fr-FR"/>
          </w:rPr>
          <w:t>Tableau XIV : Évolution du taux de CD4 des patients au cours du suivi</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30</w:t>
        </w:r>
        <w:r w:rsidRPr="008A4924">
          <w:rPr>
            <w:rFonts w:ascii="Times New Roman" w:hAnsi="Times New Roman"/>
            <w:noProof/>
            <w:webHidden/>
            <w:sz w:val="24"/>
            <w:szCs w:val="24"/>
          </w:rPr>
          <w:fldChar w:fldCharType="end"/>
        </w:r>
      </w:hyperlink>
    </w:p>
    <w:p w14:paraId="3357F328" w14:textId="6D6E276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8" w:history="1">
        <w:r w:rsidRPr="008A4924">
          <w:rPr>
            <w:rStyle w:val="Hyperlink"/>
            <w:rFonts w:ascii="Times New Roman" w:hAnsi="Times New Roman"/>
            <w:noProof/>
            <w:sz w:val="24"/>
            <w:szCs w:val="24"/>
            <w:lang w:val="fr-FR"/>
          </w:rPr>
          <w:t>Tableau XV : Évolution de la charge virale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31</w:t>
        </w:r>
        <w:r w:rsidRPr="008A4924">
          <w:rPr>
            <w:rFonts w:ascii="Times New Roman" w:hAnsi="Times New Roman"/>
            <w:noProof/>
            <w:webHidden/>
            <w:sz w:val="24"/>
            <w:szCs w:val="24"/>
          </w:rPr>
          <w:fldChar w:fldCharType="end"/>
        </w:r>
      </w:hyperlink>
    </w:p>
    <w:p w14:paraId="50180A3D" w14:textId="7975F374"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39" w:history="1">
        <w:r w:rsidRPr="008A4924">
          <w:rPr>
            <w:rStyle w:val="Hyperlink"/>
            <w:rFonts w:ascii="Times New Roman" w:hAnsi="Times New Roman"/>
            <w:noProof/>
            <w:sz w:val="24"/>
            <w:szCs w:val="24"/>
            <w:lang w:val="fr-FR"/>
          </w:rPr>
          <w:t>Tableau XVI : Répartition des anomalies de l’hémoglobine au cours du suivi</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_Toc218772139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31</w:t>
        </w:r>
        <w:r w:rsidRPr="008A4924">
          <w:rPr>
            <w:rFonts w:ascii="Times New Roman" w:hAnsi="Times New Roman"/>
            <w:noProof/>
            <w:webHidden/>
            <w:sz w:val="24"/>
            <w:szCs w:val="24"/>
          </w:rPr>
          <w:fldChar w:fldCharType="end"/>
        </w:r>
      </w:hyperlink>
    </w:p>
    <w:p w14:paraId="454DB5A7" w14:textId="36BB0667"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0" w:history="1">
        <w:r w:rsidRPr="008A4924">
          <w:rPr>
            <w:rStyle w:val="Hyperlink"/>
            <w:rFonts w:ascii="Times New Roman" w:hAnsi="Times New Roman"/>
            <w:noProof/>
            <w:sz w:val="24"/>
            <w:szCs w:val="24"/>
            <w:lang w:val="fr-FR"/>
          </w:rPr>
          <w:t>Tableau XVII : Répartition des patients selon le degré de l’anémie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_Toc218772140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32</w:t>
        </w:r>
        <w:r w:rsidRPr="008A4924">
          <w:rPr>
            <w:rFonts w:ascii="Times New Roman" w:hAnsi="Times New Roman"/>
            <w:noProof/>
            <w:webHidden/>
            <w:sz w:val="24"/>
            <w:szCs w:val="24"/>
          </w:rPr>
          <w:fldChar w:fldCharType="end"/>
        </w:r>
      </w:hyperlink>
    </w:p>
    <w:p w14:paraId="513EAC4C" w14:textId="2DA40EB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1" w:history="1">
        <w:r w:rsidRPr="008A4924">
          <w:rPr>
            <w:rStyle w:val="Hyperlink"/>
            <w:rFonts w:ascii="Times New Roman" w:hAnsi="Times New Roman"/>
            <w:noProof/>
            <w:sz w:val="24"/>
            <w:szCs w:val="24"/>
            <w:lang w:val="fr-FR"/>
          </w:rPr>
          <w:t>Tableau XVIII : Type de l’anémie selon le VGM</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32</w:t>
        </w:r>
        <w:r w:rsidRPr="008A4924">
          <w:rPr>
            <w:rFonts w:ascii="Times New Roman" w:hAnsi="Times New Roman"/>
            <w:noProof/>
            <w:webHidden/>
            <w:sz w:val="24"/>
            <w:szCs w:val="24"/>
          </w:rPr>
          <w:fldChar w:fldCharType="end"/>
        </w:r>
      </w:hyperlink>
    </w:p>
    <w:p w14:paraId="6C64B746" w14:textId="4FEED2EE"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2" w:history="1">
        <w:r w:rsidRPr="008A4924">
          <w:rPr>
            <w:rStyle w:val="Hyperlink"/>
            <w:rFonts w:ascii="Times New Roman" w:hAnsi="Times New Roman"/>
            <w:noProof/>
            <w:sz w:val="24"/>
            <w:szCs w:val="24"/>
            <w:lang w:val="fr-FR"/>
          </w:rPr>
          <w:t>Tableau XIX : Type de l’anémie selon le CCMH</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33</w:t>
        </w:r>
        <w:r w:rsidRPr="008A4924">
          <w:rPr>
            <w:rFonts w:ascii="Times New Roman" w:hAnsi="Times New Roman"/>
            <w:noProof/>
            <w:webHidden/>
            <w:sz w:val="24"/>
            <w:szCs w:val="24"/>
          </w:rPr>
          <w:fldChar w:fldCharType="end"/>
        </w:r>
      </w:hyperlink>
    </w:p>
    <w:p w14:paraId="6ED7E632" w14:textId="7255C0B3"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3" w:history="1">
        <w:r w:rsidRPr="008A4924">
          <w:rPr>
            <w:rStyle w:val="Hyperlink"/>
            <w:rFonts w:ascii="Times New Roman" w:hAnsi="Times New Roman"/>
            <w:noProof/>
            <w:sz w:val="24"/>
            <w:szCs w:val="24"/>
            <w:lang w:val="fr-FR"/>
          </w:rPr>
          <w:t>Tableau XX : Anomalies du nombre de globules rouges suivant la période</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33</w:t>
        </w:r>
        <w:r w:rsidRPr="008A4924">
          <w:rPr>
            <w:rFonts w:ascii="Times New Roman" w:hAnsi="Times New Roman"/>
            <w:noProof/>
            <w:webHidden/>
            <w:sz w:val="24"/>
            <w:szCs w:val="24"/>
          </w:rPr>
          <w:fldChar w:fldCharType="end"/>
        </w:r>
      </w:hyperlink>
    </w:p>
    <w:p w14:paraId="6BA71069" w14:textId="357775AB"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4" w:history="1">
        <w:r w:rsidRPr="008A4924">
          <w:rPr>
            <w:rStyle w:val="Hyperlink"/>
            <w:rFonts w:ascii="Times New Roman" w:hAnsi="Times New Roman"/>
            <w:noProof/>
            <w:sz w:val="24"/>
            <w:szCs w:val="24"/>
            <w:lang w:val="fr-FR"/>
          </w:rPr>
          <w:t>Tableau XXI : Anomalies des globules blancs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34</w:t>
        </w:r>
        <w:r w:rsidRPr="008A4924">
          <w:rPr>
            <w:rFonts w:ascii="Times New Roman" w:hAnsi="Times New Roman"/>
            <w:noProof/>
            <w:webHidden/>
            <w:sz w:val="24"/>
            <w:szCs w:val="24"/>
          </w:rPr>
          <w:fldChar w:fldCharType="end"/>
        </w:r>
      </w:hyperlink>
    </w:p>
    <w:p w14:paraId="032D7CEA" w14:textId="230BBB09"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5" w:history="1">
        <w:r w:rsidRPr="008A4924">
          <w:rPr>
            <w:rStyle w:val="Hyperlink"/>
            <w:rFonts w:ascii="Times New Roman" w:hAnsi="Times New Roman"/>
            <w:noProof/>
            <w:sz w:val="24"/>
            <w:szCs w:val="24"/>
            <w:lang w:val="fr-FR"/>
          </w:rPr>
          <w:t>Tableau XXII : Anomalie des polynucléaires éosinophiles dans le temps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34</w:t>
        </w:r>
        <w:r w:rsidRPr="008A4924">
          <w:rPr>
            <w:rFonts w:ascii="Times New Roman" w:hAnsi="Times New Roman"/>
            <w:noProof/>
            <w:webHidden/>
            <w:sz w:val="24"/>
            <w:szCs w:val="24"/>
          </w:rPr>
          <w:fldChar w:fldCharType="end"/>
        </w:r>
      </w:hyperlink>
    </w:p>
    <w:p w14:paraId="031DDEB9" w14:textId="3AA659A6"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6" w:history="1">
        <w:r w:rsidRPr="008A4924">
          <w:rPr>
            <w:rStyle w:val="Hyperlink"/>
            <w:rFonts w:ascii="Times New Roman" w:hAnsi="Times New Roman"/>
            <w:noProof/>
            <w:sz w:val="24"/>
            <w:szCs w:val="24"/>
            <w:lang w:val="fr-FR"/>
          </w:rPr>
          <w:t>Tableau XXIII : Anomalie des polynucléaires neutrophiles dans le temps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34</w:t>
        </w:r>
        <w:r w:rsidRPr="008A4924">
          <w:rPr>
            <w:rFonts w:ascii="Times New Roman" w:hAnsi="Times New Roman"/>
            <w:noProof/>
            <w:webHidden/>
            <w:sz w:val="24"/>
            <w:szCs w:val="24"/>
          </w:rPr>
          <w:fldChar w:fldCharType="end"/>
        </w:r>
      </w:hyperlink>
    </w:p>
    <w:p w14:paraId="2BF61E27" w14:textId="552F6A8D"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7" w:history="1">
        <w:r w:rsidRPr="008A4924">
          <w:rPr>
            <w:rStyle w:val="Hyperlink"/>
            <w:rFonts w:ascii="Times New Roman" w:hAnsi="Times New Roman"/>
            <w:noProof/>
            <w:sz w:val="24"/>
            <w:szCs w:val="24"/>
            <w:lang w:val="fr-FR"/>
          </w:rPr>
          <w:t>Tableau XXIV : Anomalies des lymphocytes dans le temps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35</w:t>
        </w:r>
        <w:r w:rsidRPr="008A4924">
          <w:rPr>
            <w:rFonts w:ascii="Times New Roman" w:hAnsi="Times New Roman"/>
            <w:noProof/>
            <w:webHidden/>
            <w:sz w:val="24"/>
            <w:szCs w:val="24"/>
          </w:rPr>
          <w:fldChar w:fldCharType="end"/>
        </w:r>
      </w:hyperlink>
    </w:p>
    <w:p w14:paraId="1BEF7876" w14:textId="7D44E80A" w:rsidR="007A42EA" w:rsidRPr="008A4924" w:rsidRDefault="007A42EA"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148" w:history="1">
        <w:r w:rsidRPr="008A4924">
          <w:rPr>
            <w:rStyle w:val="Hyperlink"/>
            <w:rFonts w:ascii="Times New Roman" w:hAnsi="Times New Roman"/>
            <w:noProof/>
            <w:sz w:val="24"/>
            <w:szCs w:val="24"/>
            <w:lang w:val="fr-FR"/>
          </w:rPr>
          <w:t>Tableau XXV : Anomalies des plaquettes en fonction des périodes</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_Toc218772148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35</w:t>
        </w:r>
        <w:r w:rsidRPr="008A4924">
          <w:rPr>
            <w:rFonts w:ascii="Times New Roman" w:hAnsi="Times New Roman"/>
            <w:noProof/>
            <w:webHidden/>
            <w:sz w:val="24"/>
            <w:szCs w:val="24"/>
          </w:rPr>
          <w:fldChar w:fldCharType="end"/>
        </w:r>
      </w:hyperlink>
    </w:p>
    <w:p w14:paraId="36944A5E" w14:textId="4CECFED7" w:rsidR="00162D3F" w:rsidRPr="008A4924" w:rsidRDefault="008570EF" w:rsidP="008A4924">
      <w:pPr>
        <w:tabs>
          <w:tab w:val="left" w:pos="3330"/>
        </w:tabs>
        <w:spacing w:line="360" w:lineRule="auto"/>
        <w:jc w:val="both"/>
        <w:rPr>
          <w:rFonts w:ascii="Times New Roman" w:hAnsi="Times New Roman"/>
          <w:sz w:val="24"/>
          <w:szCs w:val="24"/>
          <w:lang w:eastAsia="fr-FR"/>
        </w:rPr>
      </w:pPr>
      <w:r w:rsidRPr="008A4924">
        <w:rPr>
          <w:rFonts w:ascii="Times New Roman" w:hAnsi="Times New Roman"/>
          <w:sz w:val="24"/>
          <w:szCs w:val="24"/>
          <w:lang w:eastAsia="fr-FR"/>
        </w:rPr>
        <w:fldChar w:fldCharType="end"/>
      </w:r>
    </w:p>
    <w:p w14:paraId="483D41B1" w14:textId="77777777" w:rsidR="008570EF" w:rsidRPr="00E34F95" w:rsidRDefault="008570EF" w:rsidP="008570EF">
      <w:pPr>
        <w:tabs>
          <w:tab w:val="left" w:pos="3330"/>
        </w:tabs>
        <w:spacing w:line="360" w:lineRule="auto"/>
        <w:jc w:val="both"/>
        <w:rPr>
          <w:rFonts w:ascii="Times New Roman" w:hAnsi="Times New Roman"/>
          <w:b/>
          <w:bCs/>
          <w:sz w:val="24"/>
          <w:szCs w:val="24"/>
          <w:lang w:eastAsia="fr-FR"/>
        </w:rPr>
      </w:pPr>
    </w:p>
    <w:p w14:paraId="7F1841FC" w14:textId="64955664" w:rsidR="00162D3F" w:rsidRPr="00E34F95" w:rsidRDefault="00162D3F" w:rsidP="00F64AED">
      <w:pPr>
        <w:rPr>
          <w:rFonts w:ascii="Times New Roman" w:hAnsi="Times New Roman"/>
          <w:b/>
          <w:bCs/>
          <w:sz w:val="28"/>
          <w:szCs w:val="28"/>
          <w:lang w:val="fr-FR" w:eastAsia="fr-FR"/>
        </w:rPr>
      </w:pPr>
      <w:bookmarkStart w:id="2" w:name="_Toc215833090"/>
      <w:r w:rsidRPr="00E34F95">
        <w:rPr>
          <w:rFonts w:ascii="Times New Roman" w:hAnsi="Times New Roman"/>
          <w:b/>
          <w:bCs/>
          <w:sz w:val="28"/>
          <w:szCs w:val="28"/>
          <w:lang w:val="fr-FR" w:eastAsia="fr-FR"/>
        </w:rPr>
        <w:lastRenderedPageBreak/>
        <w:t>LISTES DES FIGURES</w:t>
      </w:r>
      <w:bookmarkEnd w:id="2"/>
    </w:p>
    <w:p w14:paraId="58C1E043" w14:textId="66DE6362" w:rsidR="008A4924" w:rsidRPr="008A4924" w:rsidRDefault="00783D56"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r w:rsidRPr="008A4924">
        <w:rPr>
          <w:rFonts w:ascii="Times New Roman" w:hAnsi="Times New Roman"/>
          <w:sz w:val="24"/>
          <w:szCs w:val="24"/>
          <w:lang w:val="fr-FR" w:eastAsia="fr-FR"/>
        </w:rPr>
        <w:fldChar w:fldCharType="begin"/>
      </w:r>
      <w:r w:rsidRPr="008A4924">
        <w:rPr>
          <w:rFonts w:ascii="Times New Roman" w:hAnsi="Times New Roman"/>
          <w:sz w:val="24"/>
          <w:szCs w:val="24"/>
          <w:lang w:val="fr-FR" w:eastAsia="fr-FR"/>
        </w:rPr>
        <w:instrText xml:space="preserve"> TOC \h \z \c "Figure" </w:instrText>
      </w:r>
      <w:r w:rsidRPr="008A4924">
        <w:rPr>
          <w:rFonts w:ascii="Times New Roman" w:hAnsi="Times New Roman"/>
          <w:sz w:val="24"/>
          <w:szCs w:val="24"/>
          <w:lang w:val="fr-FR" w:eastAsia="fr-FR"/>
        </w:rPr>
        <w:fldChar w:fldCharType="separate"/>
      </w:r>
      <w:hyperlink w:anchor="_Toc218772886" w:history="1">
        <w:r w:rsidR="008A4924" w:rsidRPr="008A4924">
          <w:rPr>
            <w:rStyle w:val="Hyperlink"/>
            <w:rFonts w:ascii="Times New Roman" w:hAnsi="Times New Roman"/>
            <w:b/>
            <w:bCs/>
            <w:noProof/>
            <w:sz w:val="24"/>
            <w:szCs w:val="24"/>
            <w:lang w:val="fr-FR"/>
          </w:rPr>
          <w:t xml:space="preserve">Figure 1 : </w:t>
        </w:r>
        <w:r w:rsidR="008A4924" w:rsidRPr="008A4924">
          <w:rPr>
            <w:rStyle w:val="Hyperlink"/>
            <w:rFonts w:ascii="Times New Roman" w:hAnsi="Times New Roman"/>
            <w:noProof/>
            <w:sz w:val="24"/>
            <w:szCs w:val="24"/>
            <w:lang w:val="fr-FR"/>
          </w:rPr>
          <w:t xml:space="preserve">Schéma annoté de la structure du VIH-1 </w:t>
        </w:r>
        <w:r w:rsidR="008A4924" w:rsidRPr="008A4924">
          <w:rPr>
            <w:rFonts w:ascii="Times New Roman" w:hAnsi="Times New Roman"/>
            <w:noProof/>
            <w:webHidden/>
            <w:sz w:val="24"/>
            <w:szCs w:val="24"/>
          </w:rPr>
          <w:tab/>
        </w:r>
        <w:r w:rsidR="008A4924" w:rsidRPr="008A4924">
          <w:rPr>
            <w:rFonts w:ascii="Times New Roman" w:hAnsi="Times New Roman"/>
            <w:noProof/>
            <w:webHidden/>
            <w:sz w:val="24"/>
            <w:szCs w:val="24"/>
          </w:rPr>
          <w:fldChar w:fldCharType="begin"/>
        </w:r>
        <w:r w:rsidR="008A4924" w:rsidRPr="008A4924">
          <w:rPr>
            <w:rFonts w:ascii="Times New Roman" w:hAnsi="Times New Roman"/>
            <w:noProof/>
            <w:webHidden/>
            <w:sz w:val="24"/>
            <w:szCs w:val="24"/>
          </w:rPr>
          <w:instrText xml:space="preserve"> PAGEREF _Toc218772886 \h </w:instrText>
        </w:r>
        <w:r w:rsidR="008A4924" w:rsidRPr="008A4924">
          <w:rPr>
            <w:rFonts w:ascii="Times New Roman" w:hAnsi="Times New Roman"/>
            <w:noProof/>
            <w:webHidden/>
            <w:sz w:val="24"/>
            <w:szCs w:val="24"/>
          </w:rPr>
        </w:r>
        <w:r w:rsidR="008A4924"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5</w:t>
        </w:r>
        <w:r w:rsidR="008A4924" w:rsidRPr="008A4924">
          <w:rPr>
            <w:rFonts w:ascii="Times New Roman" w:hAnsi="Times New Roman"/>
            <w:noProof/>
            <w:webHidden/>
            <w:sz w:val="24"/>
            <w:szCs w:val="24"/>
          </w:rPr>
          <w:fldChar w:fldCharType="end"/>
        </w:r>
      </w:hyperlink>
    </w:p>
    <w:p w14:paraId="20C55710" w14:textId="5EDEB5EA"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87" w:history="1">
        <w:r w:rsidRPr="008A4924">
          <w:rPr>
            <w:rStyle w:val="Hyperlink"/>
            <w:rFonts w:ascii="Times New Roman" w:hAnsi="Times New Roman"/>
            <w:b/>
            <w:bCs/>
            <w:noProof/>
            <w:sz w:val="24"/>
            <w:szCs w:val="24"/>
            <w:lang w:val="fr-FR"/>
          </w:rPr>
          <w:t xml:space="preserve">Figure 2 : </w:t>
        </w:r>
        <w:r w:rsidRPr="008A4924">
          <w:rPr>
            <w:rStyle w:val="Hyperlink"/>
            <w:rFonts w:ascii="Times New Roman" w:hAnsi="Times New Roman"/>
            <w:noProof/>
            <w:sz w:val="24"/>
            <w:szCs w:val="24"/>
            <w:lang w:val="fr-FR"/>
          </w:rPr>
          <w:t xml:space="preserve">Entrée du VIH dans la cellule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_Toc218772887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6</w:t>
        </w:r>
        <w:r w:rsidRPr="008A4924">
          <w:rPr>
            <w:rFonts w:ascii="Times New Roman" w:hAnsi="Times New Roman"/>
            <w:noProof/>
            <w:webHidden/>
            <w:sz w:val="24"/>
            <w:szCs w:val="24"/>
          </w:rPr>
          <w:fldChar w:fldCharType="end"/>
        </w:r>
      </w:hyperlink>
    </w:p>
    <w:p w14:paraId="4DA9C9CB" w14:textId="0E4C98CC"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88" w:history="1">
        <w:r w:rsidRPr="008A4924">
          <w:rPr>
            <w:rStyle w:val="Hyperlink"/>
            <w:rFonts w:ascii="Times New Roman" w:hAnsi="Times New Roman"/>
            <w:b/>
            <w:bCs/>
            <w:noProof/>
            <w:sz w:val="24"/>
            <w:szCs w:val="24"/>
            <w:lang w:val="fr-FR"/>
          </w:rPr>
          <w:t xml:space="preserve">Figure 3 : </w:t>
        </w:r>
        <w:r w:rsidRPr="008A4924">
          <w:rPr>
            <w:rStyle w:val="Hyperlink"/>
            <w:rFonts w:ascii="Times New Roman" w:hAnsi="Times New Roman"/>
            <w:noProof/>
            <w:sz w:val="24"/>
            <w:szCs w:val="24"/>
            <w:lang w:val="fr-FR"/>
          </w:rPr>
          <w:t xml:space="preserve">Contrôle de la cellule par le VIH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_Toc218772888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7</w:t>
        </w:r>
        <w:r w:rsidRPr="008A4924">
          <w:rPr>
            <w:rFonts w:ascii="Times New Roman" w:hAnsi="Times New Roman"/>
            <w:noProof/>
            <w:webHidden/>
            <w:sz w:val="24"/>
            <w:szCs w:val="24"/>
          </w:rPr>
          <w:fldChar w:fldCharType="end"/>
        </w:r>
      </w:hyperlink>
    </w:p>
    <w:p w14:paraId="05AF4771" w14:textId="1543ABDB"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89" w:history="1">
        <w:r w:rsidRPr="008A4924">
          <w:rPr>
            <w:rStyle w:val="Hyperlink"/>
            <w:rFonts w:ascii="Times New Roman" w:hAnsi="Times New Roman"/>
            <w:b/>
            <w:bCs/>
            <w:noProof/>
            <w:sz w:val="24"/>
            <w:szCs w:val="24"/>
            <w:lang w:val="fr-FR"/>
          </w:rPr>
          <w:t xml:space="preserve">Figure 4 : </w:t>
        </w:r>
        <w:r w:rsidRPr="008A4924">
          <w:rPr>
            <w:rStyle w:val="Hyperlink"/>
            <w:rFonts w:ascii="Times New Roman" w:hAnsi="Times New Roman"/>
            <w:noProof/>
            <w:sz w:val="24"/>
            <w:szCs w:val="24"/>
            <w:lang w:val="fr-FR"/>
          </w:rPr>
          <w:t xml:space="preserve">Intégration de la cellule infectée par le VIH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_Toc218772889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7</w:t>
        </w:r>
        <w:r w:rsidRPr="008A4924">
          <w:rPr>
            <w:rFonts w:ascii="Times New Roman" w:hAnsi="Times New Roman"/>
            <w:noProof/>
            <w:webHidden/>
            <w:sz w:val="24"/>
            <w:szCs w:val="24"/>
          </w:rPr>
          <w:fldChar w:fldCharType="end"/>
        </w:r>
      </w:hyperlink>
    </w:p>
    <w:p w14:paraId="30547399" w14:textId="7A2B6E20"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0" w:history="1">
        <w:r w:rsidRPr="008A4924">
          <w:rPr>
            <w:rStyle w:val="Hyperlink"/>
            <w:rFonts w:ascii="Times New Roman" w:hAnsi="Times New Roman"/>
            <w:b/>
            <w:bCs/>
            <w:noProof/>
            <w:sz w:val="24"/>
            <w:szCs w:val="24"/>
            <w:lang w:val="fr-FR"/>
          </w:rPr>
          <w:t xml:space="preserve">Figure 5 : </w:t>
        </w:r>
        <w:r w:rsidRPr="008A4924">
          <w:rPr>
            <w:rStyle w:val="Hyperlink"/>
            <w:rFonts w:ascii="Times New Roman" w:hAnsi="Times New Roman"/>
            <w:noProof/>
            <w:sz w:val="24"/>
            <w:szCs w:val="24"/>
            <w:lang w:val="fr-FR"/>
          </w:rPr>
          <w:t xml:space="preserve">Fabrication des copies du virus par la cellule infectée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_Toc218772890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8</w:t>
        </w:r>
        <w:r w:rsidRPr="008A4924">
          <w:rPr>
            <w:rFonts w:ascii="Times New Roman" w:hAnsi="Times New Roman"/>
            <w:noProof/>
            <w:webHidden/>
            <w:sz w:val="24"/>
            <w:szCs w:val="24"/>
          </w:rPr>
          <w:fldChar w:fldCharType="end"/>
        </w:r>
      </w:hyperlink>
    </w:p>
    <w:p w14:paraId="32E37B3E" w14:textId="23373236"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1" w:history="1">
        <w:r w:rsidRPr="008A4924">
          <w:rPr>
            <w:rStyle w:val="Hyperlink"/>
            <w:rFonts w:ascii="Times New Roman" w:hAnsi="Times New Roman"/>
            <w:b/>
            <w:bCs/>
            <w:noProof/>
            <w:sz w:val="24"/>
            <w:szCs w:val="24"/>
            <w:lang w:val="fr-FR"/>
          </w:rPr>
          <w:t>Figure 6 :</w:t>
        </w:r>
        <w:r w:rsidRPr="008A4924">
          <w:rPr>
            <w:rStyle w:val="Hyperlink"/>
            <w:rFonts w:ascii="Times New Roman" w:hAnsi="Times New Roman"/>
            <w:noProof/>
            <w:sz w:val="24"/>
            <w:szCs w:val="24"/>
            <w:lang w:val="fr-FR"/>
          </w:rPr>
          <w:t xml:space="preserve"> Infection des autres cellules par les nouveaux virus fabriqués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_Toc218772891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8</w:t>
        </w:r>
        <w:r w:rsidRPr="008A4924">
          <w:rPr>
            <w:rFonts w:ascii="Times New Roman" w:hAnsi="Times New Roman"/>
            <w:noProof/>
            <w:webHidden/>
            <w:sz w:val="24"/>
            <w:szCs w:val="24"/>
          </w:rPr>
          <w:fldChar w:fldCharType="end"/>
        </w:r>
      </w:hyperlink>
    </w:p>
    <w:p w14:paraId="5BFBB803" w14:textId="4113B0F0"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2" w:history="1">
        <w:r w:rsidRPr="008A4924">
          <w:rPr>
            <w:rStyle w:val="Hyperlink"/>
            <w:rFonts w:ascii="Times New Roman" w:hAnsi="Times New Roman"/>
            <w:b/>
            <w:noProof/>
            <w:sz w:val="24"/>
            <w:szCs w:val="24"/>
            <w:lang w:val="fr-FR"/>
          </w:rPr>
          <w:t>Figure 7 :</w:t>
        </w:r>
        <w:r w:rsidRPr="008A4924">
          <w:rPr>
            <w:rStyle w:val="Hyperlink"/>
            <w:rFonts w:ascii="Times New Roman" w:hAnsi="Times New Roman"/>
            <w:bCs/>
            <w:noProof/>
            <w:sz w:val="24"/>
            <w:szCs w:val="24"/>
            <w:lang w:val="fr-FR"/>
          </w:rPr>
          <w:t xml:space="preserve"> Composant du sang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_Toc218772892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12</w:t>
        </w:r>
        <w:r w:rsidRPr="008A4924">
          <w:rPr>
            <w:rFonts w:ascii="Times New Roman" w:hAnsi="Times New Roman"/>
            <w:noProof/>
            <w:webHidden/>
            <w:sz w:val="24"/>
            <w:szCs w:val="24"/>
          </w:rPr>
          <w:fldChar w:fldCharType="end"/>
        </w:r>
      </w:hyperlink>
    </w:p>
    <w:p w14:paraId="62CF37A9" w14:textId="28F360B9"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3" w:history="1">
        <w:r w:rsidRPr="008A4924">
          <w:rPr>
            <w:rStyle w:val="Hyperlink"/>
            <w:rFonts w:ascii="Times New Roman" w:hAnsi="Times New Roman"/>
            <w:b/>
            <w:bCs/>
            <w:noProof/>
            <w:sz w:val="24"/>
            <w:szCs w:val="24"/>
            <w:lang w:val="fr-FR"/>
          </w:rPr>
          <w:t xml:space="preserve">Figure 8 : </w:t>
        </w:r>
        <w:r w:rsidRPr="008A4924">
          <w:rPr>
            <w:rStyle w:val="Hyperlink"/>
            <w:rFonts w:ascii="Times New Roman" w:hAnsi="Times New Roman"/>
            <w:noProof/>
            <w:sz w:val="24"/>
            <w:szCs w:val="24"/>
            <w:lang w:val="fr-FR"/>
          </w:rPr>
          <w:t xml:space="preserve">Hématies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_Toc218772893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13</w:t>
        </w:r>
        <w:r w:rsidRPr="008A4924">
          <w:rPr>
            <w:rFonts w:ascii="Times New Roman" w:hAnsi="Times New Roman"/>
            <w:noProof/>
            <w:webHidden/>
            <w:sz w:val="24"/>
            <w:szCs w:val="24"/>
          </w:rPr>
          <w:fldChar w:fldCharType="end"/>
        </w:r>
      </w:hyperlink>
    </w:p>
    <w:p w14:paraId="42972FCD" w14:textId="6EA39DEF"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4" w:history="1">
        <w:r w:rsidRPr="008A4924">
          <w:rPr>
            <w:rStyle w:val="Hyperlink"/>
            <w:rFonts w:ascii="Times New Roman" w:hAnsi="Times New Roman"/>
            <w:b/>
            <w:bCs/>
            <w:noProof/>
            <w:sz w:val="24"/>
            <w:szCs w:val="24"/>
            <w:lang w:val="fr-FR"/>
          </w:rPr>
          <w:t xml:space="preserve">Figure 9 : </w:t>
        </w:r>
        <w:r w:rsidRPr="008A4924">
          <w:rPr>
            <w:rStyle w:val="Hyperlink"/>
            <w:rFonts w:ascii="Times New Roman" w:hAnsi="Times New Roman"/>
            <w:noProof/>
            <w:sz w:val="24"/>
            <w:szCs w:val="24"/>
            <w:lang w:val="fr-FR"/>
          </w:rPr>
          <w:t xml:space="preserve">Polynucléaire neutrophile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_Toc218772894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13</w:t>
        </w:r>
        <w:r w:rsidRPr="008A4924">
          <w:rPr>
            <w:rFonts w:ascii="Times New Roman" w:hAnsi="Times New Roman"/>
            <w:noProof/>
            <w:webHidden/>
            <w:sz w:val="24"/>
            <w:szCs w:val="24"/>
          </w:rPr>
          <w:fldChar w:fldCharType="end"/>
        </w:r>
      </w:hyperlink>
    </w:p>
    <w:p w14:paraId="3D11AA68" w14:textId="02E501B2"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5" w:history="1">
        <w:r w:rsidRPr="008A4924">
          <w:rPr>
            <w:rStyle w:val="Hyperlink"/>
            <w:rFonts w:ascii="Times New Roman" w:hAnsi="Times New Roman"/>
            <w:b/>
            <w:noProof/>
            <w:sz w:val="24"/>
            <w:szCs w:val="24"/>
            <w:lang w:val="fr-FR"/>
          </w:rPr>
          <w:t>Figure 10 :</w:t>
        </w:r>
        <w:r w:rsidRPr="008A4924">
          <w:rPr>
            <w:rStyle w:val="Hyperlink"/>
            <w:rFonts w:ascii="Times New Roman" w:hAnsi="Times New Roman"/>
            <w:bCs/>
            <w:noProof/>
            <w:sz w:val="24"/>
            <w:szCs w:val="24"/>
            <w:lang w:val="fr-FR"/>
          </w:rPr>
          <w:t xml:space="preserve"> Polynucléaire Eosinophile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_Toc218772895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14</w:t>
        </w:r>
        <w:r w:rsidRPr="008A4924">
          <w:rPr>
            <w:rFonts w:ascii="Times New Roman" w:hAnsi="Times New Roman"/>
            <w:noProof/>
            <w:webHidden/>
            <w:sz w:val="24"/>
            <w:szCs w:val="24"/>
          </w:rPr>
          <w:fldChar w:fldCharType="end"/>
        </w:r>
      </w:hyperlink>
    </w:p>
    <w:p w14:paraId="69C336F0" w14:textId="6858B22C"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6" w:history="1">
        <w:r w:rsidRPr="008A4924">
          <w:rPr>
            <w:rStyle w:val="Hyperlink"/>
            <w:rFonts w:ascii="Times New Roman" w:hAnsi="Times New Roman"/>
            <w:b/>
            <w:noProof/>
            <w:sz w:val="24"/>
            <w:szCs w:val="24"/>
            <w:lang w:val="fr-FR"/>
          </w:rPr>
          <w:t>Figure 11 :</w:t>
        </w:r>
        <w:r w:rsidRPr="008A4924">
          <w:rPr>
            <w:rStyle w:val="Hyperlink"/>
            <w:rFonts w:ascii="Times New Roman" w:hAnsi="Times New Roman"/>
            <w:bCs/>
            <w:noProof/>
            <w:sz w:val="24"/>
            <w:szCs w:val="24"/>
            <w:lang w:val="fr-FR"/>
          </w:rPr>
          <w:t xml:space="preserve"> Polynucléaire Basophile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_Toc218772896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14</w:t>
        </w:r>
        <w:r w:rsidRPr="008A4924">
          <w:rPr>
            <w:rFonts w:ascii="Times New Roman" w:hAnsi="Times New Roman"/>
            <w:noProof/>
            <w:webHidden/>
            <w:sz w:val="24"/>
            <w:szCs w:val="24"/>
          </w:rPr>
          <w:fldChar w:fldCharType="end"/>
        </w:r>
      </w:hyperlink>
    </w:p>
    <w:p w14:paraId="011F8941" w14:textId="0CD66AE5"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7" w:history="1">
        <w:r w:rsidRPr="008A4924">
          <w:rPr>
            <w:rStyle w:val="Hyperlink"/>
            <w:rFonts w:ascii="Times New Roman" w:hAnsi="Times New Roman"/>
            <w:b/>
            <w:noProof/>
            <w:sz w:val="24"/>
            <w:szCs w:val="24"/>
            <w:lang w:val="fr-FR"/>
          </w:rPr>
          <w:t>Figure 12 :</w:t>
        </w:r>
        <w:r w:rsidRPr="008A4924">
          <w:rPr>
            <w:rStyle w:val="Hyperlink"/>
            <w:rFonts w:ascii="Times New Roman" w:hAnsi="Times New Roman"/>
            <w:bCs/>
            <w:noProof/>
            <w:sz w:val="24"/>
            <w:szCs w:val="24"/>
            <w:lang w:val="fr-FR"/>
          </w:rPr>
          <w:t xml:space="preserve"> Monocyte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_Toc218772897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15</w:t>
        </w:r>
        <w:r w:rsidRPr="008A4924">
          <w:rPr>
            <w:rFonts w:ascii="Times New Roman" w:hAnsi="Times New Roman"/>
            <w:noProof/>
            <w:webHidden/>
            <w:sz w:val="24"/>
            <w:szCs w:val="24"/>
          </w:rPr>
          <w:fldChar w:fldCharType="end"/>
        </w:r>
      </w:hyperlink>
    </w:p>
    <w:p w14:paraId="31E143F4" w14:textId="6C851EC2"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8" w:history="1">
        <w:r w:rsidRPr="008A4924">
          <w:rPr>
            <w:rStyle w:val="Hyperlink"/>
            <w:rFonts w:ascii="Times New Roman" w:hAnsi="Times New Roman"/>
            <w:b/>
            <w:bCs/>
            <w:noProof/>
            <w:sz w:val="24"/>
            <w:szCs w:val="24"/>
            <w:lang w:val="fr-FR"/>
          </w:rPr>
          <w:t>Figure 13 :</w:t>
        </w:r>
        <w:r w:rsidRPr="008A4924">
          <w:rPr>
            <w:rStyle w:val="Hyperlink"/>
            <w:rFonts w:ascii="Times New Roman" w:hAnsi="Times New Roman"/>
            <w:noProof/>
            <w:sz w:val="24"/>
            <w:szCs w:val="24"/>
            <w:lang w:val="fr-FR"/>
          </w:rPr>
          <w:t xml:space="preserve"> Lymphocytes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_Toc218772898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15</w:t>
        </w:r>
        <w:r w:rsidRPr="008A4924">
          <w:rPr>
            <w:rFonts w:ascii="Times New Roman" w:hAnsi="Times New Roman"/>
            <w:noProof/>
            <w:webHidden/>
            <w:sz w:val="24"/>
            <w:szCs w:val="24"/>
          </w:rPr>
          <w:fldChar w:fldCharType="end"/>
        </w:r>
      </w:hyperlink>
    </w:p>
    <w:p w14:paraId="29F8AA1B" w14:textId="10C3F6A4" w:rsidR="008A4924" w:rsidRPr="008A4924" w:rsidRDefault="008A4924" w:rsidP="008A4924">
      <w:pPr>
        <w:pStyle w:val="TableofFigures"/>
        <w:tabs>
          <w:tab w:val="right" w:leader="dot" w:pos="9350"/>
        </w:tabs>
        <w:spacing w:line="360" w:lineRule="auto"/>
        <w:jc w:val="both"/>
        <w:rPr>
          <w:rFonts w:ascii="Times New Roman" w:eastAsiaTheme="minorEastAsia" w:hAnsi="Times New Roman"/>
          <w:noProof/>
          <w:kern w:val="2"/>
          <w:sz w:val="24"/>
          <w:szCs w:val="24"/>
          <w:lang w:val="fr-FR" w:eastAsia="fr-FR"/>
          <w14:ligatures w14:val="standardContextual"/>
        </w:rPr>
      </w:pPr>
      <w:hyperlink w:anchor="_Toc218772899" w:history="1">
        <w:r w:rsidRPr="008A4924">
          <w:rPr>
            <w:rStyle w:val="Hyperlink"/>
            <w:rFonts w:ascii="Times New Roman" w:hAnsi="Times New Roman"/>
            <w:b/>
            <w:noProof/>
            <w:sz w:val="24"/>
            <w:szCs w:val="24"/>
            <w:lang w:val="fr-FR"/>
          </w:rPr>
          <w:t>Figure 14 :</w:t>
        </w:r>
        <w:r w:rsidRPr="008A4924">
          <w:rPr>
            <w:rStyle w:val="Hyperlink"/>
            <w:rFonts w:ascii="Times New Roman" w:hAnsi="Times New Roman"/>
            <w:bCs/>
            <w:noProof/>
            <w:sz w:val="24"/>
            <w:szCs w:val="24"/>
            <w:lang w:val="fr-FR"/>
          </w:rPr>
          <w:t xml:space="preserve"> Plaquettes </w:t>
        </w:r>
        <w:r w:rsidRPr="008A4924">
          <w:rPr>
            <w:rFonts w:ascii="Times New Roman" w:hAnsi="Times New Roman"/>
            <w:noProof/>
            <w:webHidden/>
            <w:sz w:val="24"/>
            <w:szCs w:val="24"/>
          </w:rPr>
          <w:tab/>
        </w:r>
        <w:r w:rsidRPr="008A4924">
          <w:rPr>
            <w:rFonts w:ascii="Times New Roman" w:hAnsi="Times New Roman"/>
            <w:noProof/>
            <w:webHidden/>
            <w:sz w:val="24"/>
            <w:szCs w:val="24"/>
          </w:rPr>
          <w:fldChar w:fldCharType="begin"/>
        </w:r>
        <w:r w:rsidRPr="008A4924">
          <w:rPr>
            <w:rFonts w:ascii="Times New Roman" w:hAnsi="Times New Roman"/>
            <w:noProof/>
            <w:webHidden/>
            <w:sz w:val="24"/>
            <w:szCs w:val="24"/>
          </w:rPr>
          <w:instrText xml:space="preserve"> PAGEREF _Toc218772899 \h </w:instrText>
        </w:r>
        <w:r w:rsidRPr="008A4924">
          <w:rPr>
            <w:rFonts w:ascii="Times New Roman" w:hAnsi="Times New Roman"/>
            <w:noProof/>
            <w:webHidden/>
            <w:sz w:val="24"/>
            <w:szCs w:val="24"/>
          </w:rPr>
        </w:r>
        <w:r w:rsidRPr="008A4924">
          <w:rPr>
            <w:rFonts w:ascii="Times New Roman" w:hAnsi="Times New Roman"/>
            <w:noProof/>
            <w:webHidden/>
            <w:sz w:val="24"/>
            <w:szCs w:val="24"/>
          </w:rPr>
          <w:fldChar w:fldCharType="separate"/>
        </w:r>
        <w:r w:rsidR="002726B9">
          <w:rPr>
            <w:rFonts w:ascii="Times New Roman" w:hAnsi="Times New Roman"/>
            <w:noProof/>
            <w:webHidden/>
            <w:sz w:val="24"/>
            <w:szCs w:val="24"/>
          </w:rPr>
          <w:t>15</w:t>
        </w:r>
        <w:r w:rsidRPr="008A4924">
          <w:rPr>
            <w:rFonts w:ascii="Times New Roman" w:hAnsi="Times New Roman"/>
            <w:noProof/>
            <w:webHidden/>
            <w:sz w:val="24"/>
            <w:szCs w:val="24"/>
          </w:rPr>
          <w:fldChar w:fldCharType="end"/>
        </w:r>
      </w:hyperlink>
    </w:p>
    <w:p w14:paraId="4A1DE010" w14:textId="43A29135" w:rsidR="00162D3F" w:rsidRPr="008A4924" w:rsidRDefault="00783D56" w:rsidP="008A4924">
      <w:pPr>
        <w:tabs>
          <w:tab w:val="left" w:pos="3330"/>
        </w:tabs>
        <w:spacing w:line="360" w:lineRule="auto"/>
        <w:jc w:val="both"/>
        <w:rPr>
          <w:rFonts w:ascii="Times New Roman" w:hAnsi="Times New Roman"/>
          <w:sz w:val="24"/>
          <w:szCs w:val="24"/>
          <w:lang w:val="fr-FR" w:eastAsia="fr-FR"/>
        </w:rPr>
        <w:sectPr w:rsidR="00162D3F" w:rsidRPr="008A4924" w:rsidSect="00282CAE">
          <w:pgSz w:w="12240" w:h="15840"/>
          <w:pgMar w:top="1440" w:right="1440" w:bottom="1440" w:left="1440" w:header="720" w:footer="720" w:gutter="0"/>
          <w:pgNumType w:fmt="upperRoman" w:start="1"/>
          <w:cols w:space="720"/>
          <w:docGrid w:linePitch="360"/>
        </w:sectPr>
      </w:pPr>
      <w:r w:rsidRPr="008A4924">
        <w:rPr>
          <w:rFonts w:ascii="Times New Roman" w:hAnsi="Times New Roman"/>
          <w:sz w:val="24"/>
          <w:szCs w:val="24"/>
          <w:lang w:val="fr-FR" w:eastAsia="fr-FR"/>
        </w:rPr>
        <w:fldChar w:fldCharType="end"/>
      </w:r>
      <w:r w:rsidR="00162D3F" w:rsidRPr="008A4924">
        <w:rPr>
          <w:rFonts w:ascii="Times New Roman" w:hAnsi="Times New Roman"/>
          <w:sz w:val="24"/>
          <w:szCs w:val="24"/>
          <w:lang w:val="fr-FR" w:eastAsia="fr-FR"/>
        </w:rPr>
        <w:tab/>
      </w:r>
    </w:p>
    <w:p w14:paraId="77298FEA" w14:textId="77777777" w:rsidR="00322E31" w:rsidRPr="00E34F95" w:rsidRDefault="00322E31" w:rsidP="008A4924">
      <w:pPr>
        <w:pStyle w:val="Heading1"/>
        <w:spacing w:line="360" w:lineRule="auto"/>
        <w:jc w:val="both"/>
        <w:rPr>
          <w:rFonts w:ascii="Times New Roman" w:hAnsi="Times New Roman" w:cs="Times New Roman"/>
          <w:b/>
          <w:color w:val="auto"/>
          <w:sz w:val="22"/>
          <w:szCs w:val="24"/>
          <w:lang w:val="fr-FR"/>
        </w:rPr>
      </w:pPr>
      <w:bookmarkStart w:id="3" w:name="_Toc218772810"/>
      <w:r w:rsidRPr="00E34F95">
        <w:rPr>
          <w:rFonts w:ascii="Times New Roman" w:hAnsi="Times New Roman" w:cs="Times New Roman"/>
          <w:b/>
          <w:color w:val="auto"/>
          <w:sz w:val="28"/>
          <w:lang w:val="fr-FR"/>
        </w:rPr>
        <w:lastRenderedPageBreak/>
        <w:t>INTRODUCTION</w:t>
      </w:r>
      <w:bookmarkEnd w:id="3"/>
    </w:p>
    <w:p w14:paraId="1082F680" w14:textId="54F79C19" w:rsidR="00D242B6" w:rsidRPr="00E34F95" w:rsidRDefault="00872D8C" w:rsidP="008A4924">
      <w:pPr>
        <w:spacing w:line="360" w:lineRule="auto"/>
        <w:jc w:val="both"/>
        <w:rPr>
          <w:rFonts w:ascii="Times New Roman" w:hAnsi="Times New Roman"/>
          <w:sz w:val="24"/>
          <w:szCs w:val="23"/>
          <w:lang w:val="fr-FR"/>
        </w:rPr>
      </w:pPr>
      <w:r w:rsidRPr="00E34F95">
        <w:rPr>
          <w:rFonts w:ascii="Times New Roman" w:hAnsi="Times New Roman"/>
          <w:sz w:val="24"/>
          <w:szCs w:val="23"/>
          <w:lang w:val="fr-FR"/>
        </w:rPr>
        <w:t>Le Virus de l’Immunodéficience H</w:t>
      </w:r>
      <w:r w:rsidR="004E4DB4" w:rsidRPr="00E34F95">
        <w:rPr>
          <w:rFonts w:ascii="Times New Roman" w:hAnsi="Times New Roman"/>
          <w:sz w:val="24"/>
          <w:szCs w:val="23"/>
          <w:lang w:val="fr-FR"/>
        </w:rPr>
        <w:t xml:space="preserve">umaine (VIH) est un rétrovirus qui infecte </w:t>
      </w:r>
      <w:r w:rsidR="002864F5" w:rsidRPr="00E34F95">
        <w:rPr>
          <w:rFonts w:ascii="Times New Roman" w:hAnsi="Times New Roman"/>
          <w:sz w:val="24"/>
          <w:szCs w:val="23"/>
          <w:lang w:val="fr-FR"/>
        </w:rPr>
        <w:t>principalement les cellules du système immunitaire, notamment les lymphocytes T CD4, entrainant leur destruction progressive ou leur dysfonctionnement. Aux premiers stades de l’infection, le sujet peut rester asymptomatique. En l’absence de traitement antirétroviral, l’évolution naturelle de l’infection conduit à une immunodépression progressive, exposant l’organisme à des infections opportunistes et à certains cancers définissant le stade SIDA</w:t>
      </w:r>
      <w:r w:rsidR="00EC4C57" w:rsidRPr="00E34F95">
        <w:rPr>
          <w:rFonts w:ascii="Times New Roman" w:hAnsi="Times New Roman"/>
          <w:sz w:val="24"/>
          <w:szCs w:val="23"/>
          <w:lang w:val="fr-FR"/>
        </w:rPr>
        <w:fldChar w:fldCharType="begin"/>
      </w:r>
      <w:r w:rsidR="009136F3" w:rsidRPr="00E34F95">
        <w:rPr>
          <w:rFonts w:ascii="Times New Roman" w:hAnsi="Times New Roman"/>
          <w:sz w:val="24"/>
          <w:szCs w:val="23"/>
          <w:lang w:val="fr-FR"/>
        </w:rPr>
        <w:instrText xml:space="preserve"> ADDIN ZOTERO_ITEM CSL_CITATION {"citationID":"OeZl9ONJ","properties":{"formattedCitation":"[1]","plainCitation":"[1]","dontUpdate":true,"noteIndex":0},"citationItems":[{"id":209,"uris":["http://zotero.org/users/local/YEpBZahS/items/36DQ3ZQ2"],"itemData":{"id":209,"type":"article-newspaper","note":"Le virus de l’immunodéficience humaine (VIH) est un rétrovirus","title":"SPILF, CMIT, SFMTSI, SMV. Infection par le VIH et SIDA. Dans : ePILLY Trop [En ligne]. 3ème édition web. Paris : Alinéa Plus Ed ; 2022. [Cité en Novembre 2025]. Disponible : https://www.infectiologie.com/fr/pillytrop.htm"}}],"schema":"https://github.com/citation-style-language/schema/raw/master/csl-citation.json"} </w:instrText>
      </w:r>
      <w:r w:rsidR="00EC4C57" w:rsidRPr="00E34F95">
        <w:rPr>
          <w:rFonts w:ascii="Times New Roman" w:hAnsi="Times New Roman"/>
          <w:sz w:val="24"/>
          <w:szCs w:val="23"/>
          <w:lang w:val="fr-FR"/>
        </w:rPr>
        <w:fldChar w:fldCharType="separate"/>
      </w:r>
      <w:r w:rsidR="00EC4C57" w:rsidRPr="00E34F95">
        <w:rPr>
          <w:rFonts w:ascii="Times New Roman" w:hAnsi="Times New Roman"/>
          <w:sz w:val="24"/>
          <w:lang w:val="fr-FR"/>
        </w:rPr>
        <w:t>[1]</w:t>
      </w:r>
      <w:r w:rsidR="00EC4C57" w:rsidRPr="00E34F95">
        <w:rPr>
          <w:rFonts w:ascii="Times New Roman" w:hAnsi="Times New Roman"/>
          <w:sz w:val="24"/>
          <w:szCs w:val="23"/>
          <w:lang w:val="fr-FR"/>
        </w:rPr>
        <w:fldChar w:fldCharType="end"/>
      </w:r>
      <w:r w:rsidR="004E4DB4" w:rsidRPr="00E34F95">
        <w:rPr>
          <w:rFonts w:ascii="Times New Roman" w:hAnsi="Times New Roman"/>
          <w:sz w:val="24"/>
          <w:szCs w:val="23"/>
          <w:lang w:val="fr-FR"/>
        </w:rPr>
        <w:t xml:space="preserve">. </w:t>
      </w:r>
    </w:p>
    <w:p w14:paraId="0B3754F6" w14:textId="490B7BAF" w:rsidR="00872D8C" w:rsidRPr="00E34F95" w:rsidRDefault="004E4DB4" w:rsidP="004E4DB4">
      <w:pPr>
        <w:spacing w:line="360" w:lineRule="auto"/>
        <w:jc w:val="both"/>
        <w:rPr>
          <w:rFonts w:ascii="Times New Roman" w:hAnsi="Times New Roman"/>
          <w:sz w:val="24"/>
          <w:szCs w:val="24"/>
          <w:lang w:val="fr-FR"/>
        </w:rPr>
      </w:pPr>
      <w:r w:rsidRPr="00E34F95">
        <w:rPr>
          <w:rFonts w:ascii="Times New Roman" w:hAnsi="Times New Roman"/>
          <w:sz w:val="24"/>
          <w:szCs w:val="23"/>
          <w:lang w:val="fr-FR"/>
        </w:rPr>
        <w:t xml:space="preserve">Malgré l’avènement des traitements </w:t>
      </w:r>
      <w:r w:rsidR="00872D8C" w:rsidRPr="00E34F95">
        <w:rPr>
          <w:rFonts w:ascii="Times New Roman" w:hAnsi="Times New Roman"/>
          <w:sz w:val="24"/>
          <w:szCs w:val="23"/>
          <w:lang w:val="fr-FR"/>
        </w:rPr>
        <w:t>antirétroviraux,</w:t>
      </w:r>
      <w:r w:rsidRPr="00E34F95">
        <w:rPr>
          <w:rFonts w:ascii="Times New Roman" w:hAnsi="Times New Roman"/>
          <w:sz w:val="24"/>
          <w:szCs w:val="23"/>
          <w:lang w:val="fr-FR"/>
        </w:rPr>
        <w:t xml:space="preserve"> le VIH reste un problème majeur de santé</w:t>
      </w:r>
      <w:r w:rsidR="00D242B6" w:rsidRPr="00E34F95">
        <w:rPr>
          <w:rFonts w:ascii="Times New Roman" w:hAnsi="Times New Roman"/>
          <w:sz w:val="24"/>
          <w:szCs w:val="23"/>
          <w:lang w:val="fr-FR"/>
        </w:rPr>
        <w:t xml:space="preserve"> publique à l’échelle mondiale. </w:t>
      </w:r>
      <w:r w:rsidR="007118E4" w:rsidRPr="00E34F95">
        <w:rPr>
          <w:rFonts w:ascii="Times New Roman" w:hAnsi="Times New Roman"/>
          <w:sz w:val="24"/>
          <w:szCs w:val="24"/>
          <w:lang w:val="fr-FR"/>
        </w:rPr>
        <w:t>A la fin de l’année</w:t>
      </w:r>
      <w:r w:rsidR="00366A41" w:rsidRPr="00E34F95">
        <w:rPr>
          <w:rFonts w:ascii="Times New Roman" w:hAnsi="Times New Roman"/>
          <w:sz w:val="24"/>
          <w:szCs w:val="24"/>
          <w:lang w:val="fr-FR"/>
        </w:rPr>
        <w:t> </w:t>
      </w:r>
      <w:r w:rsidR="00872D8C" w:rsidRPr="00E34F95">
        <w:rPr>
          <w:rFonts w:ascii="Times New Roman" w:hAnsi="Times New Roman"/>
          <w:sz w:val="24"/>
          <w:szCs w:val="24"/>
          <w:lang w:val="fr-FR"/>
        </w:rPr>
        <w:t>2024</w:t>
      </w:r>
      <w:r w:rsidR="007118E4" w:rsidRPr="00E34F95">
        <w:rPr>
          <w:rFonts w:ascii="Times New Roman" w:hAnsi="Times New Roman"/>
          <w:sz w:val="24"/>
          <w:szCs w:val="24"/>
          <w:lang w:val="fr-FR"/>
        </w:rPr>
        <w:t>,</w:t>
      </w:r>
      <w:r w:rsidR="00872D8C" w:rsidRPr="00E34F95">
        <w:rPr>
          <w:rFonts w:ascii="Times New Roman" w:hAnsi="Times New Roman"/>
          <w:sz w:val="24"/>
          <w:szCs w:val="24"/>
          <w:lang w:val="fr-FR"/>
        </w:rPr>
        <w:t xml:space="preserve"> environ 40,8</w:t>
      </w:r>
      <w:r w:rsidR="00366A41" w:rsidRPr="00E34F95">
        <w:rPr>
          <w:rFonts w:ascii="Times New Roman" w:hAnsi="Times New Roman"/>
          <w:sz w:val="24"/>
          <w:szCs w:val="24"/>
          <w:lang w:val="fr-FR"/>
        </w:rPr>
        <w:t> </w:t>
      </w:r>
      <w:r w:rsidR="00872D8C" w:rsidRPr="00E34F95">
        <w:rPr>
          <w:rFonts w:ascii="Times New Roman" w:hAnsi="Times New Roman"/>
          <w:sz w:val="24"/>
          <w:szCs w:val="24"/>
          <w:lang w:val="fr-FR"/>
        </w:rPr>
        <w:t xml:space="preserve">millions de personnes vivaient avec le VIH </w:t>
      </w:r>
      <w:r w:rsidR="007118E4" w:rsidRPr="00E34F95">
        <w:rPr>
          <w:rFonts w:ascii="Times New Roman" w:hAnsi="Times New Roman"/>
          <w:sz w:val="24"/>
          <w:szCs w:val="24"/>
          <w:lang w:val="fr-FR"/>
        </w:rPr>
        <w:t xml:space="preserve">dans le monde </w:t>
      </w:r>
      <w:r w:rsidR="00872D8C" w:rsidRPr="00E34F95">
        <w:rPr>
          <w:rFonts w:ascii="Times New Roman" w:hAnsi="Times New Roman"/>
          <w:sz w:val="24"/>
          <w:szCs w:val="24"/>
          <w:lang w:val="fr-FR"/>
        </w:rPr>
        <w:t>dont 65</w:t>
      </w:r>
      <w:r w:rsidR="00366A41" w:rsidRPr="00E34F95">
        <w:rPr>
          <w:rFonts w:ascii="Times New Roman" w:hAnsi="Times New Roman"/>
          <w:sz w:val="24"/>
          <w:szCs w:val="24"/>
          <w:lang w:val="fr-FR"/>
        </w:rPr>
        <w:t> </w:t>
      </w:r>
      <w:r w:rsidR="00872D8C" w:rsidRPr="00E34F95">
        <w:rPr>
          <w:rFonts w:ascii="Times New Roman" w:hAnsi="Times New Roman"/>
          <w:sz w:val="24"/>
          <w:szCs w:val="24"/>
          <w:lang w:val="fr-FR"/>
        </w:rPr>
        <w:t>% dans la région africaine de l’OMS</w:t>
      </w:r>
      <w:r w:rsidR="007118E4" w:rsidRPr="00E34F95">
        <w:rPr>
          <w:rFonts w:ascii="Times New Roman" w:hAnsi="Times New Roman"/>
          <w:sz w:val="24"/>
          <w:szCs w:val="24"/>
          <w:lang w:val="fr-FR"/>
        </w:rPr>
        <w:t>. L</w:t>
      </w:r>
      <w:r w:rsidR="00872D8C" w:rsidRPr="00E34F95">
        <w:rPr>
          <w:rFonts w:ascii="Times New Roman" w:hAnsi="Times New Roman"/>
          <w:sz w:val="24"/>
          <w:szCs w:val="24"/>
          <w:lang w:val="fr-FR"/>
        </w:rPr>
        <w:t>e nombre de nouvelles infections était estimé à 1,3</w:t>
      </w:r>
      <w:r w:rsidR="00366A41" w:rsidRPr="00E34F95">
        <w:rPr>
          <w:rFonts w:ascii="Times New Roman" w:hAnsi="Times New Roman"/>
          <w:sz w:val="24"/>
          <w:szCs w:val="24"/>
          <w:lang w:val="fr-FR"/>
        </w:rPr>
        <w:t> </w:t>
      </w:r>
      <w:r w:rsidR="007118E4" w:rsidRPr="00E34F95">
        <w:rPr>
          <w:rFonts w:ascii="Times New Roman" w:hAnsi="Times New Roman"/>
          <w:sz w:val="24"/>
          <w:szCs w:val="24"/>
          <w:lang w:val="fr-FR"/>
        </w:rPr>
        <w:t>million tandis que l</w:t>
      </w:r>
      <w:r w:rsidR="00B65963" w:rsidRPr="00E34F95">
        <w:rPr>
          <w:rFonts w:ascii="Times New Roman" w:hAnsi="Times New Roman"/>
          <w:sz w:val="24"/>
          <w:szCs w:val="24"/>
          <w:lang w:val="fr-FR"/>
        </w:rPr>
        <w:t xml:space="preserve">e nombre de décès </w:t>
      </w:r>
      <w:r w:rsidR="00872D8C" w:rsidRPr="00E34F95">
        <w:rPr>
          <w:rFonts w:ascii="Times New Roman" w:hAnsi="Times New Roman"/>
          <w:sz w:val="24"/>
          <w:szCs w:val="24"/>
          <w:lang w:val="fr-FR"/>
        </w:rPr>
        <w:t xml:space="preserve">lié au </w:t>
      </w:r>
      <w:r w:rsidR="00D242B6" w:rsidRPr="00E34F95">
        <w:rPr>
          <w:rFonts w:ascii="Times New Roman" w:hAnsi="Times New Roman"/>
          <w:sz w:val="24"/>
          <w:szCs w:val="24"/>
          <w:lang w:val="fr-FR"/>
        </w:rPr>
        <w:t>SIDA</w:t>
      </w:r>
      <w:r w:rsidR="00872D8C" w:rsidRPr="00E34F95">
        <w:rPr>
          <w:rFonts w:ascii="Times New Roman" w:hAnsi="Times New Roman"/>
          <w:sz w:val="24"/>
          <w:szCs w:val="24"/>
          <w:lang w:val="fr-FR"/>
        </w:rPr>
        <w:t xml:space="preserve"> était d’environ 630 000</w:t>
      </w:r>
      <w:r w:rsidR="00366A41" w:rsidRPr="00E34F95">
        <w:rPr>
          <w:rFonts w:ascii="Times New Roman" w:hAnsi="Times New Roman"/>
          <w:sz w:val="24"/>
          <w:szCs w:val="24"/>
          <w:lang w:val="fr-FR"/>
        </w:rPr>
        <w:t> </w:t>
      </w:r>
      <w:r w:rsidR="00D242B6" w:rsidRPr="00E34F95">
        <w:rPr>
          <w:rFonts w:ascii="Times New Roman" w:hAnsi="Times New Roman"/>
          <w:sz w:val="24"/>
          <w:szCs w:val="24"/>
          <w:lang w:val="fr-FR"/>
        </w:rPr>
        <w:fldChar w:fldCharType="begin"/>
      </w:r>
      <w:r w:rsidR="00D242B6" w:rsidRPr="00E34F95">
        <w:rPr>
          <w:rFonts w:ascii="Times New Roman" w:hAnsi="Times New Roman"/>
          <w:sz w:val="24"/>
          <w:szCs w:val="24"/>
          <w:lang w:val="fr-FR"/>
        </w:rPr>
        <w:instrText xml:space="preserve"> ADDIN ZOTERO_ITEM CSL_CITATION {"citationID":"1LfmqJOD","properties":{"formattedCitation":"[2]","plainCitation":"[2]","noteIndex":0},"citationItems":[{"id":181,"uris":["http://zotero.org/users/local/YEpBZahS/items/X2SP4TYI"],"itemData":{"id":181,"type":"article-newspaper","note":"630 000 décès","title":"Organisation Mondiale de la Santé (OMS). VIH/SIDA: Rapport mondial sur le SIDA. Genève:OMS;2024[consulté le 24 novembre 2025]. Disponible sur"}}],"schema":"https://github.com/citation-style-language/schema/raw/master/csl-citation.json"} </w:instrText>
      </w:r>
      <w:r w:rsidR="00D242B6" w:rsidRPr="00E34F95">
        <w:rPr>
          <w:rFonts w:ascii="Times New Roman" w:hAnsi="Times New Roman"/>
          <w:sz w:val="24"/>
          <w:szCs w:val="24"/>
          <w:lang w:val="fr-FR"/>
        </w:rPr>
        <w:fldChar w:fldCharType="separate"/>
      </w:r>
      <w:r w:rsidR="00D242B6" w:rsidRPr="00E34F95">
        <w:rPr>
          <w:rFonts w:ascii="Times New Roman" w:hAnsi="Times New Roman"/>
          <w:sz w:val="24"/>
          <w:lang w:val="fr-FR"/>
        </w:rPr>
        <w:t>[2]</w:t>
      </w:r>
      <w:r w:rsidR="00D242B6" w:rsidRPr="00E34F95">
        <w:rPr>
          <w:rFonts w:ascii="Times New Roman" w:hAnsi="Times New Roman"/>
          <w:sz w:val="24"/>
          <w:szCs w:val="24"/>
          <w:lang w:val="fr-FR"/>
        </w:rPr>
        <w:fldChar w:fldCharType="end"/>
      </w:r>
      <w:r w:rsidR="00872D8C" w:rsidRPr="00E34F95">
        <w:rPr>
          <w:rFonts w:ascii="Times New Roman" w:hAnsi="Times New Roman"/>
          <w:sz w:val="24"/>
          <w:szCs w:val="24"/>
          <w:lang w:val="fr-FR"/>
        </w:rPr>
        <w:t>.</w:t>
      </w:r>
    </w:p>
    <w:p w14:paraId="64C30747" w14:textId="3BFF9F24" w:rsidR="002663F9" w:rsidRPr="00E34F95" w:rsidRDefault="002663F9" w:rsidP="004E4DB4">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L’Afrique subsaharienne res</w:t>
      </w:r>
      <w:r w:rsidR="00B65963" w:rsidRPr="00E34F95">
        <w:rPr>
          <w:rFonts w:ascii="Times New Roman" w:hAnsi="Times New Roman"/>
          <w:sz w:val="24"/>
          <w:szCs w:val="24"/>
          <w:lang w:val="fr-FR"/>
        </w:rPr>
        <w:t xml:space="preserve">te la région la plus </w:t>
      </w:r>
      <w:r w:rsidRPr="00E34F95">
        <w:rPr>
          <w:rFonts w:ascii="Times New Roman" w:hAnsi="Times New Roman"/>
          <w:sz w:val="24"/>
          <w:szCs w:val="24"/>
          <w:lang w:val="fr-FR"/>
        </w:rPr>
        <w:t>touchée. Par exemple, plus de deux tiers de</w:t>
      </w:r>
      <w:r w:rsidR="003710B4" w:rsidRPr="00E34F95">
        <w:rPr>
          <w:rFonts w:ascii="Times New Roman" w:hAnsi="Times New Roman"/>
          <w:sz w:val="24"/>
          <w:szCs w:val="24"/>
          <w:lang w:val="fr-FR"/>
        </w:rPr>
        <w:t xml:space="preserve">s personnes vivant avec le VIH </w:t>
      </w:r>
      <w:r w:rsidRPr="00E34F95">
        <w:rPr>
          <w:rFonts w:ascii="Times New Roman" w:hAnsi="Times New Roman"/>
          <w:sz w:val="24"/>
          <w:szCs w:val="24"/>
          <w:lang w:val="fr-FR"/>
        </w:rPr>
        <w:t>sont dans cette région.</w:t>
      </w:r>
      <w:r w:rsidR="003710B4" w:rsidRPr="00E34F95">
        <w:rPr>
          <w:rFonts w:ascii="Times New Roman" w:hAnsi="Times New Roman"/>
          <w:sz w:val="24"/>
          <w:szCs w:val="24"/>
          <w:lang w:val="fr-FR"/>
        </w:rPr>
        <w:t xml:space="preserve"> </w:t>
      </w:r>
      <w:r w:rsidR="00B65963" w:rsidRPr="00E34F95">
        <w:rPr>
          <w:rFonts w:ascii="Times New Roman" w:hAnsi="Times New Roman"/>
          <w:sz w:val="24"/>
          <w:szCs w:val="24"/>
          <w:lang w:val="fr-FR"/>
        </w:rPr>
        <w:t>En Afrique Occidentale</w:t>
      </w:r>
      <w:r w:rsidRPr="00E34F95">
        <w:rPr>
          <w:rFonts w:ascii="Times New Roman" w:hAnsi="Times New Roman"/>
          <w:sz w:val="24"/>
          <w:szCs w:val="24"/>
          <w:lang w:val="fr-FR"/>
        </w:rPr>
        <w:t xml:space="preserve"> et Centrale, il y a plusieurs millions de personnes infectées, et les nouvelles infections sont encore élevées, surtout dan</w:t>
      </w:r>
      <w:r w:rsidR="00047A07" w:rsidRPr="00E34F95">
        <w:rPr>
          <w:rFonts w:ascii="Times New Roman" w:hAnsi="Times New Roman"/>
          <w:sz w:val="24"/>
          <w:szCs w:val="24"/>
          <w:lang w:val="fr-FR"/>
        </w:rPr>
        <w:t>s certains groupes vulnérables</w:t>
      </w:r>
      <w:r w:rsidR="007740EA" w:rsidRPr="00E34F95">
        <w:rPr>
          <w:rFonts w:ascii="Times New Roman" w:hAnsi="Times New Roman"/>
          <w:sz w:val="24"/>
          <w:szCs w:val="24"/>
          <w:lang w:val="fr-FR"/>
        </w:rPr>
        <w:fldChar w:fldCharType="begin"/>
      </w:r>
      <w:r w:rsidR="007740EA" w:rsidRPr="00E34F95">
        <w:rPr>
          <w:rFonts w:ascii="Times New Roman" w:hAnsi="Times New Roman"/>
          <w:sz w:val="24"/>
          <w:szCs w:val="24"/>
          <w:lang w:val="fr-FR"/>
        </w:rPr>
        <w:instrText xml:space="preserve"> ADDIN ZOTERO_ITEM CSL_CITATION {"citationID":"T1PUUFum","properties":{"formattedCitation":"[3]","plainCitation":"[3]","noteIndex":0},"citationItems":[{"id":184,"uris":["http://zotero.org/users/local/YEpBZahS/items/GB5HLDS2"],"itemData":{"id":184,"type":"article-newspaper","note":"groupes vulnérables","title":"ONUSIDA. Rapport mondial sur le SIDA 2024: Statistiques mondiales et régionales sur le VIH. Genève: programme des nations Unies sur le VIH/SIDA (ONUSIDA); 2024"}}],"schema":"https://github.com/citation-style-language/schema/raw/master/csl-citation.json"} </w:instrText>
      </w:r>
      <w:r w:rsidR="007740EA" w:rsidRPr="00E34F95">
        <w:rPr>
          <w:rFonts w:ascii="Times New Roman" w:hAnsi="Times New Roman"/>
          <w:sz w:val="24"/>
          <w:szCs w:val="24"/>
          <w:lang w:val="fr-FR"/>
        </w:rPr>
        <w:fldChar w:fldCharType="separate"/>
      </w:r>
      <w:r w:rsidR="009136F3" w:rsidRPr="00467288">
        <w:rPr>
          <w:rFonts w:ascii="Times New Roman" w:hAnsi="Times New Roman"/>
          <w:sz w:val="24"/>
          <w:lang w:val="fr-FR"/>
        </w:rPr>
        <w:t>[3]</w:t>
      </w:r>
      <w:r w:rsidR="007740EA" w:rsidRPr="00E34F95">
        <w:rPr>
          <w:rFonts w:ascii="Times New Roman" w:hAnsi="Times New Roman"/>
          <w:sz w:val="24"/>
          <w:szCs w:val="24"/>
          <w:lang w:val="fr-FR"/>
        </w:rPr>
        <w:fldChar w:fldCharType="end"/>
      </w:r>
      <w:r w:rsidR="00047A07" w:rsidRPr="00E34F95">
        <w:rPr>
          <w:rFonts w:ascii="Times New Roman" w:hAnsi="Times New Roman"/>
          <w:sz w:val="24"/>
          <w:szCs w:val="24"/>
          <w:lang w:val="fr-FR"/>
        </w:rPr>
        <w:t>.</w:t>
      </w:r>
    </w:p>
    <w:p w14:paraId="46C28442" w14:textId="1454B9E2" w:rsidR="00985D1F" w:rsidRPr="00E34F95" w:rsidRDefault="00047A07"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En 2024, a</w:t>
      </w:r>
      <w:r w:rsidR="002663F9" w:rsidRPr="00E34F95">
        <w:rPr>
          <w:rFonts w:ascii="Times New Roman" w:hAnsi="Times New Roman"/>
          <w:sz w:val="24"/>
          <w:szCs w:val="24"/>
          <w:lang w:val="fr-FR"/>
        </w:rPr>
        <w:t>u Mali, la prévalence du VIH dans la population générale (15</w:t>
      </w:r>
      <w:r w:rsidRPr="00E34F95">
        <w:rPr>
          <w:rFonts w:ascii="Times New Roman" w:hAnsi="Times New Roman"/>
          <w:sz w:val="24"/>
          <w:szCs w:val="24"/>
          <w:lang w:val="fr-FR"/>
        </w:rPr>
        <w:t xml:space="preserve"> </w:t>
      </w:r>
      <w:r w:rsidR="002663F9" w:rsidRPr="00E34F95">
        <w:rPr>
          <w:rFonts w:ascii="Times New Roman" w:hAnsi="Times New Roman"/>
          <w:sz w:val="24"/>
          <w:szCs w:val="24"/>
          <w:lang w:val="fr-FR"/>
        </w:rPr>
        <w:t>‑</w:t>
      </w:r>
      <w:r w:rsidRPr="00E34F95">
        <w:rPr>
          <w:rFonts w:ascii="Times New Roman" w:hAnsi="Times New Roman"/>
          <w:sz w:val="24"/>
          <w:szCs w:val="24"/>
          <w:lang w:val="fr-FR"/>
        </w:rPr>
        <w:t xml:space="preserve"> 49</w:t>
      </w:r>
      <w:r w:rsidR="00366A41" w:rsidRPr="00E34F95">
        <w:rPr>
          <w:rFonts w:ascii="Times New Roman" w:hAnsi="Times New Roman"/>
          <w:sz w:val="24"/>
          <w:szCs w:val="24"/>
          <w:lang w:val="fr-FR"/>
        </w:rPr>
        <w:t> </w:t>
      </w:r>
      <w:r w:rsidRPr="00E34F95">
        <w:rPr>
          <w:rFonts w:ascii="Times New Roman" w:hAnsi="Times New Roman"/>
          <w:sz w:val="24"/>
          <w:szCs w:val="24"/>
          <w:lang w:val="fr-FR"/>
        </w:rPr>
        <w:t xml:space="preserve">ans) était </w:t>
      </w:r>
      <w:r w:rsidR="002663F9" w:rsidRPr="00E34F95">
        <w:rPr>
          <w:rFonts w:ascii="Times New Roman" w:hAnsi="Times New Roman"/>
          <w:sz w:val="24"/>
          <w:szCs w:val="24"/>
          <w:lang w:val="fr-FR"/>
        </w:rPr>
        <w:t>environ 0,9 %</w:t>
      </w:r>
      <w:r w:rsidR="007740EA" w:rsidRPr="00E34F95">
        <w:rPr>
          <w:rFonts w:ascii="Times New Roman" w:hAnsi="Times New Roman"/>
          <w:sz w:val="24"/>
          <w:szCs w:val="24"/>
          <w:lang w:val="fr-FR"/>
        </w:rPr>
        <w:t xml:space="preserve"> </w:t>
      </w:r>
      <w:r w:rsidR="007740EA" w:rsidRPr="00E34F95">
        <w:rPr>
          <w:rFonts w:ascii="Times New Roman" w:hAnsi="Times New Roman"/>
          <w:sz w:val="24"/>
          <w:szCs w:val="24"/>
          <w:lang w:val="fr-FR"/>
        </w:rPr>
        <w:fldChar w:fldCharType="begin"/>
      </w:r>
      <w:r w:rsidR="007740EA" w:rsidRPr="00E34F95">
        <w:rPr>
          <w:rFonts w:ascii="Times New Roman" w:hAnsi="Times New Roman"/>
          <w:sz w:val="24"/>
          <w:szCs w:val="24"/>
          <w:lang w:val="fr-FR"/>
        </w:rPr>
        <w:instrText xml:space="preserve"> ADDIN ZOTERO_ITEM CSL_CITATION {"citationID":"kJbdRmid","properties":{"formattedCitation":"[4]","plainCitation":"[4]","noteIndex":0},"citationItems":[{"id":187,"uris":["http://zotero.org/users/local/YEpBZahS/items/3A444QSM"],"itemData":{"id":187,"type":"article-newspaper","note":"prevalence générale 15-49 ans","title":"ONUSIDA.Planification de la durabilité du VIH: ressource analytique-Mali, résumé analytique;Mai 2024"}}],"schema":"https://github.com/citation-style-language/schema/raw/master/csl-citation.json"} </w:instrText>
      </w:r>
      <w:r w:rsidR="007740EA" w:rsidRPr="00E34F95">
        <w:rPr>
          <w:rFonts w:ascii="Times New Roman" w:hAnsi="Times New Roman"/>
          <w:sz w:val="24"/>
          <w:szCs w:val="24"/>
          <w:lang w:val="fr-FR"/>
        </w:rPr>
        <w:fldChar w:fldCharType="separate"/>
      </w:r>
      <w:r w:rsidR="007740EA" w:rsidRPr="00E34F95">
        <w:rPr>
          <w:rFonts w:ascii="Times New Roman" w:hAnsi="Times New Roman"/>
          <w:sz w:val="24"/>
          <w:lang w:val="fr-FR"/>
        </w:rPr>
        <w:t>[4]</w:t>
      </w:r>
      <w:r w:rsidR="007740EA" w:rsidRPr="00E34F95">
        <w:rPr>
          <w:rFonts w:ascii="Times New Roman" w:hAnsi="Times New Roman"/>
          <w:sz w:val="24"/>
          <w:szCs w:val="24"/>
          <w:lang w:val="fr-FR"/>
        </w:rPr>
        <w:fldChar w:fldCharType="end"/>
      </w:r>
      <w:r w:rsidR="002663F9" w:rsidRPr="00E34F95">
        <w:rPr>
          <w:rFonts w:ascii="Times New Roman" w:hAnsi="Times New Roman"/>
          <w:sz w:val="24"/>
          <w:szCs w:val="24"/>
          <w:lang w:val="fr-FR"/>
        </w:rPr>
        <w:t>.</w:t>
      </w:r>
      <w:r w:rsidR="00D242B6" w:rsidRPr="00E34F95">
        <w:rPr>
          <w:rFonts w:ascii="Times New Roman" w:hAnsi="Times New Roman"/>
          <w:sz w:val="24"/>
          <w:szCs w:val="24"/>
          <w:lang w:val="fr-FR"/>
        </w:rPr>
        <w:t xml:space="preserve"> </w:t>
      </w:r>
      <w:r w:rsidR="002663F9" w:rsidRPr="00E34F95">
        <w:rPr>
          <w:rFonts w:ascii="Times New Roman" w:hAnsi="Times New Roman"/>
          <w:sz w:val="24"/>
          <w:szCs w:val="24"/>
          <w:lang w:val="fr-FR"/>
        </w:rPr>
        <w:t xml:space="preserve">Sa prévalence dans </w:t>
      </w:r>
      <w:r w:rsidR="00B65963" w:rsidRPr="00E34F95">
        <w:rPr>
          <w:rFonts w:ascii="Times New Roman" w:hAnsi="Times New Roman"/>
          <w:sz w:val="24"/>
          <w:szCs w:val="24"/>
          <w:lang w:val="fr-FR"/>
        </w:rPr>
        <w:t xml:space="preserve">le district de </w:t>
      </w:r>
      <w:r w:rsidR="002663F9" w:rsidRPr="00E34F95">
        <w:rPr>
          <w:rFonts w:ascii="Times New Roman" w:hAnsi="Times New Roman"/>
          <w:sz w:val="24"/>
          <w:szCs w:val="24"/>
          <w:lang w:val="fr-FR"/>
        </w:rPr>
        <w:t>Bamako, plus élev</w:t>
      </w:r>
      <w:r w:rsidR="00985D1F" w:rsidRPr="00E34F95">
        <w:rPr>
          <w:rFonts w:ascii="Times New Roman" w:hAnsi="Times New Roman"/>
          <w:sz w:val="24"/>
          <w:szCs w:val="24"/>
          <w:lang w:val="fr-FR"/>
        </w:rPr>
        <w:t>ée que la moyenne nationale, était</w:t>
      </w:r>
      <w:r w:rsidR="002663F9" w:rsidRPr="00E34F95">
        <w:rPr>
          <w:rFonts w:ascii="Times New Roman" w:hAnsi="Times New Roman"/>
          <w:sz w:val="24"/>
          <w:szCs w:val="24"/>
          <w:lang w:val="fr-FR"/>
        </w:rPr>
        <w:t xml:space="preserve"> </w:t>
      </w:r>
      <w:r w:rsidR="00BF03FD" w:rsidRPr="00E34F95">
        <w:rPr>
          <w:rFonts w:ascii="Times New Roman" w:hAnsi="Times New Roman"/>
          <w:sz w:val="24"/>
          <w:szCs w:val="24"/>
          <w:lang w:val="fr-FR"/>
        </w:rPr>
        <w:t>estimée entre 1,7 et 2</w:t>
      </w:r>
      <w:r w:rsidR="002663F9" w:rsidRPr="00E34F95">
        <w:rPr>
          <w:rFonts w:ascii="Times New Roman" w:hAnsi="Times New Roman"/>
          <w:sz w:val="24"/>
          <w:szCs w:val="24"/>
          <w:lang w:val="fr-FR"/>
        </w:rPr>
        <w:t> </w:t>
      </w:r>
      <w:r w:rsidR="00F9750E" w:rsidRPr="00E34F95">
        <w:rPr>
          <w:rFonts w:ascii="Times New Roman" w:hAnsi="Times New Roman"/>
          <w:sz w:val="24"/>
          <w:szCs w:val="24"/>
          <w:lang w:val="fr-FR"/>
        </w:rPr>
        <w:t>%</w:t>
      </w:r>
      <w:r w:rsidR="007740EA" w:rsidRPr="00E34F95">
        <w:rPr>
          <w:rFonts w:ascii="Times New Roman" w:hAnsi="Times New Roman"/>
          <w:sz w:val="24"/>
          <w:szCs w:val="24"/>
          <w:lang w:val="fr-FR"/>
        </w:rPr>
        <w:t xml:space="preserve"> </w:t>
      </w:r>
      <w:r w:rsidR="007740EA" w:rsidRPr="00E34F95">
        <w:rPr>
          <w:rFonts w:ascii="Times New Roman" w:hAnsi="Times New Roman"/>
          <w:sz w:val="24"/>
          <w:szCs w:val="24"/>
          <w:lang w:val="fr-FR"/>
        </w:rPr>
        <w:fldChar w:fldCharType="begin"/>
      </w:r>
      <w:r w:rsidR="007740EA" w:rsidRPr="00E34F95">
        <w:rPr>
          <w:rFonts w:ascii="Times New Roman" w:hAnsi="Times New Roman"/>
          <w:sz w:val="24"/>
          <w:szCs w:val="24"/>
          <w:lang w:val="fr-FR"/>
        </w:rPr>
        <w:instrText xml:space="preserve"> ADDIN ZOTERO_ITEM CSL_CITATION {"citationID":"SpZvtAPX","properties":{"formattedCitation":"[5]","plainCitation":"[5]","noteIndex":0},"citationItems":[{"id":188,"uris":["http://zotero.org/users/local/YEpBZahS/items/PUDV9R2N"],"itemData":{"id":188,"type":"article-newspaper","note":"Bamako 1,7 à 2%","title":"République du Mali. Plan stratégique National Intégré de lutte contre le VIH/SIDA, la Tuberculose et les hépatites virales, cycle 2023-2026. Bamako: Ministère de la Santé; 2023"}}],"schema":"https://github.com/citation-style-language/schema/raw/master/csl-citation.json"} </w:instrText>
      </w:r>
      <w:r w:rsidR="007740EA" w:rsidRPr="00E34F95">
        <w:rPr>
          <w:rFonts w:ascii="Times New Roman" w:hAnsi="Times New Roman"/>
          <w:sz w:val="24"/>
          <w:szCs w:val="24"/>
          <w:lang w:val="fr-FR"/>
        </w:rPr>
        <w:fldChar w:fldCharType="separate"/>
      </w:r>
      <w:r w:rsidR="007740EA" w:rsidRPr="00E34F95">
        <w:rPr>
          <w:rFonts w:ascii="Times New Roman" w:hAnsi="Times New Roman"/>
          <w:sz w:val="24"/>
          <w:lang w:val="fr-FR"/>
        </w:rPr>
        <w:t>[5]</w:t>
      </w:r>
      <w:r w:rsidR="007740EA" w:rsidRPr="00E34F95">
        <w:rPr>
          <w:rFonts w:ascii="Times New Roman" w:hAnsi="Times New Roman"/>
          <w:sz w:val="24"/>
          <w:szCs w:val="24"/>
          <w:lang w:val="fr-FR"/>
        </w:rPr>
        <w:fldChar w:fldCharType="end"/>
      </w:r>
      <w:r w:rsidR="00F9750E" w:rsidRPr="00E34F95">
        <w:rPr>
          <w:rFonts w:ascii="Times New Roman" w:hAnsi="Times New Roman"/>
          <w:sz w:val="24"/>
          <w:szCs w:val="24"/>
          <w:lang w:val="fr-FR"/>
        </w:rPr>
        <w:t xml:space="preserve">. </w:t>
      </w:r>
      <w:r w:rsidR="00AF53F6" w:rsidRPr="00E34F95">
        <w:rPr>
          <w:rFonts w:ascii="Times New Roman" w:hAnsi="Times New Roman"/>
          <w:sz w:val="24"/>
          <w:szCs w:val="24"/>
          <w:lang w:val="fr-FR"/>
        </w:rPr>
        <w:t>À</w:t>
      </w:r>
      <w:r w:rsidR="00D242B6" w:rsidRPr="00E34F95">
        <w:rPr>
          <w:rFonts w:ascii="Times New Roman" w:hAnsi="Times New Roman"/>
          <w:sz w:val="24"/>
          <w:szCs w:val="24"/>
          <w:lang w:val="fr-FR"/>
        </w:rPr>
        <w:t xml:space="preserve"> </w:t>
      </w:r>
      <w:r w:rsidRPr="00E34F95">
        <w:rPr>
          <w:rFonts w:ascii="Times New Roman" w:hAnsi="Times New Roman"/>
          <w:sz w:val="24"/>
          <w:szCs w:val="24"/>
          <w:lang w:val="fr-FR"/>
        </w:rPr>
        <w:t>Bamako</w:t>
      </w:r>
      <w:r w:rsidRPr="00E34F95">
        <w:rPr>
          <w:rFonts w:ascii="Times New Roman" w:hAnsi="Times New Roman"/>
          <w:b/>
          <w:sz w:val="24"/>
          <w:szCs w:val="24"/>
          <w:lang w:val="fr-FR"/>
        </w:rPr>
        <w:t>, p</w:t>
      </w:r>
      <w:r w:rsidR="00D242B6" w:rsidRPr="00E34F95">
        <w:rPr>
          <w:rFonts w:ascii="Times New Roman" w:hAnsi="Times New Roman"/>
          <w:sz w:val="24"/>
          <w:szCs w:val="24"/>
          <w:lang w:val="fr-FR"/>
        </w:rPr>
        <w:t xml:space="preserve">armi les </w:t>
      </w:r>
      <w:r w:rsidR="002663F9" w:rsidRPr="00E34F95">
        <w:rPr>
          <w:rFonts w:ascii="Times New Roman" w:hAnsi="Times New Roman"/>
          <w:sz w:val="24"/>
          <w:szCs w:val="24"/>
          <w:lang w:val="fr-FR"/>
        </w:rPr>
        <w:t>hommes ayant des r</w:t>
      </w:r>
      <w:r w:rsidR="00D242B6" w:rsidRPr="00E34F95">
        <w:rPr>
          <w:rFonts w:ascii="Times New Roman" w:hAnsi="Times New Roman"/>
          <w:sz w:val="24"/>
          <w:szCs w:val="24"/>
          <w:lang w:val="fr-FR"/>
        </w:rPr>
        <w:t>apports sexuels avec des hommes</w:t>
      </w:r>
      <w:r w:rsidR="002663F9" w:rsidRPr="00E34F95">
        <w:rPr>
          <w:rFonts w:ascii="Times New Roman" w:hAnsi="Times New Roman"/>
          <w:sz w:val="24"/>
          <w:szCs w:val="24"/>
          <w:lang w:val="fr-FR"/>
        </w:rPr>
        <w:t>, la prévalen</w:t>
      </w:r>
      <w:r w:rsidRPr="00E34F95">
        <w:rPr>
          <w:rFonts w:ascii="Times New Roman" w:hAnsi="Times New Roman"/>
          <w:sz w:val="24"/>
          <w:szCs w:val="24"/>
          <w:lang w:val="fr-FR"/>
        </w:rPr>
        <w:t>ce du VIH était très élevée, environ</w:t>
      </w:r>
      <w:r w:rsidR="00BF03FD" w:rsidRPr="00E34F95">
        <w:rPr>
          <w:rFonts w:ascii="Times New Roman" w:hAnsi="Times New Roman"/>
          <w:sz w:val="24"/>
          <w:szCs w:val="24"/>
          <w:lang w:val="fr-FR"/>
        </w:rPr>
        <w:t xml:space="preserve"> </w:t>
      </w:r>
      <w:r w:rsidR="002663F9" w:rsidRPr="00E34F95">
        <w:rPr>
          <w:rFonts w:ascii="Times New Roman" w:hAnsi="Times New Roman"/>
          <w:sz w:val="24"/>
          <w:szCs w:val="24"/>
          <w:lang w:val="fr-FR"/>
        </w:rPr>
        <w:t>13,7 % dans l’étude bio‑comportementale (RDS)</w:t>
      </w:r>
      <w:r w:rsidR="007740EA" w:rsidRPr="00E34F95">
        <w:rPr>
          <w:rFonts w:ascii="Times New Roman" w:hAnsi="Times New Roman"/>
          <w:sz w:val="24"/>
          <w:szCs w:val="24"/>
          <w:lang w:val="fr-FR"/>
        </w:rPr>
        <w:fldChar w:fldCharType="begin"/>
      </w:r>
      <w:r w:rsidR="007740EA" w:rsidRPr="00E34F95">
        <w:rPr>
          <w:rFonts w:ascii="Times New Roman" w:hAnsi="Times New Roman"/>
          <w:sz w:val="24"/>
          <w:szCs w:val="24"/>
          <w:lang w:val="fr-FR"/>
        </w:rPr>
        <w:instrText xml:space="preserve"> ADDIN ZOTERO_ITEM CSL_CITATION {"citationID":"V2prij1j","properties":{"formattedCitation":"[6]","plainCitation":"[6]","noteIndex":0},"citationItems":[{"id":189,"uris":["http://zotero.org/users/local/YEpBZahS/items/CP9Y6ADR"],"itemData":{"id":189,"type":"article-newspaper","note":"HSH environ 13,7%","title":"Tounkara FK, Diakité S, Traoré KI, et al. Prévalence du VIH et facteurs de risque associés chez les hommes ayant des rapports sexuels avec des hommes à Bamako, Mali.Plos UN.2019;14(8): e0220902"}}],"schema":"https://github.com/citation-style-language/schema/raw/master/csl-citation.json"} </w:instrText>
      </w:r>
      <w:r w:rsidR="007740EA" w:rsidRPr="00E34F95">
        <w:rPr>
          <w:rFonts w:ascii="Times New Roman" w:hAnsi="Times New Roman"/>
          <w:sz w:val="24"/>
          <w:szCs w:val="24"/>
          <w:lang w:val="fr-FR"/>
        </w:rPr>
        <w:fldChar w:fldCharType="separate"/>
      </w:r>
      <w:r w:rsidR="009136F3" w:rsidRPr="00467288">
        <w:rPr>
          <w:rFonts w:ascii="Times New Roman" w:hAnsi="Times New Roman"/>
          <w:sz w:val="24"/>
          <w:lang w:val="fr-FR"/>
        </w:rPr>
        <w:t>[6]</w:t>
      </w:r>
      <w:r w:rsidR="007740EA" w:rsidRPr="00E34F95">
        <w:rPr>
          <w:rFonts w:ascii="Times New Roman" w:hAnsi="Times New Roman"/>
          <w:sz w:val="24"/>
          <w:szCs w:val="24"/>
          <w:lang w:val="fr-FR"/>
        </w:rPr>
        <w:fldChar w:fldCharType="end"/>
      </w:r>
      <w:r w:rsidR="002663F9" w:rsidRPr="00E34F95">
        <w:rPr>
          <w:rFonts w:ascii="Times New Roman" w:hAnsi="Times New Roman"/>
          <w:sz w:val="24"/>
          <w:szCs w:val="24"/>
          <w:lang w:val="fr-FR"/>
        </w:rPr>
        <w:t>.</w:t>
      </w:r>
      <w:r w:rsidRPr="00E34F95">
        <w:rPr>
          <w:rFonts w:ascii="Times New Roman" w:hAnsi="Times New Roman"/>
          <w:b/>
          <w:sz w:val="24"/>
          <w:szCs w:val="24"/>
          <w:lang w:val="fr-FR"/>
        </w:rPr>
        <w:t xml:space="preserve"> </w:t>
      </w:r>
      <w:r w:rsidR="002663F9" w:rsidRPr="00E34F95">
        <w:rPr>
          <w:rFonts w:ascii="Times New Roman" w:hAnsi="Times New Roman"/>
          <w:sz w:val="24"/>
          <w:szCs w:val="24"/>
          <w:lang w:val="fr-FR"/>
        </w:rPr>
        <w:t>Parmi les travailleuses du sexe, une étude a trouv</w:t>
      </w:r>
      <w:r w:rsidRPr="00E34F95">
        <w:rPr>
          <w:rFonts w:ascii="Times New Roman" w:hAnsi="Times New Roman"/>
          <w:sz w:val="24"/>
          <w:szCs w:val="24"/>
          <w:lang w:val="fr-FR"/>
        </w:rPr>
        <w:t>é une prévalence</w:t>
      </w:r>
      <w:r w:rsidR="00D242B6" w:rsidRPr="00E34F95">
        <w:rPr>
          <w:rFonts w:ascii="Times New Roman" w:hAnsi="Times New Roman"/>
          <w:sz w:val="24"/>
          <w:szCs w:val="24"/>
          <w:lang w:val="fr-FR"/>
        </w:rPr>
        <w:t xml:space="preserve"> de VIH</w:t>
      </w:r>
      <w:r w:rsidRPr="00E34F95">
        <w:rPr>
          <w:rFonts w:ascii="Times New Roman" w:hAnsi="Times New Roman"/>
          <w:sz w:val="24"/>
          <w:szCs w:val="24"/>
          <w:lang w:val="fr-FR"/>
        </w:rPr>
        <w:t xml:space="preserve"> d’environ </w:t>
      </w:r>
      <w:r w:rsidR="002663F9" w:rsidRPr="00E34F95">
        <w:rPr>
          <w:rFonts w:ascii="Times New Roman" w:hAnsi="Times New Roman"/>
          <w:sz w:val="24"/>
          <w:szCs w:val="24"/>
          <w:lang w:val="fr-FR"/>
        </w:rPr>
        <w:t>20,4 %</w:t>
      </w:r>
      <w:r w:rsidR="00A60695" w:rsidRPr="00E34F95">
        <w:rPr>
          <w:rFonts w:ascii="Times New Roman" w:hAnsi="Times New Roman"/>
          <w:sz w:val="24"/>
          <w:szCs w:val="24"/>
          <w:lang w:val="fr-FR"/>
        </w:rPr>
        <w:fldChar w:fldCharType="begin"/>
      </w:r>
      <w:r w:rsidR="00A60695" w:rsidRPr="00E34F95">
        <w:rPr>
          <w:rFonts w:ascii="Times New Roman" w:hAnsi="Times New Roman"/>
          <w:sz w:val="24"/>
          <w:szCs w:val="24"/>
          <w:lang w:val="fr-FR"/>
        </w:rPr>
        <w:instrText xml:space="preserve"> ADDIN ZOTERO_ITEM CSL_CITATION {"citationID":"7aRgh1Ss","properties":{"formattedCitation":"[7]","plainCitation":"[7]","noteIndex":0},"citationItems":[{"id":190,"uris":["http://zotero.org/users/local/YEpBZahS/items/JNJETYS8"],"itemData":{"id":190,"type":"article-newspaper","note":"Travail sexe 20,4%","title":"Tounkara FK, Guédou FA, Keita BD, et al. Prévalence et facteurs associés au VIH et aux infections sexuellement transmissibles chez les travailleuses de sexe à Bamako, Mali. JInfect Dis Epidemiol.2020;6(4):118"}}],"schema":"https://github.com/citation-style-language/schema/raw/master/csl-citation.json"} </w:instrText>
      </w:r>
      <w:r w:rsidR="00A60695" w:rsidRPr="00E34F95">
        <w:rPr>
          <w:rFonts w:ascii="Times New Roman" w:hAnsi="Times New Roman"/>
          <w:sz w:val="24"/>
          <w:szCs w:val="24"/>
          <w:lang w:val="fr-FR"/>
        </w:rPr>
        <w:fldChar w:fldCharType="separate"/>
      </w:r>
      <w:r w:rsidR="009136F3" w:rsidRPr="00467288">
        <w:rPr>
          <w:rFonts w:ascii="Times New Roman" w:hAnsi="Times New Roman"/>
          <w:sz w:val="24"/>
          <w:lang w:val="fr-FR"/>
        </w:rPr>
        <w:t>[7]</w:t>
      </w:r>
      <w:r w:rsidR="00A60695" w:rsidRPr="00E34F95">
        <w:rPr>
          <w:rFonts w:ascii="Times New Roman" w:hAnsi="Times New Roman"/>
          <w:sz w:val="24"/>
          <w:szCs w:val="24"/>
          <w:lang w:val="fr-FR"/>
        </w:rPr>
        <w:fldChar w:fldCharType="end"/>
      </w:r>
      <w:r w:rsidR="002663F9" w:rsidRPr="00E34F95">
        <w:rPr>
          <w:rFonts w:ascii="Times New Roman" w:hAnsi="Times New Roman"/>
          <w:sz w:val="24"/>
          <w:szCs w:val="24"/>
          <w:lang w:val="fr-FR"/>
        </w:rPr>
        <w:t>.</w:t>
      </w:r>
      <w:r w:rsidRPr="00E34F95">
        <w:rPr>
          <w:rFonts w:ascii="Times New Roman" w:hAnsi="Times New Roman"/>
          <w:b/>
          <w:sz w:val="24"/>
          <w:szCs w:val="24"/>
          <w:lang w:val="fr-FR"/>
        </w:rPr>
        <w:t xml:space="preserve"> </w:t>
      </w:r>
      <w:r w:rsidR="00B65963" w:rsidRPr="00E34F95">
        <w:rPr>
          <w:rFonts w:ascii="Times New Roman" w:hAnsi="Times New Roman"/>
          <w:sz w:val="24"/>
          <w:szCs w:val="24"/>
          <w:lang w:val="fr-FR"/>
        </w:rPr>
        <w:t xml:space="preserve">Chez les donneurs de sang au </w:t>
      </w:r>
      <w:r w:rsidR="00B65963" w:rsidRPr="00467288">
        <w:rPr>
          <w:rFonts w:ascii="Times New Roman" w:hAnsi="Times New Roman"/>
          <w:lang w:val="fr-FR"/>
        </w:rPr>
        <w:t xml:space="preserve">Centre National de Transfusion Sanguine de </w:t>
      </w:r>
      <w:r w:rsidR="002663F9" w:rsidRPr="00E34F95">
        <w:rPr>
          <w:rFonts w:ascii="Times New Roman" w:hAnsi="Times New Roman"/>
          <w:sz w:val="24"/>
          <w:szCs w:val="24"/>
          <w:lang w:val="fr-FR"/>
        </w:rPr>
        <w:t>Bamako (CNTS), dans une étude en 2018,</w:t>
      </w:r>
      <w:r w:rsidRPr="00E34F95">
        <w:rPr>
          <w:rFonts w:ascii="Times New Roman" w:hAnsi="Times New Roman"/>
          <w:sz w:val="24"/>
          <w:szCs w:val="24"/>
          <w:lang w:val="fr-FR"/>
        </w:rPr>
        <w:t xml:space="preserve"> la prévalence</w:t>
      </w:r>
      <w:r w:rsidR="00D242B6" w:rsidRPr="00E34F95">
        <w:rPr>
          <w:rFonts w:ascii="Times New Roman" w:hAnsi="Times New Roman"/>
          <w:sz w:val="24"/>
          <w:szCs w:val="24"/>
          <w:lang w:val="fr-FR"/>
        </w:rPr>
        <w:t xml:space="preserve"> de VIH</w:t>
      </w:r>
      <w:r w:rsidRPr="00E34F95">
        <w:rPr>
          <w:rFonts w:ascii="Times New Roman" w:hAnsi="Times New Roman"/>
          <w:sz w:val="24"/>
          <w:szCs w:val="24"/>
          <w:lang w:val="fr-FR"/>
        </w:rPr>
        <w:t xml:space="preserve"> observée était de 2,16 %</w:t>
      </w:r>
      <w:r w:rsidR="00A60695" w:rsidRPr="00E34F95">
        <w:rPr>
          <w:rFonts w:ascii="Times New Roman" w:hAnsi="Times New Roman"/>
          <w:sz w:val="24"/>
          <w:szCs w:val="24"/>
          <w:lang w:val="fr-FR"/>
        </w:rPr>
        <w:t xml:space="preserve"> </w:t>
      </w:r>
      <w:r w:rsidR="00A60695" w:rsidRPr="00E34F95">
        <w:rPr>
          <w:rFonts w:ascii="Times New Roman" w:hAnsi="Times New Roman"/>
          <w:sz w:val="24"/>
          <w:szCs w:val="24"/>
          <w:lang w:val="fr-FR"/>
        </w:rPr>
        <w:fldChar w:fldCharType="begin"/>
      </w:r>
      <w:r w:rsidR="00A60695" w:rsidRPr="00E34F95">
        <w:rPr>
          <w:rFonts w:ascii="Times New Roman" w:hAnsi="Times New Roman"/>
          <w:sz w:val="24"/>
          <w:szCs w:val="24"/>
          <w:lang w:val="fr-FR"/>
        </w:rPr>
        <w:instrText xml:space="preserve"> ADDIN ZOTERO_ITEM CSL_CITATION {"citationID":"OL3QVw20","properties":{"formattedCitation":"[8]","plainCitation":"[8]","noteIndex":0},"citationItems":[{"id":191,"uris":["http://zotero.org/users/local/YEpBZahS/items/E7UUVWIT"],"itemData":{"id":191,"type":"article-newspaper","note":"Donneurs de sang","title":"Jary A, Denta S, Leducq V, et al. Séroprévalence et facteurs de risque du VIH, du VHC, du VHB et de la syphilis chez les donneurs de sang au Mali. BMC infect Dis.2019;19:503"}}],"schema":"https://github.com/citation-style-language/schema/raw/master/csl-citation.json"} </w:instrText>
      </w:r>
      <w:r w:rsidR="00A60695" w:rsidRPr="00E34F95">
        <w:rPr>
          <w:rFonts w:ascii="Times New Roman" w:hAnsi="Times New Roman"/>
          <w:sz w:val="24"/>
          <w:szCs w:val="24"/>
          <w:lang w:val="fr-FR"/>
        </w:rPr>
        <w:fldChar w:fldCharType="separate"/>
      </w:r>
      <w:r w:rsidR="00A60695" w:rsidRPr="00E34F95">
        <w:rPr>
          <w:rFonts w:ascii="Times New Roman" w:hAnsi="Times New Roman"/>
          <w:sz w:val="24"/>
          <w:lang w:val="fr-FR"/>
        </w:rPr>
        <w:t>[8]</w:t>
      </w:r>
      <w:r w:rsidR="00A60695" w:rsidRPr="00E34F95">
        <w:rPr>
          <w:rFonts w:ascii="Times New Roman" w:hAnsi="Times New Roman"/>
          <w:sz w:val="24"/>
          <w:szCs w:val="24"/>
          <w:lang w:val="fr-FR"/>
        </w:rPr>
        <w:fldChar w:fldCharType="end"/>
      </w:r>
      <w:r w:rsidRPr="00E34F95">
        <w:rPr>
          <w:rFonts w:ascii="Times New Roman" w:hAnsi="Times New Roman"/>
          <w:sz w:val="24"/>
          <w:szCs w:val="24"/>
          <w:lang w:val="fr-FR"/>
        </w:rPr>
        <w:t>.</w:t>
      </w:r>
    </w:p>
    <w:p w14:paraId="2F58AF1F" w14:textId="66CCDA00" w:rsidR="00E742EB" w:rsidRPr="00E34F95" w:rsidRDefault="00E742EB" w:rsidP="001506CC">
      <w:pPr>
        <w:spacing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 xml:space="preserve">Dans une clinique en Ouganda, chez les patients </w:t>
      </w:r>
      <w:r w:rsidR="00D242B6" w:rsidRPr="00E34F95">
        <w:rPr>
          <w:rFonts w:ascii="Times New Roman" w:eastAsia="Arial" w:hAnsi="Times New Roman"/>
          <w:sz w:val="24"/>
          <w:szCs w:val="24"/>
          <w:lang w:val="fr-FR"/>
        </w:rPr>
        <w:t>naïfs</w:t>
      </w:r>
      <w:r w:rsidRPr="00E34F95">
        <w:rPr>
          <w:rFonts w:ascii="Times New Roman" w:eastAsia="Arial" w:hAnsi="Times New Roman"/>
          <w:sz w:val="24"/>
          <w:szCs w:val="24"/>
          <w:lang w:val="fr-FR"/>
        </w:rPr>
        <w:t xml:space="preserve"> de traitement </w:t>
      </w:r>
      <w:r w:rsidR="00D242B6" w:rsidRPr="00E34F95">
        <w:rPr>
          <w:rFonts w:ascii="Times New Roman" w:eastAsia="Arial" w:hAnsi="Times New Roman"/>
          <w:sz w:val="24"/>
          <w:szCs w:val="24"/>
          <w:lang w:val="fr-FR"/>
        </w:rPr>
        <w:t>antirétroviral</w:t>
      </w:r>
      <w:r w:rsidR="00A4388A" w:rsidRPr="00E34F95">
        <w:rPr>
          <w:rFonts w:ascii="Times New Roman" w:eastAsia="Arial" w:hAnsi="Times New Roman"/>
          <w:sz w:val="24"/>
          <w:szCs w:val="24"/>
          <w:lang w:val="fr-FR"/>
        </w:rPr>
        <w:t>, il y avait 67 % d’</w:t>
      </w:r>
      <w:r w:rsidRPr="00E34F95">
        <w:rPr>
          <w:rFonts w:ascii="Times New Roman" w:eastAsia="Arial" w:hAnsi="Times New Roman"/>
          <w:sz w:val="24"/>
          <w:szCs w:val="24"/>
          <w:lang w:val="fr-FR"/>
        </w:rPr>
        <w:t>anémie, 26</w:t>
      </w:r>
      <w:r w:rsidR="00366A41" w:rsidRPr="00E34F95">
        <w:rPr>
          <w:rFonts w:ascii="Times New Roman" w:eastAsia="Arial" w:hAnsi="Times New Roman"/>
          <w:sz w:val="24"/>
          <w:szCs w:val="24"/>
          <w:lang w:val="fr-FR"/>
        </w:rPr>
        <w:t> </w:t>
      </w:r>
      <w:r w:rsidRPr="00E34F95">
        <w:rPr>
          <w:rFonts w:ascii="Times New Roman" w:eastAsia="Arial" w:hAnsi="Times New Roman"/>
          <w:sz w:val="24"/>
          <w:szCs w:val="24"/>
          <w:lang w:val="fr-FR"/>
        </w:rPr>
        <w:t>% de thrombocytopénie, et 27</w:t>
      </w:r>
      <w:r w:rsidR="00366A41" w:rsidRPr="00E34F95">
        <w:rPr>
          <w:rFonts w:ascii="Times New Roman" w:eastAsia="Arial" w:hAnsi="Times New Roman"/>
          <w:sz w:val="24"/>
          <w:szCs w:val="24"/>
          <w:lang w:val="fr-FR"/>
        </w:rPr>
        <w:t> </w:t>
      </w:r>
      <w:r w:rsidRPr="00E34F95">
        <w:rPr>
          <w:rFonts w:ascii="Times New Roman" w:eastAsia="Arial" w:hAnsi="Times New Roman"/>
          <w:sz w:val="24"/>
          <w:szCs w:val="24"/>
          <w:lang w:val="fr-FR"/>
        </w:rPr>
        <w:t>% de leucopénie</w:t>
      </w:r>
      <w:r w:rsidR="009136F3" w:rsidRPr="00E34F95">
        <w:rPr>
          <w:rFonts w:ascii="Times New Roman" w:eastAsia="Arial" w:hAnsi="Times New Roman"/>
          <w:sz w:val="24"/>
          <w:szCs w:val="24"/>
          <w:lang w:val="fr-FR"/>
        </w:rPr>
        <w:t xml:space="preserve"> </w:t>
      </w:r>
      <w:r w:rsidR="00336077" w:rsidRPr="00E34F95">
        <w:rPr>
          <w:rFonts w:ascii="Times New Roman" w:eastAsia="Arial" w:hAnsi="Times New Roman"/>
          <w:sz w:val="24"/>
          <w:szCs w:val="24"/>
          <w:lang w:val="fr-FR"/>
        </w:rPr>
        <w:fldChar w:fldCharType="begin"/>
      </w:r>
      <w:r w:rsidR="009136F3" w:rsidRPr="00E34F95">
        <w:rPr>
          <w:rFonts w:ascii="Times New Roman" w:eastAsia="Arial" w:hAnsi="Times New Roman"/>
          <w:sz w:val="24"/>
          <w:szCs w:val="24"/>
          <w:lang w:val="fr-FR"/>
        </w:rPr>
        <w:instrText xml:space="preserve"> ADDIN ZOTERO_ITEM CSL_CITATION {"citationID":"Hm38ma7B","properties":{"formattedCitation":"[9]","plainCitation":"[9]","noteIndex":0},"citationItems":[{"id":192,"uris":["http://zotero.org/users/local/YEpBZahS/items/SS49ELTT"],"itemData":{"id":192,"type":"article-newspaper","note":"27% de leucopénie.","title":"Katemba C, Muzoora C, Muwanguzi E, Mwambi B, Atuhairwe C, Taremwa IM. Anomalies hématologiques chez les patients naifs de traitement antirétroviral, observés dans une clinique du syndrome d'immunodépression à l'Hôpital régional de référence de mbarara, dans le sud-ouest de l'Ouganda. J blood Med.2018;9:105-110"}}],"schema":"https://github.com/citation-style-language/schema/raw/master/csl-citation.json"} </w:instrText>
      </w:r>
      <w:r w:rsidR="00336077" w:rsidRPr="00E34F95">
        <w:rPr>
          <w:rFonts w:ascii="Times New Roman" w:eastAsia="Arial" w:hAnsi="Times New Roman"/>
          <w:sz w:val="24"/>
          <w:szCs w:val="24"/>
          <w:lang w:val="fr-FR"/>
        </w:rPr>
        <w:fldChar w:fldCharType="separate"/>
      </w:r>
      <w:r w:rsidR="009136F3" w:rsidRPr="00E34F95">
        <w:rPr>
          <w:rFonts w:ascii="Times New Roman" w:eastAsia="Arial" w:hAnsi="Times New Roman"/>
          <w:sz w:val="24"/>
          <w:szCs w:val="24"/>
          <w:lang w:val="fr-FR"/>
        </w:rPr>
        <w:t>[9]</w:t>
      </w:r>
      <w:r w:rsidR="00336077" w:rsidRPr="00E34F95">
        <w:rPr>
          <w:rFonts w:ascii="Times New Roman" w:eastAsia="Arial" w:hAnsi="Times New Roman"/>
          <w:sz w:val="24"/>
          <w:szCs w:val="24"/>
          <w:lang w:val="fr-FR"/>
        </w:rPr>
        <w:fldChar w:fldCharType="end"/>
      </w:r>
      <w:r w:rsidRPr="00E34F95">
        <w:rPr>
          <w:rFonts w:ascii="Times New Roman" w:eastAsia="Arial" w:hAnsi="Times New Roman"/>
          <w:sz w:val="24"/>
          <w:szCs w:val="24"/>
          <w:lang w:val="fr-FR"/>
        </w:rPr>
        <w:t>.</w:t>
      </w:r>
    </w:p>
    <w:p w14:paraId="7842F540" w14:textId="02BFF8BC" w:rsidR="00A84435" w:rsidRPr="00E34F95" w:rsidRDefault="002E62F2" w:rsidP="001506CC">
      <w:pPr>
        <w:spacing w:line="360" w:lineRule="auto"/>
        <w:jc w:val="both"/>
        <w:rPr>
          <w:rFonts w:ascii="Times New Roman" w:eastAsia="Arial" w:hAnsi="Times New Roman"/>
          <w:sz w:val="24"/>
          <w:szCs w:val="24"/>
          <w:lang w:val="fr-FR"/>
        </w:rPr>
      </w:pPr>
      <w:r w:rsidRPr="00E34F95">
        <w:rPr>
          <w:rFonts w:ascii="Times New Roman" w:hAnsi="Times New Roman"/>
          <w:sz w:val="24"/>
          <w:szCs w:val="24"/>
          <w:lang w:val="fr-FR"/>
        </w:rPr>
        <w:t xml:space="preserve">Selon </w:t>
      </w:r>
      <w:r w:rsidRPr="00E34F95">
        <w:rPr>
          <w:rFonts w:ascii="Times New Roman" w:eastAsia="Arial" w:hAnsi="Times New Roman"/>
          <w:sz w:val="24"/>
          <w:szCs w:val="24"/>
          <w:lang w:val="fr-FR"/>
        </w:rPr>
        <w:t>des études menées</w:t>
      </w:r>
      <w:r w:rsidR="00047A07" w:rsidRPr="00E34F95">
        <w:rPr>
          <w:rFonts w:ascii="Times New Roman" w:eastAsia="Arial" w:hAnsi="Times New Roman"/>
          <w:sz w:val="24"/>
          <w:szCs w:val="24"/>
          <w:lang w:val="fr-FR"/>
        </w:rPr>
        <w:t xml:space="preserve"> à Addis‑Abeba (Éthiopie), la p</w:t>
      </w:r>
      <w:r w:rsidR="00E742EB" w:rsidRPr="00E34F95">
        <w:rPr>
          <w:rFonts w:ascii="Times New Roman" w:eastAsia="Arial" w:hAnsi="Times New Roman"/>
          <w:sz w:val="24"/>
          <w:szCs w:val="24"/>
          <w:lang w:val="fr-FR"/>
        </w:rPr>
        <w:t xml:space="preserve">révalence d’anémie avant </w:t>
      </w:r>
      <w:r w:rsidR="003C13BC" w:rsidRPr="00E34F95">
        <w:rPr>
          <w:rFonts w:ascii="Times New Roman" w:eastAsia="Arial" w:hAnsi="Times New Roman"/>
          <w:sz w:val="24"/>
          <w:szCs w:val="24"/>
          <w:lang w:val="fr-FR"/>
        </w:rPr>
        <w:t xml:space="preserve">le </w:t>
      </w:r>
      <w:r w:rsidR="00E742EB" w:rsidRPr="00E34F95">
        <w:rPr>
          <w:rFonts w:ascii="Times New Roman" w:eastAsia="Arial" w:hAnsi="Times New Roman"/>
          <w:sz w:val="24"/>
          <w:szCs w:val="24"/>
          <w:lang w:val="fr-FR"/>
        </w:rPr>
        <w:t>TAR</w:t>
      </w:r>
      <w:r w:rsidR="003C13BC" w:rsidRPr="00E34F95">
        <w:rPr>
          <w:rFonts w:ascii="Times New Roman" w:eastAsia="Arial" w:hAnsi="Times New Roman"/>
          <w:sz w:val="24"/>
          <w:szCs w:val="24"/>
          <w:lang w:val="fr-FR"/>
        </w:rPr>
        <w:t>V</w:t>
      </w:r>
      <w:r w:rsidR="00E742EB" w:rsidRPr="00E34F95">
        <w:rPr>
          <w:rFonts w:ascii="Times New Roman" w:eastAsia="Arial" w:hAnsi="Times New Roman"/>
          <w:sz w:val="24"/>
          <w:szCs w:val="24"/>
          <w:lang w:val="fr-FR"/>
        </w:rPr>
        <w:t xml:space="preserve"> était</w:t>
      </w:r>
      <w:r w:rsidR="001C085E" w:rsidRPr="00E34F95">
        <w:rPr>
          <w:rFonts w:ascii="Times New Roman" w:eastAsia="Arial" w:hAnsi="Times New Roman"/>
          <w:sz w:val="24"/>
          <w:szCs w:val="24"/>
          <w:lang w:val="fr-FR"/>
        </w:rPr>
        <w:t xml:space="preserve"> </w:t>
      </w:r>
      <w:r w:rsidR="00E742EB" w:rsidRPr="00E34F95">
        <w:rPr>
          <w:rFonts w:ascii="Times New Roman" w:eastAsia="Arial" w:hAnsi="Times New Roman"/>
          <w:sz w:val="24"/>
          <w:szCs w:val="24"/>
          <w:lang w:val="fr-FR"/>
        </w:rPr>
        <w:t>41,9 %,</w:t>
      </w:r>
      <w:r w:rsidR="001C085E" w:rsidRPr="00E34F95">
        <w:rPr>
          <w:rFonts w:ascii="Times New Roman" w:eastAsia="Arial" w:hAnsi="Times New Roman"/>
          <w:sz w:val="24"/>
          <w:szCs w:val="24"/>
          <w:lang w:val="fr-FR"/>
        </w:rPr>
        <w:t xml:space="preserve"> </w:t>
      </w:r>
      <w:r w:rsidR="00E742EB" w:rsidRPr="00E34F95">
        <w:rPr>
          <w:rFonts w:ascii="Times New Roman" w:eastAsia="Arial" w:hAnsi="Times New Roman"/>
          <w:sz w:val="24"/>
          <w:szCs w:val="24"/>
          <w:lang w:val="fr-FR"/>
        </w:rPr>
        <w:t>et</w:t>
      </w:r>
      <w:r w:rsidR="001C085E" w:rsidRPr="00E34F95">
        <w:rPr>
          <w:rFonts w:ascii="Times New Roman" w:eastAsia="Arial" w:hAnsi="Times New Roman"/>
          <w:sz w:val="24"/>
          <w:szCs w:val="24"/>
          <w:lang w:val="fr-FR"/>
        </w:rPr>
        <w:t xml:space="preserve"> </w:t>
      </w:r>
      <w:r w:rsidRPr="00E34F95">
        <w:rPr>
          <w:rFonts w:ascii="Times New Roman" w:eastAsia="Arial" w:hAnsi="Times New Roman"/>
          <w:sz w:val="24"/>
          <w:szCs w:val="24"/>
          <w:lang w:val="fr-FR"/>
        </w:rPr>
        <w:t xml:space="preserve">11,4 % après six mois de traitement. De même, les autres cytopénies (leucopénie, </w:t>
      </w:r>
      <w:r w:rsidRPr="00E34F95">
        <w:rPr>
          <w:rFonts w:ascii="Times New Roman" w:eastAsia="Arial" w:hAnsi="Times New Roman"/>
          <w:sz w:val="24"/>
          <w:szCs w:val="24"/>
          <w:lang w:val="fr-FR"/>
        </w:rPr>
        <w:lastRenderedPageBreak/>
        <w:t xml:space="preserve">thrombocytopénie), les déficiences de certaines lignées, </w:t>
      </w:r>
      <w:r w:rsidR="00D242B6" w:rsidRPr="00E34F95">
        <w:rPr>
          <w:rFonts w:ascii="Times New Roman" w:eastAsia="Arial" w:hAnsi="Times New Roman"/>
          <w:sz w:val="24"/>
          <w:szCs w:val="24"/>
          <w:lang w:val="fr-FR"/>
        </w:rPr>
        <w:t>ont baissé</w:t>
      </w:r>
      <w:r w:rsidR="00E742EB" w:rsidRPr="00E34F95">
        <w:rPr>
          <w:rFonts w:ascii="Times New Roman" w:eastAsia="Arial" w:hAnsi="Times New Roman"/>
          <w:sz w:val="24"/>
          <w:szCs w:val="24"/>
          <w:lang w:val="fr-FR"/>
        </w:rPr>
        <w:t xml:space="preserve"> en fréquence après </w:t>
      </w:r>
      <w:r w:rsidRPr="00E34F95">
        <w:rPr>
          <w:rFonts w:ascii="Times New Roman" w:eastAsia="Arial" w:hAnsi="Times New Roman"/>
          <w:sz w:val="24"/>
          <w:szCs w:val="24"/>
          <w:lang w:val="fr-FR"/>
        </w:rPr>
        <w:t>T</w:t>
      </w:r>
      <w:r w:rsidR="00E742EB" w:rsidRPr="00E34F95">
        <w:rPr>
          <w:rFonts w:ascii="Times New Roman" w:eastAsia="Arial" w:hAnsi="Times New Roman"/>
          <w:sz w:val="24"/>
          <w:szCs w:val="24"/>
          <w:lang w:val="fr-FR"/>
        </w:rPr>
        <w:t>AR</w:t>
      </w:r>
      <w:r w:rsidRPr="00E34F95">
        <w:rPr>
          <w:rFonts w:ascii="Times New Roman" w:eastAsia="Arial" w:hAnsi="Times New Roman"/>
          <w:sz w:val="24"/>
          <w:szCs w:val="24"/>
          <w:lang w:val="fr-FR"/>
        </w:rPr>
        <w:t>, bie</w:t>
      </w:r>
      <w:r w:rsidR="00590456" w:rsidRPr="00E34F95">
        <w:rPr>
          <w:rFonts w:ascii="Times New Roman" w:eastAsia="Arial" w:hAnsi="Times New Roman"/>
          <w:sz w:val="24"/>
          <w:szCs w:val="24"/>
          <w:lang w:val="fr-FR"/>
        </w:rPr>
        <w:t>n que parfois pas complètement,</w:t>
      </w:r>
      <w:r w:rsidR="00A40F9A" w:rsidRPr="00E34F95">
        <w:rPr>
          <w:rFonts w:ascii="Times New Roman" w:eastAsia="Arial" w:hAnsi="Times New Roman"/>
          <w:sz w:val="24"/>
          <w:szCs w:val="24"/>
          <w:lang w:val="fr-FR"/>
        </w:rPr>
        <w:t xml:space="preserve"> certains patients restaie</w:t>
      </w:r>
      <w:r w:rsidRPr="00E34F95">
        <w:rPr>
          <w:rFonts w:ascii="Times New Roman" w:eastAsia="Arial" w:hAnsi="Times New Roman"/>
          <w:sz w:val="24"/>
          <w:szCs w:val="24"/>
          <w:lang w:val="fr-FR"/>
        </w:rPr>
        <w:t>nt atteints même sous traitement</w:t>
      </w:r>
      <w:r w:rsidR="00336077" w:rsidRPr="00E34F95">
        <w:rPr>
          <w:rFonts w:ascii="Times New Roman" w:eastAsia="Arial" w:hAnsi="Times New Roman"/>
          <w:sz w:val="24"/>
          <w:szCs w:val="24"/>
          <w:lang w:val="fr-FR"/>
        </w:rPr>
        <w:t xml:space="preserve"> </w:t>
      </w:r>
      <w:r w:rsidR="00336077" w:rsidRPr="00E34F95">
        <w:rPr>
          <w:rFonts w:ascii="Times New Roman" w:eastAsia="Arial" w:hAnsi="Times New Roman"/>
          <w:sz w:val="24"/>
          <w:szCs w:val="24"/>
          <w:lang w:val="fr-FR"/>
        </w:rPr>
        <w:fldChar w:fldCharType="begin"/>
      </w:r>
      <w:r w:rsidR="009136F3" w:rsidRPr="00E34F95">
        <w:rPr>
          <w:rFonts w:ascii="Times New Roman" w:eastAsia="Arial" w:hAnsi="Times New Roman"/>
          <w:sz w:val="24"/>
          <w:szCs w:val="24"/>
          <w:lang w:val="fr-FR"/>
        </w:rPr>
        <w:instrText xml:space="preserve"> ADDIN ZOTERO_ITEM CSL_CITATION {"citationID":"q6y9MlNr","properties":{"formattedCitation":"[10]","plainCitation":"[10]","noteIndex":0},"citationItems":[{"id":193,"uris":["http://zotero.org/users/local/YEpBZahS/items/U7M43Q27"],"itemData":{"id":193,"type":"article-newspaper","note":"Selon des études menées à Addis‑Abeba (Éthiopie),","title":"Woldeamanuel GG, Wondimu DH. Prévalence des anomalies hématologiques avant et après le début du traitement antirétroviral à l'hôpital spécialisé de Black Lion, Addis-Abeba, Ethiopie. hématol BMC.2018;18:7"}}],"schema":"https://github.com/citation-style-language/schema/raw/master/csl-citation.json"} </w:instrText>
      </w:r>
      <w:r w:rsidR="00336077" w:rsidRPr="00E34F95">
        <w:rPr>
          <w:rFonts w:ascii="Times New Roman" w:eastAsia="Arial" w:hAnsi="Times New Roman"/>
          <w:sz w:val="24"/>
          <w:szCs w:val="24"/>
          <w:lang w:val="fr-FR"/>
        </w:rPr>
        <w:fldChar w:fldCharType="separate"/>
      </w:r>
      <w:r w:rsidR="009136F3" w:rsidRPr="00467288">
        <w:rPr>
          <w:rFonts w:ascii="Times New Roman" w:hAnsi="Times New Roman"/>
          <w:sz w:val="24"/>
          <w:lang w:val="fr-FR"/>
        </w:rPr>
        <w:t>[10]</w:t>
      </w:r>
      <w:r w:rsidR="00336077" w:rsidRPr="00E34F95">
        <w:rPr>
          <w:rFonts w:ascii="Times New Roman" w:eastAsia="Arial" w:hAnsi="Times New Roman"/>
          <w:sz w:val="24"/>
          <w:szCs w:val="24"/>
          <w:lang w:val="fr-FR"/>
        </w:rPr>
        <w:fldChar w:fldCharType="end"/>
      </w:r>
      <w:r w:rsidRPr="00E34F95">
        <w:rPr>
          <w:rFonts w:ascii="Times New Roman" w:eastAsia="Arial" w:hAnsi="Times New Roman"/>
          <w:sz w:val="24"/>
          <w:szCs w:val="24"/>
          <w:lang w:val="fr-FR"/>
        </w:rPr>
        <w:t xml:space="preserve">. </w:t>
      </w:r>
    </w:p>
    <w:p w14:paraId="3BC792E8" w14:textId="366818C2" w:rsidR="00A84435" w:rsidRPr="00E34F95" w:rsidRDefault="001C085E" w:rsidP="001506CC">
      <w:pPr>
        <w:spacing w:line="360" w:lineRule="auto"/>
        <w:jc w:val="both"/>
        <w:rPr>
          <w:rFonts w:ascii="Times New Roman" w:eastAsia="Arial" w:hAnsi="Times New Roman"/>
          <w:sz w:val="24"/>
          <w:szCs w:val="24"/>
          <w:lang w:val="fr-FR"/>
        </w:rPr>
      </w:pPr>
      <w:r w:rsidRPr="00E34F95">
        <w:rPr>
          <w:rFonts w:ascii="Times New Roman" w:hAnsi="Times New Roman"/>
          <w:sz w:val="24"/>
          <w:szCs w:val="24"/>
          <w:lang w:val="fr-FR" w:eastAsia="fr-FR"/>
        </w:rPr>
        <w:t xml:space="preserve">En 2005, il ressort de l’étude </w:t>
      </w:r>
      <w:r w:rsidR="00815AD7" w:rsidRPr="00E34F95">
        <w:rPr>
          <w:rFonts w:ascii="Times New Roman" w:hAnsi="Times New Roman"/>
          <w:sz w:val="24"/>
          <w:szCs w:val="24"/>
          <w:lang w:val="fr-FR" w:eastAsia="fr-FR"/>
        </w:rPr>
        <w:t>de TALOM</w:t>
      </w:r>
      <w:r w:rsidRPr="00E34F95">
        <w:rPr>
          <w:rFonts w:ascii="Times New Roman" w:hAnsi="Times New Roman"/>
          <w:sz w:val="24"/>
          <w:szCs w:val="24"/>
          <w:lang w:val="fr-FR" w:eastAsia="fr-FR"/>
        </w:rPr>
        <w:t xml:space="preserve"> FOGUE sur le profil de l’hémogramme chez les patients atteints de VIH/SIDA, que l’anomalie </w:t>
      </w:r>
      <w:r w:rsidR="003C13BC" w:rsidRPr="00E34F95">
        <w:rPr>
          <w:rFonts w:ascii="Times New Roman" w:hAnsi="Times New Roman"/>
          <w:sz w:val="24"/>
          <w:szCs w:val="24"/>
          <w:lang w:val="fr-FR" w:eastAsia="fr-FR"/>
        </w:rPr>
        <w:t>la plus fréquemment rencontrée dans</w:t>
      </w:r>
      <w:r w:rsidRPr="00E34F95">
        <w:rPr>
          <w:rFonts w:ascii="Times New Roman" w:hAnsi="Times New Roman"/>
          <w:sz w:val="24"/>
          <w:szCs w:val="24"/>
          <w:lang w:val="fr-FR" w:eastAsia="fr-FR"/>
        </w:rPr>
        <w:t xml:space="preserve"> l’hémogramme était l’anémie (95,5 %).</w:t>
      </w:r>
      <w:r w:rsidR="00A170D4" w:rsidRPr="00E34F95">
        <w:rPr>
          <w:rFonts w:ascii="Times New Roman" w:hAnsi="Times New Roman"/>
          <w:sz w:val="24"/>
          <w:szCs w:val="24"/>
          <w:lang w:val="fr-FR" w:eastAsia="fr-FR"/>
        </w:rPr>
        <w:t xml:space="preserve"> Cette anémie était microcytaire chez 72,25</w:t>
      </w:r>
      <w:r w:rsidR="00366A41" w:rsidRPr="00E34F95">
        <w:rPr>
          <w:rFonts w:ascii="Times New Roman" w:hAnsi="Times New Roman"/>
          <w:sz w:val="24"/>
          <w:szCs w:val="24"/>
          <w:lang w:val="fr-FR" w:eastAsia="fr-FR"/>
        </w:rPr>
        <w:t> </w:t>
      </w:r>
      <w:r w:rsidR="00A170D4" w:rsidRPr="00E34F95">
        <w:rPr>
          <w:rFonts w:ascii="Times New Roman" w:hAnsi="Times New Roman"/>
          <w:sz w:val="24"/>
          <w:szCs w:val="24"/>
          <w:lang w:val="fr-FR" w:eastAsia="fr-FR"/>
        </w:rPr>
        <w:t>% des patients, normocytaire chez 25,13</w:t>
      </w:r>
      <w:r w:rsidR="00366A41" w:rsidRPr="00E34F95">
        <w:rPr>
          <w:rFonts w:ascii="Times New Roman" w:hAnsi="Times New Roman"/>
          <w:sz w:val="24"/>
          <w:szCs w:val="24"/>
          <w:lang w:val="fr-FR" w:eastAsia="fr-FR"/>
        </w:rPr>
        <w:t> </w:t>
      </w:r>
      <w:r w:rsidR="00A170D4" w:rsidRPr="00E34F95">
        <w:rPr>
          <w:rFonts w:ascii="Times New Roman" w:hAnsi="Times New Roman"/>
          <w:sz w:val="24"/>
          <w:szCs w:val="24"/>
          <w:lang w:val="fr-FR" w:eastAsia="fr-FR"/>
        </w:rPr>
        <w:t>% et macrocytaire</w:t>
      </w:r>
      <w:r w:rsidR="00A170D4" w:rsidRPr="00E34F95">
        <w:rPr>
          <w:rFonts w:ascii="Times New Roman" w:hAnsi="Times New Roman"/>
          <w:sz w:val="24"/>
          <w:szCs w:val="24"/>
          <w:lang w:val="fr-FR"/>
        </w:rPr>
        <w:t xml:space="preserve"> chez 2,62</w:t>
      </w:r>
      <w:r w:rsidR="00366A41" w:rsidRPr="00E34F95">
        <w:rPr>
          <w:rFonts w:ascii="Times New Roman" w:hAnsi="Times New Roman"/>
          <w:sz w:val="24"/>
          <w:szCs w:val="24"/>
          <w:lang w:val="fr-FR"/>
        </w:rPr>
        <w:t> </w:t>
      </w:r>
      <w:r w:rsidR="00A170D4" w:rsidRPr="00E34F95">
        <w:rPr>
          <w:rFonts w:ascii="Times New Roman" w:hAnsi="Times New Roman"/>
          <w:sz w:val="24"/>
          <w:szCs w:val="24"/>
          <w:lang w:val="fr-FR"/>
        </w:rPr>
        <w:t xml:space="preserve">%. </w:t>
      </w:r>
      <w:r w:rsidR="00A170D4" w:rsidRPr="00E34F95">
        <w:rPr>
          <w:rFonts w:ascii="Times New Roman" w:hAnsi="Times New Roman"/>
          <w:sz w:val="24"/>
          <w:szCs w:val="24"/>
          <w:lang w:val="fr-FR" w:eastAsia="fr-FR"/>
        </w:rPr>
        <w:t>Les autres anomalies observées étaient</w:t>
      </w:r>
      <w:r w:rsidR="00366A41" w:rsidRPr="00E34F95">
        <w:rPr>
          <w:rFonts w:ascii="Times New Roman" w:hAnsi="Times New Roman"/>
          <w:sz w:val="24"/>
          <w:szCs w:val="24"/>
          <w:lang w:val="fr-FR" w:eastAsia="fr-FR"/>
        </w:rPr>
        <w:t> </w:t>
      </w:r>
      <w:r w:rsidR="00A170D4" w:rsidRPr="00E34F95">
        <w:rPr>
          <w:rFonts w:ascii="Times New Roman" w:hAnsi="Times New Roman"/>
          <w:sz w:val="24"/>
          <w:szCs w:val="24"/>
          <w:lang w:val="fr-FR" w:eastAsia="fr-FR"/>
        </w:rPr>
        <w:t>:</w:t>
      </w:r>
      <w:r w:rsidR="003C13BC" w:rsidRPr="00E34F95">
        <w:rPr>
          <w:rFonts w:ascii="Times New Roman" w:hAnsi="Times New Roman"/>
          <w:sz w:val="24"/>
          <w:szCs w:val="24"/>
          <w:lang w:val="fr-FR" w:eastAsia="fr-FR"/>
        </w:rPr>
        <w:t xml:space="preserve"> la leucopénie (27,5 %),</w:t>
      </w:r>
      <w:r w:rsidR="00A170D4" w:rsidRPr="00E34F95">
        <w:rPr>
          <w:rFonts w:ascii="Times New Roman" w:hAnsi="Times New Roman"/>
          <w:sz w:val="24"/>
          <w:szCs w:val="24"/>
          <w:lang w:val="fr-FR" w:eastAsia="fr-FR"/>
        </w:rPr>
        <w:t xml:space="preserve"> </w:t>
      </w:r>
      <w:r w:rsidR="00A40F9A" w:rsidRPr="00E34F95">
        <w:rPr>
          <w:rFonts w:ascii="Times New Roman" w:hAnsi="Times New Roman"/>
          <w:sz w:val="24"/>
          <w:szCs w:val="24"/>
          <w:lang w:val="fr-FR" w:eastAsia="fr-FR"/>
        </w:rPr>
        <w:t>la l</w:t>
      </w:r>
      <w:r w:rsidR="00A170D4" w:rsidRPr="00E34F95">
        <w:rPr>
          <w:rFonts w:ascii="Times New Roman" w:hAnsi="Times New Roman"/>
          <w:sz w:val="24"/>
          <w:szCs w:val="24"/>
          <w:lang w:val="fr-FR" w:eastAsia="fr-FR"/>
        </w:rPr>
        <w:t>ymphopénie</w:t>
      </w:r>
      <w:r w:rsidR="00A84435" w:rsidRPr="00E34F95">
        <w:rPr>
          <w:rFonts w:ascii="Times New Roman" w:hAnsi="Times New Roman"/>
          <w:sz w:val="24"/>
          <w:szCs w:val="24"/>
          <w:lang w:val="fr-FR" w:eastAsia="fr-FR"/>
        </w:rPr>
        <w:t xml:space="preserve"> (59,5</w:t>
      </w:r>
      <w:r w:rsidR="00366A41" w:rsidRPr="00E34F95">
        <w:rPr>
          <w:rFonts w:ascii="Times New Roman" w:hAnsi="Times New Roman"/>
          <w:sz w:val="24"/>
          <w:szCs w:val="24"/>
          <w:lang w:val="fr-FR" w:eastAsia="fr-FR"/>
        </w:rPr>
        <w:t> </w:t>
      </w:r>
      <w:r w:rsidR="00A84435" w:rsidRPr="00E34F95">
        <w:rPr>
          <w:rFonts w:ascii="Times New Roman" w:hAnsi="Times New Roman"/>
          <w:sz w:val="24"/>
          <w:szCs w:val="24"/>
          <w:lang w:val="fr-FR" w:eastAsia="fr-FR"/>
        </w:rPr>
        <w:t xml:space="preserve">%), , </w:t>
      </w:r>
      <w:r w:rsidR="00A40F9A" w:rsidRPr="00E34F95">
        <w:rPr>
          <w:rFonts w:ascii="Times New Roman" w:hAnsi="Times New Roman"/>
          <w:sz w:val="24"/>
          <w:szCs w:val="24"/>
          <w:lang w:val="fr-FR" w:eastAsia="fr-FR"/>
        </w:rPr>
        <w:t xml:space="preserve">la </w:t>
      </w:r>
      <w:r w:rsidR="00A170D4" w:rsidRPr="00E34F95">
        <w:rPr>
          <w:rFonts w:ascii="Times New Roman" w:hAnsi="Times New Roman"/>
          <w:sz w:val="24"/>
          <w:szCs w:val="24"/>
          <w:lang w:val="fr-FR" w:eastAsia="fr-FR"/>
        </w:rPr>
        <w:t>thrombopénie (21</w:t>
      </w:r>
      <w:r w:rsidR="00366A41" w:rsidRPr="00E34F95">
        <w:rPr>
          <w:rFonts w:ascii="Times New Roman" w:hAnsi="Times New Roman"/>
          <w:sz w:val="24"/>
          <w:szCs w:val="24"/>
          <w:lang w:val="fr-FR" w:eastAsia="fr-FR"/>
        </w:rPr>
        <w:t> </w:t>
      </w:r>
      <w:r w:rsidR="00A170D4" w:rsidRPr="00E34F95">
        <w:rPr>
          <w:rFonts w:ascii="Times New Roman" w:hAnsi="Times New Roman"/>
          <w:sz w:val="24"/>
          <w:szCs w:val="24"/>
          <w:lang w:val="fr-FR" w:eastAsia="fr-FR"/>
        </w:rPr>
        <w:t xml:space="preserve">%) et </w:t>
      </w:r>
      <w:r w:rsidR="00A40F9A" w:rsidRPr="00E34F95">
        <w:rPr>
          <w:rFonts w:ascii="Times New Roman" w:hAnsi="Times New Roman"/>
          <w:sz w:val="24"/>
          <w:szCs w:val="24"/>
          <w:lang w:val="fr-FR" w:eastAsia="fr-FR"/>
        </w:rPr>
        <w:t xml:space="preserve">la </w:t>
      </w:r>
      <w:r w:rsidR="00A170D4" w:rsidRPr="00E34F95">
        <w:rPr>
          <w:rFonts w:ascii="Times New Roman" w:hAnsi="Times New Roman"/>
          <w:sz w:val="24"/>
          <w:szCs w:val="24"/>
          <w:lang w:val="fr-FR" w:eastAsia="fr-FR"/>
        </w:rPr>
        <w:t>neutropénie (15,5</w:t>
      </w:r>
      <w:r w:rsidR="00366A41" w:rsidRPr="00E34F95">
        <w:rPr>
          <w:rFonts w:ascii="Times New Roman" w:hAnsi="Times New Roman"/>
          <w:sz w:val="24"/>
          <w:szCs w:val="24"/>
          <w:lang w:val="fr-FR" w:eastAsia="fr-FR"/>
        </w:rPr>
        <w:t> </w:t>
      </w:r>
      <w:r w:rsidR="00A170D4" w:rsidRPr="00E34F95">
        <w:rPr>
          <w:rFonts w:ascii="Times New Roman" w:hAnsi="Times New Roman"/>
          <w:sz w:val="24"/>
          <w:szCs w:val="24"/>
          <w:lang w:val="fr-FR" w:eastAsia="fr-FR"/>
        </w:rPr>
        <w:t>%)</w:t>
      </w:r>
      <w:r w:rsidR="00336077" w:rsidRPr="00E34F95">
        <w:rPr>
          <w:rFonts w:ascii="Times New Roman" w:hAnsi="Times New Roman"/>
          <w:sz w:val="24"/>
          <w:szCs w:val="24"/>
          <w:lang w:val="fr-FR" w:eastAsia="fr-FR"/>
        </w:rPr>
        <w:t xml:space="preserve"> </w:t>
      </w:r>
      <w:r w:rsidR="00336077"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{"citationID":"xpyqFazY","properties":{"formattedCitation":"[11]","plainCitation":"[11]","noteIndex":0},"citationItems":[{"id":194,"uris":["http://zotero.org/users/local/YEpBZahS/items/SU9VYIW9"],"itemData":{"id":194,"type":"article-newspaper","note":"En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336077"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[11]</w:t>
      </w:r>
      <w:r w:rsidR="00336077" w:rsidRPr="00E34F95">
        <w:rPr>
          <w:rFonts w:ascii="Times New Roman" w:hAnsi="Times New Roman"/>
          <w:sz w:val="24"/>
          <w:szCs w:val="24"/>
          <w:lang w:val="fr-FR" w:eastAsia="fr-FR"/>
        </w:rPr>
        <w:fldChar w:fldCharType="end"/>
      </w:r>
      <w:r w:rsidR="00A170D4" w:rsidRPr="00E34F95">
        <w:rPr>
          <w:rFonts w:ascii="Times New Roman" w:hAnsi="Times New Roman"/>
          <w:sz w:val="24"/>
          <w:szCs w:val="24"/>
          <w:lang w:val="fr-FR" w:eastAsia="fr-FR"/>
        </w:rPr>
        <w:t>.</w:t>
      </w:r>
    </w:p>
    <w:p w14:paraId="725BB574" w14:textId="64083F72" w:rsidR="00A84435" w:rsidRPr="00E34F95" w:rsidRDefault="00815AD7"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Notre pays a, </w:t>
      </w:r>
      <w:r w:rsidR="00A84435" w:rsidRPr="00E34F95">
        <w:rPr>
          <w:rFonts w:ascii="Times New Roman" w:hAnsi="Times New Roman"/>
          <w:sz w:val="24"/>
          <w:szCs w:val="24"/>
          <w:lang w:val="fr-FR"/>
        </w:rPr>
        <w:t>de nos jours</w:t>
      </w:r>
      <w:r w:rsidRPr="00E34F95">
        <w:rPr>
          <w:rFonts w:ascii="Times New Roman" w:hAnsi="Times New Roman"/>
          <w:sz w:val="24"/>
          <w:szCs w:val="24"/>
          <w:lang w:val="fr-FR"/>
        </w:rPr>
        <w:t>,</w:t>
      </w:r>
      <w:r w:rsidR="00A84435" w:rsidRPr="00E34F95">
        <w:rPr>
          <w:rFonts w:ascii="Times New Roman" w:hAnsi="Times New Roman"/>
          <w:sz w:val="24"/>
          <w:szCs w:val="24"/>
          <w:lang w:val="fr-FR"/>
        </w:rPr>
        <w:t xml:space="preserve"> connu d’énormes progrès. En 2022, plus de 85 % des PVVIH sous TAR avaient une charge virale indétectable dans certaines régions, selon des rapports nationaux.</w:t>
      </w:r>
      <w:r w:rsidR="00A84435" w:rsidRPr="00E34F95">
        <w:rPr>
          <w:rFonts w:ascii="Times New Roman" w:eastAsia="Arial" w:hAnsi="Times New Roman"/>
          <w:sz w:val="24"/>
          <w:szCs w:val="24"/>
          <w:lang w:val="fr-FR"/>
        </w:rPr>
        <w:t xml:space="preserve"> </w:t>
      </w:r>
      <w:r w:rsidR="00A40F9A" w:rsidRPr="00E34F95">
        <w:rPr>
          <w:rFonts w:ascii="Times New Roman" w:hAnsi="Times New Roman"/>
          <w:sz w:val="24"/>
          <w:szCs w:val="24"/>
          <w:lang w:val="fr-FR"/>
        </w:rPr>
        <w:t>Des Centres de Traitement A</w:t>
      </w:r>
      <w:r w:rsidR="00A84435" w:rsidRPr="00E34F95">
        <w:rPr>
          <w:rFonts w:ascii="Times New Roman" w:hAnsi="Times New Roman"/>
          <w:sz w:val="24"/>
          <w:szCs w:val="24"/>
          <w:lang w:val="fr-FR"/>
        </w:rPr>
        <w:t xml:space="preserve">ntirétroviral (CTA) existent dans les hôpitaux régionaux, comme au Point G, </w:t>
      </w:r>
      <w:r w:rsidR="00A40F9A" w:rsidRPr="00E34F95">
        <w:rPr>
          <w:rFonts w:ascii="Times New Roman" w:hAnsi="Times New Roman"/>
          <w:sz w:val="24"/>
          <w:szCs w:val="24"/>
          <w:lang w:val="fr-FR"/>
        </w:rPr>
        <w:t xml:space="preserve">à </w:t>
      </w:r>
      <w:r w:rsidR="00A84435" w:rsidRPr="00E34F95">
        <w:rPr>
          <w:rFonts w:ascii="Times New Roman" w:hAnsi="Times New Roman"/>
          <w:sz w:val="24"/>
          <w:szCs w:val="24"/>
          <w:lang w:val="fr-FR"/>
        </w:rPr>
        <w:t xml:space="preserve">Kayes, </w:t>
      </w:r>
      <w:r w:rsidR="00A40F9A" w:rsidRPr="00E34F95">
        <w:rPr>
          <w:rFonts w:ascii="Times New Roman" w:hAnsi="Times New Roman"/>
          <w:sz w:val="24"/>
          <w:szCs w:val="24"/>
          <w:lang w:val="fr-FR"/>
        </w:rPr>
        <w:t xml:space="preserve">à </w:t>
      </w:r>
      <w:r w:rsidR="003C13BC" w:rsidRPr="00E34F95">
        <w:rPr>
          <w:rFonts w:ascii="Times New Roman" w:hAnsi="Times New Roman"/>
          <w:sz w:val="24"/>
          <w:szCs w:val="24"/>
          <w:lang w:val="fr-FR"/>
        </w:rPr>
        <w:t>Sikasso</w:t>
      </w:r>
      <w:r w:rsidR="00781372"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{"citationID":"B45ewqHo","properties":{"formattedCitation":"[12]","plainCitation":"[12]","noteIndex":0},"citationItems":[{"id":195,"uris":["http://zotero.org/users/local/YEpBZahS/items/Y78MKFD4"],"itemData":{"id":195,"type":"article-newspaper","note":"de la Santé et ses partenaires","title":"Cellule Sectorielle de Lutte contre le VIH/SIDA, la tuberculose et les Hépatites virales, Ministère le la Santé et du Développement Socila du mali. Rapport annuel 2022 CSLS-TBH. Bamako: CSLS-TBH; 2023"}}],"schema":"https://github.com/citation-style-language/schema/raw/master/csl-citation.json"} </w:instrText>
      </w:r>
      <w:r w:rsidR="00781372" w:rsidRPr="00E34F95">
        <w:rPr>
          <w:rFonts w:ascii="Times New Roman" w:hAnsi="Times New Roman"/>
          <w:sz w:val="24"/>
          <w:szCs w:val="24"/>
          <w:lang w:val="fr-FR"/>
        </w:rPr>
        <w:fldChar w:fldCharType="separate"/>
      </w:r>
      <w:r w:rsidR="009136F3" w:rsidRPr="00467288">
        <w:rPr>
          <w:rFonts w:ascii="Times New Roman" w:hAnsi="Times New Roman"/>
          <w:sz w:val="24"/>
          <w:lang w:val="fr-FR"/>
        </w:rPr>
        <w:t>[12]</w:t>
      </w:r>
      <w:r w:rsidR="00781372" w:rsidRPr="00E34F95">
        <w:rPr>
          <w:rFonts w:ascii="Times New Roman" w:hAnsi="Times New Roman"/>
          <w:sz w:val="24"/>
          <w:szCs w:val="24"/>
          <w:lang w:val="fr-FR"/>
        </w:rPr>
        <w:fldChar w:fldCharType="end"/>
      </w:r>
      <w:r w:rsidR="00A84435" w:rsidRPr="00E34F95">
        <w:rPr>
          <w:rFonts w:ascii="Times New Roman" w:hAnsi="Times New Roman"/>
          <w:sz w:val="24"/>
          <w:szCs w:val="24"/>
          <w:lang w:val="fr-FR"/>
        </w:rPr>
        <w:t>.</w:t>
      </w:r>
    </w:p>
    <w:p w14:paraId="3BD9355F" w14:textId="182692DD" w:rsidR="00AF5A06" w:rsidRPr="00E34F95" w:rsidRDefault="009136F3" w:rsidP="009136F3">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La prise en c</w:t>
      </w:r>
      <w:r w:rsidR="00AF5A06" w:rsidRPr="00E34F95">
        <w:rPr>
          <w:rFonts w:ascii="Times New Roman" w:hAnsi="Times New Roman"/>
          <w:sz w:val="24"/>
          <w:szCs w:val="24"/>
          <w:lang w:val="fr-FR"/>
        </w:rPr>
        <w:t>harge des Personnes V</w:t>
      </w:r>
      <w:r w:rsidRPr="00E34F95">
        <w:rPr>
          <w:rFonts w:ascii="Times New Roman" w:hAnsi="Times New Roman"/>
          <w:sz w:val="24"/>
          <w:szCs w:val="24"/>
          <w:lang w:val="fr-FR"/>
        </w:rPr>
        <w:t xml:space="preserve">ivant avec le VIH s’est largement améliorée grâce à l’introduction du traitement antirétroviral (TAR), qui a permis de réduire la morbi‑mortalité liée à cette infection. Cependant, malgré cette avancée, les complications hématologiques persistent, notamment les anémies, les neutropénies, les thrombopénies, et parfois les pancytopénies. Ces complications peuvent résulter de la progression même de l’infection, des co‑infections opportunistes, ou des effets secondaires des ARV, comme la zidovudine </w:t>
      </w:r>
      <w:r w:rsidRPr="00E34F95">
        <w:rPr>
          <w:rFonts w:ascii="Times New Roman" w:hAnsi="Times New Roman"/>
          <w:sz w:val="24"/>
          <w:szCs w:val="24"/>
          <w:lang w:val="fr-FR"/>
        </w:rPr>
        <w:fldChar w:fldCharType="begin"/>
      </w:r>
      <w:r w:rsidRPr="00E34F95">
        <w:rPr>
          <w:rFonts w:ascii="Times New Roman" w:hAnsi="Times New Roman"/>
          <w:sz w:val="24"/>
          <w:szCs w:val="24"/>
          <w:lang w:val="fr-FR"/>
        </w:rPr>
        <w:instrText xml:space="preserve"> ADDIN ZOTERO_ITEM CSL_CITATION {"citationID":"G4GXXahQ","properties":{"formattedCitation":"[8]","plainCitation":"[8]","noteIndex":0},"citationItems":[{"id":191,"uris":["http://zotero.org/users/local/YEpBZahS/items/E7UUVWIT"],"itemData":{"id":191,"type":"article-newspaper","note":"Donneurs de sang","title":"Jary A, Denta S, Leducq V, et al. Séroprévalence et facteurs de risque du VIH, du VHC, du VHB et de la syphilis chez les donneurs de sang au Mali. BMC infect Dis.2019;19:503"}}],"schema":"https://github.com/citation-style-language/schema/raw/master/csl-citation.json"} </w:instrText>
      </w:r>
      <w:r w:rsidRPr="00E34F95">
        <w:rPr>
          <w:rFonts w:ascii="Times New Roman" w:hAnsi="Times New Roman"/>
          <w:sz w:val="24"/>
          <w:szCs w:val="24"/>
          <w:lang w:val="fr-FR"/>
        </w:rPr>
        <w:fldChar w:fldCharType="separate"/>
      </w:r>
      <w:r w:rsidRPr="00467288">
        <w:rPr>
          <w:rFonts w:ascii="Times New Roman" w:hAnsi="Times New Roman"/>
          <w:sz w:val="24"/>
          <w:lang w:val="fr-FR"/>
        </w:rPr>
        <w:t>[8]</w:t>
      </w:r>
      <w:r w:rsidRPr="00E34F95">
        <w:rPr>
          <w:rFonts w:ascii="Times New Roman" w:hAnsi="Times New Roman"/>
          <w:sz w:val="24"/>
          <w:szCs w:val="24"/>
          <w:lang w:val="fr-FR"/>
        </w:rPr>
        <w:fldChar w:fldCharType="end"/>
      </w:r>
      <w:r w:rsidRPr="00E34F95">
        <w:rPr>
          <w:rFonts w:ascii="Times New Roman" w:hAnsi="Times New Roman"/>
          <w:sz w:val="24"/>
          <w:szCs w:val="24"/>
          <w:lang w:val="fr-FR"/>
        </w:rPr>
        <w:t>.</w:t>
      </w:r>
    </w:p>
    <w:p w14:paraId="4BBC061D" w14:textId="603896C0" w:rsidR="009136F3" w:rsidRPr="00E34F95" w:rsidRDefault="00AF5A06" w:rsidP="009136F3">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 Malgre cette éfficacité du traitement antirétroviral, les anomalies hématologiques persistent et peuvent influencer le pronostic, l’observance et la qualité de vie. Dans un contexte de ressource limitées, l’hemogramme constitue un outil clé de suivi biologique. Il</w:t>
      </w:r>
      <w:r w:rsidR="009136F3" w:rsidRPr="00E34F95">
        <w:rPr>
          <w:rFonts w:ascii="Times New Roman" w:hAnsi="Times New Roman"/>
          <w:sz w:val="24"/>
          <w:szCs w:val="24"/>
          <w:lang w:val="fr-FR"/>
        </w:rPr>
        <w:t xml:space="preserve"> est indispensable dans le suivi régulier des PVVIH sous TAR. Il contribue à surveiller les effets du VIH et du traitement sur la moelle osseuse, car le VIH et certains médicaments (zidovudine, cotrimoxazole) peuvent affecter la production des cellules sanguines. Il guide aussi les décisions thérapeutiques en cas d’effets indésirables, d’infections ou de complications </w:t>
      </w:r>
      <w:r w:rsidR="009136F3"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{"citationID":"5Q24ubcN","properties":{"formattedCitation":"[13]","plainCitation":"[13]","noteIndex":0},"citationItems":[{"id":205,"uris":["http://zotero.org/users/local/YEpBZahS/items/TLXIAWRQ"],"itemData":{"id":205,"type":"article-newspaper","note":"Role de hémogramme","title":"Coulibaly A, Konaté S, Bako M, et al. Rôle de l'hémogramme dans le suivi des patients VIH à Bamako. Mali Médical.2022;37(2):23-30"}}],"schema":"https://github.com/citation-style-language/schema/raw/master/csl-citation.json"} </w:instrText>
      </w:r>
      <w:r w:rsidR="009136F3" w:rsidRPr="00E34F95">
        <w:rPr>
          <w:rFonts w:ascii="Times New Roman" w:hAnsi="Times New Roman"/>
          <w:sz w:val="24"/>
          <w:szCs w:val="24"/>
          <w:lang w:val="fr-FR"/>
        </w:rPr>
        <w:fldChar w:fldCharType="separate"/>
      </w:r>
      <w:r w:rsidR="009136F3" w:rsidRPr="00467288">
        <w:rPr>
          <w:rFonts w:ascii="Times New Roman" w:hAnsi="Times New Roman"/>
          <w:sz w:val="24"/>
          <w:lang w:val="fr-FR"/>
        </w:rPr>
        <w:t>[13]</w:t>
      </w:r>
      <w:r w:rsidR="009136F3" w:rsidRPr="00E34F95">
        <w:rPr>
          <w:rFonts w:ascii="Times New Roman" w:hAnsi="Times New Roman"/>
          <w:sz w:val="24"/>
          <w:szCs w:val="24"/>
          <w:lang w:val="fr-FR"/>
        </w:rPr>
        <w:fldChar w:fldCharType="end"/>
      </w:r>
      <w:r w:rsidR="009136F3" w:rsidRPr="00E34F95">
        <w:rPr>
          <w:rFonts w:ascii="Times New Roman" w:hAnsi="Times New Roman"/>
          <w:sz w:val="24"/>
          <w:szCs w:val="24"/>
          <w:lang w:val="fr-FR"/>
        </w:rPr>
        <w:t>.</w:t>
      </w:r>
    </w:p>
    <w:p w14:paraId="0D90418A" w14:textId="77777777" w:rsidR="007118E4" w:rsidRPr="00E34F95" w:rsidRDefault="007118E4" w:rsidP="007118E4">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C’est dans ce contexte que s’est inscrite notre étude menée au CESAC de Bamako, qui a visé à étudier les anomalies de l’hémogramme chez les PVVIH, ainsi que leur évolution sous traitement antirétroviral, afin de contribuer à une meilleure compréhension de ces anomalies dans le contexte malien.</w:t>
      </w:r>
    </w:p>
    <w:p w14:paraId="0D4F56BD" w14:textId="51E65D25" w:rsidR="007F4C98" w:rsidRPr="00E34F95" w:rsidRDefault="007F4C98" w:rsidP="007118E4">
      <w:pPr>
        <w:spacing w:after="0" w:line="360" w:lineRule="auto"/>
        <w:jc w:val="both"/>
        <w:rPr>
          <w:rFonts w:ascii="Times New Roman" w:hAnsi="Times New Roman"/>
          <w:sz w:val="24"/>
          <w:szCs w:val="24"/>
          <w:lang w:val="fr-FR"/>
        </w:rPr>
      </w:pPr>
      <w:r w:rsidRPr="00E34F95">
        <w:rPr>
          <w:rFonts w:ascii="Times New Roman" w:hAnsi="Times New Roman"/>
          <w:b/>
          <w:sz w:val="28"/>
          <w:lang w:val="fr-FR"/>
        </w:rPr>
        <w:lastRenderedPageBreak/>
        <w:t>Objectifs</w:t>
      </w:r>
    </w:p>
    <w:p w14:paraId="37BF56F2" w14:textId="526E5E0A" w:rsidR="007F4C98" w:rsidRPr="00E34F95" w:rsidRDefault="00A909F9" w:rsidP="00AF246C">
      <w:pPr>
        <w:pStyle w:val="Heading2"/>
        <w:numPr>
          <w:ilvl w:val="0"/>
          <w:numId w:val="29"/>
        </w:numPr>
        <w:rPr>
          <w:rFonts w:ascii="Times New Roman" w:hAnsi="Times New Roman" w:cs="Times New Roman"/>
          <w:b/>
          <w:color w:val="auto"/>
          <w:sz w:val="24"/>
          <w:lang w:val="fr-FR"/>
        </w:rPr>
      </w:pPr>
      <w:bookmarkStart w:id="4" w:name="_Toc218772811"/>
      <w:r w:rsidRPr="00E34F95">
        <w:rPr>
          <w:rFonts w:ascii="Times New Roman" w:hAnsi="Times New Roman" w:cs="Times New Roman"/>
          <w:b/>
          <w:color w:val="auto"/>
          <w:sz w:val="24"/>
          <w:lang w:val="fr-FR"/>
        </w:rPr>
        <w:t>Objectif géné</w:t>
      </w:r>
      <w:r w:rsidR="007F4C98" w:rsidRPr="00E34F95">
        <w:rPr>
          <w:rFonts w:ascii="Times New Roman" w:hAnsi="Times New Roman" w:cs="Times New Roman"/>
          <w:b/>
          <w:color w:val="auto"/>
          <w:sz w:val="24"/>
          <w:lang w:val="fr-FR"/>
        </w:rPr>
        <w:t>ral</w:t>
      </w:r>
      <w:bookmarkEnd w:id="4"/>
    </w:p>
    <w:p w14:paraId="427743ED" w14:textId="65973DFF" w:rsidR="007F4C98" w:rsidRPr="00E34F95" w:rsidRDefault="00AF53F6" w:rsidP="001506CC">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É</w:t>
      </w:r>
      <w:r w:rsidR="00DE3B64" w:rsidRPr="00E34F95">
        <w:rPr>
          <w:rFonts w:ascii="Times New Roman" w:eastAsia="Arial" w:hAnsi="Times New Roman"/>
          <w:sz w:val="24"/>
          <w:szCs w:val="24"/>
          <w:lang w:val="fr-FR"/>
        </w:rPr>
        <w:t>tudier</w:t>
      </w:r>
      <w:r w:rsidR="00D73BAF" w:rsidRPr="00E34F95">
        <w:rPr>
          <w:rFonts w:ascii="Times New Roman" w:eastAsia="Arial" w:hAnsi="Times New Roman"/>
          <w:sz w:val="24"/>
          <w:szCs w:val="24"/>
          <w:lang w:val="fr-FR"/>
        </w:rPr>
        <w:t xml:space="preserve"> les anomalies de </w:t>
      </w:r>
      <w:r w:rsidR="007F4C98" w:rsidRPr="00E34F95">
        <w:rPr>
          <w:rFonts w:ascii="Times New Roman" w:eastAsia="Arial" w:hAnsi="Times New Roman"/>
          <w:sz w:val="24"/>
          <w:szCs w:val="24"/>
          <w:lang w:val="fr-FR"/>
        </w:rPr>
        <w:t>l’hémogramme</w:t>
      </w:r>
      <w:r w:rsidR="002C21E9" w:rsidRPr="00E34F95">
        <w:rPr>
          <w:rFonts w:ascii="Times New Roman" w:eastAsia="Arial" w:hAnsi="Times New Roman"/>
          <w:sz w:val="24"/>
          <w:szCs w:val="24"/>
          <w:lang w:val="fr-FR"/>
        </w:rPr>
        <w:t xml:space="preserve"> </w:t>
      </w:r>
      <w:r w:rsidR="00EE2BE6" w:rsidRPr="00E34F95">
        <w:rPr>
          <w:rFonts w:ascii="Times New Roman" w:eastAsia="Arial" w:hAnsi="Times New Roman"/>
          <w:sz w:val="24"/>
          <w:szCs w:val="24"/>
          <w:lang w:val="fr-FR"/>
        </w:rPr>
        <w:t xml:space="preserve">chez les personnes vivant avec le VIH suivi au CESAC de Bamako, et analyser leur évolution </w:t>
      </w:r>
      <w:r w:rsidR="002C21E9" w:rsidRPr="00E34F95">
        <w:rPr>
          <w:rFonts w:ascii="Times New Roman" w:eastAsia="Arial" w:hAnsi="Times New Roman"/>
          <w:sz w:val="24"/>
          <w:szCs w:val="24"/>
          <w:lang w:val="fr-FR"/>
        </w:rPr>
        <w:t>sous traitement antirétroviral</w:t>
      </w:r>
      <w:r w:rsidR="00D73BAF" w:rsidRPr="00E34F95">
        <w:rPr>
          <w:rFonts w:ascii="Times New Roman" w:eastAsia="Arial" w:hAnsi="Times New Roman"/>
          <w:sz w:val="24"/>
          <w:szCs w:val="24"/>
          <w:lang w:val="fr-FR"/>
        </w:rPr>
        <w:t>.</w:t>
      </w:r>
    </w:p>
    <w:p w14:paraId="7475B5E8" w14:textId="77777777" w:rsidR="007F4C98" w:rsidRPr="00E34F95" w:rsidRDefault="007F4C98" w:rsidP="00AF246C">
      <w:pPr>
        <w:pStyle w:val="Heading2"/>
        <w:numPr>
          <w:ilvl w:val="0"/>
          <w:numId w:val="29"/>
        </w:numPr>
        <w:rPr>
          <w:rFonts w:ascii="Times New Roman" w:hAnsi="Times New Roman" w:cs="Times New Roman"/>
          <w:b/>
          <w:color w:val="auto"/>
          <w:sz w:val="24"/>
          <w:lang w:val="fr-FR"/>
        </w:rPr>
      </w:pPr>
      <w:bookmarkStart w:id="5" w:name="_Toc218772812"/>
      <w:r w:rsidRPr="00E34F95">
        <w:rPr>
          <w:rFonts w:ascii="Times New Roman" w:hAnsi="Times New Roman" w:cs="Times New Roman"/>
          <w:b/>
          <w:color w:val="auto"/>
          <w:sz w:val="24"/>
          <w:lang w:val="fr-FR"/>
        </w:rPr>
        <w:t>Objectifs spécifiques</w:t>
      </w:r>
      <w:bookmarkEnd w:id="5"/>
    </w:p>
    <w:p w14:paraId="62D08B2D" w14:textId="77777777" w:rsidR="007A4163" w:rsidRPr="00E34F95" w:rsidRDefault="007A4163" w:rsidP="00AF246C">
      <w:pPr>
        <w:pStyle w:val="ListParagraph"/>
        <w:numPr>
          <w:ilvl w:val="0"/>
          <w:numId w:val="1"/>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Identifier le profil sociodémographique des PVVIH sous traitement antirétroviral</w:t>
      </w:r>
      <w:r w:rsidR="00366A41" w:rsidRPr="00E34F95">
        <w:rPr>
          <w:rFonts w:ascii="Times New Roman" w:eastAsia="Arial" w:hAnsi="Times New Roman"/>
          <w:sz w:val="24"/>
          <w:szCs w:val="24"/>
          <w:lang w:val="fr-FR"/>
        </w:rPr>
        <w:t> </w:t>
      </w:r>
      <w:r w:rsidR="00D73BAF" w:rsidRPr="00E34F95">
        <w:rPr>
          <w:rFonts w:ascii="Times New Roman" w:eastAsia="Arial" w:hAnsi="Times New Roman"/>
          <w:sz w:val="24"/>
          <w:szCs w:val="24"/>
          <w:lang w:val="fr-FR"/>
        </w:rPr>
        <w:t>;</w:t>
      </w:r>
    </w:p>
    <w:p w14:paraId="75782DF6" w14:textId="77777777" w:rsidR="007A4163" w:rsidRPr="00E34F95" w:rsidRDefault="007A4163" w:rsidP="00AF246C">
      <w:pPr>
        <w:pStyle w:val="ListParagraph"/>
        <w:numPr>
          <w:ilvl w:val="0"/>
          <w:numId w:val="1"/>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Décrire les caractéristiques clinico-biologiques des patients </w:t>
      </w:r>
      <w:r w:rsidRPr="00E34F95">
        <w:rPr>
          <w:rFonts w:ascii="Times New Roman" w:eastAsia="Arial" w:hAnsi="Times New Roman"/>
          <w:sz w:val="24"/>
          <w:szCs w:val="24"/>
          <w:lang w:val="fr-FR"/>
        </w:rPr>
        <w:t>sous traitement antirétroviral</w:t>
      </w:r>
      <w:r w:rsidR="00366A41" w:rsidRPr="00E34F95">
        <w:rPr>
          <w:rFonts w:ascii="Times New Roman" w:eastAsia="Arial" w:hAnsi="Times New Roman"/>
          <w:sz w:val="24"/>
          <w:szCs w:val="24"/>
          <w:lang w:val="fr-FR"/>
        </w:rPr>
        <w:t> </w:t>
      </w:r>
      <w:r w:rsidR="00D73BAF" w:rsidRPr="00E34F95">
        <w:rPr>
          <w:rFonts w:ascii="Times New Roman" w:eastAsia="Arial" w:hAnsi="Times New Roman"/>
          <w:sz w:val="24"/>
          <w:szCs w:val="24"/>
          <w:lang w:val="fr-FR"/>
        </w:rPr>
        <w:t>;</w:t>
      </w:r>
    </w:p>
    <w:p w14:paraId="1E8836CC" w14:textId="2634D5B7" w:rsidR="007A4163" w:rsidRPr="00E34F95" w:rsidRDefault="00DE3B64" w:rsidP="00AF246C">
      <w:pPr>
        <w:pStyle w:val="Default"/>
        <w:numPr>
          <w:ilvl w:val="0"/>
          <w:numId w:val="1"/>
        </w:numPr>
        <w:spacing w:line="360" w:lineRule="auto"/>
        <w:jc w:val="both"/>
        <w:rPr>
          <w:rFonts w:ascii="Times New Roman" w:hAnsi="Times New Roman" w:cs="Times New Roman"/>
          <w:color w:val="auto"/>
        </w:rPr>
      </w:pPr>
      <w:r w:rsidRPr="00E34F95">
        <w:rPr>
          <w:rFonts w:ascii="Times New Roman" w:eastAsia="Arial" w:hAnsi="Times New Roman" w:cs="Times New Roman"/>
          <w:color w:val="auto"/>
        </w:rPr>
        <w:t>Déterminer</w:t>
      </w:r>
      <w:r w:rsidR="007A4163" w:rsidRPr="00E34F95">
        <w:rPr>
          <w:rFonts w:ascii="Times New Roman" w:eastAsia="Arial" w:hAnsi="Times New Roman" w:cs="Times New Roman"/>
          <w:color w:val="auto"/>
        </w:rPr>
        <w:t xml:space="preserve"> le type et la fréquence des anomalies </w:t>
      </w:r>
      <w:r w:rsidR="007A4163" w:rsidRPr="00E34F95">
        <w:rPr>
          <w:rFonts w:ascii="Times New Roman" w:hAnsi="Times New Roman" w:cs="Times New Roman"/>
          <w:color w:val="auto"/>
        </w:rPr>
        <w:t>sur les trois lignées hématologiques des patients sous TAR.</w:t>
      </w:r>
    </w:p>
    <w:p w14:paraId="53F7A3DF" w14:textId="36132236" w:rsidR="00A47C72" w:rsidRPr="00E34F95" w:rsidRDefault="00A47C72" w:rsidP="00AF246C">
      <w:pPr>
        <w:pStyle w:val="Default"/>
        <w:numPr>
          <w:ilvl w:val="0"/>
          <w:numId w:val="1"/>
        </w:numPr>
        <w:spacing w:line="360" w:lineRule="auto"/>
        <w:jc w:val="both"/>
        <w:rPr>
          <w:rFonts w:ascii="Times New Roman" w:hAnsi="Times New Roman" w:cs="Times New Roman"/>
          <w:color w:val="auto"/>
        </w:rPr>
      </w:pPr>
      <w:r w:rsidRPr="00E34F95">
        <w:rPr>
          <w:rFonts w:ascii="Times New Roman" w:eastAsia="Arial" w:hAnsi="Times New Roman" w:cs="Times New Roman"/>
          <w:color w:val="auto"/>
        </w:rPr>
        <w:t>Apprécier l’impact du traitement ant</w:t>
      </w:r>
      <w:r w:rsidR="00DD7DFF" w:rsidRPr="00E34F95">
        <w:rPr>
          <w:rFonts w:ascii="Times New Roman" w:eastAsia="Arial" w:hAnsi="Times New Roman" w:cs="Times New Roman"/>
          <w:color w:val="auto"/>
        </w:rPr>
        <w:t>irétroviral sur l’amélior</w:t>
      </w:r>
      <w:r w:rsidR="00DD7DFF" w:rsidRPr="00E34F95">
        <w:rPr>
          <w:rFonts w:ascii="Times New Roman" w:eastAsia="Arial" w:hAnsi="Times New Roman" w:cs="Times New Roman"/>
          <w:color w:val="auto"/>
        </w:rPr>
        <w:tab/>
        <w:t xml:space="preserve">ation </w:t>
      </w:r>
      <w:r w:rsidRPr="00E34F95">
        <w:rPr>
          <w:rFonts w:ascii="Times New Roman" w:eastAsia="Arial" w:hAnsi="Times New Roman" w:cs="Times New Roman"/>
          <w:color w:val="auto"/>
        </w:rPr>
        <w:t>des anomalies de l’hémogramme chez les PVVIH.</w:t>
      </w:r>
    </w:p>
    <w:p w14:paraId="6AAAF078" w14:textId="77777777" w:rsidR="007A4163" w:rsidRPr="00E34F95" w:rsidRDefault="007A4163" w:rsidP="001506CC">
      <w:pPr>
        <w:spacing w:after="0" w:line="360" w:lineRule="auto"/>
        <w:jc w:val="both"/>
        <w:rPr>
          <w:rFonts w:ascii="Times New Roman" w:eastAsia="Arial" w:hAnsi="Times New Roman"/>
          <w:sz w:val="24"/>
          <w:szCs w:val="24"/>
          <w:lang w:val="fr-FR"/>
        </w:rPr>
      </w:pPr>
    </w:p>
    <w:p w14:paraId="3AD82CEC" w14:textId="77777777" w:rsidR="007A4163" w:rsidRPr="00E34F95" w:rsidRDefault="007A4163" w:rsidP="001506CC">
      <w:pPr>
        <w:spacing w:after="0" w:line="360" w:lineRule="auto"/>
        <w:jc w:val="both"/>
        <w:rPr>
          <w:rFonts w:ascii="Times New Roman" w:eastAsia="Arial" w:hAnsi="Times New Roman"/>
          <w:sz w:val="24"/>
          <w:szCs w:val="24"/>
          <w:lang w:val="fr-FR"/>
        </w:rPr>
      </w:pPr>
    </w:p>
    <w:p w14:paraId="124020D8"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4138C068"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393A29A0"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075BC2C9"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664C3C75"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15B8517D"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5B1ADAFC"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304FE6B1"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0451D26C"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52021C9A"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36100F98"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21331748"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4010EF8F"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64C328F3" w14:textId="77777777" w:rsidR="00E46933" w:rsidRPr="00E34F95" w:rsidRDefault="00E46933" w:rsidP="001506CC">
      <w:pPr>
        <w:spacing w:after="0" w:line="360" w:lineRule="auto"/>
        <w:jc w:val="both"/>
        <w:rPr>
          <w:rFonts w:ascii="Times New Roman" w:eastAsia="Arial" w:hAnsi="Times New Roman"/>
          <w:b/>
          <w:sz w:val="24"/>
          <w:szCs w:val="24"/>
          <w:lang w:val="fr-FR"/>
        </w:rPr>
      </w:pPr>
    </w:p>
    <w:p w14:paraId="2E06D09D" w14:textId="77777777" w:rsidR="00D73BAF" w:rsidRPr="00E34F95" w:rsidRDefault="00D73BAF" w:rsidP="001506CC">
      <w:pPr>
        <w:spacing w:after="0" w:line="360" w:lineRule="auto"/>
        <w:jc w:val="both"/>
        <w:rPr>
          <w:rFonts w:ascii="Times New Roman" w:eastAsia="Arial" w:hAnsi="Times New Roman"/>
          <w:b/>
          <w:sz w:val="24"/>
          <w:szCs w:val="24"/>
          <w:lang w:val="fr-FR"/>
        </w:rPr>
      </w:pPr>
    </w:p>
    <w:p w14:paraId="567DE4CF" w14:textId="77777777" w:rsidR="00D73BAF" w:rsidRPr="00E34F95" w:rsidRDefault="00D73BAF" w:rsidP="001506CC">
      <w:pPr>
        <w:spacing w:after="0" w:line="360" w:lineRule="auto"/>
        <w:jc w:val="both"/>
        <w:rPr>
          <w:rFonts w:ascii="Times New Roman" w:eastAsia="Arial" w:hAnsi="Times New Roman"/>
          <w:b/>
          <w:sz w:val="24"/>
          <w:szCs w:val="24"/>
          <w:lang w:val="fr-FR"/>
        </w:rPr>
      </w:pPr>
    </w:p>
    <w:p w14:paraId="49E8A33D" w14:textId="1F26F6EA" w:rsidR="00E46933" w:rsidRPr="00E34F95" w:rsidRDefault="00E46933" w:rsidP="001506CC">
      <w:pPr>
        <w:spacing w:after="0" w:line="360" w:lineRule="auto"/>
        <w:jc w:val="both"/>
        <w:rPr>
          <w:rFonts w:ascii="Times New Roman" w:eastAsia="Arial" w:hAnsi="Times New Roman"/>
          <w:b/>
          <w:sz w:val="24"/>
          <w:szCs w:val="24"/>
          <w:lang w:val="fr-FR"/>
        </w:rPr>
      </w:pPr>
    </w:p>
    <w:p w14:paraId="7CCB404F" w14:textId="77777777" w:rsidR="00E46933" w:rsidRPr="00E34F95" w:rsidRDefault="00E35625" w:rsidP="008A4924">
      <w:pPr>
        <w:pStyle w:val="Heading1"/>
        <w:spacing w:line="360" w:lineRule="auto"/>
        <w:jc w:val="both"/>
        <w:rPr>
          <w:rFonts w:ascii="Times New Roman" w:hAnsi="Times New Roman" w:cs="Times New Roman"/>
          <w:b/>
          <w:color w:val="auto"/>
          <w:sz w:val="28"/>
          <w:lang w:val="fr-FR" w:eastAsia="fr-FR"/>
        </w:rPr>
      </w:pPr>
      <w:bookmarkStart w:id="6" w:name="_Toc218772813"/>
      <w:r w:rsidRPr="00E34F95">
        <w:rPr>
          <w:rFonts w:ascii="Times New Roman" w:hAnsi="Times New Roman" w:cs="Times New Roman"/>
          <w:b/>
          <w:color w:val="auto"/>
          <w:sz w:val="28"/>
          <w:lang w:val="fr-FR" w:eastAsia="fr-FR"/>
        </w:rPr>
        <w:lastRenderedPageBreak/>
        <w:t xml:space="preserve">I. </w:t>
      </w:r>
      <w:r w:rsidR="00E46933" w:rsidRPr="00E34F95">
        <w:rPr>
          <w:rFonts w:ascii="Times New Roman" w:hAnsi="Times New Roman" w:cs="Times New Roman"/>
          <w:b/>
          <w:color w:val="auto"/>
          <w:sz w:val="28"/>
          <w:lang w:val="fr-FR" w:eastAsia="fr-FR"/>
        </w:rPr>
        <w:t>G</w:t>
      </w:r>
      <w:r w:rsidR="00AF53F6" w:rsidRPr="00E34F95">
        <w:rPr>
          <w:rFonts w:ascii="Times New Roman" w:hAnsi="Times New Roman" w:cs="Times New Roman"/>
          <w:b/>
          <w:color w:val="auto"/>
          <w:sz w:val="28"/>
          <w:lang w:val="fr-FR" w:eastAsia="fr-FR"/>
        </w:rPr>
        <w:t>ÉNÉRALITÉ</w:t>
      </w:r>
      <w:r w:rsidR="00E46933" w:rsidRPr="00E34F95">
        <w:rPr>
          <w:rFonts w:ascii="Times New Roman" w:hAnsi="Times New Roman" w:cs="Times New Roman"/>
          <w:b/>
          <w:color w:val="auto"/>
          <w:sz w:val="28"/>
          <w:lang w:val="fr-FR" w:eastAsia="fr-FR"/>
        </w:rPr>
        <w:t>S</w:t>
      </w:r>
      <w:bookmarkEnd w:id="6"/>
      <w:r w:rsidR="00E46933" w:rsidRPr="00E34F95">
        <w:rPr>
          <w:rFonts w:ascii="Times New Roman" w:hAnsi="Times New Roman" w:cs="Times New Roman"/>
          <w:b/>
          <w:color w:val="auto"/>
          <w:sz w:val="28"/>
          <w:lang w:val="fr-FR" w:eastAsia="fr-FR"/>
        </w:rPr>
        <w:t xml:space="preserve"> </w:t>
      </w:r>
    </w:p>
    <w:p w14:paraId="1C6F1F25" w14:textId="77777777" w:rsidR="00E46933" w:rsidRPr="00E34F95" w:rsidRDefault="00E46933" w:rsidP="008A4924">
      <w:pPr>
        <w:pStyle w:val="Heading2"/>
        <w:spacing w:line="360" w:lineRule="auto"/>
        <w:jc w:val="both"/>
        <w:rPr>
          <w:rFonts w:ascii="Times New Roman" w:hAnsi="Times New Roman" w:cs="Times New Roman"/>
          <w:b/>
          <w:color w:val="auto"/>
          <w:sz w:val="24"/>
          <w:lang w:val="fr-FR" w:eastAsia="fr-FR"/>
        </w:rPr>
      </w:pPr>
      <w:bookmarkStart w:id="7" w:name="_Toc218772814"/>
      <w:r w:rsidRPr="00E34F95">
        <w:rPr>
          <w:rFonts w:ascii="Times New Roman" w:hAnsi="Times New Roman" w:cs="Times New Roman"/>
          <w:b/>
          <w:color w:val="auto"/>
          <w:sz w:val="24"/>
          <w:lang w:val="fr-FR" w:eastAsia="fr-FR"/>
        </w:rPr>
        <w:t>1. Quelques définitions</w:t>
      </w:r>
      <w:bookmarkEnd w:id="7"/>
      <w:r w:rsidRPr="00E34F95">
        <w:rPr>
          <w:rFonts w:ascii="Times New Roman" w:hAnsi="Times New Roman" w:cs="Times New Roman"/>
          <w:b/>
          <w:color w:val="auto"/>
          <w:sz w:val="24"/>
          <w:lang w:val="fr-FR" w:eastAsia="fr-FR"/>
        </w:rPr>
        <w:t xml:space="preserve"> </w:t>
      </w:r>
    </w:p>
    <w:p w14:paraId="6E0A9F70" w14:textId="77777777"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1.1. Antirétroviraux </w:t>
      </w:r>
    </w:p>
    <w:p w14:paraId="28937317" w14:textId="2B32DE94"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Les antirétroviraux constituent un ensemble de médicaments anti-infectieux actifs sur le</w:t>
      </w:r>
      <w:r w:rsidR="00D73BAF" w:rsidRPr="00E34F95">
        <w:rPr>
          <w:rFonts w:ascii="Times New Roman" w:hAnsi="Times New Roman"/>
          <w:sz w:val="24"/>
          <w:szCs w:val="24"/>
          <w:lang w:val="fr-FR" w:eastAsia="fr-FR"/>
        </w:rPr>
        <w:t>s Virus de Syndrome de l’Immuno-D</w:t>
      </w:r>
      <w:r w:rsidRPr="00E34F95">
        <w:rPr>
          <w:rFonts w:ascii="Times New Roman" w:hAnsi="Times New Roman"/>
          <w:sz w:val="24"/>
          <w:szCs w:val="24"/>
          <w:lang w:val="fr-FR" w:eastAsia="fr-FR"/>
        </w:rPr>
        <w:t xml:space="preserve">éficience Acquise (VIH1 et VIH2). Les ARV bloquent la multiplication </w:t>
      </w:r>
      <w:r w:rsidR="00130B6F" w:rsidRPr="00E34F95">
        <w:rPr>
          <w:rFonts w:ascii="Times New Roman" w:hAnsi="Times New Roman"/>
          <w:sz w:val="24"/>
          <w:szCs w:val="24"/>
          <w:lang w:val="fr-FR" w:eastAsia="fr-FR"/>
        </w:rPr>
        <w:t>du virus, mais ne le tuent pas</w:t>
      </w:r>
      <w:r w:rsidR="00D73365" w:rsidRPr="00E34F95">
        <w:rPr>
          <w:rFonts w:ascii="Times New Roman" w:hAnsi="Times New Roman"/>
          <w:sz w:val="24"/>
          <w:szCs w:val="24"/>
          <w:lang w:val="fr-FR" w:eastAsia="fr-FR"/>
        </w:rPr>
        <w:t xml:space="preserve"> </w:t>
      </w:r>
      <w:r w:rsidR="00D73365"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{"citationID":"fHt0T8LQ","properties":{"formattedCitation":"[14]","plainCitation":"[14]","noteIndex":0},"citationItems":[{"id":196,"uris":["http://zotero.org/users/local/YEpBZahS/items/TLU9FRR5"],"itemData":{"id":196,"type":"article-newspaper","note":"Antirétroviraux/ définition","title":"Organisation Mondiale de la Santé. Guide pour le traitement antirétroviral de l'infection à VIH chez l'adulte et l'adolescent. Genève:OMS; 2016"}}],"schema":"https://github.com/citation-style-language/schema/raw/master/csl-citation.json"} </w:instrText>
      </w:r>
      <w:r w:rsidR="00D73365"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[14]</w:t>
      </w:r>
      <w:r w:rsidR="00D73365"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 xml:space="preserve">. </w:t>
      </w:r>
    </w:p>
    <w:p w14:paraId="3BB3064F" w14:textId="77777777" w:rsidR="00E46933" w:rsidRPr="00E34F95" w:rsidRDefault="00130B6F"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1.2</w:t>
      </w:r>
      <w:r w:rsidR="00E46933" w:rsidRPr="00E34F95">
        <w:rPr>
          <w:rFonts w:ascii="Times New Roman" w:hAnsi="Times New Roman"/>
          <w:b/>
          <w:bCs/>
          <w:sz w:val="24"/>
          <w:szCs w:val="24"/>
          <w:lang w:val="fr-FR" w:eastAsia="fr-FR"/>
        </w:rPr>
        <w:t xml:space="preserve">. Infection par le VIH </w:t>
      </w:r>
    </w:p>
    <w:p w14:paraId="5E05CD14" w14:textId="73D264C6"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L’infection par le VIH est une infection virale qui détruit progressivement certains globules blancs (les lymphocytes T</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CD4+) et peut aboutir au Syndrome de</w:t>
      </w:r>
      <w:r w:rsidR="00130B6F" w:rsidRPr="00E34F95">
        <w:rPr>
          <w:rFonts w:ascii="Times New Roman" w:hAnsi="Times New Roman"/>
          <w:sz w:val="24"/>
          <w:szCs w:val="24"/>
          <w:lang w:val="fr-FR" w:eastAsia="fr-FR"/>
        </w:rPr>
        <w:t xml:space="preserve"> l’Immunodéficience Acquise</w:t>
      </w:r>
      <w:r w:rsidR="00D73365" w:rsidRPr="00E34F95">
        <w:rPr>
          <w:rFonts w:ascii="Times New Roman" w:hAnsi="Times New Roman"/>
          <w:sz w:val="24"/>
          <w:szCs w:val="24"/>
          <w:lang w:val="fr-FR" w:eastAsia="fr-FR"/>
        </w:rPr>
        <w:t xml:space="preserve"> </w:t>
      </w:r>
      <w:r w:rsidR="00D73365"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{"citationID":"T4Wr05Vz","properties":{"formattedCitation":"[15]","plainCitation":"[15]","noteIndex":0},"citationItems":[{"id":197,"uris":["http://zotero.org/users/local/YEpBZahS/items/768KILEI"],"itemData":{"id":197,"type":"article-newspaper","note":"1.2. Infection par le VIH","title":"Organisation mondiale de la Santé. VIH/SIDA- Faits et chiffres. Genève:OMS;2023.Disponible sur:https://www.who.int"}}],"schema":"https://github.com/citation-style-language/schema/raw/master/csl-citation.json"} </w:instrText>
      </w:r>
      <w:r w:rsidR="00D73365"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[15]</w:t>
      </w:r>
      <w:r w:rsidR="00D73365"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 xml:space="preserve">. </w:t>
      </w:r>
    </w:p>
    <w:p w14:paraId="1F9963F1" w14:textId="77777777" w:rsidR="00E46933" w:rsidRPr="00E34F95" w:rsidRDefault="00130B6F"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1.3</w:t>
      </w:r>
      <w:r w:rsidR="00E46933" w:rsidRPr="00E34F95">
        <w:rPr>
          <w:rFonts w:ascii="Times New Roman" w:hAnsi="Times New Roman"/>
          <w:b/>
          <w:bCs/>
          <w:sz w:val="24"/>
          <w:szCs w:val="24"/>
          <w:lang w:val="fr-FR" w:eastAsia="fr-FR"/>
        </w:rPr>
        <w:t xml:space="preserve">. SIDA </w:t>
      </w:r>
    </w:p>
    <w:p w14:paraId="5A9BC8B3" w14:textId="58C903BA" w:rsidR="006F14A9"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Selon l’OMS, le Syndrome de l’Immunodéficience Acquise, est le stade ultime de l’infection par le Virus de</w:t>
      </w:r>
      <w:r w:rsidR="00130B6F" w:rsidRPr="00E34F95">
        <w:rPr>
          <w:rFonts w:ascii="Times New Roman" w:hAnsi="Times New Roman"/>
          <w:sz w:val="24"/>
          <w:szCs w:val="24"/>
          <w:lang w:val="fr-FR" w:eastAsia="fr-FR"/>
        </w:rPr>
        <w:t xml:space="preserve"> l’Immunodéficience Humaine</w:t>
      </w:r>
      <w:r w:rsidR="00D73365" w:rsidRPr="00E34F95">
        <w:rPr>
          <w:rFonts w:ascii="Times New Roman" w:hAnsi="Times New Roman"/>
          <w:sz w:val="24"/>
          <w:szCs w:val="24"/>
          <w:lang w:val="fr-FR" w:eastAsia="fr-FR"/>
        </w:rPr>
        <w:t xml:space="preserve"> </w:t>
      </w:r>
      <w:r w:rsidR="00D73365"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{"citationID":"VeuJeokr","properties":{"formattedCitation":"[15]","plainCitation":"[15]","noteIndex":0},"citationItems":[{"id":197,"uris":["http://zotero.org/users/local/YEpBZahS/items/768KILEI"],"itemData":{"id":197,"type":"article-newspaper","note":"1.2. Infection par le VIH","title":"Organisation mondiale de la Santé. VIH/SIDA- Faits et chiffres. Genève:OMS;2023.Disponible sur:https://www.who.int"}}],"schema":"https://github.com/citation-style-language/schema/raw/master/csl-citation.json"} </w:instrText>
      </w:r>
      <w:r w:rsidR="00D73365"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[15]</w:t>
      </w:r>
      <w:r w:rsidR="00D73365"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w:t>
      </w:r>
    </w:p>
    <w:p w14:paraId="256F650E" w14:textId="77777777" w:rsidR="006F14A9" w:rsidRPr="00E34F95" w:rsidRDefault="00E35625" w:rsidP="008A4924">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 xml:space="preserve">1.4. </w:t>
      </w:r>
      <w:r w:rsidR="006F14A9" w:rsidRPr="00E34F95">
        <w:rPr>
          <w:rFonts w:ascii="Times New Roman" w:hAnsi="Times New Roman"/>
          <w:b/>
          <w:sz w:val="24"/>
          <w:szCs w:val="24"/>
          <w:lang w:val="fr-FR" w:eastAsia="fr-FR"/>
        </w:rPr>
        <w:t>L’hémogramme</w:t>
      </w:r>
    </w:p>
    <w:p w14:paraId="3D847E63" w14:textId="6FB9866F" w:rsidR="006F14A9" w:rsidRPr="00E34F95" w:rsidRDefault="006F14A9"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L’hémogramme est une technique de mesure permettant l’analyse quantitative et qualitative des éléments figurés du sang</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cette technique constitue le premier temps de tout examen hématologique </w:t>
      </w:r>
      <w:r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EUJxn94E","properties":{"formattedCitation":"[16]","plainCitation":"[16]","noteIndex":0},"citationItems":[{"id":206,"uris":["http://zotero.org/users/local/YEpBZahS/items/524TSU8W"],"itemData":{"id":206,"type":"article-newspaper","note":"Hemogramme","title":"Société Française d'Hématologie. Guide de l'hémogramme. Paris: SFH;2020"}}],"schema":"https://github.com/citation-style-language/schema/raw/master/csl-citation.json"} </w:instrText>
      </w:r>
      <w:r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[16]</w:t>
      </w:r>
      <w:r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 xml:space="preserve">. </w:t>
      </w:r>
    </w:p>
    <w:p w14:paraId="6DD3A1A4" w14:textId="77777777" w:rsidR="00E46933" w:rsidRPr="00E34F95" w:rsidRDefault="00D73BAF" w:rsidP="008A4924">
      <w:pPr>
        <w:pStyle w:val="Heading2"/>
        <w:spacing w:line="360" w:lineRule="auto"/>
        <w:jc w:val="both"/>
        <w:rPr>
          <w:rFonts w:ascii="Times New Roman" w:hAnsi="Times New Roman" w:cs="Times New Roman"/>
          <w:b/>
          <w:color w:val="auto"/>
          <w:sz w:val="24"/>
          <w:lang w:val="fr-FR" w:eastAsia="fr-FR"/>
        </w:rPr>
      </w:pPr>
      <w:bookmarkStart w:id="8" w:name="_Toc218772815"/>
      <w:r w:rsidRPr="00E34F95">
        <w:rPr>
          <w:rFonts w:ascii="Times New Roman" w:hAnsi="Times New Roman" w:cs="Times New Roman"/>
          <w:b/>
          <w:color w:val="auto"/>
          <w:sz w:val="24"/>
          <w:lang w:val="fr-FR" w:eastAsia="fr-FR"/>
        </w:rPr>
        <w:t>2. Rappel sur le Virus de l’Immunodéficience H</w:t>
      </w:r>
      <w:r w:rsidR="00E46933" w:rsidRPr="00E34F95">
        <w:rPr>
          <w:rFonts w:ascii="Times New Roman" w:hAnsi="Times New Roman" w:cs="Times New Roman"/>
          <w:b/>
          <w:color w:val="auto"/>
          <w:sz w:val="24"/>
          <w:lang w:val="fr-FR" w:eastAsia="fr-FR"/>
        </w:rPr>
        <w:t>umaine (VIH)</w:t>
      </w:r>
      <w:bookmarkEnd w:id="8"/>
      <w:r w:rsidR="00E46933" w:rsidRPr="00E34F95">
        <w:rPr>
          <w:rFonts w:ascii="Times New Roman" w:hAnsi="Times New Roman" w:cs="Times New Roman"/>
          <w:b/>
          <w:color w:val="auto"/>
          <w:sz w:val="24"/>
          <w:lang w:val="fr-FR" w:eastAsia="fr-FR"/>
        </w:rPr>
        <w:t xml:space="preserve"> </w:t>
      </w:r>
    </w:p>
    <w:p w14:paraId="6AED0251" w14:textId="77777777"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2.1. Modes de transmission du VIH </w:t>
      </w:r>
    </w:p>
    <w:p w14:paraId="1131A48E" w14:textId="54A9C1D1" w:rsidR="00282CAE" w:rsidRPr="00E34F95" w:rsidRDefault="00E46933" w:rsidP="008A4924">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 VIH se transmet lors d’un rapport sexuel, par transfusion sanguine, par le partage d’aiguilles contaminées dans les établissements de soin et chez les toxicomanes</w:t>
      </w:r>
      <w:r w:rsidR="001C085E" w:rsidRPr="00E34F95">
        <w:rPr>
          <w:rFonts w:ascii="Times New Roman" w:hAnsi="Times New Roman"/>
          <w:sz w:val="24"/>
          <w:szCs w:val="24"/>
          <w:lang w:val="fr-FR" w:eastAsia="fr-FR"/>
        </w:rPr>
        <w:t xml:space="preserve">. il se transmet </w:t>
      </w:r>
      <w:r w:rsidRPr="00E34F95">
        <w:rPr>
          <w:rFonts w:ascii="Times New Roman" w:hAnsi="Times New Roman"/>
          <w:sz w:val="24"/>
          <w:szCs w:val="24"/>
          <w:lang w:val="fr-FR" w:eastAsia="fr-FR"/>
        </w:rPr>
        <w:t>aussi de la mère à l’enfant au cours de la grossesse, de l’accouchemen</w:t>
      </w:r>
      <w:r w:rsidR="00130B6F" w:rsidRPr="00E34F95">
        <w:rPr>
          <w:rFonts w:ascii="Times New Roman" w:hAnsi="Times New Roman"/>
          <w:sz w:val="24"/>
          <w:szCs w:val="24"/>
          <w:lang w:val="fr-FR" w:eastAsia="fr-FR"/>
        </w:rPr>
        <w:t>t et de l’allaitement</w:t>
      </w:r>
      <w:r w:rsidR="00D73365" w:rsidRPr="00E34F95">
        <w:rPr>
          <w:rFonts w:ascii="Times New Roman" w:hAnsi="Times New Roman"/>
          <w:sz w:val="24"/>
          <w:szCs w:val="24"/>
          <w:lang w:val="fr-FR" w:eastAsia="fr-FR"/>
        </w:rPr>
        <w:t xml:space="preserve"> </w:t>
      </w:r>
      <w:r w:rsidR="00D73365"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{"citationID":"5gunWCta","properties":{"formattedCitation":"[17]","plainCitation":"[17]","noteIndex":0},"citationItems":[{"id":198,"uris":["http://zotero.org/users/local/YEpBZahS/items/KFUYAEJL"],"itemData":{"id":198,"type":"article-newspaper","note":"Transmission VIH","title":"Organisation Mondiale de la Santé. VIH/SIDA-Modes de transmission.Genève: OMS; 2023. Disponible sur : https://www.who.int"}}],"schema":"https://github.com/citation-style-language/schema/raw/master/csl-citation.json"} </w:instrText>
      </w:r>
      <w:r w:rsidR="00D73365"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[17]</w:t>
      </w:r>
      <w:r w:rsidR="00D73365"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w:t>
      </w:r>
    </w:p>
    <w:p w14:paraId="19824CD3" w14:textId="77777777"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2.2. Structure du VIH </w:t>
      </w:r>
    </w:p>
    <w:p w14:paraId="36CA0C06" w14:textId="77777777" w:rsidR="00E46933" w:rsidRPr="00E34F95" w:rsidRDefault="00E46933" w:rsidP="008A4924">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La structure du VIH comporte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w:t>
      </w:r>
    </w:p>
    <w:p w14:paraId="003C2610" w14:textId="77777777" w:rsidR="00E46933" w:rsidRPr="00E34F95" w:rsidRDefault="00E46933" w:rsidP="00AF246C">
      <w:pPr>
        <w:pStyle w:val="ListParagraph"/>
        <w:numPr>
          <w:ilvl w:val="0"/>
          <w:numId w:val="28"/>
        </w:numPr>
        <w:autoSpaceDE w:val="0"/>
        <w:autoSpaceDN w:val="0"/>
        <w:adjustRightInd w:val="0"/>
        <w:spacing w:after="167"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Une </w:t>
      </w:r>
      <w:r w:rsidRPr="00E34F95">
        <w:rPr>
          <w:rFonts w:ascii="Times New Roman" w:hAnsi="Times New Roman"/>
          <w:b/>
          <w:bCs/>
          <w:sz w:val="24"/>
          <w:szCs w:val="24"/>
          <w:lang w:val="fr-FR" w:eastAsia="fr-FR"/>
        </w:rPr>
        <w:t xml:space="preserve">enveloppe virale </w:t>
      </w:r>
      <w:r w:rsidRPr="00E34F95">
        <w:rPr>
          <w:rFonts w:ascii="Times New Roman" w:hAnsi="Times New Roman"/>
          <w:sz w:val="24"/>
          <w:szCs w:val="24"/>
          <w:lang w:val="fr-FR" w:eastAsia="fr-FR"/>
        </w:rPr>
        <w:t>constituée d’une double bicouche lipidique et deux sortes de glycoprotéines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gp120 et gp41. La molécule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gp41 traverse la bicouche lipidique tandis que la molécule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gp120 occupe une position plus périphérique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elle joue le rôle de récepteur viral de la molécule membranaire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CD4 des cellules hôtes. L’enveloppe virale dérive de la cellule hôte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il en résulte qu’elle contient quelques protéines membranaires de cette dernière, y compris des molécules du CMH. </w:t>
      </w:r>
    </w:p>
    <w:p w14:paraId="1E8CEC29" w14:textId="77777777" w:rsidR="00E46933" w:rsidRPr="00E34F95" w:rsidRDefault="00E46933" w:rsidP="00AF246C">
      <w:pPr>
        <w:pStyle w:val="ListParagraph"/>
        <w:numPr>
          <w:ilvl w:val="0"/>
          <w:numId w:val="28"/>
        </w:numPr>
        <w:autoSpaceDE w:val="0"/>
        <w:autoSpaceDN w:val="0"/>
        <w:adjustRightInd w:val="0"/>
        <w:spacing w:after="167"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lastRenderedPageBreak/>
        <w:t xml:space="preserve">Un </w:t>
      </w:r>
      <w:r w:rsidRPr="00E34F95">
        <w:rPr>
          <w:rFonts w:ascii="Times New Roman" w:hAnsi="Times New Roman"/>
          <w:b/>
          <w:bCs/>
          <w:sz w:val="24"/>
          <w:szCs w:val="24"/>
          <w:lang w:val="fr-FR" w:eastAsia="fr-FR"/>
        </w:rPr>
        <w:t xml:space="preserve">core viral </w:t>
      </w:r>
      <w:r w:rsidRPr="00E34F95">
        <w:rPr>
          <w:rFonts w:ascii="Times New Roman" w:hAnsi="Times New Roman"/>
          <w:sz w:val="24"/>
          <w:szCs w:val="24"/>
          <w:lang w:val="fr-FR" w:eastAsia="fr-FR"/>
        </w:rPr>
        <w:t xml:space="preserve">ou </w:t>
      </w:r>
      <w:r w:rsidRPr="00E34F95">
        <w:rPr>
          <w:rFonts w:ascii="Times New Roman" w:hAnsi="Times New Roman"/>
          <w:b/>
          <w:bCs/>
          <w:sz w:val="24"/>
          <w:szCs w:val="24"/>
          <w:lang w:val="fr-FR" w:eastAsia="fr-FR"/>
        </w:rPr>
        <w:t>nucléocapside</w:t>
      </w:r>
      <w:r w:rsidRPr="00E34F95">
        <w:rPr>
          <w:rFonts w:ascii="Times New Roman" w:hAnsi="Times New Roman"/>
          <w:sz w:val="24"/>
          <w:szCs w:val="24"/>
          <w:lang w:val="fr-FR" w:eastAsia="fr-FR"/>
        </w:rPr>
        <w:t>, qui inclut une couche de protéine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p17 et une couche plus profonde de protéines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p24. </w:t>
      </w:r>
    </w:p>
    <w:p w14:paraId="1F4CAB27" w14:textId="384FBAFE" w:rsidR="00E46933" w:rsidRPr="00E34F95" w:rsidRDefault="00E46933" w:rsidP="00AF246C">
      <w:pPr>
        <w:pStyle w:val="ListParagraph"/>
        <w:numPr>
          <w:ilvl w:val="0"/>
          <w:numId w:val="28"/>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Un </w:t>
      </w:r>
      <w:r w:rsidRPr="00E34F95">
        <w:rPr>
          <w:rFonts w:ascii="Times New Roman" w:hAnsi="Times New Roman"/>
          <w:b/>
          <w:bCs/>
          <w:sz w:val="24"/>
          <w:szCs w:val="24"/>
          <w:lang w:val="fr-FR" w:eastAsia="fr-FR"/>
        </w:rPr>
        <w:t xml:space="preserve">génome </w:t>
      </w:r>
      <w:r w:rsidRPr="00E34F95">
        <w:rPr>
          <w:rFonts w:ascii="Times New Roman" w:hAnsi="Times New Roman"/>
          <w:sz w:val="24"/>
          <w:szCs w:val="24"/>
          <w:lang w:val="fr-FR" w:eastAsia="fr-FR"/>
        </w:rPr>
        <w:t>constitué de deux copies d’ARN simple brin associées à deux molécules de transcriptase inverse (p64) et à d’autres protéines enzymatiques (pro</w:t>
      </w:r>
      <w:r w:rsidR="007E6A3C" w:rsidRPr="00E34F95">
        <w:rPr>
          <w:rFonts w:ascii="Times New Roman" w:hAnsi="Times New Roman"/>
          <w:sz w:val="24"/>
          <w:szCs w:val="24"/>
          <w:lang w:val="fr-FR" w:eastAsia="fr-FR"/>
        </w:rPr>
        <w:t>téase</w:t>
      </w:r>
      <w:r w:rsidR="00366A41" w:rsidRPr="00E34F95">
        <w:rPr>
          <w:rFonts w:ascii="Times New Roman" w:hAnsi="Times New Roman"/>
          <w:sz w:val="24"/>
          <w:szCs w:val="24"/>
          <w:lang w:val="fr-FR" w:eastAsia="fr-FR"/>
        </w:rPr>
        <w:t> </w:t>
      </w:r>
      <w:r w:rsidR="007E6A3C" w:rsidRPr="00E34F95">
        <w:rPr>
          <w:rFonts w:ascii="Times New Roman" w:hAnsi="Times New Roman"/>
          <w:sz w:val="24"/>
          <w:szCs w:val="24"/>
          <w:lang w:val="fr-FR" w:eastAsia="fr-FR"/>
        </w:rPr>
        <w:t>p10 et intégrase p32)</w:t>
      </w:r>
      <w:r w:rsidR="00DD7DFF" w:rsidRPr="00E34F95">
        <w:rPr>
          <w:rFonts w:ascii="Times New Roman" w:hAnsi="Times New Roman"/>
          <w:sz w:val="24"/>
          <w:szCs w:val="24"/>
          <w:lang w:val="fr-FR" w:eastAsia="fr-FR"/>
        </w:rPr>
        <w:t xml:space="preserve"> </w:t>
      </w:r>
      <w:r w:rsidR="00DD7DFF" w:rsidRPr="00E34F95">
        <w:rPr>
          <w:rFonts w:ascii="Times New Roman" w:hAnsi="Times New Roman"/>
          <w:sz w:val="24"/>
          <w:szCs w:val="24"/>
          <w:lang w:val="fr-FR" w:eastAsia="fr-FR"/>
        </w:rPr>
        <w:fldChar w:fldCharType="begin"/>
      </w:r>
      <w:r w:rsidR="00DD7DFF" w:rsidRPr="00E34F95">
        <w:rPr>
          <w:rFonts w:ascii="Times New Roman" w:hAnsi="Times New Roman"/>
          <w:sz w:val="24"/>
          <w:szCs w:val="24"/>
          <w:lang w:val="fr-FR" w:eastAsia="fr-FR"/>
        </w:rPr>
        <w:instrText xml:space="preserve"> ADDIN ZOTERO_ITEM CSL_CITATION {"citationID":"DELUChiW","properties":{"formattedCitation":"[18]","plainCitation":"[18]","noteIndex":0},"citationItems":[{"id":199,"uris":["http://zotero.org/users/local/YEpBZahS/items/27N892IK"],"itemData":{"id":199,"type":"article-newspaper","note":"Structure du VIH","title":"Frankel AD, Young JA. VIH1: Quinze protéines et un ARN. Ann rev Biochem. 1998;67:1-25"}}],"schema":"https://github.com/citation-style-language/schema/raw/master/csl-citation.json"} </w:instrText>
      </w:r>
      <w:r w:rsidR="00DD7DFF" w:rsidRPr="00E34F95">
        <w:rPr>
          <w:rFonts w:ascii="Times New Roman" w:hAnsi="Times New Roman"/>
          <w:sz w:val="24"/>
          <w:szCs w:val="24"/>
          <w:lang w:val="fr-FR" w:eastAsia="fr-FR"/>
        </w:rPr>
        <w:fldChar w:fldCharType="separate"/>
      </w:r>
      <w:r w:rsidR="00DD7DFF" w:rsidRPr="00467288">
        <w:rPr>
          <w:rFonts w:ascii="Times New Roman" w:hAnsi="Times New Roman"/>
          <w:sz w:val="24"/>
          <w:lang w:val="fr-FR"/>
        </w:rPr>
        <w:t>[18]</w:t>
      </w:r>
      <w:r w:rsidR="00DD7DFF"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 xml:space="preserve">. </w:t>
      </w:r>
    </w:p>
    <w:p w14:paraId="5B4EB941" w14:textId="77777777" w:rsidR="00E46933" w:rsidRPr="00E34F95" w:rsidRDefault="00E46933" w:rsidP="007E6A3C">
      <w:pPr>
        <w:spacing w:after="0" w:line="360" w:lineRule="auto"/>
        <w:jc w:val="center"/>
        <w:rPr>
          <w:rFonts w:ascii="Times New Roman" w:eastAsia="Arial" w:hAnsi="Times New Roman"/>
          <w:b/>
          <w:sz w:val="24"/>
          <w:szCs w:val="24"/>
          <w:lang w:val="fr-FR"/>
        </w:rPr>
      </w:pPr>
      <w:r w:rsidRPr="00E34F95">
        <w:rPr>
          <w:rFonts w:ascii="Times New Roman" w:eastAsia="Arial" w:hAnsi="Times New Roman"/>
          <w:b/>
          <w:noProof/>
          <w:sz w:val="24"/>
          <w:szCs w:val="24"/>
          <w:lang w:val="fr-FR" w:eastAsia="fr-FR"/>
        </w:rPr>
        <w:drawing>
          <wp:inline distT="0" distB="0" distL="0" distR="0" wp14:anchorId="088BF17C" wp14:editId="7BBBCCFA">
            <wp:extent cx="4105275" cy="38195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5275" cy="3819525"/>
                    </a:xfrm>
                    <a:prstGeom prst="rect">
                      <a:avLst/>
                    </a:prstGeom>
                    <a:noFill/>
                    <a:ln>
                      <a:noFill/>
                    </a:ln>
                  </pic:spPr>
                </pic:pic>
              </a:graphicData>
            </a:graphic>
          </wp:inline>
        </w:drawing>
      </w:r>
    </w:p>
    <w:p w14:paraId="2452021B" w14:textId="77777777"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p>
    <w:p w14:paraId="0975D3D3" w14:textId="05233D31" w:rsidR="00162D3F" w:rsidRPr="00885C5C" w:rsidRDefault="00162D3F" w:rsidP="00885C5C">
      <w:pPr>
        <w:jc w:val="center"/>
        <w:rPr>
          <w:rFonts w:ascii="Times New Roman" w:hAnsi="Times New Roman"/>
          <w:color w:val="000000" w:themeColor="text1"/>
          <w:sz w:val="24"/>
          <w:szCs w:val="24"/>
          <w:lang w:val="fr-FR"/>
        </w:rPr>
      </w:pPr>
      <w:bookmarkStart w:id="9" w:name="_Toc218772886"/>
      <w:r w:rsidRPr="00885C5C">
        <w:rPr>
          <w:rFonts w:ascii="Times New Roman" w:hAnsi="Times New Roman"/>
          <w:b/>
          <w:bCs/>
          <w:color w:val="000000" w:themeColor="text1"/>
          <w:sz w:val="24"/>
          <w:szCs w:val="24"/>
          <w:lang w:val="fr-FR"/>
        </w:rPr>
        <w:t xml:space="preserve">Figure </w:t>
      </w:r>
      <w:r w:rsidRPr="00885C5C">
        <w:rPr>
          <w:rFonts w:ascii="Times New Roman" w:hAnsi="Times New Roman"/>
          <w:b/>
          <w:bCs/>
          <w:color w:val="000000" w:themeColor="text1"/>
          <w:sz w:val="24"/>
          <w:szCs w:val="24"/>
        </w:rPr>
        <w:fldChar w:fldCharType="begin"/>
      </w:r>
      <w:r w:rsidRPr="00885C5C">
        <w:rPr>
          <w:rFonts w:ascii="Times New Roman" w:hAnsi="Times New Roman"/>
          <w:b/>
          <w:bCs/>
          <w:color w:val="000000" w:themeColor="text1"/>
          <w:sz w:val="24"/>
          <w:szCs w:val="24"/>
          <w:lang w:val="fr-FR"/>
        </w:rPr>
        <w:instrText xml:space="preserve"> SEQ Figure \* ARABIC </w:instrText>
      </w:r>
      <w:r w:rsidRPr="00885C5C">
        <w:rPr>
          <w:rFonts w:ascii="Times New Roman" w:hAnsi="Times New Roman"/>
          <w:b/>
          <w:bCs/>
          <w:color w:val="000000" w:themeColor="text1"/>
          <w:sz w:val="24"/>
          <w:szCs w:val="24"/>
        </w:rPr>
        <w:fldChar w:fldCharType="separate"/>
      </w:r>
      <w:r w:rsidR="002726B9">
        <w:rPr>
          <w:rFonts w:ascii="Times New Roman" w:hAnsi="Times New Roman"/>
          <w:b/>
          <w:bCs/>
          <w:noProof/>
          <w:color w:val="000000" w:themeColor="text1"/>
          <w:sz w:val="24"/>
          <w:szCs w:val="24"/>
          <w:lang w:val="fr-FR"/>
        </w:rPr>
        <w:t>1</w:t>
      </w:r>
      <w:r w:rsidRPr="00885C5C">
        <w:rPr>
          <w:rFonts w:ascii="Times New Roman" w:hAnsi="Times New Roman"/>
          <w:b/>
          <w:bCs/>
          <w:color w:val="000000" w:themeColor="text1"/>
          <w:sz w:val="24"/>
          <w:szCs w:val="24"/>
        </w:rPr>
        <w:fldChar w:fldCharType="end"/>
      </w:r>
      <w:r w:rsidRPr="00885C5C">
        <w:rPr>
          <w:rFonts w:ascii="Times New Roman" w:hAnsi="Times New Roman"/>
          <w:b/>
          <w:bCs/>
          <w:color w:val="000000" w:themeColor="text1"/>
          <w:sz w:val="24"/>
          <w:szCs w:val="24"/>
          <w:lang w:val="fr-FR"/>
        </w:rPr>
        <w:t xml:space="preserve"> : </w:t>
      </w:r>
      <w:r w:rsidRPr="00885C5C">
        <w:rPr>
          <w:rFonts w:ascii="Times New Roman" w:hAnsi="Times New Roman"/>
          <w:color w:val="000000" w:themeColor="text1"/>
          <w:sz w:val="24"/>
          <w:szCs w:val="24"/>
          <w:lang w:val="fr-FR"/>
        </w:rPr>
        <w:t xml:space="preserve">Schéma annoté de la structure du </w:t>
      </w:r>
      <w:r w:rsidR="00DE61F9" w:rsidRPr="00885C5C">
        <w:rPr>
          <w:rFonts w:ascii="Times New Roman" w:hAnsi="Times New Roman"/>
          <w:color w:val="000000" w:themeColor="text1"/>
          <w:sz w:val="24"/>
          <w:szCs w:val="24"/>
          <w:lang w:val="fr-FR"/>
        </w:rPr>
        <w:t>VIH-1</w:t>
      </w:r>
      <w:r w:rsidR="00DD7DFF" w:rsidRPr="00885C5C">
        <w:rPr>
          <w:rFonts w:ascii="Times New Roman" w:hAnsi="Times New Roman"/>
          <w:color w:val="000000" w:themeColor="text1"/>
          <w:sz w:val="24"/>
          <w:szCs w:val="24"/>
          <w:lang w:val="fr-FR"/>
        </w:rPr>
        <w:t xml:space="preserve"> </w:t>
      </w:r>
      <w:r w:rsidR="00DD7DFF" w:rsidRPr="00885C5C">
        <w:rPr>
          <w:rFonts w:ascii="Times New Roman" w:hAnsi="Times New Roman"/>
          <w:color w:val="000000" w:themeColor="text1"/>
          <w:sz w:val="24"/>
          <w:szCs w:val="24"/>
          <w:lang w:val="fr-FR"/>
        </w:rPr>
        <w:fldChar w:fldCharType="begin"/>
      </w:r>
      <w:r w:rsidR="00DD7DFF" w:rsidRPr="00885C5C">
        <w:rPr>
          <w:rFonts w:ascii="Times New Roman" w:hAnsi="Times New Roman"/>
          <w:color w:val="000000" w:themeColor="text1"/>
          <w:sz w:val="24"/>
          <w:szCs w:val="24"/>
          <w:lang w:val="fr-FR"/>
        </w:rPr>
        <w:instrText xml:space="preserve"> ADDIN ZOTERO_ITEM CSL_CITATION {"citationID":"ISNZsoEm","properties":{"formattedCitation":"[18]","plainCitation":"[18]","noteIndex":0},"citationItems":[{"id":199,"uris":["http://zotero.org/users/local/YEpBZahS/items/27N892IK"],"itemData":{"id":199,"type":"article-newspaper","note":"Structure du VIH","title":"Frankel AD, Young JA. VIH1: Quinze protéines et un ARN. Ann rev Biochem. 1998;67:1-25"}}],"schema":"https://github.com/citation-style-language/schema/raw/master/csl-citation.json"} </w:instrText>
      </w:r>
      <w:r w:rsidR="00DD7DFF" w:rsidRPr="00885C5C">
        <w:rPr>
          <w:rFonts w:ascii="Times New Roman" w:hAnsi="Times New Roman"/>
          <w:color w:val="000000" w:themeColor="text1"/>
          <w:sz w:val="24"/>
          <w:szCs w:val="24"/>
          <w:lang w:val="fr-FR"/>
        </w:rPr>
        <w:fldChar w:fldCharType="separate"/>
      </w:r>
      <w:r w:rsidR="00DD7DFF" w:rsidRPr="00885C5C">
        <w:rPr>
          <w:rFonts w:ascii="Times New Roman" w:hAnsi="Times New Roman"/>
          <w:color w:val="000000" w:themeColor="text1"/>
          <w:sz w:val="24"/>
          <w:szCs w:val="24"/>
          <w:lang w:val="fr-FR"/>
        </w:rPr>
        <w:t>[18]</w:t>
      </w:r>
      <w:r w:rsidR="00DD7DFF" w:rsidRPr="00885C5C">
        <w:rPr>
          <w:rFonts w:ascii="Times New Roman" w:hAnsi="Times New Roman"/>
          <w:color w:val="000000" w:themeColor="text1"/>
          <w:sz w:val="24"/>
          <w:szCs w:val="24"/>
          <w:lang w:val="fr-FR"/>
        </w:rPr>
        <w:fldChar w:fldCharType="end"/>
      </w:r>
      <w:r w:rsidRPr="00885C5C">
        <w:rPr>
          <w:rFonts w:ascii="Times New Roman" w:hAnsi="Times New Roman"/>
          <w:color w:val="000000" w:themeColor="text1"/>
          <w:sz w:val="24"/>
          <w:szCs w:val="24"/>
          <w:lang w:val="fr-FR"/>
        </w:rPr>
        <w:t>.</w:t>
      </w:r>
      <w:bookmarkEnd w:id="9"/>
    </w:p>
    <w:p w14:paraId="7927905C" w14:textId="77777777" w:rsidR="00E46933" w:rsidRPr="00E34F95" w:rsidRDefault="00E46933" w:rsidP="00AF246C">
      <w:pPr>
        <w:pStyle w:val="ListParagraph"/>
        <w:numPr>
          <w:ilvl w:val="1"/>
          <w:numId w:val="29"/>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Cycle de vie viral et médicaments antirétroviraux </w:t>
      </w:r>
    </w:p>
    <w:p w14:paraId="7DDA0F5B" w14:textId="77777777" w:rsidR="00E46933" w:rsidRPr="00E34F95" w:rsidRDefault="00E4693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Le VIH est incapable de se répliquer tout seul. Il doit pénétrer à l’intérieur d’une cellule pour faire des copies de lui-même. Lorsque le VIH infecte une cell</w:t>
      </w:r>
      <w:r w:rsidR="00D73BAF" w:rsidRPr="00E34F95">
        <w:rPr>
          <w:rFonts w:ascii="Times New Roman" w:hAnsi="Times New Roman" w:cs="Times New Roman"/>
          <w:color w:val="auto"/>
        </w:rPr>
        <w:t xml:space="preserve">ule, il prend le contrôle de sa </w:t>
      </w:r>
      <w:r w:rsidRPr="00E34F95">
        <w:rPr>
          <w:rFonts w:ascii="Times New Roman" w:hAnsi="Times New Roman" w:cs="Times New Roman"/>
          <w:color w:val="auto"/>
        </w:rPr>
        <w:t>«</w:t>
      </w:r>
      <w:r w:rsidR="00366A41" w:rsidRPr="00E34F95">
        <w:rPr>
          <w:rFonts w:ascii="Times New Roman" w:hAnsi="Times New Roman" w:cs="Times New Roman"/>
          <w:color w:val="auto"/>
        </w:rPr>
        <w:t> </w:t>
      </w:r>
      <w:r w:rsidRPr="00E34F95">
        <w:rPr>
          <w:rFonts w:ascii="Times New Roman" w:hAnsi="Times New Roman" w:cs="Times New Roman"/>
          <w:color w:val="auto"/>
        </w:rPr>
        <w:t>machinerie</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et s’en sert pour se reproduire dans le cadre d’un processus appelé </w:t>
      </w:r>
      <w:r w:rsidRPr="00E34F95">
        <w:rPr>
          <w:rFonts w:ascii="Times New Roman" w:hAnsi="Times New Roman" w:cs="Times New Roman"/>
          <w:b/>
          <w:bCs/>
          <w:color w:val="auto"/>
        </w:rPr>
        <w:t>réplication virale</w:t>
      </w:r>
      <w:r w:rsidRPr="00E34F95">
        <w:rPr>
          <w:rFonts w:ascii="Times New Roman" w:hAnsi="Times New Roman" w:cs="Times New Roman"/>
          <w:color w:val="auto"/>
        </w:rPr>
        <w:t>. Les copies du virus quittent les cellules hôtes et partent à la recherche d’autres cellules à infecter. Selon les estimations des experts, le corps d’une personne séropositive qui n’est pas traitée produirait jusqu’à 10</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milliards de copies du VIH par jour. </w:t>
      </w:r>
    </w:p>
    <w:p w14:paraId="318C12AA" w14:textId="77777777"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lastRenderedPageBreak/>
        <w:t xml:space="preserve">Le VIH se compose de deux brins de matériel génétique appelé ARN. En plus de celui-ci, le VIH contient les trois </w:t>
      </w:r>
      <w:r w:rsidRPr="00E34F95">
        <w:rPr>
          <w:rFonts w:ascii="Times New Roman" w:hAnsi="Times New Roman"/>
          <w:b/>
          <w:bCs/>
          <w:sz w:val="24"/>
          <w:szCs w:val="24"/>
          <w:lang w:val="fr-FR" w:eastAsia="fr-FR"/>
        </w:rPr>
        <w:t xml:space="preserve">enzymes </w:t>
      </w:r>
      <w:r w:rsidRPr="00E34F95">
        <w:rPr>
          <w:rFonts w:ascii="Times New Roman" w:hAnsi="Times New Roman"/>
          <w:sz w:val="24"/>
          <w:szCs w:val="24"/>
          <w:lang w:val="fr-FR" w:eastAsia="fr-FR"/>
        </w:rPr>
        <w:t>clés suivantes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w:t>
      </w:r>
    </w:p>
    <w:p w14:paraId="65B4E04B" w14:textId="77777777" w:rsidR="007E6A3C" w:rsidRPr="00E34F95" w:rsidRDefault="00E46933" w:rsidP="00AF246C">
      <w:pPr>
        <w:pStyle w:val="ListParagraph"/>
        <w:numPr>
          <w:ilvl w:val="0"/>
          <w:numId w:val="5"/>
        </w:numPr>
        <w:autoSpaceDE w:val="0"/>
        <w:autoSpaceDN w:val="0"/>
        <w:adjustRightInd w:val="0"/>
        <w:spacing w:after="181"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Transcriptase inverse </w:t>
      </w:r>
    </w:p>
    <w:p w14:paraId="670D8399" w14:textId="77777777" w:rsidR="007E6A3C" w:rsidRPr="00E34F95" w:rsidRDefault="00E46933" w:rsidP="00AF246C">
      <w:pPr>
        <w:pStyle w:val="ListParagraph"/>
        <w:numPr>
          <w:ilvl w:val="0"/>
          <w:numId w:val="5"/>
        </w:numPr>
        <w:autoSpaceDE w:val="0"/>
        <w:autoSpaceDN w:val="0"/>
        <w:adjustRightInd w:val="0"/>
        <w:spacing w:after="181"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Intégrase </w:t>
      </w:r>
    </w:p>
    <w:p w14:paraId="0C7E6312" w14:textId="77777777" w:rsidR="003525D1" w:rsidRPr="00E34F95" w:rsidRDefault="00E46933" w:rsidP="00AF246C">
      <w:pPr>
        <w:pStyle w:val="ListParagraph"/>
        <w:numPr>
          <w:ilvl w:val="0"/>
          <w:numId w:val="5"/>
        </w:numPr>
        <w:autoSpaceDE w:val="0"/>
        <w:autoSpaceDN w:val="0"/>
        <w:adjustRightInd w:val="0"/>
        <w:spacing w:after="181"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Protéase </w:t>
      </w:r>
    </w:p>
    <w:p w14:paraId="67AB5EE3" w14:textId="77777777" w:rsidR="00E46933" w:rsidRPr="00E34F95" w:rsidRDefault="00E46933" w:rsidP="003525D1">
      <w:pPr>
        <w:autoSpaceDE w:val="0"/>
        <w:autoSpaceDN w:val="0"/>
        <w:adjustRightInd w:val="0"/>
        <w:spacing w:after="181"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Ces enzymes sont des protéines qui aident le virus à fabriquer des copies de lui-même. </w:t>
      </w:r>
    </w:p>
    <w:p w14:paraId="346410E5" w14:textId="77777777" w:rsidR="00E46933" w:rsidRPr="00E34F95" w:rsidRDefault="00E46933" w:rsidP="001506CC">
      <w:pPr>
        <w:spacing w:after="0" w:line="360" w:lineRule="auto"/>
        <w:jc w:val="both"/>
        <w:rPr>
          <w:rFonts w:ascii="Times New Roman" w:eastAsia="Arial" w:hAnsi="Times New Roman"/>
          <w:sz w:val="24"/>
          <w:szCs w:val="24"/>
          <w:lang w:val="fr-FR"/>
        </w:rPr>
      </w:pPr>
      <w:r w:rsidRPr="00E34F95">
        <w:rPr>
          <w:rFonts w:ascii="Times New Roman" w:hAnsi="Times New Roman"/>
          <w:b/>
          <w:bCs/>
          <w:sz w:val="24"/>
          <w:szCs w:val="24"/>
          <w:lang w:val="fr-FR" w:eastAsia="fr-FR"/>
        </w:rPr>
        <w:t>Étape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1</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Le VIH entre dans la cellule</w:t>
      </w:r>
    </w:p>
    <w:p w14:paraId="7DE8E047" w14:textId="77777777" w:rsidR="00A30583" w:rsidRPr="00E34F95" w:rsidRDefault="00E46933" w:rsidP="007E6A3C">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6EB39618" wp14:editId="7A91F98C">
            <wp:extent cx="2038350" cy="13430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8350" cy="1343025"/>
                    </a:xfrm>
                    <a:prstGeom prst="rect">
                      <a:avLst/>
                    </a:prstGeom>
                    <a:noFill/>
                    <a:ln>
                      <a:noFill/>
                    </a:ln>
                  </pic:spPr>
                </pic:pic>
              </a:graphicData>
            </a:graphic>
          </wp:inline>
        </w:drawing>
      </w:r>
    </w:p>
    <w:p w14:paraId="191CC151" w14:textId="67E4FFCC" w:rsidR="00162D3F" w:rsidRPr="00885C5C" w:rsidRDefault="00162D3F" w:rsidP="00885C5C">
      <w:pPr>
        <w:jc w:val="center"/>
        <w:rPr>
          <w:rFonts w:ascii="Times New Roman" w:hAnsi="Times New Roman"/>
          <w:b/>
          <w:bCs/>
          <w:sz w:val="32"/>
          <w:szCs w:val="40"/>
          <w:lang w:val="fr-FR" w:eastAsia="fr-FR"/>
        </w:rPr>
      </w:pPr>
      <w:bookmarkStart w:id="10" w:name="_Toc218772887"/>
      <w:r w:rsidRPr="00885C5C">
        <w:rPr>
          <w:rFonts w:ascii="Times New Roman" w:hAnsi="Times New Roman"/>
          <w:b/>
          <w:bCs/>
          <w:sz w:val="24"/>
          <w:szCs w:val="28"/>
          <w:lang w:val="fr-FR"/>
        </w:rPr>
        <w:t xml:space="preserve">Figure </w:t>
      </w:r>
      <w:r w:rsidRPr="00885C5C">
        <w:rPr>
          <w:rFonts w:ascii="Times New Roman" w:hAnsi="Times New Roman"/>
          <w:b/>
          <w:bCs/>
          <w:sz w:val="24"/>
          <w:szCs w:val="28"/>
        </w:rPr>
        <w:fldChar w:fldCharType="begin"/>
      </w:r>
      <w:r w:rsidRPr="00885C5C">
        <w:rPr>
          <w:rFonts w:ascii="Times New Roman" w:hAnsi="Times New Roman"/>
          <w:b/>
          <w:bCs/>
          <w:sz w:val="24"/>
          <w:szCs w:val="28"/>
          <w:lang w:val="fr-FR"/>
        </w:rPr>
        <w:instrText xml:space="preserve"> SEQ Figure \* ARABIC </w:instrText>
      </w:r>
      <w:r w:rsidRPr="00885C5C">
        <w:rPr>
          <w:rFonts w:ascii="Times New Roman" w:hAnsi="Times New Roman"/>
          <w:b/>
          <w:bCs/>
          <w:sz w:val="24"/>
          <w:szCs w:val="28"/>
        </w:rPr>
        <w:fldChar w:fldCharType="separate"/>
      </w:r>
      <w:r w:rsidR="002726B9">
        <w:rPr>
          <w:rFonts w:ascii="Times New Roman" w:hAnsi="Times New Roman"/>
          <w:b/>
          <w:bCs/>
          <w:noProof/>
          <w:sz w:val="24"/>
          <w:szCs w:val="28"/>
          <w:lang w:val="fr-FR"/>
        </w:rPr>
        <w:t>2</w:t>
      </w:r>
      <w:r w:rsidRPr="00885C5C">
        <w:rPr>
          <w:rFonts w:ascii="Times New Roman" w:hAnsi="Times New Roman"/>
          <w:b/>
          <w:bCs/>
          <w:sz w:val="24"/>
          <w:szCs w:val="28"/>
        </w:rPr>
        <w:fldChar w:fldCharType="end"/>
      </w:r>
      <w:r w:rsidRPr="00885C5C">
        <w:rPr>
          <w:rFonts w:ascii="Times New Roman" w:hAnsi="Times New Roman"/>
          <w:b/>
          <w:bCs/>
          <w:sz w:val="24"/>
          <w:szCs w:val="28"/>
          <w:lang w:val="fr-FR"/>
        </w:rPr>
        <w:t xml:space="preserve"> : </w:t>
      </w:r>
      <w:r w:rsidRPr="00885C5C">
        <w:rPr>
          <w:rFonts w:ascii="Times New Roman" w:hAnsi="Times New Roman"/>
          <w:sz w:val="24"/>
          <w:szCs w:val="24"/>
          <w:lang w:val="fr-FR"/>
        </w:rPr>
        <w:t xml:space="preserve">Entrée du VIH dans la cellule </w:t>
      </w:r>
      <w:r w:rsidR="00DD7DFF" w:rsidRPr="00885C5C">
        <w:rPr>
          <w:rFonts w:ascii="Times New Roman" w:hAnsi="Times New Roman"/>
          <w:sz w:val="24"/>
          <w:szCs w:val="24"/>
          <w:lang w:val="fr-FR"/>
        </w:rPr>
        <w:fldChar w:fldCharType="begin"/>
      </w:r>
      <w:r w:rsidR="00DD7DFF" w:rsidRPr="00885C5C">
        <w:rPr>
          <w:rFonts w:ascii="Times New Roman" w:hAnsi="Times New Roman"/>
          <w:sz w:val="24"/>
          <w:szCs w:val="24"/>
          <w:lang w:val="fr-FR"/>
        </w:rPr>
        <w:instrText xml:space="preserve"> ADDIN ZOTERO_ITEM CSL_CITATION {"citationID":"s0rALNp9","properties":{"formattedCitation":"[19]","plainCitation":"[19]","noteIndex":0},"citationItems":[{"id":200,"uris":["http://zotero.org/users/local/YEpBZahS/items/E6ARLJHH"],"itemData":{"id":200,"type":"article-newspaper","note":"Cycle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DD7DFF" w:rsidRPr="00885C5C">
        <w:rPr>
          <w:rFonts w:ascii="Times New Roman" w:hAnsi="Times New Roman"/>
          <w:sz w:val="24"/>
          <w:szCs w:val="24"/>
          <w:lang w:val="fr-FR"/>
        </w:rPr>
        <w:fldChar w:fldCharType="separate"/>
      </w:r>
      <w:r w:rsidR="00DD7DFF" w:rsidRPr="00885C5C">
        <w:rPr>
          <w:rFonts w:ascii="Times New Roman" w:hAnsi="Times New Roman"/>
          <w:sz w:val="24"/>
          <w:szCs w:val="24"/>
          <w:lang w:val="fr-FR"/>
        </w:rPr>
        <w:t>[19]</w:t>
      </w:r>
      <w:bookmarkEnd w:id="10"/>
      <w:r w:rsidR="00DD7DFF" w:rsidRPr="00885C5C">
        <w:rPr>
          <w:rFonts w:ascii="Times New Roman" w:hAnsi="Times New Roman"/>
          <w:sz w:val="24"/>
          <w:szCs w:val="24"/>
          <w:lang w:val="fr-FR"/>
        </w:rPr>
        <w:fldChar w:fldCharType="end"/>
      </w:r>
    </w:p>
    <w:p w14:paraId="432C649D" w14:textId="77777777" w:rsidR="00162D3F" w:rsidRPr="00E34F95" w:rsidRDefault="00162D3F" w:rsidP="00162D3F">
      <w:pPr>
        <w:rPr>
          <w:lang w:val="fr-FR"/>
        </w:rPr>
      </w:pPr>
    </w:p>
    <w:p w14:paraId="5DDCE343" w14:textId="77777777"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La surface externe du VIH est couverte de protéines. Les cellules humaines ont également à leur surface des protéines appelées récepteurs. Ces derniers ont des millions de formes différentes. On trouve à la surface du VIH des protéines qui rentrent parfaitement dans les récepteurs présents à la surface de certaines cellules, y compris les CD4, comme une clé de serrure. Une fois installé dans ces récepteurs, le VIH se fusionne à la cellule. Ensuite, le contenu du virus entre dans la cellule. </w:t>
      </w:r>
    </w:p>
    <w:p w14:paraId="7E076A3C" w14:textId="77777777" w:rsidR="00E46933" w:rsidRPr="00E34F95" w:rsidRDefault="00E46933"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Avant que le VIH puisse infecter une cellule, il doit se lier à deux récepteurs présents à la surface des cellules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CD4. Le premier de ces récepteurs est le récepteur</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CD4. On appelle l’autre un corécepteur. Il existe plusieurs corécepteurs différents, dont le CCR5 ou CD195 et le CXCR4 ou CD184.</w:t>
      </w:r>
    </w:p>
    <w:p w14:paraId="7D838B63" w14:textId="4E94FC77"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On appelle </w:t>
      </w:r>
      <w:r w:rsidRPr="00E34F95">
        <w:rPr>
          <w:rFonts w:ascii="Times New Roman" w:hAnsi="Times New Roman"/>
          <w:b/>
          <w:bCs/>
          <w:sz w:val="24"/>
          <w:szCs w:val="24"/>
          <w:lang w:val="fr-FR" w:eastAsia="fr-FR"/>
        </w:rPr>
        <w:t xml:space="preserve">inhibiteurs de fusion </w:t>
      </w:r>
      <w:r w:rsidRPr="00E34F95">
        <w:rPr>
          <w:rFonts w:ascii="Times New Roman" w:hAnsi="Times New Roman"/>
          <w:sz w:val="24"/>
          <w:szCs w:val="24"/>
          <w:lang w:val="fr-FR" w:eastAsia="fr-FR"/>
        </w:rPr>
        <w:t>les médicaments conçus pour empêcher le VIH de s’attacher au récepteur</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CD4 et de se fusionner à la surface des cellules. Les médicaments qui bloquent la liaison entre le VIH et les corécepteurs s’appellent </w:t>
      </w:r>
      <w:r w:rsidRPr="00E34F95">
        <w:rPr>
          <w:rFonts w:ascii="Times New Roman" w:hAnsi="Times New Roman"/>
          <w:b/>
          <w:bCs/>
          <w:sz w:val="24"/>
          <w:szCs w:val="24"/>
          <w:lang w:val="fr-FR" w:eastAsia="fr-FR"/>
        </w:rPr>
        <w:t xml:space="preserve">inhibiteurs </w:t>
      </w:r>
      <w:r w:rsidRPr="00E34F95">
        <w:rPr>
          <w:rFonts w:ascii="Times New Roman" w:hAnsi="Times New Roman"/>
          <w:sz w:val="24"/>
          <w:szCs w:val="24"/>
          <w:lang w:val="fr-FR" w:eastAsia="fr-FR"/>
        </w:rPr>
        <w:t xml:space="preserve">ou </w:t>
      </w:r>
      <w:r w:rsidRPr="00E34F95">
        <w:rPr>
          <w:rFonts w:ascii="Times New Roman" w:hAnsi="Times New Roman"/>
          <w:b/>
          <w:bCs/>
          <w:sz w:val="24"/>
          <w:szCs w:val="24"/>
          <w:lang w:val="fr-FR" w:eastAsia="fr-FR"/>
        </w:rPr>
        <w:t>antagonistes des corécepteurs</w:t>
      </w:r>
      <w:r w:rsidRPr="00E34F95">
        <w:rPr>
          <w:rFonts w:ascii="Times New Roman" w:hAnsi="Times New Roman"/>
          <w:sz w:val="24"/>
          <w:szCs w:val="24"/>
          <w:lang w:val="fr-FR" w:eastAsia="fr-FR"/>
        </w:rPr>
        <w:t xml:space="preserve">. Ces derniers sont désignés par des noms plus spécifiques en fonction du récepteur qu’ils sont censés bloquer. Par exemple, les </w:t>
      </w:r>
      <w:r w:rsidRPr="00E34F95">
        <w:rPr>
          <w:rFonts w:ascii="Times New Roman" w:hAnsi="Times New Roman"/>
          <w:b/>
          <w:bCs/>
          <w:sz w:val="24"/>
          <w:szCs w:val="24"/>
          <w:lang w:val="fr-FR" w:eastAsia="fr-FR"/>
        </w:rPr>
        <w:t xml:space="preserve">antagonistes du CCR5 </w:t>
      </w:r>
      <w:r w:rsidRPr="00E34F95">
        <w:rPr>
          <w:rFonts w:ascii="Times New Roman" w:hAnsi="Times New Roman"/>
          <w:sz w:val="24"/>
          <w:szCs w:val="24"/>
          <w:lang w:val="fr-FR" w:eastAsia="fr-FR"/>
        </w:rPr>
        <w:t>bloquent l’interaction entre le VIH et le corécepteur</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CCR5 des cellules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CD4. </w:t>
      </w:r>
    </w:p>
    <w:p w14:paraId="3A873E17" w14:textId="77777777" w:rsidR="00E46933" w:rsidRPr="00E34F95" w:rsidRDefault="00E46933" w:rsidP="001506CC">
      <w:pPr>
        <w:spacing w:after="0" w:line="360" w:lineRule="auto"/>
        <w:jc w:val="both"/>
        <w:rPr>
          <w:rFonts w:ascii="Times New Roman" w:hAnsi="Times New Roman"/>
          <w:b/>
          <w:bCs/>
          <w:sz w:val="24"/>
          <w:szCs w:val="24"/>
          <w:lang w:val="fr-FR" w:eastAsia="fr-FR"/>
        </w:rPr>
      </w:pPr>
      <w:r w:rsidRPr="00E34F95">
        <w:rPr>
          <w:rFonts w:ascii="Times New Roman" w:hAnsi="Times New Roman"/>
          <w:b/>
          <w:bCs/>
          <w:sz w:val="24"/>
          <w:szCs w:val="24"/>
          <w:lang w:val="fr-FR" w:eastAsia="fr-FR"/>
        </w:rPr>
        <w:lastRenderedPageBreak/>
        <w:t>Étape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2</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Le VIH prend le contrôle de la cellule.</w:t>
      </w:r>
    </w:p>
    <w:p w14:paraId="7165CC33" w14:textId="77777777" w:rsidR="00E46933" w:rsidRPr="00E34F95" w:rsidRDefault="00E46933" w:rsidP="007E6A3C">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4D1F602D" wp14:editId="47B982FA">
            <wp:extent cx="1762125" cy="12477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2125" cy="1247775"/>
                    </a:xfrm>
                    <a:prstGeom prst="rect">
                      <a:avLst/>
                    </a:prstGeom>
                    <a:noFill/>
                    <a:ln>
                      <a:noFill/>
                    </a:ln>
                  </pic:spPr>
                </pic:pic>
              </a:graphicData>
            </a:graphic>
          </wp:inline>
        </w:drawing>
      </w:r>
    </w:p>
    <w:p w14:paraId="6085FEB1" w14:textId="10460626" w:rsidR="00783D56" w:rsidRPr="00885C5C" w:rsidRDefault="00783D56" w:rsidP="00885C5C">
      <w:pPr>
        <w:jc w:val="center"/>
        <w:rPr>
          <w:rFonts w:ascii="Times New Roman" w:hAnsi="Times New Roman"/>
          <w:b/>
          <w:bCs/>
          <w:color w:val="000000" w:themeColor="text1"/>
          <w:sz w:val="32"/>
          <w:szCs w:val="40"/>
          <w:lang w:val="fr-FR" w:eastAsia="fr-FR"/>
        </w:rPr>
      </w:pPr>
      <w:bookmarkStart w:id="11" w:name="_Toc218772888"/>
      <w:r w:rsidRPr="00885C5C">
        <w:rPr>
          <w:rFonts w:ascii="Times New Roman" w:hAnsi="Times New Roman"/>
          <w:b/>
          <w:bCs/>
          <w:color w:val="000000" w:themeColor="text1"/>
          <w:sz w:val="24"/>
          <w:szCs w:val="24"/>
          <w:lang w:val="fr-FR"/>
        </w:rPr>
        <w:t xml:space="preserve">Figure </w:t>
      </w:r>
      <w:r w:rsidRPr="00885C5C">
        <w:rPr>
          <w:rFonts w:ascii="Times New Roman" w:hAnsi="Times New Roman"/>
          <w:b/>
          <w:bCs/>
          <w:color w:val="000000" w:themeColor="text1"/>
          <w:sz w:val="24"/>
          <w:szCs w:val="24"/>
        </w:rPr>
        <w:fldChar w:fldCharType="begin"/>
      </w:r>
      <w:r w:rsidRPr="00885C5C">
        <w:rPr>
          <w:rFonts w:ascii="Times New Roman" w:hAnsi="Times New Roman"/>
          <w:b/>
          <w:bCs/>
          <w:color w:val="000000" w:themeColor="text1"/>
          <w:sz w:val="24"/>
          <w:szCs w:val="24"/>
          <w:lang w:val="fr-FR"/>
        </w:rPr>
        <w:instrText xml:space="preserve"> SEQ Figure \* ARABIC </w:instrText>
      </w:r>
      <w:r w:rsidRPr="00885C5C">
        <w:rPr>
          <w:rFonts w:ascii="Times New Roman" w:hAnsi="Times New Roman"/>
          <w:b/>
          <w:bCs/>
          <w:color w:val="000000" w:themeColor="text1"/>
          <w:sz w:val="24"/>
          <w:szCs w:val="24"/>
        </w:rPr>
        <w:fldChar w:fldCharType="separate"/>
      </w:r>
      <w:r w:rsidR="002726B9">
        <w:rPr>
          <w:rFonts w:ascii="Times New Roman" w:hAnsi="Times New Roman"/>
          <w:b/>
          <w:bCs/>
          <w:noProof/>
          <w:color w:val="000000" w:themeColor="text1"/>
          <w:sz w:val="24"/>
          <w:szCs w:val="24"/>
          <w:lang w:val="fr-FR"/>
        </w:rPr>
        <w:t>3</w:t>
      </w:r>
      <w:r w:rsidRPr="00885C5C">
        <w:rPr>
          <w:rFonts w:ascii="Times New Roman" w:hAnsi="Times New Roman"/>
          <w:b/>
          <w:bCs/>
          <w:color w:val="000000" w:themeColor="text1"/>
          <w:sz w:val="24"/>
          <w:szCs w:val="24"/>
        </w:rPr>
        <w:fldChar w:fldCharType="end"/>
      </w:r>
      <w:r w:rsidRPr="00885C5C">
        <w:rPr>
          <w:rFonts w:ascii="Times New Roman" w:hAnsi="Times New Roman"/>
          <w:b/>
          <w:bCs/>
          <w:color w:val="000000" w:themeColor="text1"/>
          <w:sz w:val="24"/>
          <w:szCs w:val="24"/>
          <w:lang w:val="fr-FR"/>
        </w:rPr>
        <w:t xml:space="preserve"> : </w:t>
      </w:r>
      <w:r w:rsidRPr="00885C5C">
        <w:rPr>
          <w:rFonts w:ascii="Times New Roman" w:hAnsi="Times New Roman"/>
          <w:color w:val="000000" w:themeColor="text1"/>
          <w:sz w:val="24"/>
          <w:szCs w:val="24"/>
          <w:lang w:val="fr-FR"/>
        </w:rPr>
        <w:t xml:space="preserve">Contrôle de la cellule par le VIH </w:t>
      </w:r>
      <w:r w:rsidR="005F6773" w:rsidRPr="00885C5C">
        <w:rPr>
          <w:rFonts w:ascii="Times New Roman" w:hAnsi="Times New Roman"/>
          <w:color w:val="000000" w:themeColor="text1"/>
          <w:sz w:val="24"/>
          <w:szCs w:val="24"/>
          <w:lang w:val="fr-FR"/>
        </w:rPr>
        <w:fldChar w:fldCharType="begin"/>
      </w:r>
      <w:r w:rsidR="005F6773" w:rsidRPr="00885C5C">
        <w:rPr>
          <w:rFonts w:ascii="Times New Roman" w:hAnsi="Times New Roman"/>
          <w:color w:val="000000" w:themeColor="text1"/>
          <w:sz w:val="24"/>
          <w:szCs w:val="24"/>
          <w:lang w:val="fr-FR"/>
        </w:rPr>
        <w:instrText xml:space="preserve"> ADDIN ZOTERO_ITEM CSL_CITATION {"citationID":"qzMysMPk","properties":{"formattedCitation":"[19]","plainCitation":"[19]","noteIndex":0},"citationItems":[{"id":200,"uris":["http://zotero.org/users/local/YEpBZahS/items/E6ARLJHH"],"itemData":{"id":200,"type":"article-newspaper","note":"Cycle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5F6773" w:rsidRPr="00885C5C">
        <w:rPr>
          <w:rFonts w:ascii="Times New Roman" w:hAnsi="Times New Roman"/>
          <w:color w:val="000000" w:themeColor="text1"/>
          <w:sz w:val="24"/>
          <w:szCs w:val="24"/>
          <w:lang w:val="fr-FR"/>
        </w:rPr>
        <w:fldChar w:fldCharType="separate"/>
      </w:r>
      <w:r w:rsidR="005F6773" w:rsidRPr="00885C5C">
        <w:rPr>
          <w:rFonts w:ascii="Times New Roman" w:hAnsi="Times New Roman"/>
          <w:color w:val="000000" w:themeColor="text1"/>
          <w:sz w:val="24"/>
          <w:szCs w:val="24"/>
          <w:lang w:val="fr-FR"/>
        </w:rPr>
        <w:t>[19]</w:t>
      </w:r>
      <w:bookmarkEnd w:id="11"/>
      <w:r w:rsidR="005F6773" w:rsidRPr="00885C5C">
        <w:rPr>
          <w:rFonts w:ascii="Times New Roman" w:hAnsi="Times New Roman"/>
          <w:color w:val="000000" w:themeColor="text1"/>
          <w:sz w:val="24"/>
          <w:szCs w:val="24"/>
          <w:lang w:val="fr-FR"/>
        </w:rPr>
        <w:fldChar w:fldCharType="end"/>
      </w:r>
    </w:p>
    <w:p w14:paraId="62426907" w14:textId="072639D9"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Une fois à l’intérieur de la cellule, le VIH prend le contrôle de la cellule. Une des enzymes du VIH, soit la transcriptase inverse (TI), convertit le matériel génétique (ARN) du virus en une autre sorte de matériel génétique appelé ADN. Une fois cette transformation accomplie, le matériel génétique du virus est identique à celui de la cellule «</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hôte</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w:t>
      </w:r>
    </w:p>
    <w:p w14:paraId="28C41619" w14:textId="77777777"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Il existe une classe de médicaments appelés </w:t>
      </w:r>
      <w:r w:rsidRPr="00E34F95">
        <w:rPr>
          <w:rFonts w:ascii="Times New Roman" w:hAnsi="Times New Roman"/>
          <w:b/>
          <w:bCs/>
          <w:sz w:val="24"/>
          <w:szCs w:val="24"/>
          <w:lang w:val="fr-FR" w:eastAsia="fr-FR"/>
        </w:rPr>
        <w:t xml:space="preserve">inhibiteurs de la transcriptase inverse </w:t>
      </w:r>
      <w:r w:rsidRPr="00E34F95">
        <w:rPr>
          <w:rFonts w:ascii="Times New Roman" w:hAnsi="Times New Roman"/>
          <w:sz w:val="24"/>
          <w:szCs w:val="24"/>
          <w:lang w:val="fr-FR" w:eastAsia="fr-FR"/>
        </w:rPr>
        <w:t xml:space="preserve">qui ralentissent ou bloquent l’action de l’enzyme TI. </w:t>
      </w:r>
    </w:p>
    <w:p w14:paraId="05908DC9" w14:textId="77777777" w:rsidR="007E6A3C" w:rsidRPr="00E34F95" w:rsidRDefault="00E46933" w:rsidP="007E6A3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Cette catégorie</w:t>
      </w:r>
      <w:r w:rsidR="007E6A3C" w:rsidRPr="00E34F95">
        <w:rPr>
          <w:rFonts w:ascii="Times New Roman" w:hAnsi="Times New Roman"/>
          <w:sz w:val="24"/>
          <w:szCs w:val="24"/>
          <w:lang w:val="fr-FR" w:eastAsia="fr-FR"/>
        </w:rPr>
        <w:t xml:space="preserve"> consiste en deux sous-types</w:t>
      </w:r>
      <w:r w:rsidR="00366A41" w:rsidRPr="00E34F95">
        <w:rPr>
          <w:rFonts w:ascii="Times New Roman" w:hAnsi="Times New Roman"/>
          <w:sz w:val="24"/>
          <w:szCs w:val="24"/>
          <w:lang w:val="fr-FR" w:eastAsia="fr-FR"/>
        </w:rPr>
        <w:t> </w:t>
      </w:r>
      <w:r w:rsidR="007E6A3C" w:rsidRPr="00E34F95">
        <w:rPr>
          <w:rFonts w:ascii="Times New Roman" w:hAnsi="Times New Roman"/>
          <w:sz w:val="24"/>
          <w:szCs w:val="24"/>
          <w:lang w:val="fr-FR" w:eastAsia="fr-FR"/>
        </w:rPr>
        <w:t xml:space="preserve">: </w:t>
      </w:r>
    </w:p>
    <w:p w14:paraId="159BFD30" w14:textId="77777777" w:rsidR="00E46933" w:rsidRPr="00E34F95" w:rsidRDefault="00E46933" w:rsidP="00AF246C">
      <w:pPr>
        <w:pStyle w:val="ListParagraph"/>
        <w:numPr>
          <w:ilvl w:val="0"/>
          <w:numId w:val="6"/>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Inhibiteurs nucléositiques de la transcriptase inverse (INTI), couramment appelés </w:t>
      </w:r>
      <w:r w:rsidRPr="00E34F95">
        <w:rPr>
          <w:rFonts w:ascii="Times New Roman" w:hAnsi="Times New Roman"/>
          <w:b/>
          <w:bCs/>
          <w:sz w:val="24"/>
          <w:szCs w:val="24"/>
          <w:lang w:val="fr-FR" w:eastAsia="fr-FR"/>
        </w:rPr>
        <w:t>analogues nucléosidiques</w:t>
      </w:r>
      <w:r w:rsidRPr="00E34F95">
        <w:rPr>
          <w:rFonts w:ascii="Times New Roman" w:hAnsi="Times New Roman"/>
          <w:sz w:val="24"/>
          <w:szCs w:val="24"/>
          <w:lang w:val="fr-FR" w:eastAsia="fr-FR"/>
        </w:rPr>
        <w:t xml:space="preserve">. </w:t>
      </w:r>
    </w:p>
    <w:p w14:paraId="72B28385" w14:textId="0C2A29E1" w:rsidR="0055332A" w:rsidRPr="00E34F95" w:rsidRDefault="00E46933" w:rsidP="0055332A">
      <w:pPr>
        <w:pStyle w:val="ListParagraph"/>
        <w:numPr>
          <w:ilvl w:val="0"/>
          <w:numId w:val="6"/>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Inhibiteurs non nucleosidiques de la transcriptase inverse (INNTI), couramment appelés </w:t>
      </w:r>
      <w:r w:rsidRPr="00E34F95">
        <w:rPr>
          <w:rFonts w:ascii="Times New Roman" w:hAnsi="Times New Roman"/>
          <w:b/>
          <w:bCs/>
          <w:sz w:val="24"/>
          <w:szCs w:val="24"/>
          <w:lang w:val="fr-FR" w:eastAsia="fr-FR"/>
        </w:rPr>
        <w:t>analogues non nucléositiques</w:t>
      </w:r>
      <w:r w:rsidRPr="00E34F95">
        <w:rPr>
          <w:rFonts w:ascii="Times New Roman" w:hAnsi="Times New Roman"/>
          <w:sz w:val="24"/>
          <w:szCs w:val="24"/>
          <w:lang w:val="fr-FR" w:eastAsia="fr-FR"/>
        </w:rPr>
        <w:t xml:space="preserve">. </w:t>
      </w:r>
    </w:p>
    <w:p w14:paraId="4A0E5579" w14:textId="77777777" w:rsidR="00E46933" w:rsidRPr="00E34F95" w:rsidRDefault="00E46933" w:rsidP="001506CC">
      <w:pPr>
        <w:spacing w:after="0" w:line="360" w:lineRule="auto"/>
        <w:jc w:val="both"/>
        <w:rPr>
          <w:rFonts w:ascii="Times New Roman" w:hAnsi="Times New Roman"/>
          <w:b/>
          <w:bCs/>
          <w:sz w:val="24"/>
          <w:szCs w:val="24"/>
          <w:lang w:val="fr-FR"/>
        </w:rPr>
      </w:pPr>
      <w:r w:rsidRPr="00E34F95">
        <w:rPr>
          <w:rFonts w:ascii="Times New Roman" w:hAnsi="Times New Roman"/>
          <w:b/>
          <w:bCs/>
          <w:sz w:val="24"/>
          <w:szCs w:val="24"/>
          <w:lang w:val="fr-FR"/>
        </w:rPr>
        <w:t>Étape</w:t>
      </w:r>
      <w:r w:rsidR="00366A41" w:rsidRPr="00E34F95">
        <w:rPr>
          <w:rFonts w:ascii="Times New Roman" w:hAnsi="Times New Roman"/>
          <w:b/>
          <w:bCs/>
          <w:sz w:val="24"/>
          <w:szCs w:val="24"/>
          <w:lang w:val="fr-FR"/>
        </w:rPr>
        <w:t> </w:t>
      </w:r>
      <w:r w:rsidRPr="00E34F95">
        <w:rPr>
          <w:rFonts w:ascii="Times New Roman" w:hAnsi="Times New Roman"/>
          <w:b/>
          <w:bCs/>
          <w:sz w:val="24"/>
          <w:szCs w:val="24"/>
          <w:lang w:val="fr-FR"/>
        </w:rPr>
        <w:t>3</w:t>
      </w:r>
      <w:r w:rsidR="00366A41" w:rsidRPr="00E34F95">
        <w:rPr>
          <w:rFonts w:ascii="Times New Roman" w:hAnsi="Times New Roman"/>
          <w:b/>
          <w:bCs/>
          <w:sz w:val="24"/>
          <w:szCs w:val="24"/>
          <w:lang w:val="fr-FR"/>
        </w:rPr>
        <w:t> </w:t>
      </w:r>
      <w:r w:rsidRPr="00E34F95">
        <w:rPr>
          <w:rFonts w:ascii="Times New Roman" w:hAnsi="Times New Roman"/>
          <w:b/>
          <w:bCs/>
          <w:sz w:val="24"/>
          <w:szCs w:val="24"/>
          <w:lang w:val="fr-FR"/>
        </w:rPr>
        <w:t>: Le VIH s’intègre dans la cellule infectée.</w:t>
      </w:r>
    </w:p>
    <w:p w14:paraId="22F1D65B" w14:textId="77777777" w:rsidR="00E46933" w:rsidRPr="00E34F95" w:rsidRDefault="00E46933" w:rsidP="007E6A3C">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32E2887D" wp14:editId="379AEAD1">
            <wp:extent cx="1619250" cy="11715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0" cy="1171575"/>
                    </a:xfrm>
                    <a:prstGeom prst="rect">
                      <a:avLst/>
                    </a:prstGeom>
                    <a:noFill/>
                    <a:ln>
                      <a:noFill/>
                    </a:ln>
                  </pic:spPr>
                </pic:pic>
              </a:graphicData>
            </a:graphic>
          </wp:inline>
        </w:drawing>
      </w:r>
    </w:p>
    <w:p w14:paraId="52A8ED1F" w14:textId="09FFE00C" w:rsidR="00783D56" w:rsidRPr="00885C5C" w:rsidRDefault="00783D56" w:rsidP="00885C5C">
      <w:pPr>
        <w:jc w:val="center"/>
        <w:rPr>
          <w:rFonts w:ascii="Times New Roman" w:hAnsi="Times New Roman"/>
          <w:b/>
          <w:bCs/>
          <w:sz w:val="32"/>
          <w:szCs w:val="40"/>
          <w:lang w:val="fr-FR" w:eastAsia="fr-FR"/>
        </w:rPr>
      </w:pPr>
      <w:bookmarkStart w:id="12" w:name="_Toc218772889"/>
      <w:r w:rsidRPr="00885C5C">
        <w:rPr>
          <w:rFonts w:ascii="Times New Roman" w:hAnsi="Times New Roman"/>
          <w:b/>
          <w:bCs/>
          <w:sz w:val="24"/>
          <w:szCs w:val="24"/>
          <w:lang w:val="fr-FR"/>
        </w:rPr>
        <w:t xml:space="preserve">Figure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Figure \* ARABIC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4</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 </w:t>
      </w:r>
      <w:r w:rsidRPr="00885C5C">
        <w:rPr>
          <w:rFonts w:ascii="Times New Roman" w:hAnsi="Times New Roman"/>
          <w:sz w:val="24"/>
          <w:szCs w:val="24"/>
          <w:lang w:val="fr-FR"/>
        </w:rPr>
        <w:t xml:space="preserve">Intégration de la cellule infectée par le VIH </w:t>
      </w:r>
      <w:r w:rsidR="005F6773" w:rsidRPr="00885C5C">
        <w:rPr>
          <w:rFonts w:ascii="Times New Roman" w:hAnsi="Times New Roman"/>
          <w:sz w:val="24"/>
          <w:szCs w:val="24"/>
          <w:lang w:val="fr-FR"/>
        </w:rPr>
        <w:fldChar w:fldCharType="begin"/>
      </w:r>
      <w:r w:rsidR="005F6773" w:rsidRPr="00885C5C">
        <w:rPr>
          <w:rFonts w:ascii="Times New Roman" w:hAnsi="Times New Roman"/>
          <w:sz w:val="24"/>
          <w:szCs w:val="24"/>
          <w:lang w:val="fr-FR"/>
        </w:rPr>
        <w:instrText xml:space="preserve"> ADDIN ZOTERO_ITEM CSL_CITATION {"citationID":"Bov3UFJG","properties":{"formattedCitation":"[19]","plainCitation":"[19]","noteIndex":0},"citationItems":[{"id":200,"uris":["http://zotero.org/users/local/YEpBZahS/items/E6ARLJHH"],"itemData":{"id":200,"type":"article-newspaper","note":"Cycle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5F6773" w:rsidRPr="00885C5C">
        <w:rPr>
          <w:rFonts w:ascii="Times New Roman" w:hAnsi="Times New Roman"/>
          <w:sz w:val="24"/>
          <w:szCs w:val="24"/>
          <w:lang w:val="fr-FR"/>
        </w:rPr>
        <w:fldChar w:fldCharType="separate"/>
      </w:r>
      <w:r w:rsidR="005F6773" w:rsidRPr="00885C5C">
        <w:rPr>
          <w:rFonts w:ascii="Times New Roman" w:hAnsi="Times New Roman"/>
          <w:sz w:val="24"/>
          <w:szCs w:val="24"/>
          <w:lang w:val="fr-FR"/>
        </w:rPr>
        <w:t>[19]</w:t>
      </w:r>
      <w:bookmarkEnd w:id="12"/>
      <w:r w:rsidR="005F6773" w:rsidRPr="00885C5C">
        <w:rPr>
          <w:rFonts w:ascii="Times New Roman" w:hAnsi="Times New Roman"/>
          <w:sz w:val="24"/>
          <w:szCs w:val="24"/>
          <w:lang w:val="fr-FR"/>
        </w:rPr>
        <w:fldChar w:fldCharType="end"/>
      </w:r>
    </w:p>
    <w:p w14:paraId="0249F274" w14:textId="580D220C" w:rsidR="00E46933" w:rsidRPr="00E34F95" w:rsidRDefault="00E4693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Durant cette phase du cycle de vie viral, une deuxième enzyme appelée </w:t>
      </w:r>
      <w:r w:rsidRPr="00E34F95">
        <w:rPr>
          <w:rFonts w:ascii="Times New Roman" w:hAnsi="Times New Roman"/>
          <w:b/>
          <w:bCs/>
          <w:sz w:val="24"/>
          <w:szCs w:val="24"/>
          <w:lang w:val="fr-FR" w:eastAsia="fr-FR"/>
        </w:rPr>
        <w:t xml:space="preserve">intégrase </w:t>
      </w:r>
      <w:r w:rsidRPr="00E34F95">
        <w:rPr>
          <w:rFonts w:ascii="Times New Roman" w:hAnsi="Times New Roman"/>
          <w:sz w:val="24"/>
          <w:szCs w:val="24"/>
          <w:lang w:val="fr-FR" w:eastAsia="fr-FR"/>
        </w:rPr>
        <w:t>insère l’ADN viral nouvellement converti dans l’ADN de la cellule hôte. Lorsque l’ADN du virus s’intègre dans l’ADN, le virus fait désormais partie de celle-ci. On donne le nom d’</w:t>
      </w:r>
      <w:r w:rsidRPr="00E34F95">
        <w:rPr>
          <w:rFonts w:ascii="Times New Roman" w:hAnsi="Times New Roman"/>
          <w:b/>
          <w:bCs/>
          <w:sz w:val="24"/>
          <w:szCs w:val="24"/>
          <w:lang w:val="fr-FR" w:eastAsia="fr-FR"/>
        </w:rPr>
        <w:t xml:space="preserve">inhibiteurs de l’intégrase </w:t>
      </w:r>
      <w:r w:rsidRPr="00E34F95">
        <w:rPr>
          <w:rFonts w:ascii="Times New Roman" w:hAnsi="Times New Roman"/>
          <w:sz w:val="24"/>
          <w:szCs w:val="24"/>
          <w:lang w:val="fr-FR" w:eastAsia="fr-FR"/>
        </w:rPr>
        <w:t xml:space="preserve">aux médicaments qui empêchent le VIH de s’intégrer dans les cellules humaines. </w:t>
      </w:r>
    </w:p>
    <w:p w14:paraId="0AE0175B" w14:textId="77777777" w:rsidR="005F6773" w:rsidRPr="00E34F95" w:rsidRDefault="005F6773" w:rsidP="001506CC">
      <w:pPr>
        <w:autoSpaceDE w:val="0"/>
        <w:autoSpaceDN w:val="0"/>
        <w:adjustRightInd w:val="0"/>
        <w:spacing w:after="0" w:line="360" w:lineRule="auto"/>
        <w:jc w:val="both"/>
        <w:rPr>
          <w:rFonts w:ascii="Times New Roman" w:hAnsi="Times New Roman"/>
          <w:sz w:val="24"/>
          <w:szCs w:val="24"/>
          <w:lang w:val="fr-FR" w:eastAsia="fr-FR"/>
        </w:rPr>
      </w:pPr>
    </w:p>
    <w:p w14:paraId="69E6FA25" w14:textId="77777777" w:rsidR="00E46933" w:rsidRPr="00E34F95" w:rsidRDefault="00E46933" w:rsidP="001506CC">
      <w:pPr>
        <w:spacing w:after="0" w:line="360" w:lineRule="auto"/>
        <w:jc w:val="both"/>
        <w:rPr>
          <w:rFonts w:ascii="Times New Roman" w:hAnsi="Times New Roman"/>
          <w:b/>
          <w:bCs/>
          <w:sz w:val="24"/>
          <w:szCs w:val="24"/>
          <w:lang w:val="fr-FR" w:eastAsia="fr-FR"/>
        </w:rPr>
      </w:pPr>
      <w:r w:rsidRPr="00E34F95">
        <w:rPr>
          <w:rFonts w:ascii="Times New Roman" w:hAnsi="Times New Roman"/>
          <w:b/>
          <w:bCs/>
          <w:sz w:val="24"/>
          <w:szCs w:val="24"/>
          <w:lang w:val="fr-FR" w:eastAsia="fr-FR"/>
        </w:rPr>
        <w:lastRenderedPageBreak/>
        <w:t>Étape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4</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Le VIH trompe la cellule infectée afin qu’elle fabrique des copies du virus</w:t>
      </w:r>
    </w:p>
    <w:p w14:paraId="5D174B83" w14:textId="77777777" w:rsidR="00E46933" w:rsidRPr="00E34F95" w:rsidRDefault="00E46933" w:rsidP="007E6A3C">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4D2F31BC" wp14:editId="2693E306">
            <wp:extent cx="1885950" cy="119062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5950" cy="1190625"/>
                    </a:xfrm>
                    <a:prstGeom prst="rect">
                      <a:avLst/>
                    </a:prstGeom>
                    <a:noFill/>
                    <a:ln>
                      <a:noFill/>
                    </a:ln>
                  </pic:spPr>
                </pic:pic>
              </a:graphicData>
            </a:graphic>
          </wp:inline>
        </w:drawing>
      </w:r>
    </w:p>
    <w:p w14:paraId="620E0762" w14:textId="0630A001" w:rsidR="00783D56" w:rsidRPr="00885C5C" w:rsidRDefault="00783D56" w:rsidP="00885C5C">
      <w:pPr>
        <w:jc w:val="center"/>
        <w:rPr>
          <w:rFonts w:ascii="Times New Roman" w:hAnsi="Times New Roman"/>
          <w:b/>
          <w:bCs/>
          <w:color w:val="000000" w:themeColor="text1"/>
          <w:sz w:val="32"/>
          <w:szCs w:val="40"/>
          <w:lang w:val="fr-FR"/>
        </w:rPr>
      </w:pPr>
      <w:bookmarkStart w:id="13" w:name="_Toc218772890"/>
      <w:r w:rsidRPr="00885C5C">
        <w:rPr>
          <w:rFonts w:ascii="Times New Roman" w:hAnsi="Times New Roman"/>
          <w:b/>
          <w:bCs/>
          <w:color w:val="000000" w:themeColor="text1"/>
          <w:sz w:val="24"/>
          <w:szCs w:val="24"/>
          <w:lang w:val="fr-FR"/>
        </w:rPr>
        <w:t xml:space="preserve">Figure </w:t>
      </w:r>
      <w:r w:rsidRPr="00885C5C">
        <w:rPr>
          <w:rFonts w:ascii="Times New Roman" w:hAnsi="Times New Roman"/>
          <w:b/>
          <w:bCs/>
          <w:color w:val="000000" w:themeColor="text1"/>
          <w:sz w:val="24"/>
          <w:szCs w:val="24"/>
        </w:rPr>
        <w:fldChar w:fldCharType="begin"/>
      </w:r>
      <w:r w:rsidRPr="00885C5C">
        <w:rPr>
          <w:rFonts w:ascii="Times New Roman" w:hAnsi="Times New Roman"/>
          <w:b/>
          <w:bCs/>
          <w:color w:val="000000" w:themeColor="text1"/>
          <w:sz w:val="24"/>
          <w:szCs w:val="24"/>
          <w:lang w:val="fr-FR"/>
        </w:rPr>
        <w:instrText xml:space="preserve"> SEQ Figure \* ARABIC </w:instrText>
      </w:r>
      <w:r w:rsidRPr="00885C5C">
        <w:rPr>
          <w:rFonts w:ascii="Times New Roman" w:hAnsi="Times New Roman"/>
          <w:b/>
          <w:bCs/>
          <w:color w:val="000000" w:themeColor="text1"/>
          <w:sz w:val="24"/>
          <w:szCs w:val="24"/>
        </w:rPr>
        <w:fldChar w:fldCharType="separate"/>
      </w:r>
      <w:r w:rsidR="002726B9">
        <w:rPr>
          <w:rFonts w:ascii="Times New Roman" w:hAnsi="Times New Roman"/>
          <w:b/>
          <w:bCs/>
          <w:noProof/>
          <w:color w:val="000000" w:themeColor="text1"/>
          <w:sz w:val="24"/>
          <w:szCs w:val="24"/>
          <w:lang w:val="fr-FR"/>
        </w:rPr>
        <w:t>5</w:t>
      </w:r>
      <w:r w:rsidRPr="00885C5C">
        <w:rPr>
          <w:rFonts w:ascii="Times New Roman" w:hAnsi="Times New Roman"/>
          <w:b/>
          <w:bCs/>
          <w:color w:val="000000" w:themeColor="text1"/>
          <w:sz w:val="24"/>
          <w:szCs w:val="24"/>
        </w:rPr>
        <w:fldChar w:fldCharType="end"/>
      </w:r>
      <w:r w:rsidRPr="00885C5C">
        <w:rPr>
          <w:rFonts w:ascii="Times New Roman" w:hAnsi="Times New Roman"/>
          <w:b/>
          <w:bCs/>
          <w:color w:val="000000" w:themeColor="text1"/>
          <w:sz w:val="24"/>
          <w:szCs w:val="24"/>
          <w:lang w:val="fr-FR"/>
        </w:rPr>
        <w:t xml:space="preserve"> : </w:t>
      </w:r>
      <w:r w:rsidRPr="00885C5C">
        <w:rPr>
          <w:rFonts w:ascii="Times New Roman" w:hAnsi="Times New Roman"/>
          <w:color w:val="000000" w:themeColor="text1"/>
          <w:sz w:val="24"/>
          <w:szCs w:val="24"/>
          <w:lang w:val="fr-FR"/>
        </w:rPr>
        <w:t xml:space="preserve">Fabrication des copies du virus par la cellule infectée </w:t>
      </w:r>
      <w:r w:rsidR="005F6773" w:rsidRPr="00885C5C">
        <w:rPr>
          <w:rFonts w:ascii="Times New Roman" w:hAnsi="Times New Roman"/>
          <w:color w:val="000000" w:themeColor="text1"/>
          <w:sz w:val="24"/>
          <w:szCs w:val="24"/>
          <w:lang w:val="fr-FR"/>
        </w:rPr>
        <w:fldChar w:fldCharType="begin"/>
      </w:r>
      <w:r w:rsidR="005F6773" w:rsidRPr="00885C5C">
        <w:rPr>
          <w:rFonts w:ascii="Times New Roman" w:hAnsi="Times New Roman"/>
          <w:color w:val="000000" w:themeColor="text1"/>
          <w:sz w:val="24"/>
          <w:szCs w:val="24"/>
          <w:lang w:val="fr-FR"/>
        </w:rPr>
        <w:instrText xml:space="preserve"> ADDIN ZOTERO_ITEM CSL_CITATION {"citationID":"vuZviyDV","properties":{"formattedCitation":"[19]","plainCitation":"[19]","noteIndex":0},"citationItems":[{"id":200,"uris":["http://zotero.org/users/local/YEpBZahS/items/E6ARLJHH"],"itemData":{"id":200,"type":"article-newspaper","note":"Cycle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5F6773" w:rsidRPr="00885C5C">
        <w:rPr>
          <w:rFonts w:ascii="Times New Roman" w:hAnsi="Times New Roman"/>
          <w:color w:val="000000" w:themeColor="text1"/>
          <w:sz w:val="24"/>
          <w:szCs w:val="24"/>
          <w:lang w:val="fr-FR"/>
        </w:rPr>
        <w:fldChar w:fldCharType="separate"/>
      </w:r>
      <w:r w:rsidR="005F6773" w:rsidRPr="00885C5C">
        <w:rPr>
          <w:rFonts w:ascii="Times New Roman" w:hAnsi="Times New Roman"/>
          <w:color w:val="000000" w:themeColor="text1"/>
          <w:sz w:val="24"/>
          <w:szCs w:val="24"/>
          <w:lang w:val="fr-FR"/>
        </w:rPr>
        <w:t>[19]</w:t>
      </w:r>
      <w:bookmarkEnd w:id="13"/>
      <w:r w:rsidR="005F6773" w:rsidRPr="00885C5C">
        <w:rPr>
          <w:rFonts w:ascii="Times New Roman" w:hAnsi="Times New Roman"/>
          <w:color w:val="000000" w:themeColor="text1"/>
          <w:sz w:val="24"/>
          <w:szCs w:val="24"/>
          <w:lang w:val="fr-FR"/>
        </w:rPr>
        <w:fldChar w:fldCharType="end"/>
      </w:r>
    </w:p>
    <w:p w14:paraId="094D432F" w14:textId="067C1A6A" w:rsidR="00E46933" w:rsidRPr="00E34F95" w:rsidRDefault="00E46933"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Toute cellule infectée par le VIH devient inactive pendant longtemps. Lorsque la cellule</w:t>
      </w:r>
      <w:r w:rsidR="00366A41" w:rsidRPr="00E34F95">
        <w:rPr>
          <w:rFonts w:ascii="Times New Roman" w:hAnsi="Times New Roman"/>
          <w:sz w:val="24"/>
          <w:szCs w:val="24"/>
          <w:lang w:val="fr-FR"/>
        </w:rPr>
        <w:t> </w:t>
      </w:r>
      <w:r w:rsidRPr="00E34F95">
        <w:rPr>
          <w:rFonts w:ascii="Times New Roman" w:hAnsi="Times New Roman"/>
          <w:sz w:val="24"/>
          <w:szCs w:val="24"/>
          <w:lang w:val="fr-FR"/>
        </w:rPr>
        <w:t xml:space="preserve">CD4 infectée est activée, elle se met à faire des copies du virus et à les libérer dans le sang. Lorsqu’une nouvelle copie du VIH est produite, elle ne consiste d’abord qu’en une seule longue chaîne de protéines virales. L’enzyme </w:t>
      </w:r>
      <w:r w:rsidRPr="00E34F95">
        <w:rPr>
          <w:rFonts w:ascii="Times New Roman" w:hAnsi="Times New Roman"/>
          <w:b/>
          <w:bCs/>
          <w:sz w:val="24"/>
          <w:szCs w:val="24"/>
          <w:lang w:val="fr-FR"/>
        </w:rPr>
        <w:t xml:space="preserve">protéase </w:t>
      </w:r>
      <w:r w:rsidRPr="00E34F95">
        <w:rPr>
          <w:rFonts w:ascii="Times New Roman" w:hAnsi="Times New Roman"/>
          <w:sz w:val="24"/>
          <w:szCs w:val="24"/>
          <w:lang w:val="fr-FR"/>
        </w:rPr>
        <w:t>agit comme des ciseaux pour couper cette chaine de protéines en petits morceaux. Ces derniers sont ensuite assemblés de sorte à créer de nouvelles particules virales qui sortent ensuite de la cellule hôte par bourgeonnement. Les nouveaux virus peuvent ensuite infecter d’autres cellules.</w:t>
      </w:r>
    </w:p>
    <w:p w14:paraId="6BEF97A8" w14:textId="77777777" w:rsidR="0055332A" w:rsidRPr="00E34F95" w:rsidRDefault="0055332A" w:rsidP="001506CC">
      <w:pPr>
        <w:spacing w:after="0" w:line="360" w:lineRule="auto"/>
        <w:jc w:val="both"/>
        <w:rPr>
          <w:rFonts w:ascii="Times New Roman" w:hAnsi="Times New Roman"/>
          <w:sz w:val="24"/>
          <w:szCs w:val="24"/>
          <w:lang w:val="fr-FR"/>
        </w:rPr>
      </w:pPr>
    </w:p>
    <w:p w14:paraId="7417232F" w14:textId="77777777" w:rsidR="00E46933" w:rsidRPr="00E34F95" w:rsidRDefault="00E46933" w:rsidP="007E6A3C">
      <w:pPr>
        <w:spacing w:after="0" w:line="360" w:lineRule="auto"/>
        <w:jc w:val="center"/>
        <w:rPr>
          <w:rFonts w:ascii="Times New Roman" w:hAnsi="Times New Roman"/>
          <w:sz w:val="24"/>
          <w:szCs w:val="24"/>
          <w:lang w:val="fr-FR"/>
        </w:rPr>
      </w:pPr>
      <w:r w:rsidRPr="00E34F95">
        <w:rPr>
          <w:rFonts w:ascii="Times New Roman" w:hAnsi="Times New Roman"/>
          <w:noProof/>
          <w:sz w:val="24"/>
          <w:szCs w:val="24"/>
          <w:lang w:val="fr-FR" w:eastAsia="fr-FR"/>
        </w:rPr>
        <w:drawing>
          <wp:inline distT="0" distB="0" distL="0" distR="0" wp14:anchorId="12791BF9" wp14:editId="4B32DB2D">
            <wp:extent cx="1828800" cy="13716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inline>
        </w:drawing>
      </w:r>
    </w:p>
    <w:p w14:paraId="6B9D6468" w14:textId="2D4925C7" w:rsidR="005F6773" w:rsidRPr="00885C5C" w:rsidRDefault="00783D56" w:rsidP="00885C5C">
      <w:pPr>
        <w:jc w:val="center"/>
        <w:rPr>
          <w:rFonts w:ascii="Times New Roman" w:hAnsi="Times New Roman"/>
          <w:sz w:val="24"/>
          <w:szCs w:val="24"/>
          <w:lang w:val="fr-FR"/>
        </w:rPr>
      </w:pPr>
      <w:bookmarkStart w:id="14" w:name="_Toc218772891"/>
      <w:r w:rsidRPr="00885C5C">
        <w:rPr>
          <w:rFonts w:ascii="Times New Roman" w:hAnsi="Times New Roman"/>
          <w:b/>
          <w:bCs/>
          <w:sz w:val="24"/>
          <w:szCs w:val="24"/>
          <w:lang w:val="fr-FR"/>
        </w:rPr>
        <w:t xml:space="preserve">Figure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Figure \* ARABIC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6</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Infection des autres cellules par les nouveaux virus fabriqués </w:t>
      </w:r>
      <w:r w:rsidR="005F6773" w:rsidRPr="00885C5C">
        <w:rPr>
          <w:rFonts w:ascii="Times New Roman" w:hAnsi="Times New Roman"/>
          <w:sz w:val="24"/>
          <w:szCs w:val="24"/>
          <w:lang w:val="fr-FR"/>
        </w:rPr>
        <w:fldChar w:fldCharType="begin"/>
      </w:r>
      <w:r w:rsidR="005F6773" w:rsidRPr="00885C5C">
        <w:rPr>
          <w:rFonts w:ascii="Times New Roman" w:hAnsi="Times New Roman"/>
          <w:sz w:val="24"/>
          <w:szCs w:val="24"/>
          <w:lang w:val="fr-FR"/>
        </w:rPr>
        <w:instrText xml:space="preserve"> ADDIN ZOTERO_ITEM CSL_CITATION {"citationID":"FVN8jUAt","properties":{"formattedCitation":"[19]","plainCitation":"[19]","noteIndex":0},"citationItems":[{"id":200,"uris":["http://zotero.org/users/local/YEpBZahS/items/E6ARLJHH"],"itemData":{"id":200,"type":"article-newspaper","note":"Cycle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5F6773" w:rsidRPr="00885C5C">
        <w:rPr>
          <w:rFonts w:ascii="Times New Roman" w:hAnsi="Times New Roman"/>
          <w:sz w:val="24"/>
          <w:szCs w:val="24"/>
          <w:lang w:val="fr-FR"/>
        </w:rPr>
        <w:fldChar w:fldCharType="separate"/>
      </w:r>
      <w:r w:rsidR="005F6773" w:rsidRPr="00885C5C">
        <w:rPr>
          <w:rFonts w:ascii="Times New Roman" w:hAnsi="Times New Roman"/>
          <w:sz w:val="24"/>
          <w:szCs w:val="24"/>
          <w:lang w:val="fr-FR"/>
        </w:rPr>
        <w:t>[19]</w:t>
      </w:r>
      <w:bookmarkEnd w:id="14"/>
      <w:r w:rsidR="005F6773" w:rsidRPr="00885C5C">
        <w:rPr>
          <w:rFonts w:ascii="Times New Roman" w:hAnsi="Times New Roman"/>
          <w:sz w:val="24"/>
          <w:szCs w:val="24"/>
          <w:lang w:val="fr-FR"/>
        </w:rPr>
        <w:fldChar w:fldCharType="end"/>
      </w:r>
    </w:p>
    <w:p w14:paraId="421FD9AF" w14:textId="50490151" w:rsidR="003A7B7D" w:rsidRDefault="00E46933" w:rsidP="008A4924">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Les </w:t>
      </w:r>
      <w:r w:rsidRPr="00E34F95">
        <w:rPr>
          <w:rFonts w:ascii="Times New Roman" w:hAnsi="Times New Roman"/>
          <w:b/>
          <w:bCs/>
          <w:sz w:val="24"/>
          <w:szCs w:val="24"/>
          <w:lang w:val="fr-FR" w:eastAsia="fr-FR"/>
        </w:rPr>
        <w:t xml:space="preserve">inhibiteurs de protéase </w:t>
      </w:r>
      <w:r w:rsidRPr="00E34F95">
        <w:rPr>
          <w:rFonts w:ascii="Times New Roman" w:hAnsi="Times New Roman"/>
          <w:sz w:val="24"/>
          <w:szCs w:val="24"/>
          <w:lang w:val="fr-FR" w:eastAsia="fr-FR"/>
        </w:rPr>
        <w:t>(IP) sont des médicaments qui bloquent l’activité de l’enzyme protéase du VIH. Ils empêchent celle-ci de couper les longues chaines de protéines virales nouvellement créées. Lorsque les IP sont utilisés, de nouveaux virus peuvent continuer à se former, mais ils sont défectueux et ne peuv</w:t>
      </w:r>
      <w:r w:rsidR="008E6733" w:rsidRPr="00E34F95">
        <w:rPr>
          <w:rFonts w:ascii="Times New Roman" w:hAnsi="Times New Roman"/>
          <w:sz w:val="24"/>
          <w:szCs w:val="24"/>
          <w:lang w:val="fr-FR" w:eastAsia="fr-FR"/>
        </w:rPr>
        <w:t>ent infecter d’autres cellules</w:t>
      </w:r>
      <w:r w:rsidR="00E330EA" w:rsidRPr="00E34F95">
        <w:rPr>
          <w:rFonts w:ascii="Times New Roman" w:hAnsi="Times New Roman"/>
          <w:sz w:val="24"/>
          <w:szCs w:val="24"/>
          <w:lang w:val="fr-FR" w:eastAsia="fr-FR"/>
        </w:rPr>
        <w:t xml:space="preserve"> </w:t>
      </w:r>
      <w:r w:rsidR="00E330EA"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{"citationID":"DCnPtLJO","properties":{"formattedCitation":"[19]","plainCitation":"[19]","noteIndex":0},"citationItems":[{"id":200,"uris":["http://zotero.org/users/local/YEpBZahS/items/E6ARLJHH"],"itemData":{"id":200,"type":"article-newspaper","note":"Cycle et vie et médicaments antirétroviraux","title":"Danita W. Cycle de vie viral et médicaments antirétroviraux. [En ligne]. 2021 Août [24/11/2025]; [20 pages]. Disponible à l'URL: https://www.catie.ca/fr/your-guide-to-hiv-treatment/cycle-de-vie-viral-et-medicaments-antiretroviraux"}}],"schema":"https://github.com/citation-style-language/schema/raw/master/csl-citation.json"} </w:instrText>
      </w:r>
      <w:r w:rsidR="00E330EA"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[19]</w:t>
      </w:r>
      <w:r w:rsidR="00E330EA" w:rsidRPr="00E34F95">
        <w:rPr>
          <w:rFonts w:ascii="Times New Roman" w:hAnsi="Times New Roman"/>
          <w:sz w:val="24"/>
          <w:szCs w:val="24"/>
          <w:lang w:val="fr-FR" w:eastAsia="fr-FR"/>
        </w:rPr>
        <w:fldChar w:fldCharType="end"/>
      </w:r>
      <w:r w:rsidR="003A7B7D" w:rsidRPr="00E34F95">
        <w:rPr>
          <w:rFonts w:ascii="Times New Roman" w:hAnsi="Times New Roman"/>
          <w:sz w:val="24"/>
          <w:szCs w:val="24"/>
          <w:lang w:val="fr-FR" w:eastAsia="fr-FR"/>
        </w:rPr>
        <w:t>.</w:t>
      </w:r>
    </w:p>
    <w:p w14:paraId="6945B8D7" w14:textId="77777777" w:rsidR="008A4924" w:rsidRDefault="008A4924" w:rsidP="008A4924">
      <w:pPr>
        <w:spacing w:after="0" w:line="360" w:lineRule="auto"/>
        <w:jc w:val="both"/>
        <w:rPr>
          <w:rFonts w:ascii="Times New Roman" w:hAnsi="Times New Roman"/>
          <w:sz w:val="24"/>
          <w:szCs w:val="24"/>
          <w:lang w:val="fr-FR" w:eastAsia="fr-FR"/>
        </w:rPr>
      </w:pPr>
    </w:p>
    <w:p w14:paraId="774B0757" w14:textId="77777777" w:rsidR="008A4924" w:rsidRDefault="008A4924" w:rsidP="008A4924">
      <w:pPr>
        <w:spacing w:after="0" w:line="360" w:lineRule="auto"/>
        <w:jc w:val="both"/>
        <w:rPr>
          <w:rFonts w:ascii="Times New Roman" w:hAnsi="Times New Roman"/>
          <w:sz w:val="24"/>
          <w:szCs w:val="24"/>
          <w:lang w:val="fr-FR" w:eastAsia="fr-FR"/>
        </w:rPr>
      </w:pPr>
    </w:p>
    <w:p w14:paraId="2FFD8ED3" w14:textId="77777777" w:rsidR="008A4924" w:rsidRPr="00E34F95" w:rsidRDefault="008A4924" w:rsidP="008A4924">
      <w:pPr>
        <w:spacing w:after="0" w:line="360" w:lineRule="auto"/>
        <w:jc w:val="both"/>
        <w:rPr>
          <w:rFonts w:ascii="Times New Roman" w:hAnsi="Times New Roman"/>
          <w:sz w:val="24"/>
          <w:szCs w:val="24"/>
          <w:lang w:val="fr-FR" w:eastAsia="fr-FR"/>
        </w:rPr>
      </w:pPr>
    </w:p>
    <w:p w14:paraId="5AEED442" w14:textId="77777777" w:rsidR="00E46933" w:rsidRPr="00E34F95" w:rsidRDefault="003A7B7D" w:rsidP="008A4924">
      <w:pPr>
        <w:pStyle w:val="Heading2"/>
        <w:numPr>
          <w:ilvl w:val="0"/>
          <w:numId w:val="29"/>
        </w:numPr>
        <w:spacing w:line="360" w:lineRule="auto"/>
        <w:jc w:val="both"/>
        <w:rPr>
          <w:rFonts w:ascii="Times New Roman" w:hAnsi="Times New Roman" w:cs="Times New Roman"/>
          <w:b/>
          <w:color w:val="auto"/>
          <w:sz w:val="24"/>
          <w:lang w:val="fr-FR" w:eastAsia="fr-FR"/>
        </w:rPr>
      </w:pPr>
      <w:bookmarkStart w:id="15" w:name="_Toc218772816"/>
      <w:r w:rsidRPr="00E34F95">
        <w:rPr>
          <w:rFonts w:ascii="Times New Roman" w:hAnsi="Times New Roman" w:cs="Times New Roman"/>
          <w:b/>
          <w:color w:val="auto"/>
          <w:sz w:val="24"/>
          <w:lang w:val="fr-FR"/>
        </w:rPr>
        <w:lastRenderedPageBreak/>
        <w:t>PROTOCOLES THÉRAPEUTIQUES ANTIRÉTROVIRAUX</w:t>
      </w:r>
      <w:bookmarkEnd w:id="15"/>
      <w:r w:rsidR="008E6733" w:rsidRPr="00E34F95">
        <w:rPr>
          <w:rFonts w:ascii="Times New Roman" w:hAnsi="Times New Roman" w:cs="Times New Roman"/>
          <w:b/>
          <w:color w:val="auto"/>
          <w:sz w:val="24"/>
          <w:lang w:val="fr-FR" w:eastAsia="fr-FR"/>
        </w:rPr>
        <w:t xml:space="preserve"> </w:t>
      </w:r>
    </w:p>
    <w:p w14:paraId="1751BEF9" w14:textId="77777777" w:rsidR="003A7B7D" w:rsidRPr="00E34F95" w:rsidRDefault="003A7B7D" w:rsidP="008A4924">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OBJECTIF </w:t>
      </w:r>
    </w:p>
    <w:p w14:paraId="1EAEBC6C" w14:textId="19DF5B9A" w:rsidR="0055332A" w:rsidRPr="00E34F95" w:rsidRDefault="003A7B7D" w:rsidP="008A4924">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w:t>
      </w:r>
      <w:r w:rsidR="00366A41" w:rsidRPr="00E34F95">
        <w:rPr>
          <w:rFonts w:ascii="Times New Roman" w:hAnsi="Times New Roman"/>
          <w:sz w:val="24"/>
          <w:szCs w:val="24"/>
          <w:lang w:val="fr-FR"/>
        </w:rPr>
        <w:t>’</w:t>
      </w:r>
      <w:r w:rsidRPr="00E34F95">
        <w:rPr>
          <w:rFonts w:ascii="Times New Roman" w:hAnsi="Times New Roman"/>
          <w:sz w:val="24"/>
          <w:szCs w:val="24"/>
          <w:lang w:val="fr-FR"/>
        </w:rPr>
        <w:t xml:space="preserve">objectif du traitement antirétroviral est de rendre et maintenir </w:t>
      </w:r>
      <w:r w:rsidR="00CC246A" w:rsidRPr="00E34F95">
        <w:rPr>
          <w:rFonts w:ascii="Times New Roman" w:hAnsi="Times New Roman"/>
          <w:sz w:val="24"/>
          <w:szCs w:val="24"/>
          <w:lang w:val="fr-FR"/>
        </w:rPr>
        <w:t>durablement la charge virale (CV</w:t>
      </w:r>
      <w:r w:rsidRPr="00E34F95">
        <w:rPr>
          <w:rFonts w:ascii="Times New Roman" w:hAnsi="Times New Roman"/>
          <w:sz w:val="24"/>
          <w:szCs w:val="24"/>
          <w:lang w:val="fr-FR"/>
        </w:rPr>
        <w:t>) indétectable afin de restaurer l</w:t>
      </w:r>
      <w:r w:rsidR="00366A41" w:rsidRPr="00E34F95">
        <w:rPr>
          <w:rFonts w:ascii="Times New Roman" w:hAnsi="Times New Roman"/>
          <w:sz w:val="24"/>
          <w:szCs w:val="24"/>
          <w:lang w:val="fr-FR"/>
        </w:rPr>
        <w:t>’</w:t>
      </w:r>
      <w:r w:rsidRPr="00E34F95">
        <w:rPr>
          <w:rFonts w:ascii="Times New Roman" w:hAnsi="Times New Roman"/>
          <w:sz w:val="24"/>
          <w:szCs w:val="24"/>
          <w:lang w:val="fr-FR"/>
        </w:rPr>
        <w:t>immunité, permettant d</w:t>
      </w:r>
      <w:r w:rsidR="00366A41" w:rsidRPr="00E34F95">
        <w:rPr>
          <w:rFonts w:ascii="Times New Roman" w:hAnsi="Times New Roman"/>
          <w:sz w:val="24"/>
          <w:szCs w:val="24"/>
          <w:lang w:val="fr-FR"/>
        </w:rPr>
        <w:t>’</w:t>
      </w:r>
      <w:r w:rsidRPr="00E34F95">
        <w:rPr>
          <w:rFonts w:ascii="Times New Roman" w:hAnsi="Times New Roman"/>
          <w:sz w:val="24"/>
          <w:szCs w:val="24"/>
          <w:lang w:val="fr-FR"/>
        </w:rPr>
        <w:t>augmenter l</w:t>
      </w:r>
      <w:r w:rsidR="00366A41" w:rsidRPr="00E34F95">
        <w:rPr>
          <w:rFonts w:ascii="Times New Roman" w:hAnsi="Times New Roman"/>
          <w:sz w:val="24"/>
          <w:szCs w:val="24"/>
          <w:lang w:val="fr-FR"/>
        </w:rPr>
        <w:t>’</w:t>
      </w:r>
      <w:r w:rsidRPr="00E34F95">
        <w:rPr>
          <w:rFonts w:ascii="Times New Roman" w:hAnsi="Times New Roman"/>
          <w:sz w:val="24"/>
          <w:szCs w:val="24"/>
          <w:lang w:val="fr-FR"/>
        </w:rPr>
        <w:t>espérance de vie et d</w:t>
      </w:r>
      <w:r w:rsidR="00366A41" w:rsidRPr="00E34F95">
        <w:rPr>
          <w:rFonts w:ascii="Times New Roman" w:hAnsi="Times New Roman"/>
          <w:sz w:val="24"/>
          <w:szCs w:val="24"/>
          <w:lang w:val="fr-FR"/>
        </w:rPr>
        <w:t>’</w:t>
      </w:r>
      <w:r w:rsidRPr="00E34F95">
        <w:rPr>
          <w:rFonts w:ascii="Times New Roman" w:hAnsi="Times New Roman"/>
          <w:sz w:val="24"/>
          <w:szCs w:val="24"/>
          <w:lang w:val="fr-FR"/>
        </w:rPr>
        <w:t xml:space="preserve">améliorer </w:t>
      </w:r>
      <w:r w:rsidR="00CC246A" w:rsidRPr="00E34F95">
        <w:rPr>
          <w:rFonts w:ascii="Times New Roman" w:hAnsi="Times New Roman"/>
          <w:sz w:val="24"/>
          <w:szCs w:val="24"/>
          <w:lang w:val="fr-FR"/>
        </w:rPr>
        <w:t>la qualité de vie des patients.</w:t>
      </w:r>
    </w:p>
    <w:p w14:paraId="756C03D5" w14:textId="12EDABD0" w:rsidR="008B78B3" w:rsidRPr="00885C5C" w:rsidRDefault="00783D56" w:rsidP="00885C5C">
      <w:pPr>
        <w:rPr>
          <w:rFonts w:ascii="Times New Roman" w:hAnsi="Times New Roman"/>
          <w:b/>
          <w:color w:val="000000" w:themeColor="text1"/>
          <w:sz w:val="32"/>
          <w:szCs w:val="24"/>
          <w:lang w:val="fr-FR"/>
        </w:rPr>
      </w:pPr>
      <w:bookmarkStart w:id="16" w:name="_Toc218772124"/>
      <w:r w:rsidRPr="00885C5C">
        <w:rPr>
          <w:rFonts w:ascii="Times New Roman" w:hAnsi="Times New Roman"/>
          <w:b/>
          <w:color w:val="000000" w:themeColor="text1"/>
          <w:sz w:val="24"/>
          <w:szCs w:val="24"/>
          <w:lang w:val="fr-FR"/>
        </w:rPr>
        <w:t xml:space="preserve">Tableau </w:t>
      </w:r>
      <w:r w:rsidRPr="00885C5C">
        <w:rPr>
          <w:rFonts w:ascii="Times New Roman" w:hAnsi="Times New Roman"/>
          <w:b/>
          <w:color w:val="000000" w:themeColor="text1"/>
          <w:sz w:val="24"/>
          <w:szCs w:val="24"/>
        </w:rPr>
        <w:fldChar w:fldCharType="begin"/>
      </w:r>
      <w:r w:rsidRPr="00885C5C">
        <w:rPr>
          <w:rFonts w:ascii="Times New Roman" w:hAnsi="Times New Roman"/>
          <w:b/>
          <w:color w:val="000000" w:themeColor="text1"/>
          <w:sz w:val="24"/>
          <w:szCs w:val="24"/>
          <w:lang w:val="fr-FR"/>
        </w:rPr>
        <w:instrText xml:space="preserve"> SEQ Tableau \* ROMAN </w:instrText>
      </w:r>
      <w:r w:rsidRPr="00885C5C">
        <w:rPr>
          <w:rFonts w:ascii="Times New Roman" w:hAnsi="Times New Roman"/>
          <w:b/>
          <w:color w:val="000000" w:themeColor="text1"/>
          <w:sz w:val="24"/>
          <w:szCs w:val="24"/>
        </w:rPr>
        <w:fldChar w:fldCharType="separate"/>
      </w:r>
      <w:r w:rsidR="002726B9">
        <w:rPr>
          <w:rFonts w:ascii="Times New Roman" w:hAnsi="Times New Roman"/>
          <w:b/>
          <w:noProof/>
          <w:color w:val="000000" w:themeColor="text1"/>
          <w:sz w:val="24"/>
          <w:szCs w:val="24"/>
          <w:lang w:val="fr-FR"/>
        </w:rPr>
        <w:t>I</w:t>
      </w:r>
      <w:r w:rsidRPr="00885C5C">
        <w:rPr>
          <w:rFonts w:ascii="Times New Roman" w:hAnsi="Times New Roman"/>
          <w:b/>
          <w:color w:val="000000" w:themeColor="text1"/>
          <w:sz w:val="24"/>
          <w:szCs w:val="24"/>
        </w:rPr>
        <w:fldChar w:fldCharType="end"/>
      </w:r>
      <w:r w:rsidRPr="00885C5C">
        <w:rPr>
          <w:rFonts w:ascii="Times New Roman" w:hAnsi="Times New Roman"/>
          <w:b/>
          <w:color w:val="000000" w:themeColor="text1"/>
          <w:sz w:val="24"/>
          <w:szCs w:val="24"/>
          <w:lang w:val="fr-FR"/>
        </w:rPr>
        <w:t xml:space="preserve"> : </w:t>
      </w:r>
      <w:r w:rsidRPr="00885C5C">
        <w:rPr>
          <w:rFonts w:ascii="Times New Roman" w:hAnsi="Times New Roman"/>
          <w:bCs/>
          <w:color w:val="000000" w:themeColor="text1"/>
          <w:sz w:val="24"/>
          <w:szCs w:val="24"/>
          <w:lang w:val="fr-FR"/>
        </w:rPr>
        <w:t>Les options de schémas thérapeutiques sont les suivantes</w:t>
      </w:r>
      <w:bookmarkEnd w:id="16"/>
    </w:p>
    <w:tbl>
      <w:tblPr>
        <w:tblW w:w="0" w:type="auto"/>
        <w:tblInd w:w="-108" w:type="dxa"/>
        <w:tblBorders>
          <w:top w:val="nil"/>
          <w:left w:val="nil"/>
          <w:bottom w:val="nil"/>
          <w:right w:val="nil"/>
        </w:tblBorders>
        <w:tblLayout w:type="fixed"/>
        <w:tblLook w:val="0000" w:firstRow="0" w:lastRow="0" w:firstColumn="0" w:lastColumn="0" w:noHBand="0" w:noVBand="0"/>
      </w:tblPr>
      <w:tblGrid>
        <w:gridCol w:w="2802"/>
        <w:gridCol w:w="3062"/>
        <w:gridCol w:w="3458"/>
      </w:tblGrid>
      <w:tr w:rsidR="008B78B3" w:rsidRPr="00E34F95" w14:paraId="36BA0A2E" w14:textId="77777777" w:rsidTr="00146EAF">
        <w:trPr>
          <w:trHeight w:val="129"/>
        </w:trPr>
        <w:tc>
          <w:tcPr>
            <w:tcW w:w="2802" w:type="dxa"/>
            <w:tcBorders>
              <w:top w:val="single" w:sz="24" w:space="0" w:color="auto"/>
              <w:bottom w:val="single" w:sz="24" w:space="0" w:color="auto"/>
            </w:tcBorders>
          </w:tcPr>
          <w:p w14:paraId="4BDBFC96"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SCHÉMAS 1</w:t>
            </w:r>
            <w:r w:rsidR="00AF53F6" w:rsidRPr="00E34F95">
              <w:rPr>
                <w:rFonts w:ascii="Times New Roman" w:hAnsi="Times New Roman"/>
                <w:b/>
                <w:bCs/>
                <w:sz w:val="24"/>
                <w:szCs w:val="24"/>
                <w:lang w:val="fr-FR" w:eastAsia="fr-FR"/>
              </w:rPr>
              <w:t>è</w:t>
            </w:r>
            <w:r w:rsidRPr="00E34F95">
              <w:rPr>
                <w:rFonts w:ascii="Times New Roman" w:hAnsi="Times New Roman"/>
                <w:b/>
                <w:bCs/>
                <w:sz w:val="24"/>
                <w:szCs w:val="24"/>
                <w:lang w:val="fr-FR" w:eastAsia="fr-FR"/>
              </w:rPr>
              <w:t>re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xml:space="preserve">LIGNE </w:t>
            </w:r>
          </w:p>
        </w:tc>
        <w:tc>
          <w:tcPr>
            <w:tcW w:w="3062" w:type="dxa"/>
            <w:tcBorders>
              <w:top w:val="single" w:sz="24" w:space="0" w:color="auto"/>
              <w:bottom w:val="single" w:sz="24" w:space="0" w:color="auto"/>
            </w:tcBorders>
          </w:tcPr>
          <w:p w14:paraId="5175EA39"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SCHÉMAS 2e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xml:space="preserve">LIGNE </w:t>
            </w:r>
          </w:p>
        </w:tc>
        <w:tc>
          <w:tcPr>
            <w:tcW w:w="3458" w:type="dxa"/>
            <w:tcBorders>
              <w:top w:val="single" w:sz="24" w:space="0" w:color="auto"/>
              <w:bottom w:val="single" w:sz="24" w:space="0" w:color="auto"/>
            </w:tcBorders>
          </w:tcPr>
          <w:p w14:paraId="33A75D7B"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SCHÉMAS DE 3e</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xml:space="preserve">LIGNE </w:t>
            </w:r>
          </w:p>
        </w:tc>
      </w:tr>
      <w:tr w:rsidR="008B78B3" w:rsidRPr="00E34F95" w14:paraId="257714F0" w14:textId="77777777" w:rsidTr="00146EAF">
        <w:trPr>
          <w:trHeight w:val="266"/>
        </w:trPr>
        <w:tc>
          <w:tcPr>
            <w:tcW w:w="2802" w:type="dxa"/>
            <w:tcBorders>
              <w:top w:val="single" w:sz="24" w:space="0" w:color="auto"/>
              <w:bottom w:val="nil"/>
            </w:tcBorders>
          </w:tcPr>
          <w:p w14:paraId="1A256007" w14:textId="77777777" w:rsidR="008B78B3" w:rsidRPr="00E34F95" w:rsidRDefault="008B78B3"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TDF</w:t>
            </w:r>
            <w:r w:rsidR="00366A41" w:rsidRPr="00E34F95">
              <w:rPr>
                <w:rFonts w:ascii="Times New Roman" w:hAnsi="Times New Roman"/>
                <w:b/>
                <w:sz w:val="24"/>
                <w:szCs w:val="24"/>
                <w:lang w:val="fr-FR" w:eastAsia="fr-FR"/>
              </w:rPr>
              <w:t>/</w:t>
            </w:r>
            <w:r w:rsidRPr="00E34F95">
              <w:rPr>
                <w:rFonts w:ascii="Times New Roman" w:hAnsi="Times New Roman"/>
                <w:b/>
                <w:sz w:val="24"/>
                <w:szCs w:val="24"/>
                <w:lang w:val="fr-FR" w:eastAsia="fr-FR"/>
              </w:rPr>
              <w:t>3</w:t>
            </w:r>
            <w:r w:rsidR="00366A41" w:rsidRPr="00E34F95">
              <w:rPr>
                <w:rFonts w:ascii="Times New Roman" w:hAnsi="Times New Roman"/>
                <w:b/>
                <w:sz w:val="24"/>
                <w:szCs w:val="24"/>
                <w:lang w:val="fr-FR" w:eastAsia="fr-FR"/>
              </w:rPr>
              <w:t> </w:t>
            </w:r>
            <w:r w:rsidRPr="00E34F95">
              <w:rPr>
                <w:rFonts w:ascii="Times New Roman" w:hAnsi="Times New Roman"/>
                <w:b/>
                <w:sz w:val="24"/>
                <w:szCs w:val="24"/>
                <w:lang w:val="fr-FR" w:eastAsia="fr-FR"/>
              </w:rPr>
              <w:t>TC</w:t>
            </w:r>
            <w:r w:rsidR="00366A41" w:rsidRPr="00E34F95">
              <w:rPr>
                <w:rFonts w:ascii="Times New Roman" w:hAnsi="Times New Roman"/>
                <w:b/>
                <w:sz w:val="24"/>
                <w:szCs w:val="24"/>
                <w:lang w:val="fr-FR" w:eastAsia="fr-FR"/>
              </w:rPr>
              <w:t>/</w:t>
            </w:r>
            <w:r w:rsidRPr="00E34F95">
              <w:rPr>
                <w:rFonts w:ascii="Times New Roman" w:hAnsi="Times New Roman"/>
                <w:b/>
                <w:sz w:val="24"/>
                <w:szCs w:val="24"/>
                <w:lang w:val="fr-FR" w:eastAsia="fr-FR"/>
              </w:rPr>
              <w:t xml:space="preserve">DTG </w:t>
            </w:r>
          </w:p>
        </w:tc>
        <w:tc>
          <w:tcPr>
            <w:tcW w:w="3062" w:type="dxa"/>
            <w:tcBorders>
              <w:top w:val="single" w:sz="24" w:space="0" w:color="auto"/>
              <w:bottom w:val="nil"/>
            </w:tcBorders>
          </w:tcPr>
          <w:p w14:paraId="26E1B3CD"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AZT</w:t>
            </w:r>
            <w:r w:rsidR="00366A41"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3TC + ATV/r (ou LPV/r) </w:t>
            </w:r>
          </w:p>
        </w:tc>
        <w:tc>
          <w:tcPr>
            <w:tcW w:w="3458" w:type="dxa"/>
            <w:tcBorders>
              <w:top w:val="single" w:sz="24" w:space="0" w:color="auto"/>
              <w:bottom w:val="nil"/>
            </w:tcBorders>
          </w:tcPr>
          <w:p w14:paraId="3BBB8F59"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eastAsia="fr-FR"/>
              </w:rPr>
            </w:pPr>
            <w:r w:rsidRPr="00E34F95">
              <w:rPr>
                <w:rFonts w:ascii="Times New Roman" w:hAnsi="Times New Roman"/>
                <w:b/>
                <w:bCs/>
                <w:sz w:val="24"/>
                <w:szCs w:val="24"/>
                <w:lang w:eastAsia="fr-FR"/>
              </w:rPr>
              <w:t>DRV/r + DTG (50</w:t>
            </w:r>
            <w:r w:rsidR="00366A41" w:rsidRPr="00E34F95">
              <w:rPr>
                <w:rFonts w:ascii="Times New Roman" w:hAnsi="Times New Roman"/>
                <w:b/>
                <w:bCs/>
                <w:sz w:val="24"/>
                <w:szCs w:val="24"/>
                <w:lang w:eastAsia="fr-FR"/>
              </w:rPr>
              <w:t> </w:t>
            </w:r>
            <w:r w:rsidRPr="00E34F95">
              <w:rPr>
                <w:rFonts w:ascii="Times New Roman" w:hAnsi="Times New Roman"/>
                <w:b/>
                <w:bCs/>
                <w:sz w:val="24"/>
                <w:szCs w:val="24"/>
                <w:lang w:eastAsia="fr-FR"/>
              </w:rPr>
              <w:t>mg BID) + ABC/</w:t>
            </w:r>
            <w:r w:rsidRPr="00E34F95">
              <w:rPr>
                <w:rFonts w:ascii="Times New Roman" w:hAnsi="Times New Roman"/>
                <w:sz w:val="24"/>
                <w:szCs w:val="24"/>
                <w:lang w:eastAsia="fr-FR"/>
              </w:rPr>
              <w:t>3</w:t>
            </w:r>
            <w:r w:rsidR="00366A41" w:rsidRPr="00E34F95">
              <w:rPr>
                <w:rFonts w:ascii="Times New Roman" w:hAnsi="Times New Roman"/>
                <w:sz w:val="24"/>
                <w:szCs w:val="24"/>
                <w:lang w:eastAsia="fr-FR"/>
              </w:rPr>
              <w:t> </w:t>
            </w:r>
            <w:r w:rsidRPr="00E34F95">
              <w:rPr>
                <w:rFonts w:ascii="Times New Roman" w:hAnsi="Times New Roman"/>
                <w:b/>
                <w:bCs/>
                <w:sz w:val="24"/>
                <w:szCs w:val="24"/>
                <w:lang w:eastAsia="fr-FR"/>
              </w:rPr>
              <w:t xml:space="preserve">TC ou ABC </w:t>
            </w:r>
          </w:p>
        </w:tc>
      </w:tr>
      <w:tr w:rsidR="008B78B3" w:rsidRPr="00E34F95" w14:paraId="55DEE1A9" w14:textId="77777777" w:rsidTr="00146EAF">
        <w:trPr>
          <w:trHeight w:val="120"/>
        </w:trPr>
        <w:tc>
          <w:tcPr>
            <w:tcW w:w="2802" w:type="dxa"/>
            <w:tcBorders>
              <w:top w:val="nil"/>
              <w:bottom w:val="nil"/>
            </w:tcBorders>
          </w:tcPr>
          <w:p w14:paraId="646AF93A" w14:textId="77777777" w:rsidR="008B78B3" w:rsidRPr="00E34F95" w:rsidRDefault="008B78B3"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TDF</w:t>
            </w:r>
            <w:r w:rsidR="00366A41" w:rsidRPr="00E34F95">
              <w:rPr>
                <w:rFonts w:ascii="Times New Roman" w:hAnsi="Times New Roman"/>
                <w:b/>
                <w:sz w:val="24"/>
                <w:szCs w:val="24"/>
                <w:lang w:val="fr-FR" w:eastAsia="fr-FR"/>
              </w:rPr>
              <w:t>/</w:t>
            </w:r>
            <w:r w:rsidRPr="00E34F95">
              <w:rPr>
                <w:rFonts w:ascii="Times New Roman" w:hAnsi="Times New Roman"/>
                <w:b/>
                <w:sz w:val="24"/>
                <w:szCs w:val="24"/>
                <w:lang w:val="fr-FR" w:eastAsia="fr-FR"/>
              </w:rPr>
              <w:t>3</w:t>
            </w:r>
            <w:r w:rsidR="00366A41" w:rsidRPr="00E34F95">
              <w:rPr>
                <w:rFonts w:ascii="Times New Roman" w:hAnsi="Times New Roman"/>
                <w:b/>
                <w:sz w:val="24"/>
                <w:szCs w:val="24"/>
                <w:lang w:val="fr-FR" w:eastAsia="fr-FR"/>
              </w:rPr>
              <w:t> </w:t>
            </w:r>
            <w:r w:rsidRPr="00E34F95">
              <w:rPr>
                <w:rFonts w:ascii="Times New Roman" w:hAnsi="Times New Roman"/>
                <w:b/>
                <w:sz w:val="24"/>
                <w:szCs w:val="24"/>
                <w:lang w:val="fr-FR" w:eastAsia="fr-FR"/>
              </w:rPr>
              <w:t>TC</w:t>
            </w:r>
            <w:r w:rsidR="00366A41" w:rsidRPr="00E34F95">
              <w:rPr>
                <w:rFonts w:ascii="Times New Roman" w:hAnsi="Times New Roman"/>
                <w:b/>
                <w:sz w:val="24"/>
                <w:szCs w:val="24"/>
                <w:lang w:val="fr-FR" w:eastAsia="fr-FR"/>
              </w:rPr>
              <w:t>/</w:t>
            </w:r>
            <w:r w:rsidRPr="00E34F95">
              <w:rPr>
                <w:rFonts w:ascii="Times New Roman" w:hAnsi="Times New Roman"/>
                <w:b/>
                <w:sz w:val="24"/>
                <w:szCs w:val="24"/>
                <w:lang w:val="fr-FR" w:eastAsia="fr-FR"/>
              </w:rPr>
              <w:t xml:space="preserve">EFV 400 </w:t>
            </w:r>
          </w:p>
        </w:tc>
        <w:tc>
          <w:tcPr>
            <w:tcW w:w="3062" w:type="dxa"/>
            <w:tcBorders>
              <w:top w:val="nil"/>
              <w:bottom w:val="nil"/>
            </w:tcBorders>
          </w:tcPr>
          <w:p w14:paraId="76E80F31"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AZT</w:t>
            </w:r>
            <w:r w:rsidR="00366A41"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3TC + DTG </w:t>
            </w:r>
          </w:p>
        </w:tc>
        <w:tc>
          <w:tcPr>
            <w:tcW w:w="3458" w:type="dxa"/>
            <w:tcBorders>
              <w:top w:val="nil"/>
              <w:bottom w:val="nil"/>
            </w:tcBorders>
          </w:tcPr>
          <w:p w14:paraId="3F9BC4EF"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eastAsia="fr-FR"/>
              </w:rPr>
            </w:pPr>
            <w:r w:rsidRPr="00E34F95">
              <w:rPr>
                <w:rFonts w:ascii="Times New Roman" w:hAnsi="Times New Roman"/>
                <w:b/>
                <w:bCs/>
                <w:sz w:val="24"/>
                <w:szCs w:val="24"/>
                <w:lang w:eastAsia="fr-FR"/>
              </w:rPr>
              <w:t>DRV/r + DTG (50</w:t>
            </w:r>
            <w:r w:rsidR="00366A41" w:rsidRPr="00E34F95">
              <w:rPr>
                <w:rFonts w:ascii="Times New Roman" w:hAnsi="Times New Roman"/>
                <w:b/>
                <w:bCs/>
                <w:sz w:val="24"/>
                <w:szCs w:val="24"/>
                <w:lang w:eastAsia="fr-FR"/>
              </w:rPr>
              <w:t> </w:t>
            </w:r>
            <w:r w:rsidRPr="00E34F95">
              <w:rPr>
                <w:rFonts w:ascii="Times New Roman" w:hAnsi="Times New Roman"/>
                <w:b/>
                <w:bCs/>
                <w:sz w:val="24"/>
                <w:szCs w:val="24"/>
                <w:lang w:eastAsia="fr-FR"/>
              </w:rPr>
              <w:t>mg BID) + 1ou 2</w:t>
            </w:r>
            <w:r w:rsidR="00366A41" w:rsidRPr="00E34F95">
              <w:rPr>
                <w:rFonts w:ascii="Times New Roman" w:hAnsi="Times New Roman"/>
                <w:b/>
                <w:bCs/>
                <w:sz w:val="24"/>
                <w:szCs w:val="24"/>
                <w:lang w:eastAsia="fr-FR"/>
              </w:rPr>
              <w:t> </w:t>
            </w:r>
            <w:r w:rsidRPr="00E34F95">
              <w:rPr>
                <w:rFonts w:ascii="Times New Roman" w:hAnsi="Times New Roman"/>
                <w:b/>
                <w:bCs/>
                <w:sz w:val="24"/>
                <w:szCs w:val="24"/>
                <w:lang w:eastAsia="fr-FR"/>
              </w:rPr>
              <w:t xml:space="preserve">INTI* </w:t>
            </w:r>
          </w:p>
        </w:tc>
      </w:tr>
      <w:tr w:rsidR="008B78B3" w:rsidRPr="00E34F95" w14:paraId="0A402440" w14:textId="77777777" w:rsidTr="00146EAF">
        <w:trPr>
          <w:trHeight w:val="120"/>
        </w:trPr>
        <w:tc>
          <w:tcPr>
            <w:tcW w:w="2802" w:type="dxa"/>
            <w:tcBorders>
              <w:top w:val="nil"/>
              <w:bottom w:val="single" w:sz="24" w:space="0" w:color="auto"/>
            </w:tcBorders>
          </w:tcPr>
          <w:p w14:paraId="6283EC41" w14:textId="77777777" w:rsidR="008B78B3" w:rsidRPr="00E34F95" w:rsidRDefault="008B78B3"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TDF / 3</w:t>
            </w:r>
            <w:r w:rsidR="00366A41" w:rsidRPr="00E34F95">
              <w:rPr>
                <w:rFonts w:ascii="Times New Roman" w:hAnsi="Times New Roman"/>
                <w:b/>
                <w:sz w:val="24"/>
                <w:szCs w:val="24"/>
                <w:lang w:val="fr-FR" w:eastAsia="fr-FR"/>
              </w:rPr>
              <w:t> </w:t>
            </w:r>
            <w:r w:rsidRPr="00E34F95">
              <w:rPr>
                <w:rFonts w:ascii="Times New Roman" w:hAnsi="Times New Roman"/>
                <w:b/>
                <w:sz w:val="24"/>
                <w:szCs w:val="24"/>
                <w:lang w:val="fr-FR" w:eastAsia="fr-FR"/>
              </w:rPr>
              <w:t xml:space="preserve">TC + RAL </w:t>
            </w:r>
          </w:p>
        </w:tc>
        <w:tc>
          <w:tcPr>
            <w:tcW w:w="3062" w:type="dxa"/>
            <w:tcBorders>
              <w:top w:val="nil"/>
              <w:bottom w:val="single" w:sz="24" w:space="0" w:color="auto"/>
            </w:tcBorders>
          </w:tcPr>
          <w:p w14:paraId="7A0B6DF9"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AZT</w:t>
            </w:r>
            <w:r w:rsidR="00366A41"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3TC + ATV/r </w:t>
            </w:r>
          </w:p>
        </w:tc>
        <w:tc>
          <w:tcPr>
            <w:tcW w:w="3458" w:type="dxa"/>
            <w:tcBorders>
              <w:top w:val="nil"/>
              <w:bottom w:val="single" w:sz="24" w:space="0" w:color="auto"/>
            </w:tcBorders>
          </w:tcPr>
          <w:p w14:paraId="2386ED08" w14:textId="77777777" w:rsidR="008B78B3" w:rsidRPr="00E34F95" w:rsidRDefault="008B78B3" w:rsidP="001506CC">
            <w:pPr>
              <w:autoSpaceDE w:val="0"/>
              <w:autoSpaceDN w:val="0"/>
              <w:adjustRightInd w:val="0"/>
              <w:spacing w:after="0" w:line="360" w:lineRule="auto"/>
              <w:jc w:val="both"/>
              <w:rPr>
                <w:rFonts w:ascii="Times New Roman" w:hAnsi="Times New Roman"/>
                <w:sz w:val="24"/>
                <w:szCs w:val="24"/>
                <w:lang w:eastAsia="fr-FR"/>
              </w:rPr>
            </w:pPr>
            <w:r w:rsidRPr="00E34F95">
              <w:rPr>
                <w:rFonts w:ascii="Times New Roman" w:hAnsi="Times New Roman"/>
                <w:b/>
                <w:bCs/>
                <w:sz w:val="24"/>
                <w:szCs w:val="24"/>
                <w:lang w:eastAsia="fr-FR"/>
              </w:rPr>
              <w:t>DRV/r + DTG (50</w:t>
            </w:r>
            <w:r w:rsidR="00366A41" w:rsidRPr="00E34F95">
              <w:rPr>
                <w:rFonts w:ascii="Times New Roman" w:hAnsi="Times New Roman"/>
                <w:b/>
                <w:bCs/>
                <w:sz w:val="24"/>
                <w:szCs w:val="24"/>
                <w:lang w:eastAsia="fr-FR"/>
              </w:rPr>
              <w:t> </w:t>
            </w:r>
            <w:r w:rsidRPr="00E34F95">
              <w:rPr>
                <w:rFonts w:ascii="Times New Roman" w:hAnsi="Times New Roman"/>
                <w:b/>
                <w:bCs/>
                <w:sz w:val="24"/>
                <w:szCs w:val="24"/>
                <w:lang w:eastAsia="fr-FR"/>
              </w:rPr>
              <w:t>mg BID) + 1ou 2</w:t>
            </w:r>
            <w:r w:rsidR="00366A41" w:rsidRPr="00E34F95">
              <w:rPr>
                <w:rFonts w:ascii="Times New Roman" w:hAnsi="Times New Roman"/>
                <w:b/>
                <w:bCs/>
                <w:sz w:val="24"/>
                <w:szCs w:val="24"/>
                <w:lang w:eastAsia="fr-FR"/>
              </w:rPr>
              <w:t> </w:t>
            </w:r>
            <w:r w:rsidRPr="00E34F95">
              <w:rPr>
                <w:rFonts w:ascii="Times New Roman" w:hAnsi="Times New Roman"/>
                <w:b/>
                <w:bCs/>
                <w:sz w:val="24"/>
                <w:szCs w:val="24"/>
                <w:lang w:eastAsia="fr-FR"/>
              </w:rPr>
              <w:t xml:space="preserve">INTI* </w:t>
            </w:r>
          </w:p>
        </w:tc>
      </w:tr>
    </w:tbl>
    <w:p w14:paraId="59BB64A5" w14:textId="77777777" w:rsidR="008B78B3" w:rsidRPr="00E34F95" w:rsidRDefault="008B78B3" w:rsidP="001506CC">
      <w:pPr>
        <w:spacing w:after="0" w:line="360" w:lineRule="auto"/>
        <w:jc w:val="both"/>
        <w:rPr>
          <w:rFonts w:ascii="Times New Roman" w:hAnsi="Times New Roman"/>
          <w:sz w:val="24"/>
          <w:szCs w:val="24"/>
        </w:rPr>
      </w:pPr>
    </w:p>
    <w:p w14:paraId="0510ED08" w14:textId="77777777" w:rsidR="008B78B3" w:rsidRPr="00E34F95" w:rsidRDefault="008B78B3" w:rsidP="001506CC">
      <w:pPr>
        <w:spacing w:after="0" w:line="360" w:lineRule="auto"/>
        <w:jc w:val="both"/>
        <w:rPr>
          <w:rFonts w:ascii="Times New Roman" w:hAnsi="Times New Roman"/>
          <w:b/>
          <w:bCs/>
          <w:sz w:val="24"/>
          <w:szCs w:val="24"/>
          <w:lang w:val="fr-FR"/>
        </w:rPr>
      </w:pPr>
      <w:r w:rsidRPr="00E34F95">
        <w:rPr>
          <w:rFonts w:ascii="Times New Roman" w:hAnsi="Times New Roman"/>
          <w:b/>
          <w:bCs/>
          <w:sz w:val="24"/>
          <w:szCs w:val="24"/>
          <w:lang w:val="fr-FR"/>
        </w:rPr>
        <w:t>TRAITEMENT DE LA CO-INFECTION VIH/TUBERCULOSE CHEZ L</w:t>
      </w:r>
      <w:r w:rsidR="00366A41" w:rsidRPr="00E34F95">
        <w:rPr>
          <w:rFonts w:ascii="Times New Roman" w:hAnsi="Times New Roman"/>
          <w:b/>
          <w:bCs/>
          <w:sz w:val="24"/>
          <w:szCs w:val="24"/>
          <w:lang w:val="fr-FR"/>
        </w:rPr>
        <w:t>’</w:t>
      </w:r>
      <w:r w:rsidRPr="00E34F95">
        <w:rPr>
          <w:rFonts w:ascii="Times New Roman" w:hAnsi="Times New Roman"/>
          <w:b/>
          <w:bCs/>
          <w:sz w:val="24"/>
          <w:szCs w:val="24"/>
          <w:lang w:val="fr-FR"/>
        </w:rPr>
        <w:t>ADULTE ET L</w:t>
      </w:r>
      <w:r w:rsidR="00366A41" w:rsidRPr="00E34F95">
        <w:rPr>
          <w:rFonts w:ascii="Times New Roman" w:hAnsi="Times New Roman"/>
          <w:b/>
          <w:bCs/>
          <w:sz w:val="24"/>
          <w:szCs w:val="24"/>
          <w:lang w:val="fr-FR"/>
        </w:rPr>
        <w:t>’</w:t>
      </w:r>
      <w:r w:rsidRPr="00E34F95">
        <w:rPr>
          <w:rFonts w:ascii="Times New Roman" w:hAnsi="Times New Roman"/>
          <w:b/>
          <w:bCs/>
          <w:sz w:val="24"/>
          <w:szCs w:val="24"/>
          <w:lang w:val="fr-FR"/>
        </w:rPr>
        <w:t>ADOLESCENT</w:t>
      </w:r>
    </w:p>
    <w:p w14:paraId="754BF0C6"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Les patients co-infectés TB/VIH n’ayant aucune contre-indication au Dolutégravir seront traités par le schéma suivant</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w:t>
      </w:r>
    </w:p>
    <w:p w14:paraId="7D60C4AD"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Ténofovir (TDF) + Lamivudine (3TC) + Dolutégravir (DTG) (50</w:t>
      </w:r>
      <w:r w:rsidR="00366A41" w:rsidRPr="00E34F95">
        <w:rPr>
          <w:rFonts w:ascii="Times New Roman" w:hAnsi="Times New Roman" w:cs="Times New Roman"/>
          <w:b/>
          <w:bCs/>
          <w:color w:val="auto"/>
        </w:rPr>
        <w:t> </w:t>
      </w:r>
      <w:r w:rsidRPr="00E34F95">
        <w:rPr>
          <w:rFonts w:ascii="Times New Roman" w:hAnsi="Times New Roman" w:cs="Times New Roman"/>
          <w:b/>
          <w:bCs/>
          <w:color w:val="auto"/>
        </w:rPr>
        <w:t>mg 2</w:t>
      </w:r>
      <w:r w:rsidR="00366A41" w:rsidRPr="00E34F95">
        <w:rPr>
          <w:rFonts w:ascii="Times New Roman" w:hAnsi="Times New Roman" w:cs="Times New Roman"/>
          <w:b/>
          <w:bCs/>
          <w:color w:val="auto"/>
        </w:rPr>
        <w:t> </w:t>
      </w:r>
      <w:r w:rsidRPr="00E34F95">
        <w:rPr>
          <w:rFonts w:ascii="Times New Roman" w:hAnsi="Times New Roman" w:cs="Times New Roman"/>
          <w:b/>
          <w:bCs/>
          <w:color w:val="auto"/>
        </w:rPr>
        <w:t xml:space="preserve">fois par jour) * </w:t>
      </w:r>
    </w:p>
    <w:p w14:paraId="04661EA8"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Pour les patients ayant une contre-indication au Dolutégravir, il sera préféré un inhibiteur de protéase boosté en raison de la résistance naturelle aux INNTI supérieure à 10</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w:t>
      </w:r>
    </w:p>
    <w:p w14:paraId="5CB2C59B"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 xml:space="preserve">Le </w:t>
      </w:r>
      <w:r w:rsidRPr="00E34F95">
        <w:rPr>
          <w:rFonts w:ascii="Times New Roman" w:hAnsi="Times New Roman" w:cs="Times New Roman"/>
          <w:b/>
          <w:bCs/>
          <w:color w:val="auto"/>
        </w:rPr>
        <w:t xml:space="preserve">schéma de première ligne </w:t>
      </w:r>
      <w:r w:rsidRPr="00E34F95">
        <w:rPr>
          <w:rFonts w:ascii="Times New Roman" w:hAnsi="Times New Roman" w:cs="Times New Roman"/>
          <w:color w:val="auto"/>
        </w:rPr>
        <w:t>suivant sera proposé</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w:t>
      </w:r>
    </w:p>
    <w:p w14:paraId="5153BC73"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Ténofovir (TDF) + Lamivudine (3TC) + Atazanavir/ritonavir (ATV/r) </w:t>
      </w:r>
    </w:p>
    <w:p w14:paraId="0236107C"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EN CAS DE TUBERCULOSE CHEZ UN PATIENT</w:t>
      </w:r>
      <w:r w:rsidR="00366A41" w:rsidRPr="00E34F95">
        <w:rPr>
          <w:rFonts w:ascii="Times New Roman" w:hAnsi="Times New Roman" w:cs="Times New Roman"/>
          <w:b/>
          <w:bCs/>
          <w:color w:val="auto"/>
        </w:rPr>
        <w:t> </w:t>
      </w:r>
      <w:r w:rsidRPr="00E34F95">
        <w:rPr>
          <w:rFonts w:ascii="Times New Roman" w:hAnsi="Times New Roman" w:cs="Times New Roman"/>
          <w:b/>
          <w:bCs/>
          <w:color w:val="auto"/>
        </w:rPr>
        <w:t xml:space="preserve">VIH-2 </w:t>
      </w:r>
    </w:p>
    <w:p w14:paraId="6F230916"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Les patients co-infectés TB/VIH n’ayant aucune contre-indication au Dolutégravir seront traités par le schéma suivant</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w:t>
      </w:r>
    </w:p>
    <w:p w14:paraId="2E2078FF"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Ténofovir (TDF) + Lamivudine (3TC) + Dolutégravir (DTG) (50</w:t>
      </w:r>
      <w:r w:rsidR="00366A41" w:rsidRPr="00E34F95">
        <w:rPr>
          <w:rFonts w:ascii="Times New Roman" w:hAnsi="Times New Roman" w:cs="Times New Roman"/>
          <w:b/>
          <w:bCs/>
          <w:color w:val="auto"/>
        </w:rPr>
        <w:t> </w:t>
      </w:r>
      <w:r w:rsidRPr="00E34F95">
        <w:rPr>
          <w:rFonts w:ascii="Times New Roman" w:hAnsi="Times New Roman" w:cs="Times New Roman"/>
          <w:b/>
          <w:bCs/>
          <w:color w:val="auto"/>
        </w:rPr>
        <w:t>mg 2</w:t>
      </w:r>
      <w:r w:rsidR="00366A41" w:rsidRPr="00E34F95">
        <w:rPr>
          <w:rFonts w:ascii="Times New Roman" w:hAnsi="Times New Roman" w:cs="Times New Roman"/>
          <w:b/>
          <w:bCs/>
          <w:color w:val="auto"/>
        </w:rPr>
        <w:t> </w:t>
      </w:r>
      <w:r w:rsidRPr="00E34F95">
        <w:rPr>
          <w:rFonts w:ascii="Times New Roman" w:hAnsi="Times New Roman" w:cs="Times New Roman"/>
          <w:b/>
          <w:bCs/>
          <w:color w:val="auto"/>
        </w:rPr>
        <w:t xml:space="preserve">fois par jour) * </w:t>
      </w:r>
    </w:p>
    <w:p w14:paraId="2ECE9DB0" w14:textId="77777777" w:rsidR="008B78B3"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 xml:space="preserve">Pour les patients ayant une contre-indication au Dolutégravir, il sera préféré un inhibiteur de protéase boosté. </w:t>
      </w:r>
    </w:p>
    <w:p w14:paraId="76694465" w14:textId="77777777" w:rsidR="008A4924" w:rsidRPr="00E34F95" w:rsidRDefault="008A4924" w:rsidP="001506CC">
      <w:pPr>
        <w:pStyle w:val="Default"/>
        <w:spacing w:line="360" w:lineRule="auto"/>
        <w:jc w:val="both"/>
        <w:rPr>
          <w:rFonts w:ascii="Times New Roman" w:hAnsi="Times New Roman" w:cs="Times New Roman"/>
          <w:color w:val="auto"/>
        </w:rPr>
      </w:pPr>
    </w:p>
    <w:p w14:paraId="4784349D"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lastRenderedPageBreak/>
        <w:t xml:space="preserve">Le </w:t>
      </w:r>
      <w:r w:rsidRPr="00E34F95">
        <w:rPr>
          <w:rFonts w:ascii="Times New Roman" w:hAnsi="Times New Roman" w:cs="Times New Roman"/>
          <w:b/>
          <w:bCs/>
          <w:color w:val="auto"/>
        </w:rPr>
        <w:t xml:space="preserve">schéma de première ligne </w:t>
      </w:r>
      <w:r w:rsidRPr="00E34F95">
        <w:rPr>
          <w:rFonts w:ascii="Times New Roman" w:hAnsi="Times New Roman" w:cs="Times New Roman"/>
          <w:color w:val="auto"/>
        </w:rPr>
        <w:t>suivant sera proposé</w:t>
      </w:r>
      <w:r w:rsidR="00366A41" w:rsidRPr="00E34F95">
        <w:rPr>
          <w:rFonts w:ascii="Times New Roman" w:hAnsi="Times New Roman" w:cs="Times New Roman"/>
          <w:color w:val="auto"/>
        </w:rPr>
        <w:t> </w:t>
      </w:r>
      <w:r w:rsidRPr="00E34F95">
        <w:rPr>
          <w:rFonts w:ascii="Times New Roman" w:hAnsi="Times New Roman" w:cs="Times New Roman"/>
          <w:color w:val="auto"/>
        </w:rPr>
        <w:t xml:space="preserve">: </w:t>
      </w:r>
    </w:p>
    <w:p w14:paraId="35E35669" w14:textId="77777777" w:rsidR="008B78B3" w:rsidRPr="00E34F95" w:rsidRDefault="008B78B3" w:rsidP="001506CC">
      <w:pPr>
        <w:spacing w:after="0" w:line="360" w:lineRule="auto"/>
        <w:jc w:val="both"/>
        <w:rPr>
          <w:rFonts w:ascii="Times New Roman" w:hAnsi="Times New Roman"/>
          <w:b/>
          <w:bCs/>
          <w:sz w:val="24"/>
          <w:szCs w:val="24"/>
          <w:lang w:val="fr-FR"/>
        </w:rPr>
      </w:pPr>
      <w:r w:rsidRPr="00E34F95">
        <w:rPr>
          <w:rFonts w:ascii="Times New Roman" w:hAnsi="Times New Roman"/>
          <w:b/>
          <w:bCs/>
          <w:sz w:val="24"/>
          <w:szCs w:val="24"/>
          <w:lang w:val="fr-FR"/>
        </w:rPr>
        <w:t>Ténofovir (TDF) + Lamivudine (3TC) + Atazanavir/ritonavir (ATV/r)</w:t>
      </w:r>
    </w:p>
    <w:p w14:paraId="7E9BCB29" w14:textId="3A4845A4"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TRAITEMENT DE LA COINFECTION VIH/HÉPATITES VIRALES CHEZ L</w:t>
      </w:r>
      <w:r w:rsidR="00366A41" w:rsidRPr="00E34F95">
        <w:rPr>
          <w:rFonts w:ascii="Times New Roman" w:hAnsi="Times New Roman" w:cs="Times New Roman"/>
          <w:b/>
          <w:bCs/>
          <w:color w:val="auto"/>
        </w:rPr>
        <w:t>’</w:t>
      </w:r>
      <w:r w:rsidRPr="00E34F95">
        <w:rPr>
          <w:rFonts w:ascii="Times New Roman" w:hAnsi="Times New Roman" w:cs="Times New Roman"/>
          <w:b/>
          <w:bCs/>
          <w:color w:val="auto"/>
        </w:rPr>
        <w:t>ADULTE ET L</w:t>
      </w:r>
      <w:r w:rsidR="00366A41" w:rsidRPr="00E34F95">
        <w:rPr>
          <w:rFonts w:ascii="Times New Roman" w:hAnsi="Times New Roman" w:cs="Times New Roman"/>
          <w:b/>
          <w:bCs/>
          <w:color w:val="auto"/>
        </w:rPr>
        <w:t>’</w:t>
      </w:r>
      <w:r w:rsidRPr="00E34F95">
        <w:rPr>
          <w:rFonts w:ascii="Times New Roman" w:hAnsi="Times New Roman" w:cs="Times New Roman"/>
          <w:b/>
          <w:bCs/>
          <w:color w:val="auto"/>
        </w:rPr>
        <w:t xml:space="preserve">ADOLESCENT </w:t>
      </w:r>
    </w:p>
    <w:p w14:paraId="39CDE380"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b/>
          <w:bCs/>
          <w:color w:val="auto"/>
        </w:rPr>
        <w:t xml:space="preserve">EN CAS DE COINFECTION VIH ET HÉPATITE VIRALE B </w:t>
      </w:r>
    </w:p>
    <w:p w14:paraId="2A9D65DD"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 xml:space="preserve">Un traitement antirétroviral doit être mis en route chez tout patient co-infecté par le VIH et le VHB. </w:t>
      </w:r>
    </w:p>
    <w:p w14:paraId="7359AA3F" w14:textId="77777777" w:rsidR="008B78B3" w:rsidRPr="00E34F95" w:rsidRDefault="008B78B3" w:rsidP="001506CC">
      <w:pPr>
        <w:pStyle w:val="Default"/>
        <w:spacing w:line="360" w:lineRule="auto"/>
        <w:jc w:val="both"/>
        <w:rPr>
          <w:rFonts w:ascii="Times New Roman" w:hAnsi="Times New Roman" w:cs="Times New Roman"/>
          <w:color w:val="auto"/>
        </w:rPr>
      </w:pPr>
      <w:r w:rsidRPr="00E34F95">
        <w:rPr>
          <w:rFonts w:ascii="Times New Roman" w:hAnsi="Times New Roman" w:cs="Times New Roman"/>
          <w:color w:val="auto"/>
        </w:rPr>
        <w:t xml:space="preserve">Il est recommandé un schéma ARV comprenant au moins deux molécules actives sur le VHB. </w:t>
      </w:r>
    </w:p>
    <w:p w14:paraId="51E5205B" w14:textId="6D1D360A" w:rsidR="001506CC" w:rsidRPr="00E34F95" w:rsidRDefault="008B78B3" w:rsidP="00011257">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Les molécules actives sur le VHB sont</w:t>
      </w:r>
      <w:r w:rsidR="00366A41" w:rsidRPr="00E34F95">
        <w:rPr>
          <w:rFonts w:ascii="Times New Roman" w:hAnsi="Times New Roman"/>
          <w:sz w:val="24"/>
          <w:szCs w:val="24"/>
          <w:lang w:val="fr-FR"/>
        </w:rPr>
        <w:t> </w:t>
      </w:r>
      <w:r w:rsidRPr="00E34F95">
        <w:rPr>
          <w:rFonts w:ascii="Times New Roman" w:hAnsi="Times New Roman"/>
          <w:sz w:val="24"/>
          <w:szCs w:val="24"/>
          <w:lang w:val="fr-FR"/>
        </w:rPr>
        <w:t>: Ténofovir, Lamivudine, Dolutégravir et Raltégravir</w:t>
      </w:r>
      <w:r w:rsidR="00E330EA" w:rsidRPr="00E34F95">
        <w:rPr>
          <w:rFonts w:ascii="Times New Roman" w:hAnsi="Times New Roman"/>
          <w:sz w:val="24"/>
          <w:szCs w:val="24"/>
          <w:lang w:val="fr-FR"/>
        </w:rPr>
        <w:t xml:space="preserve"> </w:t>
      </w:r>
      <w:r w:rsidR="00E330EA"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lq7ZAnvx","properties":{"formattedCitation":"[20]","plainCitation":"[20]","noteIndex":0},"citationItems":[{"id":201,"uris":["http://zotero.org/users/local/YEpBZahS/items/XFNGR8KR"],"itemData":{"id":201,"type":"article-newspaper","note":"Protocoles","title":"Ministrère de la Santé du Mali, Programme National de Lutte contre le SIDA. Protocoles thérapeutiques antirétroviraux au Mali. Bamako: Ministère de la Santé; 2023"}}],"schema":"https://github.com/citation-style-language/schema/raw/master/csl-citation.json"} </w:instrText>
      </w:r>
      <w:r w:rsidR="00E330EA" w:rsidRPr="00E34F95">
        <w:rPr>
          <w:rFonts w:ascii="Times New Roman" w:hAnsi="Times New Roman"/>
          <w:sz w:val="24"/>
          <w:szCs w:val="24"/>
          <w:lang w:val="fr-FR"/>
        </w:rPr>
        <w:fldChar w:fldCharType="separate"/>
      </w:r>
      <w:r w:rsidR="009136F3" w:rsidRPr="00467288">
        <w:rPr>
          <w:rFonts w:ascii="Times New Roman" w:hAnsi="Times New Roman"/>
          <w:sz w:val="24"/>
          <w:lang w:val="fr-FR"/>
        </w:rPr>
        <w:t>[20]</w:t>
      </w:r>
      <w:r w:rsidR="00E330EA" w:rsidRPr="00E34F95">
        <w:rPr>
          <w:rFonts w:ascii="Times New Roman" w:hAnsi="Times New Roman"/>
          <w:sz w:val="24"/>
          <w:szCs w:val="24"/>
          <w:lang w:val="fr-FR"/>
        </w:rPr>
        <w:fldChar w:fldCharType="end"/>
      </w:r>
      <w:r w:rsidRPr="00E34F95">
        <w:rPr>
          <w:rFonts w:ascii="Times New Roman" w:hAnsi="Times New Roman"/>
          <w:sz w:val="24"/>
          <w:szCs w:val="24"/>
          <w:lang w:val="fr-FR"/>
        </w:rPr>
        <w:t>.</w:t>
      </w:r>
    </w:p>
    <w:p w14:paraId="5E172B6F" w14:textId="75B4281C" w:rsidR="007978BC" w:rsidRPr="00885C5C" w:rsidRDefault="005F32F7" w:rsidP="00885C5C">
      <w:pPr>
        <w:rPr>
          <w:rFonts w:ascii="Times New Roman" w:hAnsi="Times New Roman"/>
          <w:b/>
          <w:sz w:val="24"/>
          <w:szCs w:val="24"/>
          <w:lang w:val="fr-FR"/>
        </w:rPr>
      </w:pPr>
      <w:bookmarkStart w:id="17" w:name="_Toc218772125"/>
      <w:r w:rsidRPr="00885C5C">
        <w:rPr>
          <w:rFonts w:ascii="Times New Roman" w:hAnsi="Times New Roman"/>
          <w:b/>
          <w:sz w:val="24"/>
          <w:szCs w:val="24"/>
          <w:lang w:val="fr-FR"/>
        </w:rPr>
        <w:t xml:space="preserve">Tableau </w:t>
      </w:r>
      <w:r w:rsidRPr="00885C5C">
        <w:rPr>
          <w:rFonts w:ascii="Times New Roman" w:hAnsi="Times New Roman"/>
          <w:b/>
          <w:sz w:val="24"/>
          <w:szCs w:val="24"/>
        </w:rPr>
        <w:fldChar w:fldCharType="begin"/>
      </w:r>
      <w:r w:rsidRPr="00885C5C">
        <w:rPr>
          <w:rFonts w:ascii="Times New Roman" w:hAnsi="Times New Roman"/>
          <w:b/>
          <w:sz w:val="24"/>
          <w:szCs w:val="24"/>
          <w:lang w:val="fr-FR"/>
        </w:rPr>
        <w:instrText xml:space="preserve"> SEQ Tableau \* ROMAN </w:instrText>
      </w:r>
      <w:r w:rsidRPr="00885C5C">
        <w:rPr>
          <w:rFonts w:ascii="Times New Roman" w:hAnsi="Times New Roman"/>
          <w:b/>
          <w:sz w:val="24"/>
          <w:szCs w:val="24"/>
        </w:rPr>
        <w:fldChar w:fldCharType="separate"/>
      </w:r>
      <w:r w:rsidR="002726B9">
        <w:rPr>
          <w:rFonts w:ascii="Times New Roman" w:hAnsi="Times New Roman"/>
          <w:b/>
          <w:noProof/>
          <w:sz w:val="24"/>
          <w:szCs w:val="24"/>
          <w:lang w:val="fr-FR"/>
        </w:rPr>
        <w:t>II</w:t>
      </w:r>
      <w:r w:rsidRPr="00885C5C">
        <w:rPr>
          <w:rFonts w:ascii="Times New Roman" w:hAnsi="Times New Roman"/>
          <w:b/>
          <w:sz w:val="24"/>
          <w:szCs w:val="24"/>
        </w:rPr>
        <w:fldChar w:fldCharType="end"/>
      </w:r>
      <w:r w:rsidRPr="00885C5C">
        <w:rPr>
          <w:rFonts w:ascii="Times New Roman" w:hAnsi="Times New Roman"/>
          <w:b/>
          <w:sz w:val="24"/>
          <w:szCs w:val="24"/>
          <w:lang w:val="fr-FR"/>
        </w:rPr>
        <w:t xml:space="preserve"> : </w:t>
      </w:r>
      <w:r w:rsidRPr="00885C5C">
        <w:rPr>
          <w:rFonts w:ascii="Times New Roman" w:hAnsi="Times New Roman"/>
          <w:bCs/>
          <w:sz w:val="24"/>
          <w:szCs w:val="24"/>
          <w:lang w:val="fr-FR"/>
        </w:rPr>
        <w:t>Toxicité hématologique de quelques ARV [9]</w:t>
      </w:r>
      <w:bookmarkEnd w:id="17"/>
    </w:p>
    <w:tbl>
      <w:tblPr>
        <w:tblW w:w="9356"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268"/>
        <w:gridCol w:w="7088"/>
      </w:tblGrid>
      <w:tr w:rsidR="007978BC" w:rsidRPr="00E34F95" w14:paraId="549B436E" w14:textId="77777777" w:rsidTr="007978BC">
        <w:trPr>
          <w:trHeight w:val="262"/>
        </w:trPr>
        <w:tc>
          <w:tcPr>
            <w:tcW w:w="2268" w:type="dxa"/>
            <w:tcBorders>
              <w:top w:val="single" w:sz="24" w:space="0" w:color="auto"/>
              <w:bottom w:val="single" w:sz="24" w:space="0" w:color="auto"/>
            </w:tcBorders>
            <w:noWrap/>
            <w:vAlign w:val="bottom"/>
            <w:hideMark/>
          </w:tcPr>
          <w:p w14:paraId="39EA1C23"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Antirétroviraux</w:t>
            </w:r>
          </w:p>
        </w:tc>
        <w:tc>
          <w:tcPr>
            <w:tcW w:w="7088" w:type="dxa"/>
            <w:tcBorders>
              <w:top w:val="single" w:sz="24" w:space="0" w:color="auto"/>
              <w:bottom w:val="single" w:sz="24" w:space="0" w:color="auto"/>
            </w:tcBorders>
            <w:noWrap/>
            <w:vAlign w:val="bottom"/>
            <w:hideMark/>
          </w:tcPr>
          <w:p w14:paraId="65464A3F"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TOXICIT</w:t>
            </w:r>
            <w:r w:rsidR="00AF53F6" w:rsidRPr="00E34F95">
              <w:rPr>
                <w:rFonts w:ascii="Times New Roman" w:eastAsia="Times New Roman" w:hAnsi="Times New Roman"/>
                <w:b/>
                <w:sz w:val="24"/>
                <w:szCs w:val="24"/>
                <w:lang w:val="fr-FR" w:eastAsia="fr-FR"/>
              </w:rPr>
              <w:t>É</w:t>
            </w:r>
            <w:r w:rsidRPr="00E34F95">
              <w:rPr>
                <w:rFonts w:ascii="Times New Roman" w:eastAsia="Times New Roman" w:hAnsi="Times New Roman"/>
                <w:b/>
                <w:sz w:val="24"/>
                <w:szCs w:val="24"/>
                <w:lang w:val="fr-FR" w:eastAsia="fr-FR"/>
              </w:rPr>
              <w:t xml:space="preserve"> H</w:t>
            </w:r>
            <w:r w:rsidR="00AF53F6" w:rsidRPr="00E34F95">
              <w:rPr>
                <w:rFonts w:ascii="Times New Roman" w:eastAsia="Times New Roman" w:hAnsi="Times New Roman"/>
                <w:b/>
                <w:sz w:val="24"/>
                <w:szCs w:val="24"/>
                <w:lang w:val="fr-FR" w:eastAsia="fr-FR"/>
              </w:rPr>
              <w:t>É</w:t>
            </w:r>
            <w:r w:rsidRPr="00E34F95">
              <w:rPr>
                <w:rFonts w:ascii="Times New Roman" w:eastAsia="Times New Roman" w:hAnsi="Times New Roman"/>
                <w:b/>
                <w:sz w:val="24"/>
                <w:szCs w:val="24"/>
                <w:lang w:val="fr-FR" w:eastAsia="fr-FR"/>
              </w:rPr>
              <w:t>MATOLOGIQUE</w:t>
            </w:r>
          </w:p>
        </w:tc>
      </w:tr>
      <w:tr w:rsidR="007978BC" w:rsidRPr="00E34F95" w14:paraId="34C758AC" w14:textId="77777777" w:rsidTr="007978BC">
        <w:trPr>
          <w:trHeight w:val="262"/>
        </w:trPr>
        <w:tc>
          <w:tcPr>
            <w:tcW w:w="2268" w:type="dxa"/>
            <w:tcBorders>
              <w:top w:val="single" w:sz="24" w:space="0" w:color="auto"/>
            </w:tcBorders>
            <w:noWrap/>
            <w:vAlign w:val="bottom"/>
            <w:hideMark/>
          </w:tcPr>
          <w:p w14:paraId="6376A60E"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AZT</w:t>
            </w:r>
          </w:p>
        </w:tc>
        <w:tc>
          <w:tcPr>
            <w:tcW w:w="7088" w:type="dxa"/>
            <w:tcBorders>
              <w:top w:val="single" w:sz="24" w:space="0" w:color="auto"/>
            </w:tcBorders>
            <w:noWrap/>
            <w:vAlign w:val="bottom"/>
            <w:hideMark/>
          </w:tcPr>
          <w:p w14:paraId="59CD51C8"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Anémie, neutropénie, thrombopénie</w:t>
            </w:r>
          </w:p>
        </w:tc>
      </w:tr>
      <w:tr w:rsidR="007978BC" w:rsidRPr="003C0640" w14:paraId="2582F536" w14:textId="77777777" w:rsidTr="007978BC">
        <w:trPr>
          <w:trHeight w:val="262"/>
        </w:trPr>
        <w:tc>
          <w:tcPr>
            <w:tcW w:w="2268" w:type="dxa"/>
            <w:noWrap/>
            <w:vAlign w:val="bottom"/>
            <w:hideMark/>
          </w:tcPr>
          <w:p w14:paraId="5EA1915B"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ABC</w:t>
            </w:r>
          </w:p>
        </w:tc>
        <w:tc>
          <w:tcPr>
            <w:tcW w:w="7088" w:type="dxa"/>
            <w:noWrap/>
            <w:vAlign w:val="bottom"/>
            <w:hideMark/>
          </w:tcPr>
          <w:p w14:paraId="775225D9"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Rare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Anemie l</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gère, neutropénie, lymphopénie occasionnelle</w:t>
            </w:r>
          </w:p>
        </w:tc>
      </w:tr>
      <w:tr w:rsidR="007978BC" w:rsidRPr="003C0640" w14:paraId="73169F8B" w14:textId="77777777" w:rsidTr="007978BC">
        <w:trPr>
          <w:trHeight w:val="262"/>
        </w:trPr>
        <w:tc>
          <w:tcPr>
            <w:tcW w:w="2268" w:type="dxa"/>
            <w:noWrap/>
            <w:vAlign w:val="bottom"/>
            <w:hideMark/>
          </w:tcPr>
          <w:p w14:paraId="2C05EA5E"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TDF</w:t>
            </w:r>
          </w:p>
        </w:tc>
        <w:tc>
          <w:tcPr>
            <w:tcW w:w="7088" w:type="dxa"/>
            <w:noWrap/>
            <w:vAlign w:val="bottom"/>
            <w:hideMark/>
          </w:tcPr>
          <w:p w14:paraId="79FCD224"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Très rare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Anemie normocytaire ou neutropénie</w:t>
            </w:r>
          </w:p>
        </w:tc>
      </w:tr>
      <w:tr w:rsidR="007978BC" w:rsidRPr="00E34F95" w14:paraId="6096672F" w14:textId="77777777" w:rsidTr="007978BC">
        <w:trPr>
          <w:trHeight w:val="262"/>
        </w:trPr>
        <w:tc>
          <w:tcPr>
            <w:tcW w:w="2268" w:type="dxa"/>
            <w:noWrap/>
            <w:vAlign w:val="bottom"/>
            <w:hideMark/>
          </w:tcPr>
          <w:p w14:paraId="45F38A10"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TAF</w:t>
            </w:r>
          </w:p>
        </w:tc>
        <w:tc>
          <w:tcPr>
            <w:tcW w:w="7088" w:type="dxa"/>
            <w:noWrap/>
            <w:vAlign w:val="bottom"/>
            <w:hideMark/>
          </w:tcPr>
          <w:p w14:paraId="2B045750"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Pas d</w:t>
            </w:r>
            <w:r w:rsidR="00366A41" w:rsidRPr="00E34F95">
              <w:rPr>
                <w:rFonts w:ascii="Times New Roman" w:eastAsia="Times New Roman" w:hAnsi="Times New Roman"/>
                <w:bCs/>
                <w:sz w:val="24"/>
                <w:szCs w:val="24"/>
                <w:lang w:val="fr-FR" w:eastAsia="fr-FR"/>
              </w:rPr>
              <w:t>’</w:t>
            </w:r>
            <w:r w:rsidRPr="00E34F95">
              <w:rPr>
                <w:rFonts w:ascii="Times New Roman" w:eastAsia="Times New Roman" w:hAnsi="Times New Roman"/>
                <w:bCs/>
                <w:sz w:val="24"/>
                <w:szCs w:val="24"/>
                <w:lang w:val="fr-FR" w:eastAsia="fr-FR"/>
              </w:rPr>
              <w:t>effet h</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matologique</w:t>
            </w:r>
          </w:p>
        </w:tc>
      </w:tr>
      <w:tr w:rsidR="007978BC" w:rsidRPr="003C0640" w14:paraId="1FDE201E" w14:textId="77777777" w:rsidTr="007978BC">
        <w:trPr>
          <w:trHeight w:val="262"/>
        </w:trPr>
        <w:tc>
          <w:tcPr>
            <w:tcW w:w="2268" w:type="dxa"/>
            <w:noWrap/>
            <w:vAlign w:val="bottom"/>
            <w:hideMark/>
          </w:tcPr>
          <w:p w14:paraId="05016F16"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EFV</w:t>
            </w:r>
          </w:p>
        </w:tc>
        <w:tc>
          <w:tcPr>
            <w:tcW w:w="7088" w:type="dxa"/>
            <w:noWrap/>
            <w:vAlign w:val="bottom"/>
            <w:hideMark/>
          </w:tcPr>
          <w:p w14:paraId="230F5FE2"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Leucopénie, thrombop</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nie ou an</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mie légère, très rarement pancytop</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nie</w:t>
            </w:r>
          </w:p>
        </w:tc>
      </w:tr>
      <w:tr w:rsidR="007978BC" w:rsidRPr="003C0640" w14:paraId="577B81B7" w14:textId="77777777" w:rsidTr="007978BC">
        <w:trPr>
          <w:trHeight w:val="262"/>
        </w:trPr>
        <w:tc>
          <w:tcPr>
            <w:tcW w:w="2268" w:type="dxa"/>
            <w:noWrap/>
            <w:vAlign w:val="bottom"/>
            <w:hideMark/>
          </w:tcPr>
          <w:p w14:paraId="2782EF86"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DTG</w:t>
            </w:r>
          </w:p>
        </w:tc>
        <w:tc>
          <w:tcPr>
            <w:tcW w:w="7088" w:type="dxa"/>
            <w:noWrap/>
            <w:vAlign w:val="bottom"/>
            <w:hideMark/>
          </w:tcPr>
          <w:p w14:paraId="652BAC3D"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Rare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légère neutrop</w:t>
            </w:r>
            <w:r w:rsidR="00AF53F6" w:rsidRPr="00E34F95">
              <w:rPr>
                <w:rFonts w:ascii="Times New Roman" w:eastAsia="Times New Roman" w:hAnsi="Times New Roman"/>
                <w:bCs/>
                <w:sz w:val="24"/>
                <w:szCs w:val="24"/>
                <w:lang w:val="fr-FR" w:eastAsia="fr-FR"/>
              </w:rPr>
              <w:t>én</w:t>
            </w:r>
            <w:r w:rsidRPr="00E34F95">
              <w:rPr>
                <w:rFonts w:ascii="Times New Roman" w:eastAsia="Times New Roman" w:hAnsi="Times New Roman"/>
                <w:bCs/>
                <w:sz w:val="24"/>
                <w:szCs w:val="24"/>
                <w:lang w:val="fr-FR" w:eastAsia="fr-FR"/>
              </w:rPr>
              <w:t>ie, an</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mie mod</w:t>
            </w:r>
            <w:r w:rsidR="00AF53F6" w:rsidRPr="00E34F95">
              <w:rPr>
                <w:rFonts w:ascii="Times New Roman" w:eastAsia="Times New Roman" w:hAnsi="Times New Roman"/>
                <w:bCs/>
                <w:sz w:val="24"/>
                <w:szCs w:val="24"/>
                <w:lang w:val="fr-FR" w:eastAsia="fr-FR"/>
              </w:rPr>
              <w:t>érée</w:t>
            </w:r>
          </w:p>
        </w:tc>
      </w:tr>
      <w:tr w:rsidR="007978BC" w:rsidRPr="003C0640" w14:paraId="649AE27C" w14:textId="77777777" w:rsidTr="007978BC">
        <w:trPr>
          <w:trHeight w:val="262"/>
        </w:trPr>
        <w:tc>
          <w:tcPr>
            <w:tcW w:w="2268" w:type="dxa"/>
            <w:noWrap/>
            <w:vAlign w:val="bottom"/>
            <w:hideMark/>
          </w:tcPr>
          <w:p w14:paraId="382C365A"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3</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TC</w:t>
            </w:r>
          </w:p>
        </w:tc>
        <w:tc>
          <w:tcPr>
            <w:tcW w:w="7088" w:type="dxa"/>
            <w:noWrap/>
            <w:vAlign w:val="bottom"/>
            <w:hideMark/>
          </w:tcPr>
          <w:p w14:paraId="132DF19D"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Exceptionnelle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Anemie,</w:t>
            </w:r>
            <w:r w:rsidR="00AF53F6" w:rsidRPr="00E34F95">
              <w:rPr>
                <w:rFonts w:ascii="Times New Roman" w:eastAsia="Times New Roman" w:hAnsi="Times New Roman"/>
                <w:bCs/>
                <w:sz w:val="24"/>
                <w:szCs w:val="24"/>
                <w:lang w:val="fr-FR" w:eastAsia="fr-FR"/>
              </w:rPr>
              <w:t xml:space="preserve"> </w:t>
            </w:r>
            <w:r w:rsidRPr="00E34F95">
              <w:rPr>
                <w:rFonts w:ascii="Times New Roman" w:eastAsia="Times New Roman" w:hAnsi="Times New Roman"/>
                <w:bCs/>
                <w:sz w:val="24"/>
                <w:szCs w:val="24"/>
                <w:lang w:val="fr-FR" w:eastAsia="fr-FR"/>
              </w:rPr>
              <w:t>neutropénie, thrombop</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nie isolées</w:t>
            </w:r>
          </w:p>
        </w:tc>
      </w:tr>
      <w:tr w:rsidR="007978BC" w:rsidRPr="003C0640" w14:paraId="715B4227" w14:textId="77777777" w:rsidTr="007978BC">
        <w:trPr>
          <w:trHeight w:val="262"/>
        </w:trPr>
        <w:tc>
          <w:tcPr>
            <w:tcW w:w="2268" w:type="dxa"/>
            <w:noWrap/>
            <w:vAlign w:val="bottom"/>
            <w:hideMark/>
          </w:tcPr>
          <w:p w14:paraId="24EF8FB5"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RAL</w:t>
            </w:r>
          </w:p>
        </w:tc>
        <w:tc>
          <w:tcPr>
            <w:tcW w:w="7088" w:type="dxa"/>
            <w:noWrap/>
            <w:vAlign w:val="bottom"/>
            <w:hideMark/>
          </w:tcPr>
          <w:p w14:paraId="1568D25F"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Rare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an</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mie l</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gère, neutropénie, parfois thrombop</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nie</w:t>
            </w:r>
          </w:p>
        </w:tc>
      </w:tr>
      <w:tr w:rsidR="007978BC" w:rsidRPr="00E34F95" w14:paraId="614B0B83" w14:textId="77777777" w:rsidTr="007978BC">
        <w:trPr>
          <w:trHeight w:val="262"/>
        </w:trPr>
        <w:tc>
          <w:tcPr>
            <w:tcW w:w="2268" w:type="dxa"/>
            <w:noWrap/>
            <w:vAlign w:val="bottom"/>
            <w:hideMark/>
          </w:tcPr>
          <w:p w14:paraId="5505C27C"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FTC</w:t>
            </w:r>
          </w:p>
        </w:tc>
        <w:tc>
          <w:tcPr>
            <w:tcW w:w="7088" w:type="dxa"/>
            <w:noWrap/>
            <w:vAlign w:val="bottom"/>
            <w:hideMark/>
          </w:tcPr>
          <w:p w14:paraId="5902F3AD" w14:textId="77777777" w:rsidR="007978BC" w:rsidRPr="00E34F95" w:rsidRDefault="007978BC" w:rsidP="00DF197E">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Très rare</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neutrop</w:t>
            </w:r>
            <w:r w:rsidR="00AF53F6" w:rsidRPr="00E34F95">
              <w:rPr>
                <w:rFonts w:ascii="Times New Roman" w:eastAsia="Times New Roman" w:hAnsi="Times New Roman"/>
                <w:bCs/>
                <w:sz w:val="24"/>
                <w:szCs w:val="24"/>
                <w:lang w:val="fr-FR" w:eastAsia="fr-FR"/>
              </w:rPr>
              <w:t>é</w:t>
            </w:r>
            <w:r w:rsidRPr="00E34F95">
              <w:rPr>
                <w:rFonts w:ascii="Times New Roman" w:eastAsia="Times New Roman" w:hAnsi="Times New Roman"/>
                <w:bCs/>
                <w:sz w:val="24"/>
                <w:szCs w:val="24"/>
                <w:lang w:val="fr-FR" w:eastAsia="fr-FR"/>
              </w:rPr>
              <w:t>nie modérée</w:t>
            </w:r>
          </w:p>
        </w:tc>
      </w:tr>
    </w:tbl>
    <w:p w14:paraId="4432ECED" w14:textId="0B8CD506" w:rsidR="00CC246A" w:rsidRDefault="00CC246A" w:rsidP="00E04FE9">
      <w:pPr>
        <w:pStyle w:val="Caption"/>
        <w:rPr>
          <w:b/>
          <w:bCs/>
          <w:i w:val="0"/>
          <w:color w:val="auto"/>
          <w:lang w:val="fr-FR"/>
        </w:rPr>
      </w:pPr>
    </w:p>
    <w:p w14:paraId="7CB71586" w14:textId="77777777" w:rsidR="008A4924" w:rsidRDefault="008A4924" w:rsidP="008A4924">
      <w:pPr>
        <w:rPr>
          <w:lang w:val="fr-FR"/>
        </w:rPr>
      </w:pPr>
    </w:p>
    <w:p w14:paraId="1E158BC0" w14:textId="77777777" w:rsidR="008A4924" w:rsidRDefault="008A4924" w:rsidP="008A4924">
      <w:pPr>
        <w:rPr>
          <w:lang w:val="fr-FR"/>
        </w:rPr>
      </w:pPr>
    </w:p>
    <w:p w14:paraId="5F9998BA" w14:textId="77777777" w:rsidR="008A4924" w:rsidRDefault="008A4924" w:rsidP="008A4924">
      <w:pPr>
        <w:rPr>
          <w:lang w:val="fr-FR"/>
        </w:rPr>
      </w:pPr>
    </w:p>
    <w:p w14:paraId="6569CA0F" w14:textId="77777777" w:rsidR="008A4924" w:rsidRDefault="008A4924" w:rsidP="008A4924">
      <w:pPr>
        <w:rPr>
          <w:lang w:val="fr-FR"/>
        </w:rPr>
      </w:pPr>
    </w:p>
    <w:p w14:paraId="204D1719" w14:textId="77777777" w:rsidR="008A4924" w:rsidRDefault="008A4924" w:rsidP="008A4924">
      <w:pPr>
        <w:rPr>
          <w:lang w:val="fr-FR"/>
        </w:rPr>
      </w:pPr>
    </w:p>
    <w:p w14:paraId="50AF16F0" w14:textId="77777777" w:rsidR="008A4924" w:rsidRDefault="008A4924" w:rsidP="008A4924">
      <w:pPr>
        <w:rPr>
          <w:lang w:val="fr-FR"/>
        </w:rPr>
      </w:pPr>
    </w:p>
    <w:p w14:paraId="44ED0A07" w14:textId="77777777" w:rsidR="008A4924" w:rsidRPr="008A4924" w:rsidRDefault="008A4924" w:rsidP="008A4924">
      <w:pPr>
        <w:rPr>
          <w:lang w:val="fr-FR"/>
        </w:rPr>
      </w:pPr>
    </w:p>
    <w:p w14:paraId="17058E5D" w14:textId="2B24426C" w:rsidR="007978BC" w:rsidRPr="00885C5C" w:rsidRDefault="00E04FE9" w:rsidP="00885C5C">
      <w:pPr>
        <w:rPr>
          <w:rFonts w:ascii="Times New Roman" w:hAnsi="Times New Roman"/>
          <w:bCs/>
          <w:color w:val="000000" w:themeColor="text1"/>
          <w:sz w:val="32"/>
          <w:szCs w:val="24"/>
          <w:lang w:val="fr-FR"/>
        </w:rPr>
      </w:pPr>
      <w:bookmarkStart w:id="18" w:name="_Toc218772126"/>
      <w:r w:rsidRPr="00885C5C">
        <w:rPr>
          <w:rFonts w:ascii="Times New Roman" w:hAnsi="Times New Roman"/>
          <w:b/>
          <w:color w:val="000000" w:themeColor="text1"/>
          <w:sz w:val="24"/>
          <w:szCs w:val="24"/>
          <w:lang w:val="fr-FR"/>
        </w:rPr>
        <w:lastRenderedPageBreak/>
        <w:t xml:space="preserve">Tableau </w:t>
      </w:r>
      <w:r w:rsidRPr="00885C5C">
        <w:rPr>
          <w:rFonts w:ascii="Times New Roman" w:hAnsi="Times New Roman"/>
          <w:b/>
          <w:color w:val="000000" w:themeColor="text1"/>
          <w:sz w:val="24"/>
          <w:szCs w:val="24"/>
        </w:rPr>
        <w:fldChar w:fldCharType="begin"/>
      </w:r>
      <w:r w:rsidRPr="00885C5C">
        <w:rPr>
          <w:rFonts w:ascii="Times New Roman" w:hAnsi="Times New Roman"/>
          <w:b/>
          <w:color w:val="000000" w:themeColor="text1"/>
          <w:sz w:val="24"/>
          <w:szCs w:val="24"/>
          <w:lang w:val="fr-FR"/>
        </w:rPr>
        <w:instrText xml:space="preserve"> SEQ Tableau \* ROMAN </w:instrText>
      </w:r>
      <w:r w:rsidRPr="00885C5C">
        <w:rPr>
          <w:rFonts w:ascii="Times New Roman" w:hAnsi="Times New Roman"/>
          <w:b/>
          <w:color w:val="000000" w:themeColor="text1"/>
          <w:sz w:val="24"/>
          <w:szCs w:val="24"/>
        </w:rPr>
        <w:fldChar w:fldCharType="separate"/>
      </w:r>
      <w:r w:rsidR="002726B9">
        <w:rPr>
          <w:rFonts w:ascii="Times New Roman" w:hAnsi="Times New Roman"/>
          <w:b/>
          <w:noProof/>
          <w:color w:val="000000" w:themeColor="text1"/>
          <w:sz w:val="24"/>
          <w:szCs w:val="24"/>
          <w:lang w:val="fr-FR"/>
        </w:rPr>
        <w:t>III</w:t>
      </w:r>
      <w:r w:rsidRPr="00885C5C">
        <w:rPr>
          <w:rFonts w:ascii="Times New Roman" w:hAnsi="Times New Roman"/>
          <w:b/>
          <w:color w:val="000000" w:themeColor="text1"/>
          <w:sz w:val="24"/>
          <w:szCs w:val="24"/>
        </w:rPr>
        <w:fldChar w:fldCharType="end"/>
      </w:r>
      <w:r w:rsidRPr="00885C5C">
        <w:rPr>
          <w:rFonts w:ascii="Times New Roman" w:hAnsi="Times New Roman"/>
          <w:b/>
          <w:color w:val="000000" w:themeColor="text1"/>
          <w:sz w:val="24"/>
          <w:szCs w:val="24"/>
          <w:lang w:val="fr-FR"/>
        </w:rPr>
        <w:t xml:space="preserve"> :</w:t>
      </w:r>
      <w:r w:rsidRPr="00885C5C">
        <w:rPr>
          <w:rFonts w:ascii="Times New Roman" w:hAnsi="Times New Roman"/>
          <w:bCs/>
          <w:color w:val="000000" w:themeColor="text1"/>
          <w:sz w:val="24"/>
          <w:szCs w:val="24"/>
          <w:lang w:val="fr-FR"/>
        </w:rPr>
        <w:t xml:space="preserve"> </w:t>
      </w:r>
      <w:r w:rsidRPr="00885C5C">
        <w:rPr>
          <w:rFonts w:ascii="Times New Roman" w:hAnsi="Times New Roman"/>
          <w:color w:val="000000" w:themeColor="text1"/>
          <w:sz w:val="24"/>
          <w:szCs w:val="24"/>
          <w:lang w:val="fr-FR"/>
        </w:rPr>
        <w:t xml:space="preserve">Toxicité hématologique de quelques médicaments utilisés contre les infections opportunistes </w:t>
      </w:r>
      <w:r w:rsidR="005F6773" w:rsidRPr="00885C5C">
        <w:rPr>
          <w:rFonts w:ascii="Times New Roman" w:hAnsi="Times New Roman"/>
          <w:color w:val="000000" w:themeColor="text1"/>
          <w:sz w:val="24"/>
          <w:szCs w:val="24"/>
          <w:lang w:val="fr-FR"/>
        </w:rPr>
        <w:fldChar w:fldCharType="begin"/>
      </w:r>
      <w:r w:rsidR="005F6773" w:rsidRPr="00885C5C">
        <w:rPr>
          <w:rFonts w:ascii="Times New Roman" w:hAnsi="Times New Roman"/>
          <w:color w:val="000000" w:themeColor="text1"/>
          <w:sz w:val="24"/>
          <w:szCs w:val="24"/>
          <w:lang w:val="fr-FR"/>
        </w:rPr>
        <w:instrText xml:space="preserve"> ADDIN ZOTERO_ITEM CSL_CITATION {"citationID":"Gbp6a4eC","properties":{"formattedCitation":"[21]","plainCitation":"[21]","noteIndex":0},"citationItems":[{"id":203,"uris":["http://zotero.org/users/local/YEpBZahS/items/L3FBCG4E"],"itemData":{"id":203,"type":"article-newspaper","note":"Toxicité mécicaments IO","title":"Dupont M, Sy A, Traoré B. Toxicité hématologique des médicaments utilisés contre les infections opportunistes. Mali Médical.2022;37(3):45-52.doi:10.4314/33.v37i3.8."}}],"schema":"https://github.com/citation-style-language/schema/raw/master/csl-citation.json"} </w:instrText>
      </w:r>
      <w:r w:rsidR="005F6773" w:rsidRPr="00885C5C">
        <w:rPr>
          <w:rFonts w:ascii="Times New Roman" w:hAnsi="Times New Roman"/>
          <w:color w:val="000000" w:themeColor="text1"/>
          <w:sz w:val="24"/>
          <w:szCs w:val="24"/>
          <w:lang w:val="fr-FR"/>
        </w:rPr>
        <w:fldChar w:fldCharType="separate"/>
      </w:r>
      <w:r w:rsidR="005F6773" w:rsidRPr="00885C5C">
        <w:rPr>
          <w:rFonts w:ascii="Times New Roman" w:hAnsi="Times New Roman"/>
          <w:color w:val="000000" w:themeColor="text1"/>
          <w:sz w:val="24"/>
          <w:szCs w:val="24"/>
          <w:lang w:val="fr-FR"/>
        </w:rPr>
        <w:t>[21]</w:t>
      </w:r>
      <w:bookmarkEnd w:id="18"/>
      <w:r w:rsidR="005F6773" w:rsidRPr="00885C5C">
        <w:rPr>
          <w:rFonts w:ascii="Times New Roman" w:hAnsi="Times New Roman"/>
          <w:color w:val="000000" w:themeColor="text1"/>
          <w:sz w:val="24"/>
          <w:szCs w:val="24"/>
          <w:lang w:val="fr-FR"/>
        </w:rPr>
        <w:fldChar w:fldCharType="end"/>
      </w:r>
    </w:p>
    <w:tbl>
      <w:tblPr>
        <w:tblW w:w="9382"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3869"/>
        <w:gridCol w:w="5513"/>
      </w:tblGrid>
      <w:tr w:rsidR="007978BC" w:rsidRPr="00E34F95" w14:paraId="0EE3E5B0" w14:textId="77777777" w:rsidTr="00DF197E">
        <w:trPr>
          <w:trHeight w:val="271"/>
        </w:trPr>
        <w:tc>
          <w:tcPr>
            <w:tcW w:w="3869" w:type="dxa"/>
            <w:tcBorders>
              <w:top w:val="single" w:sz="24" w:space="0" w:color="auto"/>
              <w:bottom w:val="single" w:sz="24" w:space="0" w:color="auto"/>
            </w:tcBorders>
            <w:noWrap/>
            <w:vAlign w:val="bottom"/>
            <w:hideMark/>
          </w:tcPr>
          <w:p w14:paraId="4B333D3B"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Médicaments contre les infections opportunistes</w:t>
            </w:r>
          </w:p>
        </w:tc>
        <w:tc>
          <w:tcPr>
            <w:tcW w:w="5513" w:type="dxa"/>
            <w:tcBorders>
              <w:top w:val="single" w:sz="24" w:space="0" w:color="auto"/>
              <w:bottom w:val="single" w:sz="24" w:space="0" w:color="auto"/>
            </w:tcBorders>
            <w:noWrap/>
            <w:vAlign w:val="bottom"/>
            <w:hideMark/>
          </w:tcPr>
          <w:p w14:paraId="07C0EA29"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TOXICIT</w:t>
            </w:r>
            <w:r w:rsidR="00AF53F6" w:rsidRPr="00E34F95">
              <w:rPr>
                <w:rFonts w:ascii="Times New Roman" w:eastAsia="Times New Roman" w:hAnsi="Times New Roman"/>
                <w:b/>
                <w:sz w:val="24"/>
                <w:szCs w:val="24"/>
                <w:lang w:val="fr-FR" w:eastAsia="fr-FR"/>
              </w:rPr>
              <w:t>É</w:t>
            </w:r>
            <w:r w:rsidRPr="00E34F95">
              <w:rPr>
                <w:rFonts w:ascii="Times New Roman" w:eastAsia="Times New Roman" w:hAnsi="Times New Roman"/>
                <w:b/>
                <w:sz w:val="24"/>
                <w:szCs w:val="24"/>
                <w:lang w:val="fr-FR" w:eastAsia="fr-FR"/>
              </w:rPr>
              <w:t xml:space="preserve"> H</w:t>
            </w:r>
            <w:r w:rsidR="00AF53F6" w:rsidRPr="00E34F95">
              <w:rPr>
                <w:rFonts w:ascii="Times New Roman" w:eastAsia="Times New Roman" w:hAnsi="Times New Roman"/>
                <w:b/>
                <w:sz w:val="24"/>
                <w:szCs w:val="24"/>
                <w:lang w:val="fr-FR" w:eastAsia="fr-FR"/>
              </w:rPr>
              <w:t>É</w:t>
            </w:r>
            <w:r w:rsidRPr="00E34F95">
              <w:rPr>
                <w:rFonts w:ascii="Times New Roman" w:eastAsia="Times New Roman" w:hAnsi="Times New Roman"/>
                <w:b/>
                <w:sz w:val="24"/>
                <w:szCs w:val="24"/>
                <w:lang w:val="fr-FR" w:eastAsia="fr-FR"/>
              </w:rPr>
              <w:t>MATOLOGIQUE</w:t>
            </w:r>
          </w:p>
        </w:tc>
      </w:tr>
      <w:tr w:rsidR="007978BC" w:rsidRPr="00E34F95" w14:paraId="058B0614" w14:textId="77777777" w:rsidTr="00DF197E">
        <w:trPr>
          <w:trHeight w:val="271"/>
        </w:trPr>
        <w:tc>
          <w:tcPr>
            <w:tcW w:w="3869" w:type="dxa"/>
            <w:tcBorders>
              <w:top w:val="single" w:sz="24" w:space="0" w:color="auto"/>
            </w:tcBorders>
            <w:noWrap/>
            <w:vAlign w:val="bottom"/>
            <w:hideMark/>
          </w:tcPr>
          <w:p w14:paraId="57EF4CA7"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Sulfaméthoxazole</w:t>
            </w:r>
            <w:r w:rsidR="00366A41" w:rsidRPr="00E34F95">
              <w:rPr>
                <w:rFonts w:ascii="Times New Roman" w:eastAsia="Times New Roman" w:hAnsi="Times New Roman"/>
                <w:b/>
                <w:sz w:val="24"/>
                <w:szCs w:val="24"/>
                <w:lang w:val="fr-FR" w:eastAsia="fr-FR"/>
              </w:rPr>
              <w:t xml:space="preserve"> -</w:t>
            </w:r>
            <w:r w:rsidRPr="00E34F95">
              <w:rPr>
                <w:rFonts w:ascii="Times New Roman" w:eastAsia="Times New Roman" w:hAnsi="Times New Roman"/>
                <w:b/>
                <w:sz w:val="24"/>
                <w:szCs w:val="24"/>
                <w:lang w:val="fr-FR" w:eastAsia="fr-FR"/>
              </w:rPr>
              <w:t xml:space="preserve"> Triméthoprime</w:t>
            </w:r>
          </w:p>
        </w:tc>
        <w:tc>
          <w:tcPr>
            <w:tcW w:w="5513" w:type="dxa"/>
            <w:tcBorders>
              <w:top w:val="single" w:sz="24" w:space="0" w:color="auto"/>
            </w:tcBorders>
            <w:noWrap/>
            <w:vAlign w:val="bottom"/>
            <w:hideMark/>
          </w:tcPr>
          <w:p w14:paraId="125C99F5" w14:textId="77777777" w:rsidR="007978BC" w:rsidRPr="00E34F95" w:rsidRDefault="007978BC" w:rsidP="00DF197E">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Anémie, leucopénie, thrombopénie, </w:t>
            </w:r>
          </w:p>
        </w:tc>
      </w:tr>
      <w:tr w:rsidR="007978BC" w:rsidRPr="00E34F95" w14:paraId="0218E2DA" w14:textId="77777777" w:rsidTr="00DF197E">
        <w:trPr>
          <w:trHeight w:val="271"/>
        </w:trPr>
        <w:tc>
          <w:tcPr>
            <w:tcW w:w="3869" w:type="dxa"/>
            <w:noWrap/>
            <w:vAlign w:val="bottom"/>
            <w:hideMark/>
          </w:tcPr>
          <w:p w14:paraId="4174D7FA"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Aciclovir</w:t>
            </w:r>
          </w:p>
        </w:tc>
        <w:tc>
          <w:tcPr>
            <w:tcW w:w="5513" w:type="dxa"/>
            <w:noWrap/>
            <w:vAlign w:val="bottom"/>
            <w:hideMark/>
          </w:tcPr>
          <w:p w14:paraId="3A8E59D4"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Rare</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 Anémie, leucopénie légère</w:t>
            </w:r>
          </w:p>
        </w:tc>
      </w:tr>
      <w:tr w:rsidR="007978BC" w:rsidRPr="00E34F95" w14:paraId="34030FDB" w14:textId="77777777" w:rsidTr="00DF197E">
        <w:trPr>
          <w:trHeight w:val="271"/>
        </w:trPr>
        <w:tc>
          <w:tcPr>
            <w:tcW w:w="3869" w:type="dxa"/>
            <w:noWrap/>
            <w:vAlign w:val="bottom"/>
            <w:hideMark/>
          </w:tcPr>
          <w:p w14:paraId="0FC36797"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Amphotéricine B</w:t>
            </w:r>
          </w:p>
        </w:tc>
        <w:tc>
          <w:tcPr>
            <w:tcW w:w="5513" w:type="dxa"/>
            <w:noWrap/>
            <w:vAlign w:val="bottom"/>
            <w:hideMark/>
          </w:tcPr>
          <w:p w14:paraId="5669CDA5"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Anémie normocytaire fréquente</w:t>
            </w:r>
          </w:p>
        </w:tc>
      </w:tr>
      <w:tr w:rsidR="007978BC" w:rsidRPr="00E34F95" w14:paraId="2C4993F9" w14:textId="77777777" w:rsidTr="00DF197E">
        <w:trPr>
          <w:trHeight w:val="271"/>
        </w:trPr>
        <w:tc>
          <w:tcPr>
            <w:tcW w:w="3869" w:type="dxa"/>
            <w:noWrap/>
            <w:vAlign w:val="bottom"/>
            <w:hideMark/>
          </w:tcPr>
          <w:p w14:paraId="74840106"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Fluconazole</w:t>
            </w:r>
          </w:p>
        </w:tc>
        <w:tc>
          <w:tcPr>
            <w:tcW w:w="5513" w:type="dxa"/>
            <w:noWrap/>
            <w:vAlign w:val="bottom"/>
            <w:hideMark/>
          </w:tcPr>
          <w:p w14:paraId="0728336D"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Anémie, leucopénie, thrombopénie (rares)</w:t>
            </w:r>
          </w:p>
        </w:tc>
      </w:tr>
      <w:tr w:rsidR="007978BC" w:rsidRPr="00E34F95" w14:paraId="7B552E83" w14:textId="77777777" w:rsidTr="00DF197E">
        <w:trPr>
          <w:trHeight w:val="271"/>
        </w:trPr>
        <w:tc>
          <w:tcPr>
            <w:tcW w:w="3869" w:type="dxa"/>
            <w:noWrap/>
            <w:vAlign w:val="bottom"/>
            <w:hideMark/>
          </w:tcPr>
          <w:p w14:paraId="1DBE73DA"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Rifampicine </w:t>
            </w:r>
          </w:p>
        </w:tc>
        <w:tc>
          <w:tcPr>
            <w:tcW w:w="5513" w:type="dxa"/>
            <w:noWrap/>
            <w:vAlign w:val="bottom"/>
            <w:hideMark/>
          </w:tcPr>
          <w:p w14:paraId="2E6F351C"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Thrombopénie, Anémie</w:t>
            </w:r>
          </w:p>
        </w:tc>
      </w:tr>
      <w:tr w:rsidR="007978BC" w:rsidRPr="00E34F95" w14:paraId="422A7201" w14:textId="77777777" w:rsidTr="00DF197E">
        <w:trPr>
          <w:trHeight w:val="271"/>
        </w:trPr>
        <w:tc>
          <w:tcPr>
            <w:tcW w:w="3869" w:type="dxa"/>
            <w:noWrap/>
            <w:vAlign w:val="bottom"/>
            <w:hideMark/>
          </w:tcPr>
          <w:p w14:paraId="0DE65267"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Pyrazinamide</w:t>
            </w:r>
          </w:p>
        </w:tc>
        <w:tc>
          <w:tcPr>
            <w:tcW w:w="5513" w:type="dxa"/>
            <w:noWrap/>
            <w:vAlign w:val="bottom"/>
            <w:hideMark/>
          </w:tcPr>
          <w:p w14:paraId="57F3E1CE"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Rare</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 xml:space="preserve">: Anémie, leucopénie </w:t>
            </w:r>
          </w:p>
        </w:tc>
      </w:tr>
      <w:tr w:rsidR="007978BC" w:rsidRPr="00E34F95" w14:paraId="44EC560B" w14:textId="77777777" w:rsidTr="00DF197E">
        <w:trPr>
          <w:trHeight w:val="271"/>
        </w:trPr>
        <w:tc>
          <w:tcPr>
            <w:tcW w:w="3869" w:type="dxa"/>
            <w:noWrap/>
            <w:vAlign w:val="bottom"/>
            <w:hideMark/>
          </w:tcPr>
          <w:p w14:paraId="716465DB"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Isoniazide</w:t>
            </w:r>
          </w:p>
        </w:tc>
        <w:tc>
          <w:tcPr>
            <w:tcW w:w="5513" w:type="dxa"/>
            <w:noWrap/>
            <w:vAlign w:val="bottom"/>
            <w:hideMark/>
          </w:tcPr>
          <w:p w14:paraId="33A46610"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Anémie, leucopénie</w:t>
            </w:r>
          </w:p>
        </w:tc>
      </w:tr>
      <w:tr w:rsidR="007978BC" w:rsidRPr="00E34F95" w14:paraId="117D4E93" w14:textId="77777777" w:rsidTr="00DF197E">
        <w:trPr>
          <w:trHeight w:val="271"/>
        </w:trPr>
        <w:tc>
          <w:tcPr>
            <w:tcW w:w="3869" w:type="dxa"/>
            <w:noWrap/>
            <w:vAlign w:val="bottom"/>
            <w:hideMark/>
          </w:tcPr>
          <w:p w14:paraId="39ADC2DB"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Ethambutol</w:t>
            </w:r>
          </w:p>
        </w:tc>
        <w:tc>
          <w:tcPr>
            <w:tcW w:w="5513" w:type="dxa"/>
            <w:noWrap/>
            <w:vAlign w:val="bottom"/>
            <w:hideMark/>
          </w:tcPr>
          <w:p w14:paraId="5A1923BF" w14:textId="77777777" w:rsidR="007978BC" w:rsidRPr="00E34F95" w:rsidRDefault="007978BC" w:rsidP="00DF197E">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Rare</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 Leucopénie, thrombopénie</w:t>
            </w:r>
          </w:p>
        </w:tc>
      </w:tr>
    </w:tbl>
    <w:p w14:paraId="0F3C1E5E" w14:textId="77777777" w:rsidR="00982CFE" w:rsidRDefault="00982CFE" w:rsidP="001506CC">
      <w:pPr>
        <w:autoSpaceDE w:val="0"/>
        <w:autoSpaceDN w:val="0"/>
        <w:adjustRightInd w:val="0"/>
        <w:spacing w:after="0" w:line="360" w:lineRule="auto"/>
        <w:jc w:val="both"/>
        <w:rPr>
          <w:rFonts w:ascii="Times New Roman" w:hAnsi="Times New Roman"/>
          <w:b/>
          <w:sz w:val="32"/>
          <w:szCs w:val="24"/>
          <w:lang w:val="fr-FR" w:eastAsia="fr-FR"/>
        </w:rPr>
      </w:pPr>
    </w:p>
    <w:p w14:paraId="199E44C1"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58ACB584"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170AAA6C"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161BDEA7"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7C4B783B"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5684A0FD"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481CDB80"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28DAEBA0"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7570ACEC"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2A1A29CF"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3ABF8031" w14:textId="77777777" w:rsidR="00E104EF"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3052784C" w14:textId="77777777" w:rsidR="00E104EF" w:rsidRPr="00E34F95" w:rsidRDefault="00E104EF" w:rsidP="001506CC">
      <w:pPr>
        <w:autoSpaceDE w:val="0"/>
        <w:autoSpaceDN w:val="0"/>
        <w:adjustRightInd w:val="0"/>
        <w:spacing w:after="0" w:line="360" w:lineRule="auto"/>
        <w:jc w:val="both"/>
        <w:rPr>
          <w:rFonts w:ascii="Times New Roman" w:hAnsi="Times New Roman"/>
          <w:b/>
          <w:sz w:val="32"/>
          <w:szCs w:val="24"/>
          <w:lang w:val="fr-FR" w:eastAsia="fr-FR"/>
        </w:rPr>
      </w:pPr>
    </w:p>
    <w:p w14:paraId="1065C222" w14:textId="77777777" w:rsidR="008E6733" w:rsidRPr="00E34F95" w:rsidRDefault="00982CFE" w:rsidP="00982CFE">
      <w:pPr>
        <w:pStyle w:val="Heading2"/>
        <w:rPr>
          <w:rFonts w:ascii="Times New Roman" w:hAnsi="Times New Roman" w:cs="Times New Roman"/>
          <w:b/>
          <w:color w:val="auto"/>
          <w:sz w:val="28"/>
          <w:lang w:val="fr-FR" w:eastAsia="fr-FR"/>
        </w:rPr>
      </w:pPr>
      <w:bookmarkStart w:id="19" w:name="_Toc218772817"/>
      <w:r w:rsidRPr="00E34F95">
        <w:rPr>
          <w:rFonts w:ascii="Times New Roman" w:hAnsi="Times New Roman" w:cs="Times New Roman"/>
          <w:b/>
          <w:color w:val="auto"/>
          <w:sz w:val="28"/>
          <w:lang w:val="fr-FR" w:eastAsia="fr-FR"/>
        </w:rPr>
        <w:lastRenderedPageBreak/>
        <w:t xml:space="preserve">4. </w:t>
      </w:r>
      <w:r w:rsidR="008E6733" w:rsidRPr="00E34F95">
        <w:rPr>
          <w:rFonts w:ascii="Times New Roman" w:hAnsi="Times New Roman" w:cs="Times New Roman"/>
          <w:b/>
          <w:color w:val="auto"/>
          <w:sz w:val="28"/>
          <w:lang w:val="fr-FR" w:eastAsia="fr-FR"/>
        </w:rPr>
        <w:t>Le sang</w:t>
      </w:r>
      <w:bookmarkEnd w:id="19"/>
      <w:r w:rsidR="008E6733" w:rsidRPr="00E34F95">
        <w:rPr>
          <w:rFonts w:ascii="Times New Roman" w:hAnsi="Times New Roman" w:cs="Times New Roman"/>
          <w:b/>
          <w:color w:val="auto"/>
          <w:sz w:val="28"/>
          <w:lang w:val="fr-FR" w:eastAsia="fr-FR"/>
        </w:rPr>
        <w:t xml:space="preserve"> </w:t>
      </w:r>
    </w:p>
    <w:p w14:paraId="2AD55EDB" w14:textId="77777777" w:rsidR="008E6733"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4.1. </w:t>
      </w:r>
      <w:r w:rsidR="008E6733" w:rsidRPr="00E34F95">
        <w:rPr>
          <w:rFonts w:ascii="Times New Roman" w:hAnsi="Times New Roman"/>
          <w:b/>
          <w:bCs/>
          <w:sz w:val="24"/>
          <w:szCs w:val="24"/>
          <w:lang w:val="fr-FR" w:eastAsia="fr-FR"/>
        </w:rPr>
        <w:t xml:space="preserve"> Définition </w:t>
      </w:r>
    </w:p>
    <w:p w14:paraId="56A4BC7E" w14:textId="5D2453EA" w:rsidR="006F14A9" w:rsidRPr="00E34F95" w:rsidRDefault="008E6733" w:rsidP="00E330EA">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sz w:val="24"/>
          <w:szCs w:val="24"/>
          <w:lang w:val="fr-FR" w:eastAsia="fr-FR"/>
        </w:rPr>
        <w:t>Le sang</w:t>
      </w:r>
      <w:r w:rsidRPr="00E34F95">
        <w:rPr>
          <w:rFonts w:ascii="Times New Roman" w:hAnsi="Times New Roman"/>
          <w:sz w:val="24"/>
          <w:szCs w:val="24"/>
          <w:lang w:val="fr-FR" w:eastAsia="fr-FR"/>
        </w:rPr>
        <w:t xml:space="preserve"> est un tissu constitué de nombreux types de cellules en suspension (cellules sanguines dans une matrice liquide) plasma qui assure le transport de nombreuses substances (gaz respiratoires, nutriments, hormones</w:t>
      </w:r>
      <w:r w:rsidR="00366A41" w:rsidRPr="00E34F95">
        <w:rPr>
          <w:rFonts w:ascii="Times New Roman" w:hAnsi="Times New Roman"/>
          <w:sz w:val="24"/>
          <w:szCs w:val="24"/>
          <w:lang w:val="fr-FR" w:eastAsia="fr-FR"/>
        </w:rPr>
        <w:t>…</w:t>
      </w:r>
      <w:r w:rsidRPr="00E34F95">
        <w:rPr>
          <w:rFonts w:ascii="Times New Roman" w:hAnsi="Times New Roman"/>
          <w:sz w:val="24"/>
          <w:szCs w:val="24"/>
          <w:lang w:val="fr-FR" w:eastAsia="fr-FR"/>
        </w:rPr>
        <w:t>) et particip</w:t>
      </w:r>
      <w:r w:rsidR="00E330EA" w:rsidRPr="00E34F95">
        <w:rPr>
          <w:rFonts w:ascii="Times New Roman" w:hAnsi="Times New Roman"/>
          <w:sz w:val="24"/>
          <w:szCs w:val="24"/>
          <w:lang w:val="fr-FR" w:eastAsia="fr-FR"/>
        </w:rPr>
        <w:t>e aux défenses de l</w:t>
      </w:r>
      <w:r w:rsidR="00366A41" w:rsidRPr="00E34F95">
        <w:rPr>
          <w:rFonts w:ascii="Times New Roman" w:hAnsi="Times New Roman"/>
          <w:sz w:val="24"/>
          <w:szCs w:val="24"/>
          <w:lang w:val="fr-FR" w:eastAsia="fr-FR"/>
        </w:rPr>
        <w:t>’</w:t>
      </w:r>
      <w:r w:rsidR="00E330EA" w:rsidRPr="00E34F95">
        <w:rPr>
          <w:rFonts w:ascii="Times New Roman" w:hAnsi="Times New Roman"/>
          <w:sz w:val="24"/>
          <w:szCs w:val="24"/>
          <w:lang w:val="fr-FR" w:eastAsia="fr-FR"/>
        </w:rPr>
        <w:t>organisme</w:t>
      </w:r>
      <w:r w:rsidR="00FB0309" w:rsidRPr="00E34F95">
        <w:rPr>
          <w:rFonts w:ascii="Times New Roman" w:hAnsi="Times New Roman"/>
          <w:sz w:val="24"/>
          <w:szCs w:val="24"/>
          <w:lang w:val="fr-FR" w:eastAsia="fr-FR"/>
        </w:rPr>
        <w:t xml:space="preserve"> </w:t>
      </w:r>
      <w:r w:rsidR="00FB0309" w:rsidRPr="00E34F95">
        <w:rPr>
          <w:rFonts w:ascii="Times New Roman" w:hAnsi="Times New Roman"/>
          <w:sz w:val="24"/>
          <w:szCs w:val="24"/>
          <w:lang w:val="fr-FR" w:eastAsia="fr-FR"/>
        </w:rPr>
        <w:fldChar w:fldCharType="begin"/>
      </w:r>
      <w:r w:rsidR="00FB0309" w:rsidRPr="00E34F95">
        <w:rPr>
          <w:rFonts w:ascii="Times New Roman" w:hAnsi="Times New Roman"/>
          <w:sz w:val="24"/>
          <w:szCs w:val="24"/>
          <w:lang w:val="fr-FR" w:eastAsia="fr-FR"/>
        </w:rPr>
        <w:instrText xml:space="preserve"> ADDIN ZOTERO_ITEM CSL_CITATION {"citationID":"wx4IsaaN","properties":{"formattedCitation":"[22]","plainCitation":"[22]","noteIndex":0},"citationItems":[{"id":204,"uris":["http://zotero.org/users/local/YEpBZahS/items/4SUVSMMY"],"itemData":{"id":204,"type":"article-newspaper","note":"Sang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E34F95">
        <w:rPr>
          <w:rFonts w:ascii="Times New Roman" w:hAnsi="Times New Roman"/>
          <w:sz w:val="24"/>
          <w:szCs w:val="24"/>
          <w:lang w:val="fr-FR" w:eastAsia="fr-FR"/>
        </w:rPr>
        <w:fldChar w:fldCharType="separate"/>
      </w:r>
      <w:r w:rsidR="00FB0309" w:rsidRPr="00467288">
        <w:rPr>
          <w:rFonts w:ascii="Times New Roman" w:hAnsi="Times New Roman"/>
          <w:sz w:val="24"/>
          <w:lang w:val="fr-FR"/>
        </w:rPr>
        <w:t>[22]</w:t>
      </w:r>
      <w:r w:rsidR="00FB0309" w:rsidRPr="00E34F95">
        <w:rPr>
          <w:rFonts w:ascii="Times New Roman" w:hAnsi="Times New Roman"/>
          <w:sz w:val="24"/>
          <w:szCs w:val="24"/>
          <w:lang w:val="fr-FR" w:eastAsia="fr-FR"/>
        </w:rPr>
        <w:fldChar w:fldCharType="end"/>
      </w:r>
      <w:r w:rsidR="00E330EA" w:rsidRPr="00E34F95">
        <w:rPr>
          <w:rFonts w:ascii="Times New Roman" w:hAnsi="Times New Roman"/>
          <w:sz w:val="24"/>
          <w:szCs w:val="24"/>
          <w:lang w:val="fr-FR" w:eastAsia="fr-FR"/>
        </w:rPr>
        <w:t>.</w:t>
      </w:r>
    </w:p>
    <w:p w14:paraId="1631DC78" w14:textId="5C1CCD8D" w:rsidR="008E6733" w:rsidRPr="00E34F95" w:rsidRDefault="008E6733"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 xml:space="preserve">Les éléments figurés du sang </w:t>
      </w:r>
      <w:r w:rsidR="006F14A9" w:rsidRPr="00E34F95">
        <w:rPr>
          <w:rFonts w:ascii="Times New Roman" w:hAnsi="Times New Roman"/>
          <w:b/>
          <w:sz w:val="24"/>
          <w:szCs w:val="24"/>
          <w:lang w:val="fr-FR" w:eastAsia="fr-FR"/>
        </w:rPr>
        <w:fldChar w:fldCharType="begin"/>
      </w:r>
      <w:r w:rsidR="005F6773" w:rsidRPr="00E34F95">
        <w:rPr>
          <w:rFonts w:ascii="Times New Roman" w:hAnsi="Times New Roman"/>
          <w:b/>
          <w:sz w:val="24"/>
          <w:szCs w:val="24"/>
          <w:lang w:val="fr-FR" w:eastAsia="fr-FR"/>
        </w:rPr>
        <w:instrText xml:space="preserve"> ADDIN ZOTERO_ITEM CSL_CITATION {"citationID":"bnDiCgBd","properties":{"formattedCitation":"[22]","plainCitation":"[22]","noteIndex":0},"citationItems":[{"id":204,"uris":["http://zotero.org/users/local/YEpBZahS/items/4SUVSMMY"],"itemData":{"id":204,"type":"article-newspaper","note":"Sang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6F14A9" w:rsidRPr="00E34F95">
        <w:rPr>
          <w:rFonts w:ascii="Times New Roman" w:hAnsi="Times New Roman"/>
          <w:b/>
          <w:sz w:val="24"/>
          <w:szCs w:val="24"/>
          <w:lang w:val="fr-FR" w:eastAsia="fr-FR"/>
        </w:rPr>
        <w:fldChar w:fldCharType="separate"/>
      </w:r>
      <w:r w:rsidR="005F6773" w:rsidRPr="00467288">
        <w:rPr>
          <w:rFonts w:ascii="Times New Roman" w:hAnsi="Times New Roman"/>
          <w:sz w:val="24"/>
          <w:lang w:val="fr-FR"/>
        </w:rPr>
        <w:t>[22]</w:t>
      </w:r>
      <w:r w:rsidR="006F14A9" w:rsidRPr="00E34F95">
        <w:rPr>
          <w:rFonts w:ascii="Times New Roman" w:hAnsi="Times New Roman"/>
          <w:b/>
          <w:sz w:val="24"/>
          <w:szCs w:val="24"/>
          <w:lang w:val="fr-FR" w:eastAsia="fr-FR"/>
        </w:rPr>
        <w:fldChar w:fldCharType="end"/>
      </w:r>
      <w:r w:rsidRPr="00E34F95">
        <w:rPr>
          <w:rFonts w:ascii="Times New Roman" w:hAnsi="Times New Roman"/>
          <w:b/>
          <w:bCs/>
          <w:sz w:val="24"/>
          <w:szCs w:val="24"/>
          <w:lang w:val="fr-FR" w:eastAsia="fr-FR"/>
        </w:rPr>
        <w:t xml:space="preserve">: </w:t>
      </w:r>
    </w:p>
    <w:p w14:paraId="11E39A06" w14:textId="77777777" w:rsidR="008E6733" w:rsidRPr="00E34F95" w:rsidRDefault="008E6733"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eastAsia="fr-FR"/>
        </w:rPr>
        <w:t xml:space="preserve">Lors de la centrifugation, </w:t>
      </w:r>
      <w:r w:rsidRPr="00E34F95">
        <w:rPr>
          <w:rFonts w:ascii="Times New Roman" w:hAnsi="Times New Roman"/>
          <w:b/>
          <w:sz w:val="24"/>
          <w:szCs w:val="24"/>
          <w:lang w:val="fr-FR" w:eastAsia="fr-FR"/>
        </w:rPr>
        <w:t>les globules rouges</w:t>
      </w:r>
      <w:r w:rsidRPr="00E34F95">
        <w:rPr>
          <w:rFonts w:ascii="Times New Roman" w:hAnsi="Times New Roman"/>
          <w:sz w:val="24"/>
          <w:szCs w:val="24"/>
          <w:lang w:val="fr-FR" w:eastAsia="fr-FR"/>
        </w:rPr>
        <w:t xml:space="preserve"> qui constituent 45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du prélèvement se déposent au </w:t>
      </w:r>
      <w:r w:rsidR="00146EAF" w:rsidRPr="00E34F95">
        <w:rPr>
          <w:rFonts w:ascii="Times New Roman" w:hAnsi="Times New Roman"/>
          <w:sz w:val="24"/>
          <w:szCs w:val="24"/>
          <w:lang w:val="fr-FR" w:eastAsia="fr-FR"/>
        </w:rPr>
        <w:t>fond,</w:t>
      </w:r>
      <w:r w:rsidRPr="00E34F95">
        <w:rPr>
          <w:rFonts w:ascii="Times New Roman" w:hAnsi="Times New Roman"/>
          <w:sz w:val="24"/>
          <w:szCs w:val="24"/>
          <w:lang w:val="fr-FR" w:eastAsia="fr-FR"/>
        </w:rPr>
        <w:t xml:space="preserve"> le plasma reste en surface en occupant les 55</w:t>
      </w:r>
      <w:r w:rsidR="00366A41" w:rsidRPr="00E34F95">
        <w:rPr>
          <w:rFonts w:ascii="Times New Roman" w:hAnsi="Times New Roman"/>
          <w:sz w:val="24"/>
          <w:szCs w:val="24"/>
          <w:lang w:val="fr-FR" w:eastAsia="fr-FR"/>
        </w:rPr>
        <w:t> </w:t>
      </w:r>
      <w:r w:rsidR="00815AD7"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w:t>
      </w:r>
      <w:r w:rsidRPr="00E34F95">
        <w:rPr>
          <w:rFonts w:ascii="Times New Roman" w:hAnsi="Times New Roman"/>
          <w:b/>
          <w:sz w:val="24"/>
          <w:szCs w:val="24"/>
          <w:lang w:val="fr-FR" w:eastAsia="fr-FR"/>
        </w:rPr>
        <w:t xml:space="preserve">les globules blancs et les </w:t>
      </w:r>
      <w:r w:rsidRPr="00E34F95">
        <w:rPr>
          <w:rFonts w:ascii="Times New Roman" w:hAnsi="Times New Roman"/>
          <w:b/>
          <w:sz w:val="24"/>
          <w:szCs w:val="24"/>
          <w:lang w:val="fr-FR"/>
        </w:rPr>
        <w:t>plaquettes</w:t>
      </w:r>
      <w:r w:rsidRPr="00E34F95">
        <w:rPr>
          <w:rFonts w:ascii="Times New Roman" w:hAnsi="Times New Roman"/>
          <w:sz w:val="24"/>
          <w:szCs w:val="24"/>
          <w:lang w:val="fr-FR"/>
        </w:rPr>
        <w:t xml:space="preserve"> forment les 1</w:t>
      </w:r>
      <w:r w:rsidR="00366A41" w:rsidRPr="00E34F95">
        <w:rPr>
          <w:rFonts w:ascii="Times New Roman" w:hAnsi="Times New Roman"/>
          <w:sz w:val="24"/>
          <w:szCs w:val="24"/>
          <w:lang w:val="fr-FR"/>
        </w:rPr>
        <w:t> </w:t>
      </w:r>
      <w:r w:rsidRPr="00E34F95">
        <w:rPr>
          <w:rFonts w:ascii="Times New Roman" w:hAnsi="Times New Roman"/>
          <w:sz w:val="24"/>
          <w:szCs w:val="24"/>
          <w:lang w:val="fr-FR"/>
        </w:rPr>
        <w:t>% et restent en suspension dans le plasma au-dessus des globules rouges.</w:t>
      </w:r>
    </w:p>
    <w:p w14:paraId="63989505" w14:textId="77777777" w:rsidR="009C66BC" w:rsidRPr="00E34F95" w:rsidRDefault="009C66BC" w:rsidP="001506CC">
      <w:pPr>
        <w:spacing w:after="0" w:line="360" w:lineRule="auto"/>
        <w:jc w:val="both"/>
        <w:rPr>
          <w:rFonts w:ascii="Times New Roman" w:hAnsi="Times New Roman"/>
          <w:sz w:val="24"/>
          <w:szCs w:val="24"/>
          <w:lang w:val="fr-FR"/>
        </w:rPr>
      </w:pPr>
    </w:p>
    <w:p w14:paraId="6F99CD89" w14:textId="77777777" w:rsidR="008E6733" w:rsidRPr="00E34F95" w:rsidRDefault="008E6733" w:rsidP="00146EAF">
      <w:pPr>
        <w:spacing w:after="0" w:line="360" w:lineRule="auto"/>
        <w:jc w:val="center"/>
        <w:rPr>
          <w:rFonts w:ascii="Times New Roman" w:hAnsi="Times New Roman"/>
          <w:sz w:val="24"/>
          <w:szCs w:val="24"/>
          <w:lang w:val="fr-FR"/>
        </w:rPr>
      </w:pPr>
      <w:r w:rsidRPr="00E34F95">
        <w:rPr>
          <w:rFonts w:ascii="Times New Roman" w:hAnsi="Times New Roman"/>
          <w:noProof/>
          <w:sz w:val="24"/>
          <w:szCs w:val="24"/>
          <w:lang w:val="fr-FR" w:eastAsia="fr-FR"/>
        </w:rPr>
        <w:drawing>
          <wp:inline distT="0" distB="0" distL="0" distR="0" wp14:anchorId="790F1E44" wp14:editId="145D6B30">
            <wp:extent cx="1590675" cy="1371600"/>
            <wp:effectExtent l="0" t="0" r="952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0675" cy="1371600"/>
                    </a:xfrm>
                    <a:prstGeom prst="rect">
                      <a:avLst/>
                    </a:prstGeom>
                    <a:noFill/>
                    <a:ln>
                      <a:noFill/>
                    </a:ln>
                  </pic:spPr>
                </pic:pic>
              </a:graphicData>
            </a:graphic>
          </wp:inline>
        </w:drawing>
      </w:r>
    </w:p>
    <w:p w14:paraId="3E7B0DD9" w14:textId="0621F4BA" w:rsidR="00783D56" w:rsidRPr="00701C6D" w:rsidRDefault="00783D56" w:rsidP="00701C6D">
      <w:pPr>
        <w:jc w:val="center"/>
        <w:rPr>
          <w:rFonts w:ascii="Times New Roman" w:hAnsi="Times New Roman"/>
          <w:bCs/>
          <w:sz w:val="32"/>
          <w:szCs w:val="40"/>
          <w:lang w:val="fr-FR" w:eastAsia="fr-FR"/>
        </w:rPr>
      </w:pPr>
      <w:bookmarkStart w:id="20" w:name="_Toc218772892"/>
      <w:r w:rsidRPr="00701C6D">
        <w:rPr>
          <w:rFonts w:ascii="Times New Roman" w:hAnsi="Times New Roman"/>
          <w:b/>
          <w:sz w:val="24"/>
          <w:szCs w:val="24"/>
          <w:lang w:val="fr-FR"/>
        </w:rPr>
        <w:t xml:space="preserve">Figure </w:t>
      </w:r>
      <w:r w:rsidRPr="00701C6D">
        <w:rPr>
          <w:rFonts w:ascii="Times New Roman" w:hAnsi="Times New Roman"/>
          <w:b/>
          <w:sz w:val="24"/>
          <w:szCs w:val="24"/>
        </w:rPr>
        <w:fldChar w:fldCharType="begin"/>
      </w:r>
      <w:r w:rsidRPr="00701C6D">
        <w:rPr>
          <w:rFonts w:ascii="Times New Roman" w:hAnsi="Times New Roman"/>
          <w:b/>
          <w:sz w:val="24"/>
          <w:szCs w:val="24"/>
          <w:lang w:val="fr-FR"/>
        </w:rPr>
        <w:instrText xml:space="preserve"> SEQ Figure \* ARABIC </w:instrText>
      </w:r>
      <w:r w:rsidRPr="00701C6D">
        <w:rPr>
          <w:rFonts w:ascii="Times New Roman" w:hAnsi="Times New Roman"/>
          <w:b/>
          <w:sz w:val="24"/>
          <w:szCs w:val="24"/>
        </w:rPr>
        <w:fldChar w:fldCharType="separate"/>
      </w:r>
      <w:r w:rsidR="002726B9">
        <w:rPr>
          <w:rFonts w:ascii="Times New Roman" w:hAnsi="Times New Roman"/>
          <w:b/>
          <w:noProof/>
          <w:sz w:val="24"/>
          <w:szCs w:val="24"/>
          <w:lang w:val="fr-FR"/>
        </w:rPr>
        <w:t>7</w:t>
      </w:r>
      <w:r w:rsidRPr="00701C6D">
        <w:rPr>
          <w:rFonts w:ascii="Times New Roman" w:hAnsi="Times New Roman"/>
          <w:b/>
          <w:sz w:val="24"/>
          <w:szCs w:val="24"/>
        </w:rPr>
        <w:fldChar w:fldCharType="end"/>
      </w:r>
      <w:r w:rsidRPr="00701C6D">
        <w:rPr>
          <w:rFonts w:ascii="Times New Roman" w:hAnsi="Times New Roman"/>
          <w:b/>
          <w:sz w:val="24"/>
          <w:szCs w:val="24"/>
          <w:lang w:val="fr-FR"/>
        </w:rPr>
        <w:t xml:space="preserve"> :</w:t>
      </w:r>
      <w:r w:rsidRPr="00701C6D">
        <w:rPr>
          <w:rFonts w:ascii="Times New Roman" w:hAnsi="Times New Roman"/>
          <w:bCs/>
          <w:sz w:val="24"/>
          <w:szCs w:val="24"/>
          <w:lang w:val="fr-FR"/>
        </w:rPr>
        <w:t xml:space="preserve"> </w:t>
      </w:r>
      <w:r w:rsidR="00FB0309" w:rsidRPr="00701C6D">
        <w:rPr>
          <w:rFonts w:ascii="Times New Roman" w:hAnsi="Times New Roman"/>
          <w:bCs/>
          <w:sz w:val="24"/>
          <w:szCs w:val="24"/>
          <w:lang w:val="fr-FR"/>
        </w:rPr>
        <w:t xml:space="preserve">Composant du sang </w:t>
      </w:r>
      <w:r w:rsidR="00FB0309" w:rsidRPr="00701C6D">
        <w:rPr>
          <w:rFonts w:ascii="Times New Roman" w:hAnsi="Times New Roman"/>
          <w:bCs/>
          <w:sz w:val="24"/>
          <w:szCs w:val="24"/>
          <w:lang w:val="fr-FR"/>
        </w:rPr>
        <w:fldChar w:fldCharType="begin"/>
      </w:r>
      <w:r w:rsidR="00FB0309" w:rsidRPr="00701C6D">
        <w:rPr>
          <w:rFonts w:ascii="Times New Roman" w:hAnsi="Times New Roman"/>
          <w:bCs/>
          <w:sz w:val="24"/>
          <w:szCs w:val="24"/>
          <w:lang w:val="fr-FR"/>
        </w:rPr>
        <w:instrText xml:space="preserve"> ADDIN ZOTERO_ITEM CSL_CITATION {"citationID":"ws9Lqwdv","properties":{"formattedCitation":"[22]","plainCitation":"[22]","noteIndex":0},"citationItems":[{"id":204,"uris":["http://zotero.org/users/local/YEpBZahS/items/4SUVSMMY"],"itemData":{"id":204,"type":"article-newspaper","note":"Sang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701C6D">
        <w:rPr>
          <w:rFonts w:ascii="Times New Roman" w:hAnsi="Times New Roman"/>
          <w:bCs/>
          <w:sz w:val="24"/>
          <w:szCs w:val="24"/>
          <w:lang w:val="fr-FR"/>
        </w:rPr>
        <w:fldChar w:fldCharType="separate"/>
      </w:r>
      <w:r w:rsidR="00FB0309" w:rsidRPr="006B2259">
        <w:rPr>
          <w:rFonts w:ascii="Times New Roman" w:hAnsi="Times New Roman"/>
          <w:bCs/>
          <w:sz w:val="24"/>
          <w:szCs w:val="24"/>
          <w:lang w:val="fr-FR"/>
        </w:rPr>
        <w:t>[22]</w:t>
      </w:r>
      <w:bookmarkEnd w:id="20"/>
      <w:r w:rsidR="00FB0309" w:rsidRPr="00701C6D">
        <w:rPr>
          <w:rFonts w:ascii="Times New Roman" w:hAnsi="Times New Roman"/>
          <w:bCs/>
          <w:sz w:val="24"/>
          <w:szCs w:val="24"/>
          <w:lang w:val="fr-FR"/>
        </w:rPr>
        <w:fldChar w:fldCharType="end"/>
      </w:r>
    </w:p>
    <w:p w14:paraId="0CFE5F61" w14:textId="225553C2" w:rsidR="007D37F0" w:rsidRPr="00E34F95" w:rsidRDefault="007D37F0"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sz w:val="24"/>
          <w:szCs w:val="24"/>
          <w:lang w:val="fr-FR" w:eastAsia="fr-FR"/>
        </w:rPr>
        <w:t>Les globules rouges</w:t>
      </w:r>
      <w:r w:rsidRPr="00E34F95">
        <w:rPr>
          <w:rFonts w:ascii="Times New Roman" w:hAnsi="Times New Roman"/>
          <w:sz w:val="24"/>
          <w:szCs w:val="24"/>
          <w:lang w:val="fr-FR" w:eastAsia="fr-FR"/>
        </w:rPr>
        <w:t xml:space="preserve"> (du grec erythros=rouge), ou hématies, sont les cellules préposées pour le transport des gaz, grâce à leur solution d’hémoglobine, entre les poumons et les tissus. Les GR sont les plus nombreux parmi ses pairs. </w:t>
      </w:r>
    </w:p>
    <w:p w14:paraId="159DD3CC" w14:textId="77777777" w:rsidR="007D37F0" w:rsidRPr="00E34F95" w:rsidRDefault="009C66BC"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Ce sont</w:t>
      </w:r>
      <w:r w:rsidR="007D37F0" w:rsidRPr="00E34F95">
        <w:rPr>
          <w:rFonts w:ascii="Times New Roman" w:hAnsi="Times New Roman"/>
          <w:sz w:val="24"/>
          <w:szCs w:val="24"/>
          <w:lang w:val="fr-FR" w:eastAsia="fr-FR"/>
        </w:rPr>
        <w:t xml:space="preserve"> des cellules anucléées, ovales, d</w:t>
      </w:r>
      <w:r w:rsidR="00366A41" w:rsidRPr="00E34F95">
        <w:rPr>
          <w:rFonts w:ascii="Times New Roman" w:hAnsi="Times New Roman"/>
          <w:sz w:val="24"/>
          <w:szCs w:val="24"/>
          <w:lang w:val="fr-FR" w:eastAsia="fr-FR"/>
        </w:rPr>
        <w:t>’</w:t>
      </w:r>
      <w:r w:rsidR="007D37F0" w:rsidRPr="00E34F95">
        <w:rPr>
          <w:rFonts w:ascii="Times New Roman" w:hAnsi="Times New Roman"/>
          <w:sz w:val="24"/>
          <w:szCs w:val="24"/>
          <w:lang w:val="fr-FR" w:eastAsia="fr-FR"/>
        </w:rPr>
        <w:t>environ 2-3</w:t>
      </w:r>
      <w:r w:rsidR="00366A41" w:rsidRPr="00E34F95">
        <w:rPr>
          <w:rFonts w:ascii="Times New Roman" w:hAnsi="Times New Roman"/>
          <w:sz w:val="24"/>
          <w:szCs w:val="24"/>
          <w:lang w:val="fr-FR" w:eastAsia="fr-FR"/>
        </w:rPr>
        <w:t> </w:t>
      </w:r>
      <w:r w:rsidR="007D37F0" w:rsidRPr="00E34F95">
        <w:rPr>
          <w:rFonts w:ascii="Times New Roman" w:hAnsi="Times New Roman"/>
          <w:sz w:val="24"/>
          <w:szCs w:val="24"/>
          <w:lang w:val="fr-FR" w:eastAsia="fr-FR"/>
        </w:rPr>
        <w:t>microns avec un nombre variant entre 3,5 et 5</w:t>
      </w:r>
      <w:r w:rsidR="00366A41" w:rsidRPr="00E34F95">
        <w:rPr>
          <w:rFonts w:ascii="Times New Roman" w:hAnsi="Times New Roman"/>
          <w:sz w:val="24"/>
          <w:szCs w:val="24"/>
          <w:lang w:val="fr-FR" w:eastAsia="fr-FR"/>
        </w:rPr>
        <w:t> </w:t>
      </w:r>
      <w:r w:rsidR="007D37F0" w:rsidRPr="00E34F95">
        <w:rPr>
          <w:rFonts w:ascii="Times New Roman" w:hAnsi="Times New Roman"/>
          <w:sz w:val="24"/>
          <w:szCs w:val="24"/>
          <w:lang w:val="fr-FR" w:eastAsia="fr-FR"/>
        </w:rPr>
        <w:t>millions par microlitre de sang.</w:t>
      </w:r>
    </w:p>
    <w:p w14:paraId="62D2FE7E" w14:textId="77777777" w:rsidR="008A0E1C" w:rsidRPr="00E34F95" w:rsidRDefault="008A0E1C" w:rsidP="008A0E1C">
      <w:pPr>
        <w:autoSpaceDE w:val="0"/>
        <w:autoSpaceDN w:val="0"/>
        <w:adjustRightInd w:val="0"/>
        <w:spacing w:after="0" w:line="360" w:lineRule="auto"/>
        <w:rPr>
          <w:rFonts w:ascii="Times New Roman" w:hAnsi="Times New Roman"/>
          <w:sz w:val="24"/>
          <w:szCs w:val="23"/>
          <w:lang w:val="fr-FR" w:eastAsia="fr-FR"/>
        </w:rPr>
      </w:pPr>
      <w:r w:rsidRPr="00E34F95">
        <w:rPr>
          <w:rFonts w:ascii="Times New Roman" w:hAnsi="Times New Roman"/>
          <w:sz w:val="24"/>
          <w:szCs w:val="23"/>
          <w:lang w:val="fr-FR" w:eastAsia="fr-FR"/>
        </w:rPr>
        <w:t>Les valeurs normales des globules rouges varient en fonction de l</w:t>
      </w:r>
      <w:r w:rsidR="00366A41" w:rsidRPr="00E34F95">
        <w:rPr>
          <w:rFonts w:ascii="Times New Roman" w:hAnsi="Times New Roman"/>
          <w:sz w:val="24"/>
          <w:szCs w:val="23"/>
          <w:lang w:val="fr-FR" w:eastAsia="fr-FR"/>
        </w:rPr>
        <w:t>’</w:t>
      </w:r>
      <w:r w:rsidRPr="00E34F95">
        <w:rPr>
          <w:rFonts w:ascii="Times New Roman" w:hAnsi="Times New Roman"/>
          <w:sz w:val="24"/>
          <w:szCs w:val="23"/>
          <w:lang w:val="fr-FR" w:eastAsia="fr-FR"/>
        </w:rPr>
        <w:t>âge et du sexe</w:t>
      </w:r>
      <w:r w:rsidR="001C085E" w:rsidRPr="00E34F95">
        <w:rPr>
          <w:rFonts w:ascii="Times New Roman" w:hAnsi="Times New Roman"/>
          <w:sz w:val="24"/>
          <w:szCs w:val="23"/>
          <w:lang w:val="fr-FR" w:eastAsia="fr-FR"/>
        </w:rPr>
        <w:t>.</w:t>
      </w:r>
      <w:r w:rsidRPr="00E34F95">
        <w:rPr>
          <w:rFonts w:ascii="Times New Roman" w:hAnsi="Times New Roman"/>
          <w:sz w:val="24"/>
          <w:szCs w:val="23"/>
          <w:lang w:val="fr-FR" w:eastAsia="fr-FR"/>
        </w:rPr>
        <w:t xml:space="preserve"> </w:t>
      </w:r>
      <w:r w:rsidR="001C085E" w:rsidRPr="00E34F95">
        <w:rPr>
          <w:rFonts w:ascii="Times New Roman" w:hAnsi="Times New Roman"/>
          <w:sz w:val="24"/>
          <w:szCs w:val="23"/>
          <w:lang w:val="fr-FR" w:eastAsia="fr-FR"/>
        </w:rPr>
        <w:t>L</w:t>
      </w:r>
      <w:r w:rsidRPr="00E34F95">
        <w:rPr>
          <w:rFonts w:ascii="Times New Roman" w:hAnsi="Times New Roman"/>
          <w:sz w:val="24"/>
          <w:szCs w:val="23"/>
          <w:lang w:val="fr-FR" w:eastAsia="fr-FR"/>
        </w:rPr>
        <w:t>es valeurs usuelles se situent entre</w:t>
      </w:r>
      <w:r w:rsidR="00366A41" w:rsidRPr="00E34F95">
        <w:rPr>
          <w:rFonts w:ascii="Times New Roman" w:hAnsi="Times New Roman"/>
          <w:sz w:val="24"/>
          <w:szCs w:val="23"/>
          <w:lang w:val="fr-FR" w:eastAsia="fr-FR"/>
        </w:rPr>
        <w:t> </w:t>
      </w:r>
      <w:r w:rsidRPr="00E34F95">
        <w:rPr>
          <w:rFonts w:ascii="Times New Roman" w:hAnsi="Times New Roman"/>
          <w:sz w:val="24"/>
          <w:szCs w:val="23"/>
          <w:lang w:val="fr-FR" w:eastAsia="fr-FR"/>
        </w:rPr>
        <w:t xml:space="preserve">: </w:t>
      </w:r>
    </w:p>
    <w:p w14:paraId="537A0941" w14:textId="77777777" w:rsidR="008A0E1C" w:rsidRPr="00E34F95" w:rsidRDefault="008A0E1C" w:rsidP="00AF246C">
      <w:pPr>
        <w:pStyle w:val="ListParagraph"/>
        <w:numPr>
          <w:ilvl w:val="0"/>
          <w:numId w:val="17"/>
        </w:numPr>
        <w:autoSpaceDE w:val="0"/>
        <w:autoSpaceDN w:val="0"/>
        <w:adjustRightInd w:val="0"/>
        <w:spacing w:after="342" w:line="360" w:lineRule="auto"/>
        <w:rPr>
          <w:rFonts w:ascii="Times New Roman" w:hAnsi="Times New Roman"/>
          <w:sz w:val="24"/>
          <w:szCs w:val="23"/>
          <w:lang w:val="fr-FR" w:eastAsia="fr-FR"/>
        </w:rPr>
      </w:pPr>
      <w:r w:rsidRPr="00E34F95">
        <w:rPr>
          <w:rFonts w:ascii="Times New Roman" w:hAnsi="Times New Roman"/>
          <w:sz w:val="24"/>
          <w:szCs w:val="23"/>
          <w:lang w:val="fr-FR" w:eastAsia="fr-FR"/>
        </w:rPr>
        <w:t xml:space="preserve">4,5-5,9μmol/l chez l’homme, </w:t>
      </w:r>
    </w:p>
    <w:p w14:paraId="0BC1E885" w14:textId="77777777" w:rsidR="008A0E1C" w:rsidRPr="00E34F95" w:rsidRDefault="008A0E1C" w:rsidP="00AF246C">
      <w:pPr>
        <w:pStyle w:val="ListParagraph"/>
        <w:numPr>
          <w:ilvl w:val="0"/>
          <w:numId w:val="17"/>
        </w:numPr>
        <w:autoSpaceDE w:val="0"/>
        <w:autoSpaceDN w:val="0"/>
        <w:adjustRightInd w:val="0"/>
        <w:spacing w:after="342" w:line="360" w:lineRule="auto"/>
        <w:rPr>
          <w:rFonts w:ascii="Times New Roman" w:hAnsi="Times New Roman"/>
          <w:sz w:val="24"/>
          <w:szCs w:val="23"/>
          <w:lang w:val="fr-FR" w:eastAsia="fr-FR"/>
        </w:rPr>
      </w:pPr>
      <w:r w:rsidRPr="00E34F95">
        <w:rPr>
          <w:rFonts w:ascii="Times New Roman" w:hAnsi="Times New Roman"/>
          <w:sz w:val="24"/>
          <w:szCs w:val="23"/>
          <w:lang w:val="fr-FR" w:eastAsia="fr-FR"/>
        </w:rPr>
        <w:t xml:space="preserve">4,5-5,1μmol/l chez la </w:t>
      </w:r>
      <w:r w:rsidR="008714B7" w:rsidRPr="00E34F95">
        <w:rPr>
          <w:rFonts w:ascii="Times New Roman" w:hAnsi="Times New Roman"/>
          <w:sz w:val="24"/>
          <w:szCs w:val="23"/>
          <w:lang w:val="fr-FR" w:eastAsia="fr-FR"/>
        </w:rPr>
        <w:t>femme ;</w:t>
      </w:r>
      <w:r w:rsidR="001C085E" w:rsidRPr="00E34F95">
        <w:rPr>
          <w:rFonts w:ascii="Times New Roman" w:hAnsi="Times New Roman"/>
          <w:sz w:val="24"/>
          <w:szCs w:val="23"/>
          <w:lang w:val="fr-FR" w:eastAsia="fr-FR"/>
        </w:rPr>
        <w:t xml:space="preserve"> </w:t>
      </w:r>
      <w:r w:rsidRPr="00E34F95">
        <w:rPr>
          <w:rFonts w:ascii="Times New Roman" w:hAnsi="Times New Roman"/>
          <w:sz w:val="24"/>
          <w:szCs w:val="23"/>
          <w:lang w:val="fr-FR" w:eastAsia="fr-FR"/>
        </w:rPr>
        <w:t>3,2-4,8μmol/l</w:t>
      </w:r>
      <w:r w:rsidR="001C085E" w:rsidRPr="00E34F95">
        <w:rPr>
          <w:rFonts w:ascii="Times New Roman" w:hAnsi="Times New Roman"/>
          <w:sz w:val="24"/>
          <w:szCs w:val="23"/>
          <w:lang w:val="fr-FR" w:eastAsia="fr-FR"/>
        </w:rPr>
        <w:t xml:space="preserve"> c</w:t>
      </w:r>
      <w:r w:rsidRPr="00E34F95">
        <w:rPr>
          <w:rFonts w:ascii="Times New Roman" w:hAnsi="Times New Roman"/>
          <w:sz w:val="24"/>
          <w:szCs w:val="23"/>
          <w:lang w:val="fr-FR" w:eastAsia="fr-FR"/>
        </w:rPr>
        <w:t>hez l’enfant à partir de 1</w:t>
      </w:r>
      <w:r w:rsidR="00366A41" w:rsidRPr="00E34F95">
        <w:rPr>
          <w:rFonts w:ascii="Times New Roman" w:hAnsi="Times New Roman"/>
          <w:sz w:val="24"/>
          <w:szCs w:val="23"/>
          <w:lang w:val="fr-FR" w:eastAsia="fr-FR"/>
        </w:rPr>
        <w:t> </w:t>
      </w:r>
      <w:r w:rsidRPr="00E34F95">
        <w:rPr>
          <w:rFonts w:ascii="Times New Roman" w:hAnsi="Times New Roman"/>
          <w:sz w:val="24"/>
          <w:szCs w:val="23"/>
          <w:lang w:val="fr-FR" w:eastAsia="fr-FR"/>
        </w:rPr>
        <w:t xml:space="preserve">an, </w:t>
      </w:r>
    </w:p>
    <w:p w14:paraId="2901EAFE" w14:textId="77777777" w:rsidR="008A0E1C" w:rsidRPr="00E34F95" w:rsidRDefault="008A0E1C" w:rsidP="00AF246C">
      <w:pPr>
        <w:pStyle w:val="ListParagraph"/>
        <w:numPr>
          <w:ilvl w:val="0"/>
          <w:numId w:val="17"/>
        </w:numPr>
        <w:autoSpaceDE w:val="0"/>
        <w:autoSpaceDN w:val="0"/>
        <w:adjustRightInd w:val="0"/>
        <w:spacing w:after="342" w:line="360" w:lineRule="auto"/>
        <w:rPr>
          <w:rFonts w:ascii="Times New Roman" w:hAnsi="Times New Roman"/>
          <w:sz w:val="24"/>
          <w:szCs w:val="23"/>
          <w:lang w:val="fr-FR" w:eastAsia="fr-FR"/>
        </w:rPr>
      </w:pPr>
      <w:r w:rsidRPr="00E34F95">
        <w:rPr>
          <w:rFonts w:ascii="Times New Roman" w:hAnsi="Times New Roman"/>
          <w:sz w:val="24"/>
          <w:szCs w:val="23"/>
          <w:lang w:val="fr-FR" w:eastAsia="fr-FR"/>
        </w:rPr>
        <w:t xml:space="preserve">5-6μmol/l chez le nouveau-né. </w:t>
      </w:r>
    </w:p>
    <w:p w14:paraId="154289B4" w14:textId="46798509" w:rsidR="0055332A" w:rsidRPr="00E34F95" w:rsidRDefault="00761595" w:rsidP="00761595">
      <w:pPr>
        <w:spacing w:after="0" w:line="360" w:lineRule="auto"/>
        <w:jc w:val="center"/>
        <w:rPr>
          <w:rFonts w:ascii="Times New Roman" w:hAnsi="Times New Roman"/>
          <w:sz w:val="24"/>
          <w:szCs w:val="24"/>
          <w:lang w:val="fr-FR"/>
        </w:rPr>
      </w:pPr>
      <w:r w:rsidRPr="00E34F95">
        <w:rPr>
          <w:rFonts w:ascii="Times New Roman" w:hAnsi="Times New Roman"/>
          <w:noProof/>
          <w:sz w:val="24"/>
          <w:szCs w:val="24"/>
          <w:lang w:val="fr-FR" w:eastAsia="fr-FR"/>
        </w:rPr>
        <w:lastRenderedPageBreak/>
        <w:drawing>
          <wp:inline distT="0" distB="0" distL="0" distR="0" wp14:anchorId="0380250C" wp14:editId="7BCA703B">
            <wp:extent cx="2438400" cy="1181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maties.png"/>
                    <pic:cNvPicPr/>
                  </pic:nvPicPr>
                  <pic:blipFill>
                    <a:blip r:embed="rId18">
                      <a:extLst>
                        <a:ext uri="{28A0092B-C50C-407E-A947-70E740481C1C}">
                          <a14:useLocalDpi xmlns:a14="http://schemas.microsoft.com/office/drawing/2010/main" val="0"/>
                        </a:ext>
                      </a:extLst>
                    </a:blip>
                    <a:stretch>
                      <a:fillRect/>
                    </a:stretch>
                  </pic:blipFill>
                  <pic:spPr>
                    <a:xfrm>
                      <a:off x="0" y="0"/>
                      <a:ext cx="2438656" cy="1181224"/>
                    </a:xfrm>
                    <a:prstGeom prst="rect">
                      <a:avLst/>
                    </a:prstGeom>
                  </pic:spPr>
                </pic:pic>
              </a:graphicData>
            </a:graphic>
          </wp:inline>
        </w:drawing>
      </w:r>
    </w:p>
    <w:p w14:paraId="3530A871" w14:textId="454FEBB9" w:rsidR="007978BC" w:rsidRPr="00885C5C" w:rsidRDefault="00783D56" w:rsidP="00885C5C">
      <w:pPr>
        <w:jc w:val="center"/>
        <w:rPr>
          <w:rFonts w:ascii="Times New Roman" w:hAnsi="Times New Roman"/>
          <w:b/>
          <w:bCs/>
          <w:sz w:val="32"/>
          <w:szCs w:val="40"/>
          <w:lang w:val="fr-FR" w:eastAsia="fr-FR"/>
        </w:rPr>
      </w:pPr>
      <w:bookmarkStart w:id="21" w:name="_Toc218772893"/>
      <w:r w:rsidRPr="00885C5C">
        <w:rPr>
          <w:rFonts w:ascii="Times New Roman" w:hAnsi="Times New Roman"/>
          <w:b/>
          <w:bCs/>
          <w:sz w:val="24"/>
          <w:szCs w:val="24"/>
          <w:lang w:val="fr-FR"/>
        </w:rPr>
        <w:t xml:space="preserve">Figure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Figure \* ARABIC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8</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 </w:t>
      </w:r>
      <w:r w:rsidRPr="00885C5C">
        <w:rPr>
          <w:rFonts w:ascii="Times New Roman" w:hAnsi="Times New Roman"/>
          <w:sz w:val="24"/>
          <w:szCs w:val="24"/>
          <w:lang w:val="fr-FR"/>
        </w:rPr>
        <w:t xml:space="preserve">Hématies </w:t>
      </w:r>
      <w:r w:rsidR="00FB0309" w:rsidRPr="00885C5C">
        <w:rPr>
          <w:rFonts w:ascii="Times New Roman" w:hAnsi="Times New Roman"/>
          <w:sz w:val="24"/>
          <w:szCs w:val="24"/>
          <w:lang w:val="fr-FR"/>
        </w:rPr>
        <w:fldChar w:fldCharType="begin"/>
      </w:r>
      <w:r w:rsidR="00FB0309" w:rsidRPr="00885C5C">
        <w:rPr>
          <w:rFonts w:ascii="Times New Roman" w:hAnsi="Times New Roman"/>
          <w:sz w:val="24"/>
          <w:szCs w:val="24"/>
          <w:lang w:val="fr-FR"/>
        </w:rPr>
        <w:instrText xml:space="preserve"> ADDIN ZOTERO_ITEM CSL_CITATION {"citationID":"3G1W6bLX","properties":{"formattedCitation":"[22]","plainCitation":"[22]","noteIndex":0},"citationItems":[{"id":204,"uris":["http://zotero.org/users/local/YEpBZahS/items/4SUVSMMY"],"itemData":{"id":204,"type":"article-newspaper","note":"Sang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sz w:val="24"/>
          <w:szCs w:val="24"/>
          <w:lang w:val="fr-FR"/>
        </w:rPr>
        <w:fldChar w:fldCharType="separate"/>
      </w:r>
      <w:r w:rsidR="00FB0309" w:rsidRPr="00885C5C">
        <w:rPr>
          <w:rFonts w:ascii="Times New Roman" w:hAnsi="Times New Roman"/>
          <w:sz w:val="24"/>
          <w:szCs w:val="24"/>
          <w:lang w:val="fr-FR"/>
        </w:rPr>
        <w:t>[22]</w:t>
      </w:r>
      <w:bookmarkEnd w:id="21"/>
      <w:r w:rsidR="00FB0309" w:rsidRPr="00885C5C">
        <w:rPr>
          <w:rFonts w:ascii="Times New Roman" w:hAnsi="Times New Roman"/>
          <w:sz w:val="24"/>
          <w:szCs w:val="24"/>
          <w:lang w:val="fr-FR"/>
        </w:rPr>
        <w:fldChar w:fldCharType="end"/>
      </w:r>
    </w:p>
    <w:p w14:paraId="26BACFB1" w14:textId="77777777" w:rsidR="008714B7" w:rsidRPr="00E34F95" w:rsidRDefault="008714B7" w:rsidP="001506CC">
      <w:pPr>
        <w:autoSpaceDE w:val="0"/>
        <w:autoSpaceDN w:val="0"/>
        <w:adjustRightInd w:val="0"/>
        <w:spacing w:after="0" w:line="360" w:lineRule="auto"/>
        <w:jc w:val="both"/>
        <w:rPr>
          <w:rFonts w:ascii="Times New Roman" w:hAnsi="Times New Roman"/>
          <w:b/>
          <w:bCs/>
          <w:sz w:val="24"/>
          <w:szCs w:val="24"/>
          <w:lang w:val="fr-FR" w:eastAsia="fr-FR"/>
        </w:rPr>
      </w:pPr>
    </w:p>
    <w:p w14:paraId="67BE8E91" w14:textId="34A8B090" w:rsidR="007D37F0" w:rsidRPr="00E34F95" w:rsidRDefault="00982CFE"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bCs/>
          <w:sz w:val="24"/>
          <w:szCs w:val="24"/>
          <w:lang w:val="fr-FR" w:eastAsia="fr-FR"/>
        </w:rPr>
        <w:t>4</w:t>
      </w:r>
      <w:r w:rsidR="007D37F0" w:rsidRPr="00E34F95">
        <w:rPr>
          <w:rFonts w:ascii="Times New Roman" w:hAnsi="Times New Roman"/>
          <w:b/>
          <w:bCs/>
          <w:sz w:val="24"/>
          <w:szCs w:val="24"/>
          <w:lang w:val="fr-FR" w:eastAsia="fr-FR"/>
        </w:rPr>
        <w:t>.2 Leucocytes</w:t>
      </w:r>
      <w:r w:rsidR="00366A41" w:rsidRPr="00E34F95">
        <w:rPr>
          <w:rFonts w:ascii="Times New Roman" w:hAnsi="Times New Roman"/>
          <w:b/>
          <w:bCs/>
          <w:sz w:val="24"/>
          <w:szCs w:val="24"/>
          <w:lang w:val="fr-FR" w:eastAsia="fr-FR"/>
        </w:rPr>
        <w:t> </w:t>
      </w:r>
      <w:r w:rsidR="00761595" w:rsidRPr="00E34F95">
        <w:rPr>
          <w:rFonts w:ascii="Times New Roman" w:hAnsi="Times New Roman"/>
          <w:b/>
          <w:iCs/>
          <w:sz w:val="24"/>
          <w:szCs w:val="24"/>
          <w:lang w:val="fr-FR" w:eastAsia="fr-FR"/>
        </w:rPr>
        <w:t>ou Globules blancs</w:t>
      </w:r>
    </w:p>
    <w:p w14:paraId="147045A4" w14:textId="6A3E3FBC" w:rsidR="007D37F0" w:rsidRPr="00E34F95" w:rsidRDefault="007D37F0"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sz w:val="24"/>
          <w:szCs w:val="24"/>
          <w:lang w:val="fr-FR" w:eastAsia="fr-FR"/>
        </w:rPr>
        <w:t>Les globules blancs</w:t>
      </w:r>
      <w:r w:rsidRPr="00E34F95">
        <w:rPr>
          <w:rFonts w:ascii="Times New Roman" w:hAnsi="Times New Roman"/>
          <w:sz w:val="24"/>
          <w:szCs w:val="24"/>
          <w:lang w:val="fr-FR" w:eastAsia="fr-FR"/>
        </w:rPr>
        <w:t xml:space="preserve"> (du grec leukos=blanc) sont les cellules préposées à la défense de notre organisme contre l’attaque d’éventuels agents extérieur</w:t>
      </w:r>
      <w:r w:rsidR="00AF53F6" w:rsidRPr="00E34F95">
        <w:rPr>
          <w:rFonts w:ascii="Times New Roman" w:hAnsi="Times New Roman"/>
          <w:sz w:val="24"/>
          <w:szCs w:val="24"/>
          <w:lang w:val="fr-FR" w:eastAsia="fr-FR"/>
        </w:rPr>
        <w:t>s</w:t>
      </w:r>
      <w:r w:rsidRPr="00E34F95">
        <w:rPr>
          <w:rFonts w:ascii="Times New Roman" w:hAnsi="Times New Roman"/>
          <w:sz w:val="24"/>
          <w:szCs w:val="24"/>
          <w:lang w:val="fr-FR" w:eastAsia="fr-FR"/>
        </w:rPr>
        <w:t xml:space="preserve"> (virus, bactéries, corps étrangers, toxine). Les GB sont beaucoup moins nombreux mais </w:t>
      </w:r>
      <w:r w:rsidR="00DE61F9" w:rsidRPr="00E34F95">
        <w:rPr>
          <w:rFonts w:ascii="Times New Roman" w:hAnsi="Times New Roman"/>
          <w:sz w:val="24"/>
          <w:szCs w:val="24"/>
          <w:lang w:val="fr-FR" w:eastAsia="fr-FR"/>
        </w:rPr>
        <w:t>plus variés</w:t>
      </w:r>
      <w:r w:rsidRPr="00E34F95">
        <w:rPr>
          <w:rFonts w:ascii="Times New Roman" w:hAnsi="Times New Roman"/>
          <w:sz w:val="24"/>
          <w:szCs w:val="24"/>
          <w:lang w:val="fr-FR" w:eastAsia="fr-FR"/>
        </w:rPr>
        <w:t xml:space="preserve"> que les GR. </w:t>
      </w:r>
    </w:p>
    <w:p w14:paraId="322C6CCF" w14:textId="77777777" w:rsidR="007D37F0" w:rsidRPr="00E34F95" w:rsidRDefault="007D37F0"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Leur nombre varie de 4</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000 à 10</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000 par microlitre de sang</w:t>
      </w:r>
      <w:r w:rsidR="00AF53F6"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 mais il augmente selon les besoins et est donc très élevé en cas d’infection.</w:t>
      </w:r>
    </w:p>
    <w:p w14:paraId="6D571EEF" w14:textId="77777777" w:rsidR="007D37F0"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4.3. </w:t>
      </w:r>
      <w:r w:rsidR="007D37F0" w:rsidRPr="00E34F95">
        <w:rPr>
          <w:rFonts w:ascii="Times New Roman" w:hAnsi="Times New Roman"/>
          <w:b/>
          <w:bCs/>
          <w:sz w:val="24"/>
          <w:szCs w:val="24"/>
          <w:lang w:val="fr-FR" w:eastAsia="fr-FR"/>
        </w:rPr>
        <w:t>Les polynucléaires neutrophiles</w:t>
      </w:r>
      <w:r w:rsidR="00366A41" w:rsidRPr="00E34F95">
        <w:rPr>
          <w:rFonts w:ascii="Times New Roman" w:hAnsi="Times New Roman"/>
          <w:b/>
          <w:bCs/>
          <w:sz w:val="24"/>
          <w:szCs w:val="24"/>
          <w:lang w:val="fr-FR" w:eastAsia="fr-FR"/>
        </w:rPr>
        <w:t> </w:t>
      </w:r>
      <w:r w:rsidR="007D37F0" w:rsidRPr="00E34F95">
        <w:rPr>
          <w:rFonts w:ascii="Times New Roman" w:hAnsi="Times New Roman"/>
          <w:b/>
          <w:bCs/>
          <w:sz w:val="24"/>
          <w:szCs w:val="24"/>
          <w:lang w:val="fr-FR" w:eastAsia="fr-FR"/>
        </w:rPr>
        <w:t xml:space="preserve">: </w:t>
      </w:r>
    </w:p>
    <w:p w14:paraId="424A9994" w14:textId="77777777" w:rsidR="007D37F0" w:rsidRPr="00E34F95" w:rsidRDefault="007D37F0"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Ce sont des cellules arrondies de 12 à 14 μm de diamètre, caractérisées par la forme plurilobée de leur noyau (3 à 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lobes). Les lobes sont réunis par de fins filaments de substance nucléaire qui ne sont pas toujours visibles si les lobes sont partiellement superposés avec une coloration neutre au MGG</w:t>
      </w:r>
      <w:r w:rsidRPr="00E34F95">
        <w:rPr>
          <w:rFonts w:ascii="Times New Roman" w:hAnsi="Times New Roman"/>
          <w:b/>
          <w:bCs/>
          <w:sz w:val="24"/>
          <w:szCs w:val="24"/>
          <w:lang w:val="fr-FR" w:eastAsia="fr-FR"/>
        </w:rPr>
        <w:t xml:space="preserve">. </w:t>
      </w:r>
    </w:p>
    <w:p w14:paraId="42F2AC31" w14:textId="77777777" w:rsidR="007D37F0" w:rsidRPr="00E34F95" w:rsidRDefault="007D37F0"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eastAsia="fr-FR"/>
        </w:rPr>
        <w:t>Les neutrophiles jouent un rôle central</w:t>
      </w:r>
      <w:r w:rsidR="00AF53F6"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 car produits en très grand nombre, ils ont la capacité de tuer et dégrader des agents infectieux dans tous les tissus. Ils jouent un rôle central dans la défense de l’hôte vis-à-vis des agents pathogènes, notamment bactérien et en conséquence dans la réaction inflammatoire.</w:t>
      </w:r>
    </w:p>
    <w:p w14:paraId="72C49D14" w14:textId="77777777" w:rsidR="00E46933" w:rsidRPr="00E34F95" w:rsidRDefault="007D37F0" w:rsidP="00146EAF">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65F9EA03" wp14:editId="6A74C759">
            <wp:extent cx="2266950" cy="159067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6950" cy="1590675"/>
                    </a:xfrm>
                    <a:prstGeom prst="rect">
                      <a:avLst/>
                    </a:prstGeom>
                    <a:noFill/>
                    <a:ln>
                      <a:noFill/>
                    </a:ln>
                  </pic:spPr>
                </pic:pic>
              </a:graphicData>
            </a:graphic>
          </wp:inline>
        </w:drawing>
      </w:r>
    </w:p>
    <w:p w14:paraId="2DE908EE" w14:textId="134FE870" w:rsidR="00783D56" w:rsidRPr="00885C5C" w:rsidRDefault="00783D56" w:rsidP="00885C5C">
      <w:pPr>
        <w:jc w:val="center"/>
        <w:rPr>
          <w:rFonts w:ascii="Times New Roman" w:hAnsi="Times New Roman"/>
          <w:b/>
          <w:bCs/>
          <w:sz w:val="24"/>
          <w:szCs w:val="24"/>
          <w:lang w:val="fr-FR"/>
        </w:rPr>
      </w:pPr>
      <w:bookmarkStart w:id="22" w:name="_Toc218772894"/>
      <w:r w:rsidRPr="00885C5C">
        <w:rPr>
          <w:rFonts w:ascii="Times New Roman" w:hAnsi="Times New Roman"/>
          <w:b/>
          <w:bCs/>
          <w:sz w:val="24"/>
          <w:szCs w:val="24"/>
          <w:lang w:val="fr-FR"/>
        </w:rPr>
        <w:t xml:space="preserve">Figure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Figure \* ARABIC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9</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 </w:t>
      </w:r>
      <w:r w:rsidRPr="00885C5C">
        <w:rPr>
          <w:rFonts w:ascii="Times New Roman" w:hAnsi="Times New Roman"/>
          <w:sz w:val="24"/>
          <w:szCs w:val="24"/>
          <w:lang w:val="fr-FR"/>
        </w:rPr>
        <w:t xml:space="preserve">Polynucléaire neutrophile </w:t>
      </w:r>
      <w:r w:rsidR="00FB0309" w:rsidRPr="00885C5C">
        <w:rPr>
          <w:rFonts w:ascii="Times New Roman" w:hAnsi="Times New Roman"/>
          <w:sz w:val="24"/>
          <w:szCs w:val="24"/>
          <w:lang w:val="fr-FR"/>
        </w:rPr>
        <w:fldChar w:fldCharType="begin"/>
      </w:r>
      <w:r w:rsidR="00FB0309" w:rsidRPr="00885C5C">
        <w:rPr>
          <w:rFonts w:ascii="Times New Roman" w:hAnsi="Times New Roman"/>
          <w:sz w:val="24"/>
          <w:szCs w:val="24"/>
          <w:lang w:val="fr-FR"/>
        </w:rPr>
        <w:instrText xml:space="preserve"> ADDIN ZOTERO_ITEM CSL_CITATION {"citationID":"avqczK2A","properties":{"formattedCitation":"[22]","plainCitation":"[22]","noteIndex":0},"citationItems":[{"id":204,"uris":["http://zotero.org/users/local/YEpBZahS/items/4SUVSMMY"],"itemData":{"id":204,"type":"article-newspaper","note":"Sang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sz w:val="24"/>
          <w:szCs w:val="24"/>
          <w:lang w:val="fr-FR"/>
        </w:rPr>
        <w:fldChar w:fldCharType="separate"/>
      </w:r>
      <w:r w:rsidR="00FB0309" w:rsidRPr="00885C5C">
        <w:rPr>
          <w:rFonts w:ascii="Times New Roman" w:hAnsi="Times New Roman"/>
          <w:sz w:val="24"/>
          <w:szCs w:val="24"/>
          <w:lang w:val="fr-FR"/>
        </w:rPr>
        <w:t>[22]</w:t>
      </w:r>
      <w:bookmarkEnd w:id="22"/>
      <w:r w:rsidR="00FB0309" w:rsidRPr="00885C5C">
        <w:rPr>
          <w:rFonts w:ascii="Times New Roman" w:hAnsi="Times New Roman"/>
          <w:sz w:val="24"/>
          <w:szCs w:val="24"/>
          <w:lang w:val="fr-FR"/>
        </w:rPr>
        <w:fldChar w:fldCharType="end"/>
      </w:r>
    </w:p>
    <w:p w14:paraId="6CA25CB7" w14:textId="77777777" w:rsidR="00FB0309" w:rsidRPr="00E34F95" w:rsidRDefault="00FB0309" w:rsidP="00FB0309">
      <w:pPr>
        <w:rPr>
          <w:lang w:val="fr-FR"/>
        </w:rPr>
      </w:pPr>
    </w:p>
    <w:p w14:paraId="35058CE1" w14:textId="6A39290F" w:rsidR="007D37F0" w:rsidRPr="00E34F95" w:rsidRDefault="00982CFE" w:rsidP="001506CC">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lastRenderedPageBreak/>
        <w:t xml:space="preserve">4.4. </w:t>
      </w:r>
      <w:r w:rsidR="007D37F0" w:rsidRPr="00E34F95">
        <w:rPr>
          <w:rFonts w:ascii="Times New Roman" w:hAnsi="Times New Roman"/>
          <w:b/>
          <w:sz w:val="24"/>
          <w:szCs w:val="24"/>
          <w:lang w:val="fr-FR" w:eastAsia="fr-FR"/>
        </w:rPr>
        <w:t>Les polynucléaires éosinophiles</w:t>
      </w:r>
      <w:r w:rsidR="00366A41" w:rsidRPr="00E34F95">
        <w:rPr>
          <w:rFonts w:ascii="Times New Roman" w:hAnsi="Times New Roman"/>
          <w:b/>
          <w:sz w:val="24"/>
          <w:szCs w:val="24"/>
          <w:lang w:val="fr-FR" w:eastAsia="fr-FR"/>
        </w:rPr>
        <w:t> </w:t>
      </w:r>
      <w:r w:rsidR="007D37F0" w:rsidRPr="00E34F95">
        <w:rPr>
          <w:rFonts w:ascii="Times New Roman" w:hAnsi="Times New Roman"/>
          <w:b/>
          <w:sz w:val="24"/>
          <w:szCs w:val="24"/>
          <w:lang w:val="fr-FR" w:eastAsia="fr-FR"/>
        </w:rPr>
        <w:t xml:space="preserve">: </w:t>
      </w:r>
    </w:p>
    <w:p w14:paraId="5822E586" w14:textId="77777777" w:rsidR="00F64AED" w:rsidRPr="00E34F95" w:rsidRDefault="007D37F0"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w:t>
      </w:r>
      <w:r w:rsidR="00AF53F6" w:rsidRPr="00E34F95">
        <w:rPr>
          <w:rFonts w:ascii="Times New Roman" w:hAnsi="Times New Roman"/>
          <w:sz w:val="24"/>
          <w:szCs w:val="24"/>
          <w:lang w:val="fr-FR" w:eastAsia="fr-FR"/>
        </w:rPr>
        <w:t>s</w:t>
      </w:r>
      <w:r w:rsidRPr="00E34F95">
        <w:rPr>
          <w:rFonts w:ascii="Times New Roman" w:hAnsi="Times New Roman"/>
          <w:sz w:val="24"/>
          <w:szCs w:val="24"/>
          <w:lang w:val="fr-FR" w:eastAsia="fr-FR"/>
        </w:rPr>
        <w:t xml:space="preserve"> polynucléaires éosinophiles sont des cellules relativement peu abondant</w:t>
      </w:r>
      <w:r w:rsidR="00AF53F6" w:rsidRPr="00E34F95">
        <w:rPr>
          <w:rFonts w:ascii="Times New Roman" w:hAnsi="Times New Roman"/>
          <w:sz w:val="24"/>
          <w:szCs w:val="24"/>
          <w:lang w:val="fr-FR" w:eastAsia="fr-FR"/>
        </w:rPr>
        <w:t>es</w:t>
      </w:r>
      <w:r w:rsidRPr="00E34F95">
        <w:rPr>
          <w:rFonts w:ascii="Times New Roman" w:hAnsi="Times New Roman"/>
          <w:sz w:val="24"/>
          <w:szCs w:val="24"/>
          <w:lang w:val="fr-FR" w:eastAsia="fr-FR"/>
        </w:rPr>
        <w:t xml:space="preserve"> parmi les leucocytes du sang circulant (5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de la formule leucocytaire et sa situation est principalement tissulaire)</w:t>
      </w:r>
      <w:r w:rsidR="001C085E"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 </w:t>
      </w:r>
    </w:p>
    <w:p w14:paraId="10B26ACE" w14:textId="6EFF6DC4" w:rsidR="007D37F0" w:rsidRPr="00E34F95" w:rsidRDefault="001C085E"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E</w:t>
      </w:r>
      <w:r w:rsidR="007D37F0" w:rsidRPr="00E34F95">
        <w:rPr>
          <w:rFonts w:ascii="Times New Roman" w:hAnsi="Times New Roman"/>
          <w:sz w:val="24"/>
          <w:szCs w:val="24"/>
          <w:lang w:val="fr-FR" w:eastAsia="fr-FR"/>
        </w:rPr>
        <w:t>lles jouent un rôle crucial dans les défenses anti-infectieuses et tout particulièrement contre les helminthes</w:t>
      </w:r>
    </w:p>
    <w:p w14:paraId="27B81D9B" w14:textId="77777777" w:rsidR="007D37F0" w:rsidRPr="00E34F95" w:rsidRDefault="007D37F0" w:rsidP="00146EAF">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169D34B5" wp14:editId="27FBB5CF">
            <wp:extent cx="1990725" cy="112395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0725" cy="1123950"/>
                    </a:xfrm>
                    <a:prstGeom prst="rect">
                      <a:avLst/>
                    </a:prstGeom>
                    <a:noFill/>
                    <a:ln>
                      <a:noFill/>
                    </a:ln>
                  </pic:spPr>
                </pic:pic>
              </a:graphicData>
            </a:graphic>
          </wp:inline>
        </w:drawing>
      </w:r>
    </w:p>
    <w:p w14:paraId="47D773D3" w14:textId="4051AA69" w:rsidR="00783D56" w:rsidRPr="00885C5C" w:rsidRDefault="00783D56" w:rsidP="00885C5C">
      <w:pPr>
        <w:jc w:val="center"/>
        <w:rPr>
          <w:rFonts w:ascii="Times New Roman" w:hAnsi="Times New Roman"/>
          <w:bCs/>
          <w:sz w:val="32"/>
          <w:szCs w:val="40"/>
          <w:lang w:val="fr-FR" w:eastAsia="fr-FR"/>
        </w:rPr>
      </w:pPr>
      <w:bookmarkStart w:id="23" w:name="_Toc218772895"/>
      <w:r w:rsidRPr="00885C5C">
        <w:rPr>
          <w:rFonts w:ascii="Times New Roman" w:hAnsi="Times New Roman"/>
          <w:b/>
          <w:sz w:val="24"/>
          <w:szCs w:val="24"/>
          <w:lang w:val="fr-FR"/>
        </w:rPr>
        <w:t xml:space="preserve">Figure </w:t>
      </w:r>
      <w:r w:rsidRPr="00885C5C">
        <w:rPr>
          <w:rFonts w:ascii="Times New Roman" w:hAnsi="Times New Roman"/>
          <w:b/>
          <w:sz w:val="24"/>
          <w:szCs w:val="24"/>
        </w:rPr>
        <w:fldChar w:fldCharType="begin"/>
      </w:r>
      <w:r w:rsidRPr="00885C5C">
        <w:rPr>
          <w:rFonts w:ascii="Times New Roman" w:hAnsi="Times New Roman"/>
          <w:b/>
          <w:sz w:val="24"/>
          <w:szCs w:val="24"/>
          <w:lang w:val="fr-FR"/>
        </w:rPr>
        <w:instrText xml:space="preserve"> SEQ Figure \* ARABIC </w:instrText>
      </w:r>
      <w:r w:rsidRPr="00885C5C">
        <w:rPr>
          <w:rFonts w:ascii="Times New Roman" w:hAnsi="Times New Roman"/>
          <w:b/>
          <w:sz w:val="24"/>
          <w:szCs w:val="24"/>
        </w:rPr>
        <w:fldChar w:fldCharType="separate"/>
      </w:r>
      <w:r w:rsidR="002726B9">
        <w:rPr>
          <w:rFonts w:ascii="Times New Roman" w:hAnsi="Times New Roman"/>
          <w:b/>
          <w:noProof/>
          <w:sz w:val="24"/>
          <w:szCs w:val="24"/>
          <w:lang w:val="fr-FR"/>
        </w:rPr>
        <w:t>10</w:t>
      </w:r>
      <w:r w:rsidRPr="00885C5C">
        <w:rPr>
          <w:rFonts w:ascii="Times New Roman" w:hAnsi="Times New Roman"/>
          <w:b/>
          <w:sz w:val="24"/>
          <w:szCs w:val="24"/>
        </w:rPr>
        <w:fldChar w:fldCharType="end"/>
      </w:r>
      <w:r w:rsidRPr="00885C5C">
        <w:rPr>
          <w:rFonts w:ascii="Times New Roman" w:hAnsi="Times New Roman"/>
          <w:b/>
          <w:sz w:val="24"/>
          <w:szCs w:val="24"/>
          <w:lang w:val="fr-FR"/>
        </w:rPr>
        <w:t xml:space="preserve"> :</w:t>
      </w:r>
      <w:r w:rsidRPr="00885C5C">
        <w:rPr>
          <w:rFonts w:ascii="Times New Roman" w:hAnsi="Times New Roman"/>
          <w:bCs/>
          <w:sz w:val="24"/>
          <w:szCs w:val="24"/>
          <w:lang w:val="fr-FR"/>
        </w:rPr>
        <w:t xml:space="preserve"> Polynucléaire Eosinophile </w:t>
      </w:r>
      <w:r w:rsidR="00FB0309" w:rsidRPr="00885C5C">
        <w:rPr>
          <w:rFonts w:ascii="Times New Roman" w:hAnsi="Times New Roman"/>
          <w:bCs/>
          <w:sz w:val="24"/>
          <w:szCs w:val="24"/>
          <w:lang w:val="fr-FR"/>
        </w:rPr>
        <w:fldChar w:fldCharType="begin"/>
      </w:r>
      <w:r w:rsidR="00FB0309" w:rsidRPr="00885C5C">
        <w:rPr>
          <w:rFonts w:ascii="Times New Roman" w:hAnsi="Times New Roman"/>
          <w:bCs/>
          <w:sz w:val="24"/>
          <w:szCs w:val="24"/>
          <w:lang w:val="fr-FR"/>
        </w:rPr>
        <w:instrText xml:space="preserve"> ADDIN ZOTERO_ITEM CSL_CITATION {"citationID":"LagWNn3I","properties":{"formattedCitation":"[22]","plainCitation":"[22]","noteIndex":0},"citationItems":[{"id":204,"uris":["http://zotero.org/users/local/YEpBZahS/items/4SUVSMMY"],"itemData":{"id":204,"type":"article-newspaper","note":"Sang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bCs/>
          <w:sz w:val="24"/>
          <w:szCs w:val="24"/>
          <w:lang w:val="fr-FR"/>
        </w:rPr>
        <w:fldChar w:fldCharType="separate"/>
      </w:r>
      <w:r w:rsidR="00FB0309" w:rsidRPr="00885C5C">
        <w:rPr>
          <w:rFonts w:ascii="Times New Roman" w:hAnsi="Times New Roman"/>
          <w:bCs/>
          <w:sz w:val="24"/>
          <w:szCs w:val="24"/>
          <w:lang w:val="fr-FR"/>
        </w:rPr>
        <w:t>[22]</w:t>
      </w:r>
      <w:bookmarkEnd w:id="23"/>
      <w:r w:rsidR="00FB0309" w:rsidRPr="00885C5C">
        <w:rPr>
          <w:rFonts w:ascii="Times New Roman" w:hAnsi="Times New Roman"/>
          <w:bCs/>
          <w:sz w:val="24"/>
          <w:szCs w:val="24"/>
          <w:lang w:val="fr-FR"/>
        </w:rPr>
        <w:fldChar w:fldCharType="end"/>
      </w:r>
    </w:p>
    <w:p w14:paraId="0E26DA22" w14:textId="42BF817D" w:rsidR="007D37F0"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4.5. </w:t>
      </w:r>
      <w:r w:rsidR="007D37F0" w:rsidRPr="00E34F95">
        <w:rPr>
          <w:rFonts w:ascii="Times New Roman" w:hAnsi="Times New Roman"/>
          <w:b/>
          <w:bCs/>
          <w:sz w:val="24"/>
          <w:szCs w:val="24"/>
          <w:lang w:val="fr-FR" w:eastAsia="fr-FR"/>
        </w:rPr>
        <w:t xml:space="preserve"> Les polynucléaires basophiles</w:t>
      </w:r>
      <w:r w:rsidR="00366A41" w:rsidRPr="00E34F95">
        <w:rPr>
          <w:rFonts w:ascii="Times New Roman" w:hAnsi="Times New Roman"/>
          <w:b/>
          <w:bCs/>
          <w:sz w:val="24"/>
          <w:szCs w:val="24"/>
          <w:lang w:val="fr-FR" w:eastAsia="fr-FR"/>
        </w:rPr>
        <w:t> </w:t>
      </w:r>
      <w:r w:rsidR="007D37F0" w:rsidRPr="00E34F95">
        <w:rPr>
          <w:rFonts w:ascii="Times New Roman" w:hAnsi="Times New Roman"/>
          <w:sz w:val="24"/>
          <w:szCs w:val="24"/>
          <w:lang w:val="fr-FR" w:eastAsia="fr-FR"/>
        </w:rPr>
        <w:t xml:space="preserve">: </w:t>
      </w:r>
    </w:p>
    <w:p w14:paraId="038AFA4F" w14:textId="1FA3602C" w:rsidR="007D37F0" w:rsidRPr="00E34F95" w:rsidRDefault="00AF53F6"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Ce </w:t>
      </w:r>
      <w:r w:rsidR="007D37F0" w:rsidRPr="00E34F95">
        <w:rPr>
          <w:rFonts w:ascii="Times New Roman" w:hAnsi="Times New Roman"/>
          <w:sz w:val="24"/>
          <w:szCs w:val="24"/>
          <w:lang w:val="fr-FR" w:eastAsia="fr-FR"/>
        </w:rPr>
        <w:t>sont des cellules circulantes rares, représentant environ 0,01 à 0,3</w:t>
      </w:r>
      <w:r w:rsidR="00366A41" w:rsidRPr="00E34F95">
        <w:rPr>
          <w:rFonts w:ascii="Times New Roman" w:hAnsi="Times New Roman"/>
          <w:sz w:val="24"/>
          <w:szCs w:val="24"/>
          <w:lang w:val="fr-FR" w:eastAsia="fr-FR"/>
        </w:rPr>
        <w:t> </w:t>
      </w:r>
      <w:r w:rsidR="007D37F0" w:rsidRPr="00E34F95">
        <w:rPr>
          <w:rFonts w:ascii="Times New Roman" w:hAnsi="Times New Roman"/>
          <w:sz w:val="24"/>
          <w:szCs w:val="24"/>
          <w:lang w:val="fr-FR" w:eastAsia="fr-FR"/>
        </w:rPr>
        <w:t>% des leucocytes sanguins</w:t>
      </w:r>
      <w:r w:rsidR="00366A41" w:rsidRPr="00E34F95">
        <w:rPr>
          <w:rFonts w:ascii="Times New Roman" w:hAnsi="Times New Roman"/>
          <w:sz w:val="24"/>
          <w:szCs w:val="24"/>
          <w:lang w:val="fr-FR" w:eastAsia="fr-FR"/>
        </w:rPr>
        <w:t> </w:t>
      </w:r>
      <w:r w:rsidR="007D37F0" w:rsidRPr="00E34F95">
        <w:rPr>
          <w:rFonts w:ascii="Times New Roman" w:hAnsi="Times New Roman"/>
          <w:sz w:val="24"/>
          <w:szCs w:val="24"/>
          <w:lang w:val="fr-FR" w:eastAsia="fr-FR"/>
        </w:rPr>
        <w:t>; présentent certaines similitudes avec les mastocytes résidant dans les tissus bien que différents de ces derniers. Les basophiles contribuent de manière bénéfique à l’immunité protectrice (parasitaires spécifiquement), mais sont impliqués dans le développement de diverses pathologies bénignes ou malignes, allant de l’allergie à certaines leucémies</w:t>
      </w:r>
      <w:r w:rsidR="00CC246A" w:rsidRPr="00E34F95">
        <w:rPr>
          <w:rFonts w:ascii="Times New Roman" w:hAnsi="Times New Roman"/>
          <w:sz w:val="24"/>
          <w:szCs w:val="24"/>
          <w:lang w:val="fr-FR" w:eastAsia="fr-FR"/>
        </w:rPr>
        <w:t>.</w:t>
      </w:r>
    </w:p>
    <w:p w14:paraId="05B165C5" w14:textId="77777777" w:rsidR="007D37F0" w:rsidRPr="00E34F95" w:rsidRDefault="007D37F0" w:rsidP="00146EAF">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7E7A868F" wp14:editId="3D891D47">
            <wp:extent cx="2362200" cy="14192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0" cy="1419225"/>
                    </a:xfrm>
                    <a:prstGeom prst="rect">
                      <a:avLst/>
                    </a:prstGeom>
                    <a:noFill/>
                    <a:ln>
                      <a:noFill/>
                    </a:ln>
                  </pic:spPr>
                </pic:pic>
              </a:graphicData>
            </a:graphic>
          </wp:inline>
        </w:drawing>
      </w:r>
    </w:p>
    <w:p w14:paraId="6156000B" w14:textId="7C4CE6FC" w:rsidR="00783D56" w:rsidRPr="00885C5C" w:rsidRDefault="00783D56" w:rsidP="00885C5C">
      <w:pPr>
        <w:jc w:val="center"/>
        <w:rPr>
          <w:rFonts w:ascii="Times New Roman" w:hAnsi="Times New Roman"/>
          <w:bCs/>
          <w:color w:val="000000" w:themeColor="text1"/>
          <w:sz w:val="32"/>
          <w:szCs w:val="40"/>
          <w:lang w:val="fr-FR" w:eastAsia="fr-FR"/>
        </w:rPr>
      </w:pPr>
      <w:bookmarkStart w:id="24" w:name="_Toc218772896"/>
      <w:r w:rsidRPr="00885C5C">
        <w:rPr>
          <w:rFonts w:ascii="Times New Roman" w:hAnsi="Times New Roman"/>
          <w:b/>
          <w:color w:val="000000" w:themeColor="text1"/>
          <w:sz w:val="24"/>
          <w:szCs w:val="24"/>
          <w:lang w:val="fr-FR"/>
        </w:rPr>
        <w:t xml:space="preserve">Figure </w:t>
      </w:r>
      <w:r w:rsidRPr="00885C5C">
        <w:rPr>
          <w:rFonts w:ascii="Times New Roman" w:hAnsi="Times New Roman"/>
          <w:b/>
          <w:color w:val="000000" w:themeColor="text1"/>
          <w:sz w:val="24"/>
          <w:szCs w:val="24"/>
        </w:rPr>
        <w:fldChar w:fldCharType="begin"/>
      </w:r>
      <w:r w:rsidRPr="00885C5C">
        <w:rPr>
          <w:rFonts w:ascii="Times New Roman" w:hAnsi="Times New Roman"/>
          <w:b/>
          <w:color w:val="000000" w:themeColor="text1"/>
          <w:sz w:val="24"/>
          <w:szCs w:val="24"/>
          <w:lang w:val="fr-FR"/>
        </w:rPr>
        <w:instrText xml:space="preserve"> SEQ Figure \* ARABIC </w:instrText>
      </w:r>
      <w:r w:rsidRPr="00885C5C">
        <w:rPr>
          <w:rFonts w:ascii="Times New Roman" w:hAnsi="Times New Roman"/>
          <w:b/>
          <w:color w:val="000000" w:themeColor="text1"/>
          <w:sz w:val="24"/>
          <w:szCs w:val="24"/>
        </w:rPr>
        <w:fldChar w:fldCharType="separate"/>
      </w:r>
      <w:r w:rsidR="002726B9">
        <w:rPr>
          <w:rFonts w:ascii="Times New Roman" w:hAnsi="Times New Roman"/>
          <w:b/>
          <w:noProof/>
          <w:color w:val="000000" w:themeColor="text1"/>
          <w:sz w:val="24"/>
          <w:szCs w:val="24"/>
          <w:lang w:val="fr-FR"/>
        </w:rPr>
        <w:t>11</w:t>
      </w:r>
      <w:r w:rsidRPr="00885C5C">
        <w:rPr>
          <w:rFonts w:ascii="Times New Roman" w:hAnsi="Times New Roman"/>
          <w:b/>
          <w:color w:val="000000" w:themeColor="text1"/>
          <w:sz w:val="24"/>
          <w:szCs w:val="24"/>
        </w:rPr>
        <w:fldChar w:fldCharType="end"/>
      </w:r>
      <w:r w:rsidRPr="00885C5C">
        <w:rPr>
          <w:rFonts w:ascii="Times New Roman" w:hAnsi="Times New Roman"/>
          <w:b/>
          <w:color w:val="000000" w:themeColor="text1"/>
          <w:sz w:val="24"/>
          <w:szCs w:val="24"/>
          <w:lang w:val="fr-FR"/>
        </w:rPr>
        <w:t xml:space="preserve"> :</w:t>
      </w:r>
      <w:r w:rsidRPr="00885C5C">
        <w:rPr>
          <w:rFonts w:ascii="Times New Roman" w:hAnsi="Times New Roman"/>
          <w:bCs/>
          <w:color w:val="000000" w:themeColor="text1"/>
          <w:sz w:val="24"/>
          <w:szCs w:val="24"/>
          <w:lang w:val="fr-FR"/>
        </w:rPr>
        <w:t xml:space="preserve"> Polynucléaire Basophile </w:t>
      </w:r>
      <w:r w:rsidR="00FB0309" w:rsidRPr="00885C5C">
        <w:rPr>
          <w:rFonts w:ascii="Times New Roman" w:hAnsi="Times New Roman"/>
          <w:bCs/>
          <w:color w:val="000000" w:themeColor="text1"/>
          <w:sz w:val="24"/>
          <w:szCs w:val="24"/>
          <w:lang w:val="fr-FR"/>
        </w:rPr>
        <w:fldChar w:fldCharType="begin"/>
      </w:r>
      <w:r w:rsidR="00FB0309" w:rsidRPr="00885C5C">
        <w:rPr>
          <w:rFonts w:ascii="Times New Roman" w:hAnsi="Times New Roman"/>
          <w:bCs/>
          <w:color w:val="000000" w:themeColor="text1"/>
          <w:sz w:val="24"/>
          <w:szCs w:val="24"/>
          <w:lang w:val="fr-FR"/>
        </w:rPr>
        <w:instrText xml:space="preserve"> ADDIN ZOTERO_ITEM CSL_CITATION {"citationID":"qQrqODYl","properties":{"formattedCitation":"[22]","plainCitation":"[22]","noteIndex":0},"citationItems":[{"id":204,"uris":["http://zotero.org/users/local/YEpBZahS/items/4SUVSMMY"],"itemData":{"id":204,"type":"article-newspaper","note":"Sang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bCs/>
          <w:color w:val="000000" w:themeColor="text1"/>
          <w:sz w:val="24"/>
          <w:szCs w:val="24"/>
          <w:lang w:val="fr-FR"/>
        </w:rPr>
        <w:fldChar w:fldCharType="separate"/>
      </w:r>
      <w:r w:rsidR="00FB0309" w:rsidRPr="00885C5C">
        <w:rPr>
          <w:rFonts w:ascii="Times New Roman" w:hAnsi="Times New Roman"/>
          <w:bCs/>
          <w:color w:val="000000" w:themeColor="text1"/>
          <w:sz w:val="24"/>
          <w:szCs w:val="24"/>
          <w:lang w:val="fr-FR"/>
        </w:rPr>
        <w:t>[22]</w:t>
      </w:r>
      <w:bookmarkEnd w:id="24"/>
      <w:r w:rsidR="00FB0309" w:rsidRPr="00885C5C">
        <w:rPr>
          <w:rFonts w:ascii="Times New Roman" w:hAnsi="Times New Roman"/>
          <w:bCs/>
          <w:color w:val="000000" w:themeColor="text1"/>
          <w:sz w:val="24"/>
          <w:szCs w:val="24"/>
          <w:lang w:val="fr-FR"/>
        </w:rPr>
        <w:fldChar w:fldCharType="end"/>
      </w:r>
    </w:p>
    <w:p w14:paraId="08EB1737" w14:textId="07F872BA" w:rsidR="007D37F0"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4.6. </w:t>
      </w:r>
      <w:r w:rsidR="007D37F0" w:rsidRPr="00E34F95">
        <w:rPr>
          <w:rFonts w:ascii="Times New Roman" w:hAnsi="Times New Roman"/>
          <w:b/>
          <w:bCs/>
          <w:sz w:val="24"/>
          <w:szCs w:val="24"/>
          <w:lang w:val="fr-FR" w:eastAsia="fr-FR"/>
        </w:rPr>
        <w:t>Les monocytes</w:t>
      </w:r>
      <w:r w:rsidR="00366A41" w:rsidRPr="00E34F95">
        <w:rPr>
          <w:rFonts w:ascii="Times New Roman" w:hAnsi="Times New Roman"/>
          <w:b/>
          <w:bCs/>
          <w:sz w:val="24"/>
          <w:szCs w:val="24"/>
          <w:lang w:val="fr-FR" w:eastAsia="fr-FR"/>
        </w:rPr>
        <w:t> </w:t>
      </w:r>
      <w:r w:rsidR="007D37F0" w:rsidRPr="00E34F95">
        <w:rPr>
          <w:rFonts w:ascii="Times New Roman" w:hAnsi="Times New Roman"/>
          <w:sz w:val="24"/>
          <w:szCs w:val="24"/>
          <w:lang w:val="fr-FR" w:eastAsia="fr-FR"/>
        </w:rPr>
        <w:t xml:space="preserve">: </w:t>
      </w:r>
    </w:p>
    <w:p w14:paraId="46C2652B" w14:textId="799BBA78" w:rsidR="00982CFE" w:rsidRPr="00E34F95" w:rsidRDefault="007D37F0" w:rsidP="001506CC">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Les monocytes sont de grandes cellules de taille variable (20 à 40 μm de diamètre) représentant 2</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à 8</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des lymphocytes totaux. Avec une forme arrondie ressemblant à celle des lymphocytes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le noyau des monocytes est arrondi ou ovalaire, plus souvent réniforme ou franchement irrégulier, la chromatine est peu dense, non mottée, et de structure régulière et se transforment en macrophage ayant comme fonction principale la phagocytose</w:t>
      </w:r>
      <w:r w:rsidR="00982CFE" w:rsidRPr="00E34F95">
        <w:rPr>
          <w:rFonts w:ascii="Times New Roman" w:hAnsi="Times New Roman"/>
          <w:sz w:val="24"/>
          <w:szCs w:val="24"/>
          <w:lang w:val="fr-FR" w:eastAsia="fr-FR"/>
        </w:rPr>
        <w:t>.</w:t>
      </w:r>
    </w:p>
    <w:p w14:paraId="3E049A90" w14:textId="6CCA08AA" w:rsidR="007D37F0" w:rsidRPr="00E34F95" w:rsidRDefault="00FB0309" w:rsidP="00FB0309">
      <w:pPr>
        <w:spacing w:after="0" w:line="360" w:lineRule="auto"/>
        <w:jc w:val="center"/>
        <w:rPr>
          <w:rFonts w:ascii="Times New Roman" w:hAnsi="Times New Roman"/>
          <w:sz w:val="24"/>
          <w:szCs w:val="24"/>
          <w:lang w:val="fr-FR" w:eastAsia="fr-FR"/>
        </w:rPr>
      </w:pPr>
      <w:r w:rsidRPr="00E34F95">
        <w:rPr>
          <w:rFonts w:ascii="Times New Roman" w:eastAsia="Arial" w:hAnsi="Times New Roman"/>
          <w:noProof/>
          <w:sz w:val="24"/>
          <w:szCs w:val="24"/>
          <w:lang w:val="fr-FR" w:eastAsia="fr-FR"/>
        </w:rPr>
        <w:lastRenderedPageBreak/>
        <w:drawing>
          <wp:inline distT="0" distB="0" distL="0" distR="0" wp14:anchorId="67B9C992" wp14:editId="5D76C160">
            <wp:extent cx="2503805" cy="1342899"/>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0071" cy="1356986"/>
                    </a:xfrm>
                    <a:prstGeom prst="rect">
                      <a:avLst/>
                    </a:prstGeom>
                    <a:noFill/>
                    <a:ln>
                      <a:noFill/>
                    </a:ln>
                  </pic:spPr>
                </pic:pic>
              </a:graphicData>
            </a:graphic>
          </wp:inline>
        </w:drawing>
      </w:r>
    </w:p>
    <w:p w14:paraId="472DF323" w14:textId="48846BBC" w:rsidR="00783D56" w:rsidRPr="00885C5C" w:rsidRDefault="00783D56" w:rsidP="00885C5C">
      <w:pPr>
        <w:jc w:val="center"/>
        <w:rPr>
          <w:rFonts w:ascii="Times New Roman" w:hAnsi="Times New Roman"/>
          <w:bCs/>
          <w:sz w:val="32"/>
          <w:szCs w:val="40"/>
          <w:lang w:val="fr-FR" w:eastAsia="fr-FR"/>
        </w:rPr>
      </w:pPr>
      <w:bookmarkStart w:id="25" w:name="_Toc218772897"/>
      <w:r w:rsidRPr="00885C5C">
        <w:rPr>
          <w:rFonts w:ascii="Times New Roman" w:hAnsi="Times New Roman"/>
          <w:b/>
          <w:sz w:val="24"/>
          <w:szCs w:val="24"/>
          <w:lang w:val="fr-FR"/>
        </w:rPr>
        <w:t xml:space="preserve">Figure </w:t>
      </w:r>
      <w:r w:rsidRPr="00885C5C">
        <w:rPr>
          <w:rFonts w:ascii="Times New Roman" w:hAnsi="Times New Roman"/>
          <w:b/>
          <w:sz w:val="24"/>
          <w:szCs w:val="24"/>
        </w:rPr>
        <w:fldChar w:fldCharType="begin"/>
      </w:r>
      <w:r w:rsidRPr="00885C5C">
        <w:rPr>
          <w:rFonts w:ascii="Times New Roman" w:hAnsi="Times New Roman"/>
          <w:b/>
          <w:sz w:val="24"/>
          <w:szCs w:val="24"/>
          <w:lang w:val="fr-FR"/>
        </w:rPr>
        <w:instrText xml:space="preserve"> SEQ Figure \* ARABIC </w:instrText>
      </w:r>
      <w:r w:rsidRPr="00885C5C">
        <w:rPr>
          <w:rFonts w:ascii="Times New Roman" w:hAnsi="Times New Roman"/>
          <w:b/>
          <w:sz w:val="24"/>
          <w:szCs w:val="24"/>
        </w:rPr>
        <w:fldChar w:fldCharType="separate"/>
      </w:r>
      <w:r w:rsidR="002726B9">
        <w:rPr>
          <w:rFonts w:ascii="Times New Roman" w:hAnsi="Times New Roman"/>
          <w:b/>
          <w:noProof/>
          <w:sz w:val="24"/>
          <w:szCs w:val="24"/>
          <w:lang w:val="fr-FR"/>
        </w:rPr>
        <w:t>12</w:t>
      </w:r>
      <w:r w:rsidRPr="00885C5C">
        <w:rPr>
          <w:rFonts w:ascii="Times New Roman" w:hAnsi="Times New Roman"/>
          <w:b/>
          <w:sz w:val="24"/>
          <w:szCs w:val="24"/>
        </w:rPr>
        <w:fldChar w:fldCharType="end"/>
      </w:r>
      <w:r w:rsidRPr="00885C5C">
        <w:rPr>
          <w:rFonts w:ascii="Times New Roman" w:hAnsi="Times New Roman"/>
          <w:b/>
          <w:sz w:val="24"/>
          <w:szCs w:val="24"/>
          <w:lang w:val="fr-FR"/>
        </w:rPr>
        <w:t xml:space="preserve"> :</w:t>
      </w:r>
      <w:r w:rsidRPr="00885C5C">
        <w:rPr>
          <w:rFonts w:ascii="Times New Roman" w:hAnsi="Times New Roman"/>
          <w:bCs/>
          <w:sz w:val="24"/>
          <w:szCs w:val="24"/>
          <w:lang w:val="fr-FR"/>
        </w:rPr>
        <w:t xml:space="preserve"> Monocyte </w:t>
      </w:r>
      <w:r w:rsidR="00FB0309" w:rsidRPr="00885C5C">
        <w:rPr>
          <w:rFonts w:ascii="Times New Roman" w:hAnsi="Times New Roman"/>
          <w:bCs/>
          <w:sz w:val="24"/>
          <w:szCs w:val="24"/>
          <w:lang w:val="fr-FR"/>
        </w:rPr>
        <w:fldChar w:fldCharType="begin"/>
      </w:r>
      <w:r w:rsidR="00FB0309" w:rsidRPr="00885C5C">
        <w:rPr>
          <w:rFonts w:ascii="Times New Roman" w:hAnsi="Times New Roman"/>
          <w:bCs/>
          <w:sz w:val="24"/>
          <w:szCs w:val="24"/>
          <w:lang w:val="fr-FR"/>
        </w:rPr>
        <w:instrText xml:space="preserve"> ADDIN ZOTERO_ITEM CSL_CITATION {"citationID":"8jcXQMEk","properties":{"formattedCitation":"[22]","plainCitation":"[22]","noteIndex":0},"citationItems":[{"id":204,"uris":["http://zotero.org/users/local/YEpBZahS/items/4SUVSMMY"],"itemData":{"id":204,"type":"article-newspaper","note":"Sang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bCs/>
          <w:sz w:val="24"/>
          <w:szCs w:val="24"/>
          <w:lang w:val="fr-FR"/>
        </w:rPr>
        <w:fldChar w:fldCharType="separate"/>
      </w:r>
      <w:r w:rsidR="00FB0309" w:rsidRPr="00885C5C">
        <w:rPr>
          <w:rFonts w:ascii="Times New Roman" w:hAnsi="Times New Roman"/>
          <w:bCs/>
          <w:sz w:val="24"/>
          <w:szCs w:val="24"/>
          <w:lang w:val="fr-FR"/>
        </w:rPr>
        <w:t>[22]</w:t>
      </w:r>
      <w:bookmarkEnd w:id="25"/>
      <w:r w:rsidR="00FB0309" w:rsidRPr="00885C5C">
        <w:rPr>
          <w:rFonts w:ascii="Times New Roman" w:hAnsi="Times New Roman"/>
          <w:bCs/>
          <w:sz w:val="24"/>
          <w:szCs w:val="24"/>
          <w:lang w:val="fr-FR"/>
        </w:rPr>
        <w:fldChar w:fldCharType="end"/>
      </w:r>
    </w:p>
    <w:p w14:paraId="108AE618" w14:textId="3401E153" w:rsidR="007D37F0"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4.7.</w:t>
      </w:r>
      <w:r w:rsidR="007D37F0" w:rsidRPr="00E34F95">
        <w:rPr>
          <w:rFonts w:ascii="Times New Roman" w:hAnsi="Times New Roman"/>
          <w:b/>
          <w:bCs/>
          <w:sz w:val="24"/>
          <w:szCs w:val="24"/>
          <w:lang w:val="fr-FR" w:eastAsia="fr-FR"/>
        </w:rPr>
        <w:t xml:space="preserve"> Les lymphocytes</w:t>
      </w:r>
      <w:r w:rsidR="00366A41" w:rsidRPr="00E34F95">
        <w:rPr>
          <w:rFonts w:ascii="Times New Roman" w:hAnsi="Times New Roman"/>
          <w:b/>
          <w:bCs/>
          <w:sz w:val="24"/>
          <w:szCs w:val="24"/>
          <w:lang w:val="fr-FR" w:eastAsia="fr-FR"/>
        </w:rPr>
        <w:t> </w:t>
      </w:r>
      <w:r w:rsidR="007D37F0" w:rsidRPr="00E34F95">
        <w:rPr>
          <w:rFonts w:ascii="Times New Roman" w:hAnsi="Times New Roman"/>
          <w:sz w:val="24"/>
          <w:szCs w:val="24"/>
          <w:lang w:val="fr-FR" w:eastAsia="fr-FR"/>
        </w:rPr>
        <w:t xml:space="preserve">: </w:t>
      </w:r>
    </w:p>
    <w:p w14:paraId="3BA9D553" w14:textId="77777777" w:rsidR="007D37F0" w:rsidRPr="00E34F95" w:rsidRDefault="007D37F0" w:rsidP="001506CC">
      <w:pPr>
        <w:autoSpaceDE w:val="0"/>
        <w:autoSpaceDN w:val="0"/>
        <w:adjustRightInd w:val="0"/>
        <w:spacing w:after="0" w:line="360" w:lineRule="auto"/>
        <w:jc w:val="both"/>
        <w:rPr>
          <w:rFonts w:ascii="Times New Roman" w:hAnsi="Times New Roman"/>
          <w:b/>
          <w:bCs/>
          <w:sz w:val="24"/>
          <w:szCs w:val="24"/>
          <w:lang w:val="fr-FR" w:eastAsia="fr-FR"/>
        </w:rPr>
      </w:pPr>
      <w:r w:rsidRPr="00E34F95">
        <w:rPr>
          <w:rFonts w:ascii="Times New Roman" w:hAnsi="Times New Roman"/>
          <w:sz w:val="24"/>
          <w:szCs w:val="24"/>
          <w:lang w:val="fr-FR" w:eastAsia="fr-FR"/>
        </w:rPr>
        <w:t>La population lymphocytaire est constituée essentiellement de lymphocytes T et B qui sont morphologiquement identiques. Mais toutefois ils se différencient par leur stade d’évolution et le degré de différenciation servant ainsi de «</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marqueurs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Ces marqueurs</w:t>
      </w:r>
      <w:r w:rsidR="00BB010D" w:rsidRPr="00E34F95">
        <w:rPr>
          <w:rFonts w:ascii="Times New Roman" w:hAnsi="Times New Roman"/>
          <w:sz w:val="24"/>
          <w:szCs w:val="24"/>
          <w:lang w:val="fr-FR" w:eastAsia="fr-FR"/>
        </w:rPr>
        <w:t xml:space="preserve">, </w:t>
      </w:r>
      <w:r w:rsidRPr="00E34F95">
        <w:rPr>
          <w:rFonts w:ascii="Times New Roman" w:hAnsi="Times New Roman"/>
          <w:sz w:val="24"/>
          <w:szCs w:val="24"/>
          <w:lang w:val="fr-FR" w:eastAsia="fr-FR"/>
        </w:rPr>
        <w:t>souvent corrélés avec des fonctions spécifiques, peuvent être mis en évidence soit par des antisérums polyclonaux soit par des anticorps monoclonaux</w:t>
      </w:r>
      <w:r w:rsidR="00BB010D" w:rsidRPr="00E34F95">
        <w:rPr>
          <w:rFonts w:ascii="Times New Roman" w:hAnsi="Times New Roman"/>
          <w:sz w:val="24"/>
          <w:szCs w:val="24"/>
          <w:lang w:val="fr-FR" w:eastAsia="fr-FR"/>
        </w:rPr>
        <w:t>. Ils</w:t>
      </w:r>
      <w:r w:rsidRPr="00E34F95">
        <w:rPr>
          <w:rFonts w:ascii="Times New Roman" w:hAnsi="Times New Roman"/>
          <w:sz w:val="24"/>
          <w:szCs w:val="24"/>
          <w:lang w:val="fr-FR" w:eastAsia="fr-FR"/>
        </w:rPr>
        <w:t xml:space="preserve"> permettent de</w:t>
      </w:r>
      <w:r w:rsidR="008A0E1C" w:rsidRPr="00E34F95">
        <w:rPr>
          <w:rFonts w:ascii="Times New Roman" w:hAnsi="Times New Roman"/>
          <w:sz w:val="24"/>
          <w:szCs w:val="24"/>
          <w:lang w:val="fr-FR" w:eastAsia="fr-FR"/>
        </w:rPr>
        <w:t xml:space="preserve"> définir ce qu’on appelle des «</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cluster of </w:t>
      </w:r>
      <w:r w:rsidR="00146EAF" w:rsidRPr="00E34F95">
        <w:rPr>
          <w:rFonts w:ascii="Times New Roman" w:hAnsi="Times New Roman"/>
          <w:sz w:val="24"/>
          <w:szCs w:val="24"/>
          <w:lang w:val="fr-FR" w:eastAsia="fr-FR"/>
        </w:rPr>
        <w:t>différenciation</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C.D.</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en français classes de différenciation</w:t>
      </w:r>
      <w:r w:rsidRPr="00E34F95">
        <w:rPr>
          <w:rFonts w:ascii="Times New Roman" w:hAnsi="Times New Roman"/>
          <w:b/>
          <w:bCs/>
          <w:sz w:val="24"/>
          <w:szCs w:val="24"/>
          <w:lang w:val="fr-FR" w:eastAsia="fr-FR"/>
        </w:rPr>
        <w:t xml:space="preserve">. </w:t>
      </w:r>
    </w:p>
    <w:p w14:paraId="7D69AA3D" w14:textId="67C66A10" w:rsidR="008A0E1C" w:rsidRPr="00E34F95" w:rsidRDefault="003C0640" w:rsidP="00C93E88">
      <w:pPr>
        <w:autoSpaceDE w:val="0"/>
        <w:autoSpaceDN w:val="0"/>
        <w:adjustRightInd w:val="0"/>
        <w:spacing w:after="0" w:line="360" w:lineRule="auto"/>
        <w:jc w:val="center"/>
        <w:rPr>
          <w:rFonts w:ascii="Times New Roman" w:hAnsi="Times New Roman"/>
          <w:sz w:val="24"/>
          <w:szCs w:val="24"/>
          <w:lang w:val="fr-FR" w:eastAsia="fr-FR"/>
        </w:rPr>
      </w:pPr>
      <w:r>
        <w:rPr>
          <w:rFonts w:ascii="Times New Roman" w:hAnsi="Times New Roman"/>
          <w:b/>
          <w:bCs/>
          <w:sz w:val="24"/>
          <w:szCs w:val="24"/>
          <w:lang w:val="fr-FR" w:eastAsia="fr-FR"/>
        </w:rPr>
        <w:pict w14:anchorId="3E03C7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96pt">
            <v:imagedata r:id="rId23" o:title="Lymphocytes_30c5430854"/>
          </v:shape>
        </w:pict>
      </w:r>
    </w:p>
    <w:p w14:paraId="317EE506" w14:textId="72A36C1F" w:rsidR="00783D56" w:rsidRPr="00885C5C" w:rsidRDefault="00783D56" w:rsidP="00885C5C">
      <w:pPr>
        <w:jc w:val="center"/>
        <w:rPr>
          <w:rFonts w:ascii="Times New Roman" w:hAnsi="Times New Roman"/>
          <w:sz w:val="32"/>
          <w:szCs w:val="40"/>
          <w:lang w:val="fr-FR" w:eastAsia="fr-FR"/>
        </w:rPr>
      </w:pPr>
      <w:bookmarkStart w:id="26" w:name="_Toc218772898"/>
      <w:r w:rsidRPr="00885C5C">
        <w:rPr>
          <w:rFonts w:ascii="Times New Roman" w:hAnsi="Times New Roman"/>
          <w:b/>
          <w:bCs/>
          <w:sz w:val="24"/>
          <w:szCs w:val="24"/>
          <w:lang w:val="fr-FR"/>
        </w:rPr>
        <w:t xml:space="preserve">Figure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Figure \* ARABIC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13</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Lymphocytes </w:t>
      </w:r>
      <w:r w:rsidR="00FB0309" w:rsidRPr="00885C5C">
        <w:rPr>
          <w:rFonts w:ascii="Times New Roman" w:hAnsi="Times New Roman"/>
          <w:sz w:val="24"/>
          <w:szCs w:val="24"/>
          <w:lang w:val="fr-FR"/>
        </w:rPr>
        <w:fldChar w:fldCharType="begin"/>
      </w:r>
      <w:r w:rsidR="00FB0309" w:rsidRPr="00885C5C">
        <w:rPr>
          <w:rFonts w:ascii="Times New Roman" w:hAnsi="Times New Roman"/>
          <w:sz w:val="24"/>
          <w:szCs w:val="24"/>
          <w:lang w:val="fr-FR"/>
        </w:rPr>
        <w:instrText xml:space="preserve"> ADDIN ZOTERO_ITEM CSL_CITATION {"citationID":"cY12wE4w","properties":{"formattedCitation":"[22]","plainCitation":"[22]","noteIndex":0},"citationItems":[{"id":204,"uris":["http://zotero.org/users/local/YEpBZahS/items/4SUVSMMY"],"itemData":{"id":204,"type":"article-newspaper","note":"Sang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sz w:val="24"/>
          <w:szCs w:val="24"/>
          <w:lang w:val="fr-FR"/>
        </w:rPr>
        <w:fldChar w:fldCharType="separate"/>
      </w:r>
      <w:r w:rsidR="00FB0309" w:rsidRPr="00885C5C">
        <w:rPr>
          <w:rFonts w:ascii="Times New Roman" w:hAnsi="Times New Roman"/>
          <w:sz w:val="24"/>
          <w:szCs w:val="24"/>
          <w:lang w:val="fr-FR"/>
        </w:rPr>
        <w:t>[22]</w:t>
      </w:r>
      <w:bookmarkEnd w:id="26"/>
      <w:r w:rsidR="00FB0309" w:rsidRPr="00885C5C">
        <w:rPr>
          <w:rFonts w:ascii="Times New Roman" w:hAnsi="Times New Roman"/>
          <w:sz w:val="24"/>
          <w:szCs w:val="24"/>
          <w:lang w:val="fr-FR"/>
        </w:rPr>
        <w:fldChar w:fldCharType="end"/>
      </w:r>
    </w:p>
    <w:p w14:paraId="0BCB3167" w14:textId="38C9D1B5" w:rsidR="007D37F0" w:rsidRPr="00E34F95" w:rsidRDefault="00982CFE"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4.8. </w:t>
      </w:r>
      <w:r w:rsidR="007D37F0" w:rsidRPr="00E34F95">
        <w:rPr>
          <w:rFonts w:ascii="Times New Roman" w:hAnsi="Times New Roman"/>
          <w:b/>
          <w:bCs/>
          <w:sz w:val="24"/>
          <w:szCs w:val="24"/>
          <w:lang w:val="fr-FR" w:eastAsia="fr-FR"/>
        </w:rPr>
        <w:t xml:space="preserve"> Les plaquettes</w:t>
      </w:r>
      <w:r w:rsidR="00366A41" w:rsidRPr="00E34F95">
        <w:rPr>
          <w:rFonts w:ascii="Times New Roman" w:hAnsi="Times New Roman"/>
          <w:b/>
          <w:bCs/>
          <w:sz w:val="24"/>
          <w:szCs w:val="24"/>
          <w:lang w:val="fr-FR" w:eastAsia="fr-FR"/>
        </w:rPr>
        <w:t> </w:t>
      </w:r>
      <w:r w:rsidR="007D37F0" w:rsidRPr="00E34F95">
        <w:rPr>
          <w:rFonts w:ascii="Times New Roman" w:hAnsi="Times New Roman"/>
          <w:b/>
          <w:bCs/>
          <w:sz w:val="24"/>
          <w:szCs w:val="24"/>
          <w:lang w:val="fr-FR" w:eastAsia="fr-FR"/>
        </w:rPr>
        <w:t xml:space="preserve">: </w:t>
      </w:r>
    </w:p>
    <w:p w14:paraId="74672D16" w14:textId="77777777" w:rsidR="007D37F0" w:rsidRPr="00E34F95" w:rsidRDefault="007D37F0"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Les plaquettes sanguines sont des cellules qui ont un rôle majeur au cours des processus de l’hémostase primaire et jouent un rôle primordial dans l’immunité innée</w:t>
      </w:r>
      <w:r w:rsidR="00AF53F6" w:rsidRPr="00E34F95">
        <w:rPr>
          <w:rFonts w:ascii="Times New Roman" w:hAnsi="Times New Roman"/>
          <w:sz w:val="24"/>
          <w:szCs w:val="24"/>
          <w:lang w:val="fr-FR"/>
        </w:rPr>
        <w:t>,</w:t>
      </w:r>
      <w:r w:rsidRPr="00E34F95">
        <w:rPr>
          <w:rFonts w:ascii="Times New Roman" w:hAnsi="Times New Roman"/>
          <w:sz w:val="24"/>
          <w:szCs w:val="24"/>
          <w:lang w:val="fr-FR"/>
        </w:rPr>
        <w:t xml:space="preserve"> mais aussi adaptative. Ces cellules anucléées ont une capacité sécrétoire très importante de facteurs solubles notamment de cytokines, de chimiokines (CK/CH) et de facteurs immunomodulateurs</w:t>
      </w:r>
      <w:r w:rsidR="00AF53F6" w:rsidRPr="00E34F95">
        <w:rPr>
          <w:rFonts w:ascii="Times New Roman" w:hAnsi="Times New Roman"/>
          <w:sz w:val="24"/>
          <w:szCs w:val="24"/>
          <w:lang w:val="fr-FR"/>
        </w:rPr>
        <w:t>.</w:t>
      </w:r>
    </w:p>
    <w:p w14:paraId="7DC2D515" w14:textId="5EA732AA" w:rsidR="007D37F0" w:rsidRPr="00E34F95" w:rsidRDefault="008A2732" w:rsidP="008A2732">
      <w:pPr>
        <w:spacing w:after="0" w:line="360" w:lineRule="auto"/>
        <w:jc w:val="center"/>
        <w:rPr>
          <w:rFonts w:ascii="Times New Roman"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602C9AE1" wp14:editId="65B95E21">
            <wp:extent cx="1828800" cy="80962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809625"/>
                    </a:xfrm>
                    <a:prstGeom prst="rect">
                      <a:avLst/>
                    </a:prstGeom>
                    <a:noFill/>
                    <a:ln>
                      <a:noFill/>
                    </a:ln>
                  </pic:spPr>
                </pic:pic>
              </a:graphicData>
            </a:graphic>
          </wp:inline>
        </w:drawing>
      </w:r>
    </w:p>
    <w:p w14:paraId="00FBC037" w14:textId="09F3BA4D" w:rsidR="00783D56" w:rsidRPr="00885C5C" w:rsidRDefault="00783D56" w:rsidP="00885C5C">
      <w:pPr>
        <w:jc w:val="center"/>
        <w:rPr>
          <w:rFonts w:ascii="Times New Roman" w:hAnsi="Times New Roman"/>
          <w:bCs/>
          <w:sz w:val="24"/>
          <w:szCs w:val="24"/>
          <w:lang w:val="fr-FR"/>
        </w:rPr>
      </w:pPr>
      <w:bookmarkStart w:id="27" w:name="_Toc218772899"/>
      <w:r w:rsidRPr="00885C5C">
        <w:rPr>
          <w:rFonts w:ascii="Times New Roman" w:hAnsi="Times New Roman"/>
          <w:b/>
          <w:sz w:val="24"/>
          <w:szCs w:val="24"/>
          <w:lang w:val="fr-FR"/>
        </w:rPr>
        <w:t xml:space="preserve">Figure </w:t>
      </w:r>
      <w:r w:rsidRPr="00885C5C">
        <w:rPr>
          <w:rFonts w:ascii="Times New Roman" w:hAnsi="Times New Roman"/>
          <w:b/>
          <w:sz w:val="24"/>
          <w:szCs w:val="24"/>
        </w:rPr>
        <w:fldChar w:fldCharType="begin"/>
      </w:r>
      <w:r w:rsidRPr="00885C5C">
        <w:rPr>
          <w:rFonts w:ascii="Times New Roman" w:hAnsi="Times New Roman"/>
          <w:b/>
          <w:sz w:val="24"/>
          <w:szCs w:val="24"/>
          <w:lang w:val="fr-FR"/>
        </w:rPr>
        <w:instrText xml:space="preserve"> SEQ Figure \* ARABIC </w:instrText>
      </w:r>
      <w:r w:rsidRPr="00885C5C">
        <w:rPr>
          <w:rFonts w:ascii="Times New Roman" w:hAnsi="Times New Roman"/>
          <w:b/>
          <w:sz w:val="24"/>
          <w:szCs w:val="24"/>
        </w:rPr>
        <w:fldChar w:fldCharType="separate"/>
      </w:r>
      <w:r w:rsidR="002726B9">
        <w:rPr>
          <w:rFonts w:ascii="Times New Roman" w:hAnsi="Times New Roman"/>
          <w:b/>
          <w:noProof/>
          <w:sz w:val="24"/>
          <w:szCs w:val="24"/>
          <w:lang w:val="fr-FR"/>
        </w:rPr>
        <w:t>14</w:t>
      </w:r>
      <w:r w:rsidRPr="00885C5C">
        <w:rPr>
          <w:rFonts w:ascii="Times New Roman" w:hAnsi="Times New Roman"/>
          <w:b/>
          <w:sz w:val="24"/>
          <w:szCs w:val="24"/>
        </w:rPr>
        <w:fldChar w:fldCharType="end"/>
      </w:r>
      <w:r w:rsidRPr="00885C5C">
        <w:rPr>
          <w:rFonts w:ascii="Times New Roman" w:hAnsi="Times New Roman"/>
          <w:b/>
          <w:sz w:val="24"/>
          <w:szCs w:val="24"/>
          <w:lang w:val="fr-FR"/>
        </w:rPr>
        <w:t xml:space="preserve"> :</w:t>
      </w:r>
      <w:r w:rsidRPr="00885C5C">
        <w:rPr>
          <w:rFonts w:ascii="Times New Roman" w:hAnsi="Times New Roman"/>
          <w:bCs/>
          <w:sz w:val="24"/>
          <w:szCs w:val="24"/>
          <w:lang w:val="fr-FR"/>
        </w:rPr>
        <w:t xml:space="preserve"> Plaquettes </w:t>
      </w:r>
      <w:r w:rsidR="00FB0309" w:rsidRPr="00885C5C">
        <w:rPr>
          <w:rFonts w:ascii="Times New Roman" w:hAnsi="Times New Roman"/>
          <w:bCs/>
          <w:sz w:val="24"/>
          <w:szCs w:val="24"/>
          <w:lang w:val="fr-FR"/>
        </w:rPr>
        <w:fldChar w:fldCharType="begin"/>
      </w:r>
      <w:r w:rsidR="00FB0309" w:rsidRPr="00885C5C">
        <w:rPr>
          <w:rFonts w:ascii="Times New Roman" w:hAnsi="Times New Roman"/>
          <w:bCs/>
          <w:sz w:val="24"/>
          <w:szCs w:val="24"/>
          <w:lang w:val="fr-FR"/>
        </w:rPr>
        <w:instrText xml:space="preserve"> ADDIN ZOTERO_ITEM CSL_CITATION {"citationID":"3Z2rzFPG","properties":{"formattedCitation":"[22]","plainCitation":"[22]","noteIndex":0},"citationItems":[{"id":204,"uris":["http://zotero.org/users/local/YEpBZahS/items/4SUVSMMY"],"itemData":{"id":204,"type":"article-newspaper","note":"Sang et éléments figurés","title":"Organisation Mondiale de la Santé. Sang et Composants sanguins: faits essentiels. Genève:OMS;2023"}}],"schema":"https://github.com/citation-style-language/schema/raw/master/csl-citation.json"} </w:instrText>
      </w:r>
      <w:r w:rsidR="00FB0309" w:rsidRPr="00885C5C">
        <w:rPr>
          <w:rFonts w:ascii="Times New Roman" w:hAnsi="Times New Roman"/>
          <w:bCs/>
          <w:sz w:val="24"/>
          <w:szCs w:val="24"/>
          <w:lang w:val="fr-FR"/>
        </w:rPr>
        <w:fldChar w:fldCharType="separate"/>
      </w:r>
      <w:r w:rsidR="00FB0309" w:rsidRPr="00885C5C">
        <w:rPr>
          <w:rFonts w:ascii="Times New Roman" w:hAnsi="Times New Roman"/>
          <w:bCs/>
          <w:sz w:val="24"/>
          <w:szCs w:val="24"/>
        </w:rPr>
        <w:t>[22]</w:t>
      </w:r>
      <w:bookmarkEnd w:id="27"/>
      <w:r w:rsidR="00FB0309" w:rsidRPr="00885C5C">
        <w:rPr>
          <w:rFonts w:ascii="Times New Roman" w:hAnsi="Times New Roman"/>
          <w:bCs/>
          <w:sz w:val="24"/>
          <w:szCs w:val="24"/>
          <w:lang w:val="fr-FR"/>
        </w:rPr>
        <w:fldChar w:fldCharType="end"/>
      </w:r>
    </w:p>
    <w:p w14:paraId="15B8B66E" w14:textId="57DD549D" w:rsidR="0013060C" w:rsidRPr="00E34F95" w:rsidRDefault="0013060C" w:rsidP="001506CC">
      <w:pPr>
        <w:spacing w:line="360" w:lineRule="auto"/>
        <w:jc w:val="both"/>
        <w:rPr>
          <w:rFonts w:ascii="Times New Roman" w:hAnsi="Times New Roman"/>
          <w:sz w:val="24"/>
          <w:szCs w:val="24"/>
          <w:lang w:val="fr-FR"/>
        </w:rPr>
      </w:pPr>
    </w:p>
    <w:p w14:paraId="42DC289C" w14:textId="77458BED" w:rsidR="00065A1A" w:rsidRPr="00E34F95" w:rsidRDefault="000232D8" w:rsidP="000232D8">
      <w:pPr>
        <w:pStyle w:val="Heading1"/>
        <w:rPr>
          <w:rFonts w:ascii="Times New Roman" w:eastAsia="Arial" w:hAnsi="Times New Roman" w:cs="Times New Roman"/>
          <w:b/>
          <w:color w:val="auto"/>
          <w:sz w:val="28"/>
          <w:lang w:val="fr-FR"/>
        </w:rPr>
      </w:pPr>
      <w:bookmarkStart w:id="28" w:name="_Toc218772818"/>
      <w:r w:rsidRPr="00E34F95">
        <w:rPr>
          <w:rFonts w:ascii="Times New Roman" w:eastAsia="Arial" w:hAnsi="Times New Roman" w:cs="Times New Roman"/>
          <w:b/>
          <w:color w:val="auto"/>
          <w:sz w:val="28"/>
          <w:lang w:val="fr-FR"/>
        </w:rPr>
        <w:lastRenderedPageBreak/>
        <w:t xml:space="preserve">II. </w:t>
      </w:r>
      <w:r w:rsidR="00065A1A" w:rsidRPr="00E34F95">
        <w:rPr>
          <w:rFonts w:ascii="Times New Roman" w:eastAsia="Arial" w:hAnsi="Times New Roman" w:cs="Times New Roman"/>
          <w:b/>
          <w:color w:val="auto"/>
          <w:sz w:val="28"/>
          <w:lang w:val="fr-FR"/>
        </w:rPr>
        <w:t>Méthodologie</w:t>
      </w:r>
      <w:bookmarkEnd w:id="28"/>
    </w:p>
    <w:p w14:paraId="130EB45A" w14:textId="77777777" w:rsidR="00A30583" w:rsidRPr="00E34F95" w:rsidRDefault="00A30583" w:rsidP="00AF246C">
      <w:pPr>
        <w:pStyle w:val="Heading2"/>
        <w:numPr>
          <w:ilvl w:val="0"/>
          <w:numId w:val="35"/>
        </w:numPr>
        <w:rPr>
          <w:rFonts w:ascii="Times New Roman" w:eastAsia="Arial" w:hAnsi="Times New Roman" w:cs="Times New Roman"/>
          <w:b/>
          <w:bCs/>
          <w:color w:val="auto"/>
          <w:sz w:val="24"/>
          <w:lang w:val="fr-FR"/>
        </w:rPr>
      </w:pPr>
      <w:bookmarkStart w:id="29" w:name="_Toc218772819"/>
      <w:r w:rsidRPr="00E34F95">
        <w:rPr>
          <w:rFonts w:ascii="Times New Roman" w:eastAsia="Arial" w:hAnsi="Times New Roman" w:cs="Times New Roman"/>
          <w:b/>
          <w:bCs/>
          <w:color w:val="auto"/>
          <w:sz w:val="24"/>
          <w:lang w:val="fr-FR"/>
        </w:rPr>
        <w:t>Cadre d’étude</w:t>
      </w:r>
      <w:bookmarkEnd w:id="29"/>
    </w:p>
    <w:p w14:paraId="3629A5B5" w14:textId="281F0EBB" w:rsidR="00A30583" w:rsidRPr="00E34F95" w:rsidRDefault="00A30583"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Situé au grand marché, deuxième carré à gauche après le 1</w:t>
      </w:r>
      <w:r w:rsidRPr="00E34F95">
        <w:rPr>
          <w:rFonts w:ascii="Times New Roman" w:hAnsi="Times New Roman"/>
          <w:sz w:val="24"/>
          <w:szCs w:val="24"/>
          <w:vertAlign w:val="superscript"/>
          <w:lang w:val="fr-FR"/>
        </w:rPr>
        <w:t>er</w:t>
      </w:r>
      <w:r w:rsidR="00366A41" w:rsidRPr="00E34F95">
        <w:rPr>
          <w:rFonts w:ascii="Times New Roman" w:hAnsi="Times New Roman"/>
          <w:sz w:val="24"/>
          <w:szCs w:val="24"/>
          <w:lang w:val="fr-FR"/>
        </w:rPr>
        <w:t> </w:t>
      </w:r>
      <w:r w:rsidRPr="00E34F95">
        <w:rPr>
          <w:rFonts w:ascii="Times New Roman" w:hAnsi="Times New Roman"/>
          <w:sz w:val="24"/>
          <w:szCs w:val="24"/>
          <w:lang w:val="fr-FR"/>
        </w:rPr>
        <w:t>arrondissement, le Centre d’Écoute, de Soins, d’Animation et de Conseil (CESAC) est une structure de référence située à Bamako</w:t>
      </w:r>
      <w:r w:rsidR="00E07EAE" w:rsidRPr="00E34F95">
        <w:rPr>
          <w:rFonts w:ascii="Times New Roman" w:hAnsi="Times New Roman"/>
          <w:sz w:val="24"/>
          <w:szCs w:val="24"/>
          <w:lang w:val="fr-FR"/>
        </w:rPr>
        <w:t>, au Mali. Il a été créé en 1996</w:t>
      </w:r>
      <w:r w:rsidRPr="00E34F95">
        <w:rPr>
          <w:rFonts w:ascii="Times New Roman" w:hAnsi="Times New Roman"/>
          <w:sz w:val="24"/>
          <w:szCs w:val="24"/>
          <w:lang w:val="fr-FR"/>
        </w:rPr>
        <w:t xml:space="preserve"> par l’ONG ARCAD-SIDA (Association de Recherche, de Communication et d’Appui pour le Développement)</w:t>
      </w:r>
      <w:r w:rsidR="00BB010D" w:rsidRPr="00E34F95">
        <w:rPr>
          <w:rFonts w:ascii="Times New Roman" w:hAnsi="Times New Roman"/>
          <w:sz w:val="24"/>
          <w:szCs w:val="24"/>
          <w:lang w:val="fr-FR"/>
        </w:rPr>
        <w:t>. Son</w:t>
      </w:r>
      <w:r w:rsidRPr="00E34F95">
        <w:rPr>
          <w:rFonts w:ascii="Times New Roman" w:hAnsi="Times New Roman"/>
          <w:sz w:val="24"/>
          <w:szCs w:val="24"/>
          <w:lang w:val="fr-FR"/>
        </w:rPr>
        <w:t xml:space="preserve"> but </w:t>
      </w:r>
      <w:r w:rsidR="00BB010D" w:rsidRPr="00E34F95">
        <w:rPr>
          <w:rFonts w:ascii="Times New Roman" w:hAnsi="Times New Roman"/>
          <w:sz w:val="24"/>
          <w:szCs w:val="24"/>
          <w:lang w:val="fr-FR"/>
        </w:rPr>
        <w:t>était</w:t>
      </w:r>
      <w:r w:rsidRPr="00E34F95">
        <w:rPr>
          <w:rFonts w:ascii="Times New Roman" w:hAnsi="Times New Roman"/>
          <w:sz w:val="24"/>
          <w:szCs w:val="24"/>
          <w:lang w:val="fr-FR"/>
        </w:rPr>
        <w:t xml:space="preserve"> </w:t>
      </w:r>
      <w:r w:rsidR="004F6E11" w:rsidRPr="00E34F95">
        <w:rPr>
          <w:rFonts w:ascii="Times New Roman" w:hAnsi="Times New Roman"/>
          <w:sz w:val="24"/>
          <w:szCs w:val="24"/>
          <w:lang w:val="fr-FR"/>
        </w:rPr>
        <w:t xml:space="preserve">de </w:t>
      </w:r>
      <w:r w:rsidRPr="00E34F95">
        <w:rPr>
          <w:rFonts w:ascii="Times New Roman" w:hAnsi="Times New Roman"/>
          <w:sz w:val="24"/>
          <w:szCs w:val="24"/>
          <w:lang w:val="fr-FR"/>
        </w:rPr>
        <w:t>renforcer la lutte contre le VIH/SIDA à travers la prise en charge globale des personnes vivant avec le VIH.</w:t>
      </w:r>
    </w:p>
    <w:p w14:paraId="76C6CF64" w14:textId="77777777" w:rsidR="00A30583" w:rsidRPr="00E34F95" w:rsidRDefault="00A30583"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Le CESAC est l’un des plus grands centres de suivi et de traitement du VIH au Mali. Il assure la prise en charge médicale, psychologique et sociale des patients infectés par le VIH, ainsi que la prévention de la transmission du virus, notamment de la mère à l’enfant. Il dispose d’un plateau technique complet comprenant un laboratoire d’analyses biomédicales, un service de consultations externes, une pharmacie, un service de soins infirmiers, et un service de soutien psychosocial.</w:t>
      </w:r>
    </w:p>
    <w:p w14:paraId="440F29D6" w14:textId="77777777" w:rsidR="00A30583" w:rsidRPr="00E34F95" w:rsidRDefault="00A30583"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Le centre </w:t>
      </w:r>
      <w:r w:rsidR="00AC07FF" w:rsidRPr="00E34F95">
        <w:rPr>
          <w:rFonts w:ascii="Times New Roman" w:hAnsi="Times New Roman"/>
          <w:sz w:val="24"/>
          <w:szCs w:val="24"/>
          <w:lang w:val="fr-FR"/>
        </w:rPr>
        <w:t>reçoit</w:t>
      </w:r>
      <w:r w:rsidRPr="00E34F95">
        <w:rPr>
          <w:rFonts w:ascii="Times New Roman" w:hAnsi="Times New Roman"/>
          <w:sz w:val="24"/>
          <w:szCs w:val="24"/>
          <w:lang w:val="fr-FR"/>
        </w:rPr>
        <w:t xml:space="preserve"> en moyenne plusieurs centaines de </w:t>
      </w:r>
      <w:r w:rsidR="00AC07FF" w:rsidRPr="00E34F95">
        <w:rPr>
          <w:rFonts w:ascii="Times New Roman" w:hAnsi="Times New Roman"/>
          <w:sz w:val="24"/>
          <w:szCs w:val="24"/>
          <w:lang w:val="fr-FR"/>
        </w:rPr>
        <w:t>patients</w:t>
      </w:r>
      <w:r w:rsidRPr="00E34F95">
        <w:rPr>
          <w:rFonts w:ascii="Times New Roman" w:hAnsi="Times New Roman"/>
          <w:sz w:val="24"/>
          <w:szCs w:val="24"/>
          <w:lang w:val="fr-FR"/>
        </w:rPr>
        <w:t xml:space="preserve"> par semaine, dont de nouveaux cas </w:t>
      </w:r>
      <w:r w:rsidR="00AC07FF" w:rsidRPr="00E34F95">
        <w:rPr>
          <w:rFonts w:ascii="Times New Roman" w:hAnsi="Times New Roman"/>
          <w:sz w:val="24"/>
          <w:szCs w:val="24"/>
          <w:lang w:val="fr-FR"/>
        </w:rPr>
        <w:t>dépistés</w:t>
      </w:r>
      <w:r w:rsidRPr="00E34F95">
        <w:rPr>
          <w:rFonts w:ascii="Times New Roman" w:hAnsi="Times New Roman"/>
          <w:sz w:val="24"/>
          <w:szCs w:val="24"/>
          <w:lang w:val="fr-FR"/>
        </w:rPr>
        <w:t xml:space="preserve"> et des patients en suivi régulier sous </w:t>
      </w:r>
      <w:r w:rsidR="00AC07FF" w:rsidRPr="00E34F95">
        <w:rPr>
          <w:rFonts w:ascii="Times New Roman" w:hAnsi="Times New Roman"/>
          <w:sz w:val="24"/>
          <w:szCs w:val="24"/>
          <w:lang w:val="fr-FR"/>
        </w:rPr>
        <w:t>traitement</w:t>
      </w:r>
      <w:r w:rsidRPr="00E34F95">
        <w:rPr>
          <w:rFonts w:ascii="Times New Roman" w:hAnsi="Times New Roman"/>
          <w:sz w:val="24"/>
          <w:szCs w:val="24"/>
          <w:lang w:val="fr-FR"/>
        </w:rPr>
        <w:t xml:space="preserve"> antirétroviral</w:t>
      </w:r>
      <w:r w:rsidR="00AC07FF" w:rsidRPr="00E34F95">
        <w:rPr>
          <w:rFonts w:ascii="Times New Roman" w:hAnsi="Times New Roman"/>
          <w:sz w:val="24"/>
          <w:szCs w:val="24"/>
          <w:lang w:val="fr-FR"/>
        </w:rPr>
        <w:t>.</w:t>
      </w:r>
    </w:p>
    <w:p w14:paraId="14C4CFFC" w14:textId="77777777" w:rsidR="00A30583" w:rsidRPr="00E34F95" w:rsidRDefault="00A30583" w:rsidP="001506C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Le centre collabore étroitement avec le Programme National de Lutte contre le Sida (PNLS) et d’autres partenaires nationaux et internationaux. Il joue un rôle essentiel dans la mise en œuvre des protocoles nationaux de traitement antirétroviral, la collecte de données épidémiologiques et la formation du personnel de santé.</w:t>
      </w:r>
    </w:p>
    <w:p w14:paraId="5D6BB6D5" w14:textId="2AD77257" w:rsidR="00A30583" w:rsidRPr="00E34F95" w:rsidRDefault="00A30583" w:rsidP="00885C5C">
      <w:pPr>
        <w:spacing w:line="360" w:lineRule="auto"/>
        <w:jc w:val="both"/>
        <w:rPr>
          <w:rFonts w:ascii="Times New Roman" w:hAnsi="Times New Roman"/>
          <w:sz w:val="24"/>
          <w:szCs w:val="24"/>
          <w:lang w:val="fr-FR"/>
        </w:rPr>
      </w:pPr>
      <w:r w:rsidRPr="00E34F95">
        <w:rPr>
          <w:rFonts w:ascii="Times New Roman" w:hAnsi="Times New Roman"/>
          <w:sz w:val="24"/>
          <w:szCs w:val="24"/>
          <w:lang w:val="fr-FR"/>
        </w:rPr>
        <w:t>Le CESAC accueille des patients venant de Bamako et des autres régions du pays</w:t>
      </w:r>
      <w:r w:rsidR="00BB010D" w:rsidRPr="00E34F95">
        <w:rPr>
          <w:rFonts w:ascii="Times New Roman" w:hAnsi="Times New Roman"/>
          <w:sz w:val="24"/>
          <w:szCs w:val="24"/>
          <w:lang w:val="fr-FR"/>
        </w:rPr>
        <w:t xml:space="preserve">. Il </w:t>
      </w:r>
      <w:r w:rsidRPr="00E34F95">
        <w:rPr>
          <w:rFonts w:ascii="Times New Roman" w:hAnsi="Times New Roman"/>
          <w:sz w:val="24"/>
          <w:szCs w:val="24"/>
          <w:lang w:val="fr-FR"/>
        </w:rPr>
        <w:t>offrant ainsi un large champ d’observation pour les études cliniques et biologiques sur le VIH et ses complications, notamment les anomalies hématologiques liées au traitement antirétroviral</w:t>
      </w:r>
      <w:r w:rsidR="00B13A26" w:rsidRPr="00E34F95">
        <w:rPr>
          <w:rFonts w:ascii="Times New Roman" w:hAnsi="Times New Roman"/>
          <w:sz w:val="24"/>
          <w:szCs w:val="24"/>
          <w:lang w:val="fr-FR"/>
        </w:rPr>
        <w:t xml:space="preserve"> </w:t>
      </w:r>
      <w:r w:rsidR="00B13A26" w:rsidRPr="00E34F95">
        <w:rPr>
          <w:rFonts w:ascii="Times New Roman" w:hAnsi="Times New Roman"/>
          <w:sz w:val="24"/>
          <w:szCs w:val="24"/>
          <w:lang w:val="fr-FR"/>
        </w:rPr>
        <w:fldChar w:fldCharType="begin"/>
      </w:r>
      <w:r w:rsidR="005F6773" w:rsidRPr="00E34F95">
        <w:rPr>
          <w:rFonts w:ascii="Times New Roman" w:hAnsi="Times New Roman"/>
          <w:sz w:val="24"/>
          <w:szCs w:val="24"/>
          <w:lang w:val="fr-FR"/>
        </w:rPr>
        <w:instrText xml:space="preserve"> ADDIN ZOTERO_ITEM CSL_CITATION {"citationID":"0a0InIaX","properties":{"formattedCitation":"[23]","plainCitation":"[23]","noteIndex":0},"citationItems":[{"id":208,"uris":["http://zotero.org/users/local/YEpBZahS/items/NDB6A96E"],"itemData":{"id":208,"type":"article-newspaper","note":"Cadre d'étude","title":"CESAC Bamako. présentation du CESAC. [En ligne].2023 [ consulté le 24 Novembre 2025]."}}],"schema":"https://github.com/citation-style-language/schema/raw/master/csl-citation.json"} </w:instrText>
      </w:r>
      <w:r w:rsidR="00B13A26" w:rsidRPr="00E34F95">
        <w:rPr>
          <w:rFonts w:ascii="Times New Roman" w:hAnsi="Times New Roman"/>
          <w:sz w:val="24"/>
          <w:szCs w:val="24"/>
          <w:lang w:val="fr-FR"/>
        </w:rPr>
        <w:fldChar w:fldCharType="separate"/>
      </w:r>
      <w:r w:rsidR="005F6773" w:rsidRPr="00467288">
        <w:rPr>
          <w:rFonts w:ascii="Times New Roman" w:hAnsi="Times New Roman"/>
          <w:sz w:val="24"/>
          <w:lang w:val="fr-FR"/>
        </w:rPr>
        <w:t>[23]</w:t>
      </w:r>
      <w:r w:rsidR="00B13A26" w:rsidRPr="00E34F95">
        <w:rPr>
          <w:rFonts w:ascii="Times New Roman" w:hAnsi="Times New Roman"/>
          <w:sz w:val="24"/>
          <w:szCs w:val="24"/>
          <w:lang w:val="fr-FR"/>
        </w:rPr>
        <w:fldChar w:fldCharType="end"/>
      </w:r>
      <w:r w:rsidRPr="00E34F95">
        <w:rPr>
          <w:rFonts w:ascii="Times New Roman" w:hAnsi="Times New Roman"/>
          <w:sz w:val="24"/>
          <w:szCs w:val="24"/>
          <w:lang w:val="fr-FR"/>
        </w:rPr>
        <w:t>.</w:t>
      </w:r>
    </w:p>
    <w:p w14:paraId="085203BE" w14:textId="77777777" w:rsidR="009D2634" w:rsidRPr="00E34F95" w:rsidRDefault="009D2634" w:rsidP="00885C5C">
      <w:pPr>
        <w:pStyle w:val="Heading2"/>
        <w:numPr>
          <w:ilvl w:val="0"/>
          <w:numId w:val="35"/>
        </w:numPr>
        <w:spacing w:line="360" w:lineRule="auto"/>
        <w:jc w:val="both"/>
        <w:rPr>
          <w:rFonts w:ascii="Times New Roman" w:eastAsia="Arial" w:hAnsi="Times New Roman" w:cs="Times New Roman"/>
          <w:b/>
          <w:color w:val="auto"/>
          <w:sz w:val="24"/>
          <w:lang w:val="fr-FR"/>
        </w:rPr>
      </w:pPr>
      <w:bookmarkStart w:id="30" w:name="_Toc218772820"/>
      <w:r w:rsidRPr="00E34F95">
        <w:rPr>
          <w:rFonts w:ascii="Times New Roman" w:eastAsia="Arial" w:hAnsi="Times New Roman" w:cs="Times New Roman"/>
          <w:b/>
          <w:color w:val="auto"/>
          <w:sz w:val="24"/>
          <w:lang w:val="fr-FR"/>
        </w:rPr>
        <w:t>Type d’étude</w:t>
      </w:r>
      <w:r w:rsidR="00CE1973" w:rsidRPr="00E34F95">
        <w:rPr>
          <w:rFonts w:ascii="Times New Roman" w:eastAsia="Arial" w:hAnsi="Times New Roman" w:cs="Times New Roman"/>
          <w:b/>
          <w:color w:val="auto"/>
          <w:sz w:val="24"/>
          <w:lang w:val="fr-FR"/>
        </w:rPr>
        <w:t xml:space="preserve"> et période d</w:t>
      </w:r>
      <w:r w:rsidR="00DD429B" w:rsidRPr="00E34F95">
        <w:rPr>
          <w:rFonts w:ascii="Times New Roman" w:eastAsia="Arial" w:hAnsi="Times New Roman" w:cs="Times New Roman"/>
          <w:b/>
          <w:color w:val="auto"/>
          <w:sz w:val="24"/>
          <w:lang w:val="fr-FR"/>
        </w:rPr>
        <w:t>’étude</w:t>
      </w:r>
      <w:bookmarkEnd w:id="30"/>
    </w:p>
    <w:p w14:paraId="4D6634E3" w14:textId="3685B117" w:rsidR="00CE1973" w:rsidRPr="00E34F95" w:rsidRDefault="00CE1973" w:rsidP="00885C5C">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Il s’agissait d’une étude </w:t>
      </w:r>
      <w:r w:rsidR="00761595" w:rsidRPr="00E34F95">
        <w:rPr>
          <w:rFonts w:ascii="Times New Roman" w:eastAsia="Arial" w:hAnsi="Times New Roman"/>
          <w:sz w:val="24"/>
          <w:szCs w:val="24"/>
          <w:lang w:val="fr-FR"/>
        </w:rPr>
        <w:t>de cohorte</w:t>
      </w:r>
      <w:r w:rsidRPr="00E34F95">
        <w:rPr>
          <w:rFonts w:ascii="Times New Roman" w:eastAsia="Arial" w:hAnsi="Times New Roman"/>
          <w:sz w:val="24"/>
          <w:szCs w:val="24"/>
          <w:lang w:val="fr-FR"/>
        </w:rPr>
        <w:t xml:space="preserve"> avec r</w:t>
      </w:r>
      <w:r w:rsidR="000D3FAB" w:rsidRPr="00E34F95">
        <w:rPr>
          <w:rFonts w:ascii="Times New Roman" w:eastAsia="Arial" w:hAnsi="Times New Roman"/>
          <w:sz w:val="24"/>
          <w:szCs w:val="24"/>
          <w:lang w:val="fr-FR"/>
        </w:rPr>
        <w:t>ecueil rétrospectif des données s’étendant sur une période de 12 mois allant du 1er janvier ‑ 31 décembre 2025.</w:t>
      </w:r>
    </w:p>
    <w:p w14:paraId="77D263B1" w14:textId="77777777" w:rsidR="009D2634" w:rsidRPr="00E34F95" w:rsidRDefault="009D2634" w:rsidP="00885C5C">
      <w:pPr>
        <w:pStyle w:val="Heading2"/>
        <w:numPr>
          <w:ilvl w:val="0"/>
          <w:numId w:val="35"/>
        </w:numPr>
        <w:spacing w:line="360" w:lineRule="auto"/>
        <w:jc w:val="both"/>
        <w:rPr>
          <w:rFonts w:ascii="Times New Roman" w:eastAsia="Arial" w:hAnsi="Times New Roman" w:cs="Times New Roman"/>
          <w:b/>
          <w:color w:val="auto"/>
          <w:sz w:val="24"/>
          <w:lang w:val="fr-FR"/>
        </w:rPr>
      </w:pPr>
      <w:bookmarkStart w:id="31" w:name="_Toc218772821"/>
      <w:r w:rsidRPr="00E34F95">
        <w:rPr>
          <w:rFonts w:ascii="Times New Roman" w:eastAsia="Arial" w:hAnsi="Times New Roman" w:cs="Times New Roman"/>
          <w:b/>
          <w:color w:val="auto"/>
          <w:sz w:val="24"/>
          <w:lang w:val="fr-FR"/>
        </w:rPr>
        <w:t>Population d’étude</w:t>
      </w:r>
      <w:bookmarkEnd w:id="31"/>
    </w:p>
    <w:p w14:paraId="5A3A4212" w14:textId="1A9D78C7" w:rsidR="00F64AED" w:rsidRDefault="00E44EBC" w:rsidP="00885C5C">
      <w:pPr>
        <w:spacing w:after="0" w:line="360" w:lineRule="auto"/>
        <w:jc w:val="both"/>
        <w:rPr>
          <w:rFonts w:ascii="Times New Roman" w:eastAsia="Arial" w:hAnsi="Times New Roman"/>
          <w:sz w:val="24"/>
          <w:szCs w:val="24"/>
          <w:lang w:val="fr-FR"/>
        </w:rPr>
      </w:pPr>
      <w:r w:rsidRPr="00E34F95">
        <w:rPr>
          <w:rFonts w:ascii="Times New Roman" w:hAnsi="Times New Roman"/>
          <w:sz w:val="24"/>
          <w:szCs w:val="24"/>
          <w:lang w:val="fr-FR"/>
        </w:rPr>
        <w:t xml:space="preserve">L’étude avait porté sur l’ensemble des patients infectés par le VIH </w:t>
      </w:r>
      <w:r w:rsidR="00065A1A" w:rsidRPr="00E34F95">
        <w:rPr>
          <w:rFonts w:ascii="Times New Roman" w:eastAsia="Arial" w:hAnsi="Times New Roman"/>
          <w:sz w:val="24"/>
          <w:szCs w:val="24"/>
          <w:lang w:val="fr-FR"/>
        </w:rPr>
        <w:t>sous traitement a</w:t>
      </w:r>
      <w:r w:rsidR="000D3FAB" w:rsidRPr="00E34F95">
        <w:rPr>
          <w:rFonts w:ascii="Times New Roman" w:eastAsia="Arial" w:hAnsi="Times New Roman"/>
          <w:sz w:val="24"/>
          <w:szCs w:val="24"/>
          <w:lang w:val="fr-FR"/>
        </w:rPr>
        <w:t>ntirétroviral, suivis au CESAC.</w:t>
      </w:r>
    </w:p>
    <w:p w14:paraId="608508A5" w14:textId="77777777" w:rsidR="00E104EF" w:rsidRPr="00E34F95" w:rsidRDefault="00E104EF" w:rsidP="00885C5C">
      <w:pPr>
        <w:spacing w:after="0" w:line="360" w:lineRule="auto"/>
        <w:jc w:val="both"/>
        <w:rPr>
          <w:rFonts w:ascii="Times New Roman" w:hAnsi="Times New Roman"/>
          <w:sz w:val="24"/>
          <w:szCs w:val="24"/>
          <w:lang w:val="fr-FR"/>
        </w:rPr>
      </w:pPr>
    </w:p>
    <w:p w14:paraId="1975DD52" w14:textId="77777777" w:rsidR="00E44EBC" w:rsidRPr="00E34F95" w:rsidRDefault="0065338F" w:rsidP="00AF246C">
      <w:pPr>
        <w:pStyle w:val="Default"/>
        <w:numPr>
          <w:ilvl w:val="0"/>
          <w:numId w:val="4"/>
        </w:numPr>
        <w:spacing w:line="360" w:lineRule="auto"/>
        <w:jc w:val="both"/>
        <w:rPr>
          <w:rFonts w:ascii="Times New Roman" w:hAnsi="Times New Roman" w:cs="Times New Roman"/>
          <w:color w:val="auto"/>
        </w:rPr>
      </w:pPr>
      <w:r w:rsidRPr="00E34F95">
        <w:rPr>
          <w:rFonts w:ascii="Times New Roman" w:eastAsia="Arial" w:hAnsi="Times New Roman" w:cs="Times New Roman"/>
          <w:b/>
          <w:color w:val="auto"/>
        </w:rPr>
        <w:lastRenderedPageBreak/>
        <w:t>Critères d’inclusion</w:t>
      </w:r>
      <w:r w:rsidR="00366A41" w:rsidRPr="00E34F95">
        <w:rPr>
          <w:rFonts w:ascii="Times New Roman" w:eastAsia="Arial" w:hAnsi="Times New Roman" w:cs="Times New Roman"/>
          <w:b/>
          <w:color w:val="auto"/>
        </w:rPr>
        <w:t> </w:t>
      </w:r>
      <w:r w:rsidRPr="00E34F95">
        <w:rPr>
          <w:rFonts w:ascii="Times New Roman" w:eastAsia="Arial" w:hAnsi="Times New Roman" w:cs="Times New Roman"/>
          <w:color w:val="auto"/>
        </w:rPr>
        <w:t xml:space="preserve">: </w:t>
      </w:r>
      <w:r w:rsidR="00E44EBC" w:rsidRPr="00E34F95">
        <w:rPr>
          <w:rFonts w:ascii="Times New Roman" w:hAnsi="Times New Roman" w:cs="Times New Roman"/>
          <w:color w:val="auto"/>
        </w:rPr>
        <w:t>Ont été inclus dans l’étude</w:t>
      </w:r>
      <w:r w:rsidR="00366A41" w:rsidRPr="00E34F95">
        <w:rPr>
          <w:rFonts w:ascii="Times New Roman" w:hAnsi="Times New Roman" w:cs="Times New Roman"/>
          <w:color w:val="auto"/>
        </w:rPr>
        <w:t> </w:t>
      </w:r>
      <w:r w:rsidR="00E44EBC" w:rsidRPr="00E34F95">
        <w:rPr>
          <w:rFonts w:ascii="Times New Roman" w:hAnsi="Times New Roman" w:cs="Times New Roman"/>
          <w:color w:val="auto"/>
        </w:rPr>
        <w:t>:</w:t>
      </w:r>
    </w:p>
    <w:p w14:paraId="59B85B9E" w14:textId="77777777" w:rsidR="0065338F" w:rsidRPr="00E34F95" w:rsidRDefault="00DF197E" w:rsidP="00AF246C">
      <w:pPr>
        <w:pStyle w:val="ListParagraph"/>
        <w:numPr>
          <w:ilvl w:val="0"/>
          <w:numId w:val="3"/>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Toutes les personnes séropositives</w:t>
      </w:r>
      <w:r w:rsidR="00E44EBC" w:rsidRPr="00E34F95">
        <w:rPr>
          <w:rFonts w:ascii="Times New Roman" w:hAnsi="Times New Roman"/>
          <w:sz w:val="24"/>
          <w:szCs w:val="24"/>
          <w:lang w:val="fr-FR" w:eastAsia="fr-FR"/>
        </w:rPr>
        <w:t xml:space="preserve"> au VIH </w:t>
      </w:r>
      <w:r w:rsidRPr="00E34F95">
        <w:rPr>
          <w:rFonts w:ascii="Times New Roman" w:hAnsi="Times New Roman"/>
          <w:sz w:val="24"/>
          <w:szCs w:val="24"/>
          <w:lang w:val="fr-FR" w:eastAsia="fr-FR"/>
        </w:rPr>
        <w:t xml:space="preserve">non enceintes </w:t>
      </w:r>
      <w:r w:rsidR="00245C81" w:rsidRPr="00E34F95">
        <w:rPr>
          <w:rFonts w:ascii="Times New Roman" w:hAnsi="Times New Roman"/>
          <w:sz w:val="24"/>
          <w:szCs w:val="24"/>
          <w:lang w:val="fr-FR" w:eastAsia="fr-FR"/>
        </w:rPr>
        <w:t>âgé</w:t>
      </w:r>
      <w:r w:rsidRPr="00E34F95">
        <w:rPr>
          <w:rFonts w:ascii="Times New Roman" w:hAnsi="Times New Roman"/>
          <w:sz w:val="24"/>
          <w:szCs w:val="24"/>
          <w:lang w:val="fr-FR" w:eastAsia="fr-FR"/>
        </w:rPr>
        <w:t>e</w:t>
      </w:r>
      <w:r w:rsidR="00245C81" w:rsidRPr="00E34F95">
        <w:rPr>
          <w:rFonts w:ascii="Times New Roman" w:hAnsi="Times New Roman"/>
          <w:sz w:val="24"/>
          <w:szCs w:val="24"/>
          <w:lang w:val="fr-FR" w:eastAsia="fr-FR"/>
        </w:rPr>
        <w:t>s</w:t>
      </w:r>
      <w:r w:rsidRPr="00E34F95">
        <w:rPr>
          <w:rFonts w:ascii="Times New Roman" w:hAnsi="Times New Roman"/>
          <w:sz w:val="24"/>
          <w:szCs w:val="24"/>
          <w:lang w:val="fr-FR" w:eastAsia="fr-FR"/>
        </w:rPr>
        <w:t xml:space="preserve"> d’au moins 18</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ans </w:t>
      </w:r>
      <w:r w:rsidR="0065338F" w:rsidRPr="00E34F95">
        <w:rPr>
          <w:rFonts w:ascii="Times New Roman" w:eastAsia="Arial" w:hAnsi="Times New Roman"/>
          <w:sz w:val="24"/>
          <w:szCs w:val="24"/>
          <w:lang w:val="fr-FR"/>
        </w:rPr>
        <w:t>sous TAR ayant réalisé un hémogramme à M0, M6, M12.</w:t>
      </w:r>
    </w:p>
    <w:p w14:paraId="109FAB85" w14:textId="70D44C55" w:rsidR="00E44EBC" w:rsidRPr="00E34F95" w:rsidRDefault="0065338F" w:rsidP="00AF246C">
      <w:pPr>
        <w:pStyle w:val="ListParagraph"/>
        <w:numPr>
          <w:ilvl w:val="0"/>
          <w:numId w:val="4"/>
        </w:numPr>
        <w:spacing w:after="0" w:line="360" w:lineRule="auto"/>
        <w:jc w:val="both"/>
        <w:rPr>
          <w:rFonts w:ascii="Times New Roman" w:eastAsia="Arial" w:hAnsi="Times New Roman"/>
          <w:sz w:val="24"/>
          <w:szCs w:val="24"/>
          <w:lang w:val="fr-FR"/>
        </w:rPr>
      </w:pPr>
      <w:r w:rsidRPr="00E34F95">
        <w:rPr>
          <w:rFonts w:ascii="Times New Roman" w:eastAsia="Arial" w:hAnsi="Times New Roman"/>
          <w:b/>
          <w:sz w:val="24"/>
          <w:szCs w:val="24"/>
          <w:lang w:val="fr-FR"/>
        </w:rPr>
        <w:t>Critères d’exclusion</w:t>
      </w:r>
      <w:r w:rsidR="00366A41" w:rsidRPr="00E34F95">
        <w:rPr>
          <w:rFonts w:ascii="Times New Roman" w:eastAsia="Arial" w:hAnsi="Times New Roman"/>
          <w:b/>
          <w:sz w:val="24"/>
          <w:szCs w:val="24"/>
          <w:lang w:val="fr-FR"/>
        </w:rPr>
        <w:t> </w:t>
      </w:r>
      <w:r w:rsidRPr="00E34F95">
        <w:rPr>
          <w:rFonts w:ascii="Times New Roman" w:eastAsia="Arial" w:hAnsi="Times New Roman"/>
          <w:b/>
          <w:sz w:val="24"/>
          <w:szCs w:val="24"/>
          <w:lang w:val="fr-FR"/>
        </w:rPr>
        <w:t>:</w:t>
      </w:r>
      <w:r w:rsidRPr="00E34F95">
        <w:rPr>
          <w:rFonts w:ascii="Times New Roman" w:eastAsia="Arial" w:hAnsi="Times New Roman"/>
          <w:sz w:val="24"/>
          <w:szCs w:val="24"/>
          <w:lang w:val="fr-FR"/>
        </w:rPr>
        <w:t xml:space="preserve"> </w:t>
      </w:r>
      <w:r w:rsidR="00B82665" w:rsidRPr="00E34F95">
        <w:rPr>
          <w:rFonts w:ascii="Times New Roman" w:hAnsi="Times New Roman"/>
          <w:bCs/>
          <w:sz w:val="24"/>
          <w:szCs w:val="24"/>
          <w:lang w:val="fr-FR"/>
        </w:rPr>
        <w:t>N’étaient pas inclus</w:t>
      </w:r>
      <w:r w:rsidR="00686D38" w:rsidRPr="00E34F95">
        <w:rPr>
          <w:rFonts w:ascii="Times New Roman" w:hAnsi="Times New Roman"/>
          <w:bCs/>
          <w:sz w:val="24"/>
          <w:szCs w:val="24"/>
          <w:lang w:val="fr-FR"/>
        </w:rPr>
        <w:t> :</w:t>
      </w:r>
    </w:p>
    <w:p w14:paraId="5883CF1A" w14:textId="7054CD6C" w:rsidR="00B82665" w:rsidRPr="00E34F95" w:rsidRDefault="00B82665" w:rsidP="00AF246C">
      <w:pPr>
        <w:pStyle w:val="ListParagraph"/>
        <w:numPr>
          <w:ilvl w:val="1"/>
          <w:numId w:val="2"/>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Les p</w:t>
      </w:r>
      <w:r w:rsidR="00065A1A" w:rsidRPr="00E34F95">
        <w:rPr>
          <w:rFonts w:ascii="Times New Roman" w:eastAsia="Arial" w:hAnsi="Times New Roman"/>
          <w:sz w:val="24"/>
          <w:szCs w:val="24"/>
          <w:lang w:val="fr-FR"/>
        </w:rPr>
        <w:t xml:space="preserve">atients </w:t>
      </w:r>
      <w:r w:rsidRPr="00E34F95">
        <w:rPr>
          <w:rFonts w:ascii="Times New Roman" w:eastAsia="Arial" w:hAnsi="Times New Roman"/>
          <w:sz w:val="24"/>
          <w:szCs w:val="24"/>
          <w:lang w:val="fr-FR"/>
        </w:rPr>
        <w:t xml:space="preserve">VIH sous TAR </w:t>
      </w:r>
      <w:r w:rsidR="00245C81" w:rsidRPr="00E34F95">
        <w:rPr>
          <w:rFonts w:ascii="Times New Roman" w:eastAsia="Arial" w:hAnsi="Times New Roman"/>
          <w:sz w:val="24"/>
          <w:szCs w:val="24"/>
          <w:lang w:val="fr-FR"/>
        </w:rPr>
        <w:t>âgés</w:t>
      </w:r>
      <w:r w:rsidR="00E44EBC" w:rsidRPr="00E34F95">
        <w:rPr>
          <w:rFonts w:ascii="Times New Roman" w:eastAsia="Arial" w:hAnsi="Times New Roman"/>
          <w:sz w:val="24"/>
          <w:szCs w:val="24"/>
          <w:lang w:val="fr-FR"/>
        </w:rPr>
        <w:t xml:space="preserve"> de moins de 18</w:t>
      </w:r>
      <w:r w:rsidR="00366A41" w:rsidRPr="00E34F95">
        <w:rPr>
          <w:rFonts w:ascii="Times New Roman" w:eastAsia="Arial" w:hAnsi="Times New Roman"/>
          <w:sz w:val="24"/>
          <w:szCs w:val="24"/>
          <w:lang w:val="fr-FR"/>
        </w:rPr>
        <w:t> </w:t>
      </w:r>
      <w:r w:rsidR="00686D38" w:rsidRPr="00E34F95">
        <w:rPr>
          <w:rFonts w:ascii="Times New Roman" w:eastAsia="Arial" w:hAnsi="Times New Roman"/>
          <w:sz w:val="24"/>
          <w:szCs w:val="24"/>
          <w:lang w:val="fr-FR"/>
        </w:rPr>
        <w:t>ans ;</w:t>
      </w:r>
      <w:r w:rsidR="00E44EBC" w:rsidRPr="00E34F95">
        <w:rPr>
          <w:rFonts w:ascii="Times New Roman" w:eastAsia="Arial" w:hAnsi="Times New Roman"/>
          <w:sz w:val="24"/>
          <w:szCs w:val="24"/>
          <w:lang w:val="fr-FR"/>
        </w:rPr>
        <w:t xml:space="preserve"> </w:t>
      </w:r>
    </w:p>
    <w:p w14:paraId="53AD04B7" w14:textId="395C5781" w:rsidR="00DF197E" w:rsidRPr="00E34F95" w:rsidRDefault="00686D38" w:rsidP="00AF246C">
      <w:pPr>
        <w:pStyle w:val="ListParagraph"/>
        <w:numPr>
          <w:ilvl w:val="1"/>
          <w:numId w:val="2"/>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Les femmes</w:t>
      </w:r>
      <w:r w:rsidR="00DF197E" w:rsidRPr="00E34F95">
        <w:rPr>
          <w:rFonts w:ascii="Times New Roman" w:eastAsia="Arial" w:hAnsi="Times New Roman"/>
          <w:sz w:val="24"/>
          <w:szCs w:val="24"/>
          <w:lang w:val="fr-FR"/>
        </w:rPr>
        <w:t xml:space="preserve"> enceintes</w:t>
      </w:r>
      <w:r w:rsidRPr="00E34F95">
        <w:rPr>
          <w:rFonts w:ascii="Times New Roman" w:eastAsia="Arial" w:hAnsi="Times New Roman"/>
          <w:sz w:val="24"/>
          <w:szCs w:val="24"/>
          <w:lang w:val="fr-FR"/>
        </w:rPr>
        <w:t> ;</w:t>
      </w:r>
    </w:p>
    <w:p w14:paraId="2F9ACC61" w14:textId="5259DA09" w:rsidR="00065A1A" w:rsidRPr="00E34F95" w:rsidRDefault="00B82665" w:rsidP="00AF246C">
      <w:pPr>
        <w:pStyle w:val="ListParagraph"/>
        <w:numPr>
          <w:ilvl w:val="1"/>
          <w:numId w:val="2"/>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 xml:space="preserve">Les patients VIH </w:t>
      </w:r>
      <w:r w:rsidR="00686D38" w:rsidRPr="00E34F95">
        <w:rPr>
          <w:rFonts w:ascii="Times New Roman" w:eastAsia="Arial" w:hAnsi="Times New Roman"/>
          <w:sz w:val="24"/>
          <w:szCs w:val="24"/>
          <w:lang w:val="fr-FR"/>
        </w:rPr>
        <w:t>n’ayant pas atteint 12 mois de traitement antirétroviral avec un hémogramme à M0, M6, M12</w:t>
      </w:r>
      <w:r w:rsidR="0065338F" w:rsidRPr="00E34F95">
        <w:rPr>
          <w:rFonts w:ascii="Times New Roman" w:eastAsia="Arial" w:hAnsi="Times New Roman"/>
          <w:sz w:val="24"/>
          <w:szCs w:val="24"/>
          <w:lang w:val="fr-FR"/>
        </w:rPr>
        <w:t>.</w:t>
      </w:r>
    </w:p>
    <w:p w14:paraId="57971E99" w14:textId="58D7835F" w:rsidR="00686D38" w:rsidRPr="00E34F95" w:rsidRDefault="00686D38" w:rsidP="00AF246C">
      <w:pPr>
        <w:pStyle w:val="ListParagraph"/>
        <w:numPr>
          <w:ilvl w:val="1"/>
          <w:numId w:val="2"/>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Les patients VIH suivi</w:t>
      </w:r>
      <w:r w:rsidR="003C0640">
        <w:rPr>
          <w:rFonts w:ascii="Times New Roman" w:eastAsia="Arial" w:hAnsi="Times New Roman"/>
          <w:sz w:val="24"/>
          <w:szCs w:val="24"/>
          <w:lang w:val="fr-FR"/>
        </w:rPr>
        <w:t>s</w:t>
      </w:r>
      <w:r w:rsidRPr="00E34F95">
        <w:rPr>
          <w:rFonts w:ascii="Times New Roman" w:eastAsia="Arial" w:hAnsi="Times New Roman"/>
          <w:sz w:val="24"/>
          <w:szCs w:val="24"/>
          <w:lang w:val="fr-FR"/>
        </w:rPr>
        <w:t xml:space="preserve"> temporairement au CESAC de Bamako</w:t>
      </w:r>
    </w:p>
    <w:p w14:paraId="609F6E4B" w14:textId="788508C5" w:rsidR="00DE646A" w:rsidRPr="00E34F95" w:rsidRDefault="00782C9B" w:rsidP="00AF246C">
      <w:pPr>
        <w:pStyle w:val="ListParagraph"/>
        <w:numPr>
          <w:ilvl w:val="0"/>
          <w:numId w:val="4"/>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b/>
          <w:bCs/>
          <w:sz w:val="24"/>
          <w:szCs w:val="24"/>
          <w:lang w:val="fr-FR" w:eastAsia="fr-FR"/>
        </w:rPr>
        <w:t>É</w:t>
      </w:r>
      <w:r w:rsidR="00DE646A" w:rsidRPr="00E34F95">
        <w:rPr>
          <w:rFonts w:ascii="Times New Roman" w:hAnsi="Times New Roman"/>
          <w:b/>
          <w:bCs/>
          <w:sz w:val="24"/>
          <w:szCs w:val="24"/>
          <w:lang w:val="fr-FR" w:eastAsia="fr-FR"/>
        </w:rPr>
        <w:t>chantillonnage</w:t>
      </w:r>
      <w:r w:rsidR="00366A41" w:rsidRPr="00E34F95">
        <w:rPr>
          <w:rFonts w:ascii="Times New Roman" w:hAnsi="Times New Roman"/>
          <w:b/>
          <w:bCs/>
          <w:sz w:val="24"/>
          <w:szCs w:val="24"/>
          <w:lang w:val="fr-FR" w:eastAsia="fr-FR"/>
        </w:rPr>
        <w:t> </w:t>
      </w:r>
      <w:r w:rsidR="00DE646A" w:rsidRPr="00E34F95">
        <w:rPr>
          <w:rFonts w:ascii="Times New Roman" w:hAnsi="Times New Roman"/>
          <w:b/>
          <w:bCs/>
          <w:sz w:val="24"/>
          <w:szCs w:val="24"/>
          <w:lang w:val="fr-FR" w:eastAsia="fr-FR"/>
        </w:rPr>
        <w:t xml:space="preserve">: </w:t>
      </w:r>
    </w:p>
    <w:p w14:paraId="789FF303" w14:textId="055BBEDD" w:rsidR="00C24D78" w:rsidRPr="00E34F95" w:rsidRDefault="00C24D78"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L’échantillon était constitué de 567 personnes vivant avec le VIH répondant aux critères d’inclusion. Il s’agissait d’un échantillonnage exhaustif de tous les patients éligibles.</w:t>
      </w:r>
    </w:p>
    <w:p w14:paraId="75E28E99" w14:textId="77777777" w:rsidR="00DA1FF3" w:rsidRPr="00E34F95" w:rsidRDefault="003A344B" w:rsidP="00AF246C">
      <w:pPr>
        <w:pStyle w:val="Heading2"/>
        <w:numPr>
          <w:ilvl w:val="0"/>
          <w:numId w:val="35"/>
        </w:numPr>
        <w:rPr>
          <w:rFonts w:ascii="Times New Roman" w:eastAsia="Arial" w:hAnsi="Times New Roman" w:cs="Times New Roman"/>
          <w:b/>
          <w:color w:val="auto"/>
          <w:sz w:val="24"/>
          <w:lang w:val="fr-FR"/>
        </w:rPr>
      </w:pPr>
      <w:bookmarkStart w:id="32" w:name="_Toc218772822"/>
      <w:r w:rsidRPr="00E34F95">
        <w:rPr>
          <w:rFonts w:ascii="Times New Roman" w:eastAsia="Arial" w:hAnsi="Times New Roman" w:cs="Times New Roman"/>
          <w:b/>
          <w:color w:val="auto"/>
          <w:sz w:val="24"/>
          <w:lang w:val="fr-FR"/>
        </w:rPr>
        <w:t>C</w:t>
      </w:r>
      <w:r w:rsidR="00DA1FF3" w:rsidRPr="00E34F95">
        <w:rPr>
          <w:rFonts w:ascii="Times New Roman" w:eastAsia="Arial" w:hAnsi="Times New Roman" w:cs="Times New Roman"/>
          <w:b/>
          <w:color w:val="auto"/>
          <w:sz w:val="24"/>
          <w:lang w:val="fr-FR"/>
        </w:rPr>
        <w:t>ollecte</w:t>
      </w:r>
      <w:r w:rsidRPr="00E34F95">
        <w:rPr>
          <w:rFonts w:ascii="Times New Roman" w:eastAsia="Arial" w:hAnsi="Times New Roman" w:cs="Times New Roman"/>
          <w:b/>
          <w:color w:val="auto"/>
          <w:sz w:val="24"/>
          <w:lang w:val="fr-FR"/>
        </w:rPr>
        <w:t xml:space="preserve"> de données et </w:t>
      </w:r>
      <w:r w:rsidRPr="00E34F95">
        <w:rPr>
          <w:rFonts w:ascii="Times New Roman" w:hAnsi="Times New Roman" w:cs="Times New Roman"/>
          <w:b/>
          <w:bCs/>
          <w:color w:val="auto"/>
          <w:sz w:val="24"/>
          <w:lang w:val="fr-FR"/>
        </w:rPr>
        <w:t>Matériels</w:t>
      </w:r>
      <w:r w:rsidR="00366A41" w:rsidRPr="00E34F95">
        <w:rPr>
          <w:rFonts w:ascii="Times New Roman" w:eastAsia="Arial" w:hAnsi="Times New Roman" w:cs="Times New Roman"/>
          <w:b/>
          <w:color w:val="auto"/>
          <w:sz w:val="24"/>
          <w:lang w:val="fr-FR"/>
        </w:rPr>
        <w:t> </w:t>
      </w:r>
      <w:r w:rsidR="00DA1FF3" w:rsidRPr="00E34F95">
        <w:rPr>
          <w:rFonts w:ascii="Times New Roman" w:eastAsia="Arial" w:hAnsi="Times New Roman" w:cs="Times New Roman"/>
          <w:b/>
          <w:color w:val="auto"/>
          <w:sz w:val="24"/>
          <w:lang w:val="fr-FR"/>
        </w:rPr>
        <w:t>:</w:t>
      </w:r>
      <w:bookmarkEnd w:id="32"/>
    </w:p>
    <w:p w14:paraId="406B9E7B" w14:textId="7D08E21E" w:rsidR="00C24D78" w:rsidRPr="00E34F95" w:rsidRDefault="00C24D78" w:rsidP="001506CC">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Les données ont été collectées à partir des dossiers médicaux et biologiques des patients, à l’aide d’une fiche d’</w:t>
      </w:r>
      <w:r w:rsidR="003C0640" w:rsidRPr="00E34F95">
        <w:rPr>
          <w:rFonts w:ascii="Times New Roman" w:eastAsia="Arial" w:hAnsi="Times New Roman"/>
          <w:sz w:val="24"/>
          <w:szCs w:val="24"/>
          <w:lang w:val="fr-FR"/>
        </w:rPr>
        <w:t>enquête</w:t>
      </w:r>
      <w:r w:rsidRPr="00E34F95">
        <w:rPr>
          <w:rFonts w:ascii="Times New Roman" w:eastAsia="Arial" w:hAnsi="Times New Roman"/>
          <w:sz w:val="24"/>
          <w:szCs w:val="24"/>
          <w:lang w:val="fr-FR"/>
        </w:rPr>
        <w:t xml:space="preserve"> préétablie.</w:t>
      </w:r>
    </w:p>
    <w:p w14:paraId="67FC56F3" w14:textId="77777777" w:rsidR="00AC07FF" w:rsidRPr="00E34F95" w:rsidRDefault="00AC07FF" w:rsidP="00AF246C">
      <w:pPr>
        <w:pStyle w:val="Heading2"/>
        <w:numPr>
          <w:ilvl w:val="0"/>
          <w:numId w:val="35"/>
        </w:numPr>
        <w:rPr>
          <w:rFonts w:ascii="Times New Roman" w:hAnsi="Times New Roman" w:cs="Times New Roman"/>
          <w:b/>
          <w:color w:val="auto"/>
          <w:sz w:val="24"/>
          <w:lang w:val="fr-FR" w:eastAsia="fr-FR"/>
        </w:rPr>
      </w:pPr>
      <w:bookmarkStart w:id="33" w:name="_Toc218772823"/>
      <w:r w:rsidRPr="00E34F95">
        <w:rPr>
          <w:rFonts w:ascii="Times New Roman" w:hAnsi="Times New Roman" w:cs="Times New Roman"/>
          <w:b/>
          <w:color w:val="auto"/>
          <w:sz w:val="24"/>
          <w:lang w:val="fr-FR" w:eastAsia="fr-FR"/>
        </w:rPr>
        <w:t>Gestion et analyse de données</w:t>
      </w:r>
      <w:bookmarkEnd w:id="33"/>
      <w:r w:rsidRPr="00E34F95">
        <w:rPr>
          <w:rFonts w:ascii="Times New Roman" w:hAnsi="Times New Roman" w:cs="Times New Roman"/>
          <w:b/>
          <w:color w:val="auto"/>
          <w:sz w:val="24"/>
          <w:lang w:val="fr-FR" w:eastAsia="fr-FR"/>
        </w:rPr>
        <w:t xml:space="preserve"> </w:t>
      </w:r>
    </w:p>
    <w:p w14:paraId="56A084AA" w14:textId="77777777" w:rsidR="008E5079" w:rsidRPr="00E34F95" w:rsidRDefault="008E5079" w:rsidP="00CF3A70">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Le traitement des données a été fait de façon informatisée. </w:t>
      </w:r>
    </w:p>
    <w:p w14:paraId="670E462C" w14:textId="5CC2B4F7" w:rsidR="008E5079" w:rsidRPr="00E34F95" w:rsidRDefault="00AC07FF"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Les données ont été saisie</w:t>
      </w:r>
      <w:r w:rsidR="00782C9B" w:rsidRPr="00E34F95">
        <w:rPr>
          <w:rFonts w:ascii="Times New Roman" w:hAnsi="Times New Roman"/>
          <w:sz w:val="24"/>
          <w:szCs w:val="24"/>
          <w:lang w:val="fr-FR" w:eastAsia="fr-FR"/>
        </w:rPr>
        <w:t>s</w:t>
      </w:r>
      <w:r w:rsidRPr="00E34F95">
        <w:rPr>
          <w:rFonts w:ascii="Times New Roman" w:hAnsi="Times New Roman"/>
          <w:sz w:val="24"/>
          <w:szCs w:val="24"/>
          <w:lang w:val="fr-FR" w:eastAsia="fr-FR"/>
        </w:rPr>
        <w:t xml:space="preserve"> et analys</w:t>
      </w:r>
      <w:r w:rsidR="00782C9B" w:rsidRPr="00E34F95">
        <w:rPr>
          <w:rFonts w:ascii="Times New Roman" w:hAnsi="Times New Roman"/>
          <w:sz w:val="24"/>
          <w:szCs w:val="24"/>
          <w:lang w:val="fr-FR" w:eastAsia="fr-FR"/>
        </w:rPr>
        <w:t>ées</w:t>
      </w:r>
      <w:r w:rsidRPr="00E34F95">
        <w:rPr>
          <w:rFonts w:ascii="Times New Roman" w:hAnsi="Times New Roman"/>
          <w:sz w:val="24"/>
          <w:szCs w:val="24"/>
          <w:lang w:val="fr-FR" w:eastAsia="fr-FR"/>
        </w:rPr>
        <w:t xml:space="preserve"> par le logiciel SPSS version</w:t>
      </w:r>
      <w:r w:rsidR="00366A41" w:rsidRPr="00E34F95">
        <w:rPr>
          <w:rFonts w:ascii="Times New Roman" w:hAnsi="Times New Roman"/>
          <w:sz w:val="24"/>
          <w:szCs w:val="24"/>
          <w:lang w:val="fr-FR" w:eastAsia="fr-FR"/>
        </w:rPr>
        <w:t> </w:t>
      </w:r>
      <w:r w:rsidR="00C50D14" w:rsidRPr="00E34F95">
        <w:rPr>
          <w:rFonts w:ascii="Times New Roman" w:hAnsi="Times New Roman"/>
          <w:sz w:val="24"/>
          <w:szCs w:val="24"/>
          <w:lang w:val="fr-FR" w:eastAsia="fr-FR"/>
        </w:rPr>
        <w:t>27</w:t>
      </w:r>
      <w:r w:rsidRPr="00E34F95">
        <w:rPr>
          <w:rFonts w:ascii="Times New Roman" w:hAnsi="Times New Roman"/>
          <w:sz w:val="24"/>
          <w:szCs w:val="24"/>
          <w:lang w:val="fr-FR" w:eastAsia="fr-FR"/>
        </w:rPr>
        <w:t xml:space="preserve">. </w:t>
      </w:r>
      <w:r w:rsidR="008E5079" w:rsidRPr="00E34F95">
        <w:rPr>
          <w:rFonts w:ascii="Times New Roman" w:hAnsi="Times New Roman"/>
          <w:sz w:val="24"/>
          <w:szCs w:val="24"/>
          <w:lang w:val="fr-FR" w:eastAsia="fr-FR"/>
        </w:rPr>
        <w:t>La saisie, le traitement des textes ont été effectués à l’aide du logiciel Word</w:t>
      </w:r>
      <w:r w:rsidR="00366A41" w:rsidRPr="00E34F95">
        <w:rPr>
          <w:rFonts w:ascii="Times New Roman" w:hAnsi="Times New Roman"/>
          <w:sz w:val="24"/>
          <w:szCs w:val="24"/>
          <w:lang w:val="fr-FR" w:eastAsia="fr-FR"/>
        </w:rPr>
        <w:t> </w:t>
      </w:r>
      <w:r w:rsidR="008E5079" w:rsidRPr="00E34F95">
        <w:rPr>
          <w:rFonts w:ascii="Times New Roman" w:hAnsi="Times New Roman"/>
          <w:sz w:val="24"/>
          <w:szCs w:val="24"/>
          <w:lang w:val="fr-FR" w:eastAsia="fr-FR"/>
        </w:rPr>
        <w:t>2013.</w:t>
      </w:r>
    </w:p>
    <w:p w14:paraId="29A6ECB6" w14:textId="60E2B1C9" w:rsidR="00AC07FF" w:rsidRPr="00E34F95" w:rsidRDefault="00AC07FF" w:rsidP="00E104EF">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Dans </w:t>
      </w:r>
      <w:r w:rsidR="00306081" w:rsidRPr="00E34F95">
        <w:rPr>
          <w:rFonts w:ascii="Times New Roman" w:hAnsi="Times New Roman"/>
          <w:sz w:val="24"/>
          <w:szCs w:val="24"/>
          <w:lang w:val="fr-FR" w:eastAsia="fr-FR"/>
        </w:rPr>
        <w:t>l’analyse bivariée, le test de C</w:t>
      </w:r>
      <w:r w:rsidRPr="00E34F95">
        <w:rPr>
          <w:rFonts w:ascii="Times New Roman" w:hAnsi="Times New Roman"/>
          <w:sz w:val="24"/>
          <w:szCs w:val="24"/>
          <w:lang w:val="fr-FR" w:eastAsia="fr-FR"/>
        </w:rPr>
        <w:t>hi2</w:t>
      </w:r>
      <w:r w:rsidR="00850EA8" w:rsidRPr="00E34F95">
        <w:rPr>
          <w:rFonts w:ascii="Times New Roman" w:hAnsi="Times New Roman"/>
          <w:sz w:val="24"/>
          <w:szCs w:val="24"/>
          <w:lang w:val="fr-FR" w:eastAsia="fr-FR"/>
        </w:rPr>
        <w:t xml:space="preserve"> de </w:t>
      </w:r>
      <w:r w:rsidR="00306081" w:rsidRPr="00E34F95">
        <w:rPr>
          <w:rFonts w:ascii="Times New Roman" w:hAnsi="Times New Roman"/>
          <w:sz w:val="24"/>
          <w:szCs w:val="24"/>
          <w:lang w:val="fr-FR" w:eastAsia="fr-FR"/>
        </w:rPr>
        <w:t xml:space="preserve">tendance a été utilisé </w:t>
      </w:r>
      <w:r w:rsidRPr="00E34F95">
        <w:rPr>
          <w:rFonts w:ascii="Times New Roman" w:hAnsi="Times New Roman"/>
          <w:sz w:val="24"/>
          <w:szCs w:val="24"/>
          <w:lang w:val="fr-FR" w:eastAsia="fr-FR"/>
        </w:rPr>
        <w:t>pour un seuil de significativité p≤</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0,05. </w:t>
      </w:r>
    </w:p>
    <w:p w14:paraId="03D3DD16" w14:textId="77777777" w:rsidR="00AC07FF" w:rsidRPr="00E34F95" w:rsidRDefault="008E5079" w:rsidP="00E104EF">
      <w:pPr>
        <w:spacing w:line="360" w:lineRule="auto"/>
        <w:jc w:val="both"/>
        <w:rPr>
          <w:rFonts w:ascii="Times New Roman" w:hAnsi="Times New Roman"/>
          <w:sz w:val="24"/>
          <w:szCs w:val="24"/>
          <w:lang w:val="fr-FR"/>
        </w:rPr>
      </w:pPr>
      <w:r w:rsidRPr="00E34F95">
        <w:rPr>
          <w:rFonts w:ascii="Times New Roman" w:hAnsi="Times New Roman"/>
          <w:sz w:val="24"/>
          <w:szCs w:val="24"/>
          <w:lang w:val="fr-FR" w:eastAsia="fr-FR"/>
        </w:rPr>
        <w:t>Les références ont été gérées par Zotéro version</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5.0.4 et l</w:t>
      </w:r>
      <w:r w:rsidRPr="00E34F95">
        <w:rPr>
          <w:rFonts w:ascii="Times New Roman" w:hAnsi="Times New Roman"/>
          <w:sz w:val="24"/>
          <w:szCs w:val="24"/>
          <w:lang w:val="fr-FR"/>
        </w:rPr>
        <w:t>e style de référence a été celui de la convention de Vancouver.</w:t>
      </w:r>
    </w:p>
    <w:p w14:paraId="1B7B559A" w14:textId="77777777" w:rsidR="00065A1A" w:rsidRPr="00E34F95" w:rsidRDefault="00A9670A" w:rsidP="00E104EF">
      <w:pPr>
        <w:pStyle w:val="Heading2"/>
        <w:numPr>
          <w:ilvl w:val="0"/>
          <w:numId w:val="35"/>
        </w:numPr>
        <w:spacing w:line="360" w:lineRule="auto"/>
        <w:jc w:val="both"/>
        <w:rPr>
          <w:rFonts w:ascii="Times New Roman" w:hAnsi="Times New Roman" w:cs="Times New Roman"/>
          <w:b/>
          <w:color w:val="auto"/>
          <w:sz w:val="24"/>
          <w:szCs w:val="24"/>
          <w:lang w:val="fr-FR"/>
        </w:rPr>
      </w:pPr>
      <w:bookmarkStart w:id="34" w:name="_Toc218772824"/>
      <w:r w:rsidRPr="00E34F95">
        <w:rPr>
          <w:rFonts w:ascii="Times New Roman" w:eastAsia="Arial" w:hAnsi="Times New Roman" w:cs="Times New Roman"/>
          <w:b/>
          <w:color w:val="auto"/>
          <w:sz w:val="24"/>
          <w:szCs w:val="24"/>
          <w:lang w:val="fr-FR"/>
        </w:rPr>
        <w:t>Variables</w:t>
      </w:r>
      <w:bookmarkEnd w:id="34"/>
      <w:r w:rsidRPr="00E34F95">
        <w:rPr>
          <w:rFonts w:ascii="Times New Roman" w:eastAsia="Arial" w:hAnsi="Times New Roman" w:cs="Times New Roman"/>
          <w:b/>
          <w:color w:val="auto"/>
          <w:sz w:val="24"/>
          <w:szCs w:val="24"/>
          <w:lang w:val="fr-FR"/>
        </w:rPr>
        <w:t xml:space="preserve"> </w:t>
      </w:r>
    </w:p>
    <w:p w14:paraId="0D98BC59" w14:textId="77777777" w:rsidR="00C24D78" w:rsidRPr="00E34F95" w:rsidRDefault="004E2658" w:rsidP="00E104EF">
      <w:pPr>
        <w:pStyle w:val="ListParagraph"/>
        <w:numPr>
          <w:ilvl w:val="0"/>
          <w:numId w:val="3"/>
        </w:numPr>
        <w:spacing w:after="0" w:line="360" w:lineRule="auto"/>
        <w:jc w:val="both"/>
        <w:rPr>
          <w:rFonts w:ascii="Times New Roman" w:hAnsi="Times New Roman"/>
          <w:sz w:val="24"/>
          <w:szCs w:val="24"/>
          <w:lang w:val="fr-FR"/>
        </w:rPr>
      </w:pPr>
      <w:r w:rsidRPr="00E34F95">
        <w:rPr>
          <w:rFonts w:ascii="Times New Roman" w:hAnsi="Times New Roman"/>
          <w:b/>
          <w:bCs/>
          <w:sz w:val="24"/>
          <w:szCs w:val="24"/>
          <w:lang w:val="fr-FR" w:eastAsia="fr-FR"/>
        </w:rPr>
        <w:t>Variables qualitatives</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xml:space="preserve">: </w:t>
      </w:r>
    </w:p>
    <w:p w14:paraId="658FA26D" w14:textId="0CCC6D2A" w:rsidR="004E2658" w:rsidRPr="00E34F95" w:rsidRDefault="00C24D78" w:rsidP="00E104EF">
      <w:pPr>
        <w:pStyle w:val="ListParagraph"/>
        <w:numPr>
          <w:ilvl w:val="0"/>
          <w:numId w:val="26"/>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eastAsia="fr-FR"/>
        </w:rPr>
        <w:t xml:space="preserve">Données sociodémographiques : </w:t>
      </w:r>
      <w:r w:rsidR="00873278" w:rsidRPr="00E34F95">
        <w:rPr>
          <w:rFonts w:ascii="Times New Roman" w:hAnsi="Times New Roman"/>
          <w:sz w:val="24"/>
          <w:szCs w:val="24"/>
          <w:lang w:val="fr-FR" w:eastAsia="fr-FR"/>
        </w:rPr>
        <w:t>S</w:t>
      </w:r>
      <w:r w:rsidRPr="00E34F95">
        <w:rPr>
          <w:rFonts w:ascii="Times New Roman" w:hAnsi="Times New Roman"/>
          <w:sz w:val="24"/>
          <w:szCs w:val="24"/>
          <w:lang w:val="fr-FR" w:eastAsia="fr-FR"/>
        </w:rPr>
        <w:t>exe, p</w:t>
      </w:r>
      <w:r w:rsidR="004E2658" w:rsidRPr="00E34F95">
        <w:rPr>
          <w:rFonts w:ascii="Times New Roman" w:hAnsi="Times New Roman"/>
          <w:sz w:val="24"/>
          <w:szCs w:val="24"/>
          <w:lang w:val="fr-FR" w:eastAsia="fr-FR"/>
        </w:rPr>
        <w:t xml:space="preserve">rofession, </w:t>
      </w:r>
      <w:r w:rsidR="004E2658" w:rsidRPr="00E34F95">
        <w:rPr>
          <w:rFonts w:ascii="Times New Roman" w:eastAsia="Arial" w:hAnsi="Times New Roman"/>
          <w:sz w:val="24"/>
          <w:szCs w:val="24"/>
          <w:lang w:val="fr-FR"/>
        </w:rPr>
        <w:t>statut matrimonial</w:t>
      </w:r>
      <w:r w:rsidR="00DC2513" w:rsidRPr="00E34F95">
        <w:rPr>
          <w:rFonts w:ascii="Times New Roman" w:hAnsi="Times New Roman"/>
          <w:sz w:val="24"/>
          <w:szCs w:val="24"/>
          <w:lang w:val="fr-FR" w:eastAsia="fr-FR"/>
        </w:rPr>
        <w:t>.</w:t>
      </w:r>
      <w:r w:rsidR="004E2658" w:rsidRPr="00E34F95">
        <w:rPr>
          <w:rFonts w:ascii="Times New Roman" w:hAnsi="Times New Roman"/>
          <w:sz w:val="24"/>
          <w:szCs w:val="24"/>
          <w:lang w:val="fr-FR" w:eastAsia="fr-FR"/>
        </w:rPr>
        <w:t xml:space="preserve"> </w:t>
      </w:r>
    </w:p>
    <w:p w14:paraId="25C591E6" w14:textId="0E34AC90" w:rsidR="00C24D78" w:rsidRPr="00E34F95" w:rsidRDefault="00C24D78" w:rsidP="00E104EF">
      <w:pPr>
        <w:pStyle w:val="ListParagraph"/>
        <w:numPr>
          <w:ilvl w:val="0"/>
          <w:numId w:val="26"/>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 xml:space="preserve">Données cliniques : </w:t>
      </w:r>
      <w:r w:rsidR="00873278" w:rsidRPr="00E34F95">
        <w:rPr>
          <w:rFonts w:ascii="Times New Roman" w:eastAsia="Arial" w:hAnsi="Times New Roman"/>
          <w:sz w:val="24"/>
          <w:szCs w:val="24"/>
          <w:lang w:val="fr-FR"/>
        </w:rPr>
        <w:t>C</w:t>
      </w:r>
      <w:r w:rsidRPr="00E34F95">
        <w:rPr>
          <w:rFonts w:ascii="Times New Roman" w:eastAsia="Arial" w:hAnsi="Times New Roman"/>
          <w:sz w:val="24"/>
          <w:szCs w:val="24"/>
          <w:lang w:val="fr-FR"/>
        </w:rPr>
        <w:t xml:space="preserve">omorbidités, infections </w:t>
      </w:r>
      <w:r w:rsidR="00873278" w:rsidRPr="00E34F95">
        <w:rPr>
          <w:rFonts w:ascii="Times New Roman" w:eastAsia="Arial" w:hAnsi="Times New Roman"/>
          <w:sz w:val="24"/>
          <w:szCs w:val="24"/>
          <w:lang w:val="fr-FR"/>
        </w:rPr>
        <w:t>opportunistes</w:t>
      </w:r>
      <w:r w:rsidR="00DC2513" w:rsidRPr="00E34F95">
        <w:rPr>
          <w:rFonts w:ascii="Times New Roman" w:eastAsia="Arial" w:hAnsi="Times New Roman"/>
          <w:sz w:val="24"/>
          <w:szCs w:val="24"/>
          <w:lang w:val="fr-FR"/>
        </w:rPr>
        <w:t>.</w:t>
      </w:r>
    </w:p>
    <w:p w14:paraId="435D1C47" w14:textId="2D25F9FF" w:rsidR="00DC2513" w:rsidRPr="00E34F95" w:rsidRDefault="00DC2513" w:rsidP="00E104EF">
      <w:pPr>
        <w:pStyle w:val="ListParagraph"/>
        <w:numPr>
          <w:ilvl w:val="0"/>
          <w:numId w:val="26"/>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Données thérapeutiques : Schémas antirétroviraux, traitements des infections opportunistes</w:t>
      </w:r>
    </w:p>
    <w:p w14:paraId="7D43FF57" w14:textId="0C0DF9BB" w:rsidR="00873278" w:rsidRPr="00E34F95" w:rsidRDefault="00DC2513" w:rsidP="00E104EF">
      <w:pPr>
        <w:pStyle w:val="ListParagraph"/>
        <w:numPr>
          <w:ilvl w:val="0"/>
          <w:numId w:val="26"/>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Données biologiques : </w:t>
      </w:r>
      <w:r w:rsidR="00873278" w:rsidRPr="00E34F95">
        <w:rPr>
          <w:rFonts w:ascii="Times New Roman" w:eastAsia="Arial" w:hAnsi="Times New Roman"/>
          <w:sz w:val="24"/>
          <w:szCs w:val="24"/>
          <w:lang w:val="fr-FR"/>
        </w:rPr>
        <w:t>Type de VIH ;</w:t>
      </w:r>
    </w:p>
    <w:p w14:paraId="52571340" w14:textId="5F957490" w:rsidR="004E2658" w:rsidRPr="00E34F95" w:rsidRDefault="004E2658" w:rsidP="00E104EF">
      <w:pPr>
        <w:pStyle w:val="ListParagraph"/>
        <w:numPr>
          <w:ilvl w:val="0"/>
          <w:numId w:val="3"/>
        </w:numPr>
        <w:spacing w:after="0" w:line="360" w:lineRule="auto"/>
        <w:jc w:val="both"/>
        <w:rPr>
          <w:rFonts w:ascii="Times New Roman" w:eastAsia="Arial" w:hAnsi="Times New Roman"/>
          <w:sz w:val="24"/>
          <w:szCs w:val="24"/>
          <w:lang w:val="fr-FR"/>
        </w:rPr>
      </w:pPr>
      <w:r w:rsidRPr="00E34F95">
        <w:rPr>
          <w:rFonts w:ascii="Times New Roman" w:hAnsi="Times New Roman"/>
          <w:b/>
          <w:bCs/>
          <w:sz w:val="24"/>
          <w:szCs w:val="24"/>
          <w:lang w:val="fr-FR" w:eastAsia="fr-FR"/>
        </w:rPr>
        <w:lastRenderedPageBreak/>
        <w:t>Variables quantitatives</w:t>
      </w:r>
      <w:r w:rsidR="00366A41" w:rsidRPr="00E34F95">
        <w:rPr>
          <w:rFonts w:ascii="Times New Roman" w:hAnsi="Times New Roman"/>
          <w:b/>
          <w:bCs/>
          <w:sz w:val="24"/>
          <w:szCs w:val="24"/>
          <w:lang w:val="fr-FR" w:eastAsia="fr-FR"/>
        </w:rPr>
        <w:t> </w:t>
      </w:r>
      <w:r w:rsidRPr="00E34F95">
        <w:rPr>
          <w:rFonts w:ascii="Times New Roman" w:hAnsi="Times New Roman"/>
          <w:b/>
          <w:bCs/>
          <w:sz w:val="24"/>
          <w:szCs w:val="24"/>
          <w:lang w:val="fr-FR" w:eastAsia="fr-FR"/>
        </w:rPr>
        <w:t xml:space="preserve">: </w:t>
      </w:r>
    </w:p>
    <w:p w14:paraId="3DF8BA2A" w14:textId="438AD702" w:rsidR="00873278" w:rsidRPr="00E34F95" w:rsidRDefault="00873278" w:rsidP="00AF246C">
      <w:pPr>
        <w:pStyle w:val="ListParagraph"/>
        <w:numPr>
          <w:ilvl w:val="0"/>
          <w:numId w:val="38"/>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eastAsia="fr-FR"/>
        </w:rPr>
        <w:t xml:space="preserve">Données sociodémographiques : âge. </w:t>
      </w:r>
    </w:p>
    <w:p w14:paraId="0A0AA079" w14:textId="3D89B061" w:rsidR="00873278" w:rsidRPr="00E34F95" w:rsidRDefault="00873278" w:rsidP="00AF246C">
      <w:pPr>
        <w:pStyle w:val="ListParagraph"/>
        <w:numPr>
          <w:ilvl w:val="0"/>
          <w:numId w:val="38"/>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Données cliniques : Stade OMS.</w:t>
      </w:r>
    </w:p>
    <w:p w14:paraId="146849DA" w14:textId="0F170BCC" w:rsidR="00873278" w:rsidRPr="00E34F95" w:rsidRDefault="00873278" w:rsidP="00467288">
      <w:pPr>
        <w:pStyle w:val="ListParagraph"/>
        <w:numPr>
          <w:ilvl w:val="0"/>
          <w:numId w:val="38"/>
        </w:num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Données biologiques : Paramètres de l’hémogramme (taux d’hémoglobine, VGM, globules rouges, etc.), charge virale, taux de CD4</w:t>
      </w:r>
      <w:r w:rsidR="00CF3A70" w:rsidRPr="00E34F95">
        <w:rPr>
          <w:rFonts w:ascii="Times New Roman" w:eastAsia="Arial" w:hAnsi="Times New Roman"/>
          <w:sz w:val="24"/>
          <w:szCs w:val="24"/>
          <w:lang w:val="fr-FR"/>
        </w:rPr>
        <w:t>.</w:t>
      </w:r>
    </w:p>
    <w:p w14:paraId="53AA82FD" w14:textId="20B2DC81" w:rsidR="000D3FAB" w:rsidRPr="00E34F95" w:rsidRDefault="000D3FAB" w:rsidP="00467288">
      <w:pPr>
        <w:pStyle w:val="ListParagraph"/>
        <w:numPr>
          <w:ilvl w:val="0"/>
          <w:numId w:val="3"/>
        </w:numPr>
        <w:spacing w:after="0" w:line="360" w:lineRule="auto"/>
        <w:jc w:val="both"/>
        <w:rPr>
          <w:rFonts w:ascii="Times New Roman" w:eastAsia="Arial" w:hAnsi="Times New Roman"/>
          <w:sz w:val="24"/>
          <w:szCs w:val="24"/>
          <w:lang w:val="fr-FR"/>
        </w:rPr>
      </w:pPr>
      <w:r w:rsidRPr="00E34F95">
        <w:rPr>
          <w:rFonts w:ascii="Times New Roman" w:hAnsi="Times New Roman"/>
          <w:b/>
          <w:bCs/>
          <w:sz w:val="24"/>
          <w:szCs w:val="24"/>
          <w:lang w:val="fr-FR" w:eastAsia="fr-FR"/>
        </w:rPr>
        <w:t>Non disponibles</w:t>
      </w:r>
    </w:p>
    <w:p w14:paraId="08C1F325" w14:textId="49AC9ADB" w:rsidR="000D3FAB" w:rsidRPr="00E34F95" w:rsidRDefault="000D3FAB" w:rsidP="00467288">
      <w:pPr>
        <w:pStyle w:val="ListParagraph"/>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Absence </w:t>
      </w:r>
      <w:r w:rsidR="00DE61F9" w:rsidRPr="00E34F95">
        <w:rPr>
          <w:rFonts w:ascii="Times New Roman" w:eastAsia="Arial" w:hAnsi="Times New Roman"/>
          <w:sz w:val="24"/>
          <w:szCs w:val="24"/>
          <w:lang w:val="fr-FR"/>
        </w:rPr>
        <w:t xml:space="preserve">de réalisation de frottis sanguins et </w:t>
      </w:r>
      <w:r w:rsidRPr="00E34F95">
        <w:rPr>
          <w:rFonts w:ascii="Times New Roman" w:eastAsia="Arial" w:hAnsi="Times New Roman"/>
          <w:sz w:val="24"/>
          <w:szCs w:val="24"/>
          <w:lang w:val="fr-FR"/>
        </w:rPr>
        <w:t>d’an</w:t>
      </w:r>
      <w:r w:rsidR="00DE61F9" w:rsidRPr="00E34F95">
        <w:rPr>
          <w:rFonts w:ascii="Times New Roman" w:eastAsia="Arial" w:hAnsi="Times New Roman"/>
          <w:sz w:val="24"/>
          <w:szCs w:val="24"/>
          <w:lang w:val="fr-FR"/>
        </w:rPr>
        <w:t xml:space="preserve">alyses étiologiques </w:t>
      </w:r>
      <w:r w:rsidR="00D23D2E" w:rsidRPr="00E34F95">
        <w:rPr>
          <w:rFonts w:ascii="Times New Roman" w:eastAsia="Arial" w:hAnsi="Times New Roman"/>
          <w:sz w:val="24"/>
          <w:szCs w:val="24"/>
          <w:lang w:val="fr-FR"/>
        </w:rPr>
        <w:t>(Fer</w:t>
      </w:r>
      <w:r w:rsidR="00DE61F9" w:rsidRPr="00E34F95">
        <w:rPr>
          <w:rFonts w:ascii="Times New Roman" w:eastAsia="Arial" w:hAnsi="Times New Roman"/>
          <w:sz w:val="24"/>
          <w:szCs w:val="24"/>
          <w:lang w:val="fr-FR"/>
        </w:rPr>
        <w:t>, B12</w:t>
      </w:r>
      <w:r w:rsidRPr="00E34F95">
        <w:rPr>
          <w:rFonts w:ascii="Times New Roman" w:eastAsia="Arial" w:hAnsi="Times New Roman"/>
          <w:sz w:val="24"/>
          <w:szCs w:val="24"/>
          <w:lang w:val="fr-FR"/>
        </w:rPr>
        <w:t>, etc)</w:t>
      </w:r>
    </w:p>
    <w:p w14:paraId="718A6E6A" w14:textId="77777777" w:rsidR="00AC07FF" w:rsidRPr="00E34F95" w:rsidRDefault="00AC07FF" w:rsidP="00467288">
      <w:pPr>
        <w:pStyle w:val="Heading2"/>
        <w:numPr>
          <w:ilvl w:val="0"/>
          <w:numId w:val="35"/>
        </w:numPr>
        <w:spacing w:line="360" w:lineRule="auto"/>
        <w:jc w:val="both"/>
        <w:rPr>
          <w:rFonts w:ascii="Times New Roman" w:eastAsia="Arial" w:hAnsi="Times New Roman" w:cs="Times New Roman"/>
          <w:b/>
          <w:color w:val="auto"/>
          <w:sz w:val="24"/>
          <w:lang w:val="fr-FR"/>
        </w:rPr>
      </w:pPr>
      <w:bookmarkStart w:id="35" w:name="_Toc218772825"/>
      <w:r w:rsidRPr="00E34F95">
        <w:rPr>
          <w:rFonts w:ascii="Times New Roman" w:eastAsia="Arial" w:hAnsi="Times New Roman" w:cs="Times New Roman"/>
          <w:b/>
          <w:color w:val="auto"/>
          <w:sz w:val="24"/>
          <w:lang w:val="fr-FR"/>
        </w:rPr>
        <w:t>Considérations éthiques</w:t>
      </w:r>
      <w:bookmarkEnd w:id="35"/>
    </w:p>
    <w:p w14:paraId="66BAD57C" w14:textId="1FF7E5EB" w:rsidR="00AC07FF" w:rsidRPr="00E34F95" w:rsidRDefault="00AC07FF" w:rsidP="00467288">
      <w:pPr>
        <w:spacing w:after="0" w:line="360" w:lineRule="auto"/>
        <w:jc w:val="both"/>
        <w:rPr>
          <w:rFonts w:ascii="Times New Roman" w:eastAsia="Arial" w:hAnsi="Times New Roman"/>
          <w:sz w:val="24"/>
          <w:szCs w:val="24"/>
          <w:lang w:val="fr-FR"/>
        </w:rPr>
      </w:pPr>
      <w:r w:rsidRPr="00E34F95">
        <w:rPr>
          <w:rFonts w:ascii="Times New Roman" w:hAnsi="Times New Roman"/>
          <w:sz w:val="24"/>
          <w:szCs w:val="24"/>
          <w:lang w:val="fr-FR"/>
        </w:rPr>
        <w:t>Une demande de collecte des données établie par la Faculté de Pharmacie (FAPH) a été adressée au CESAC qui nous a alors autorisés à collecter nos données. Les règlements intérieurs de la structure ont été respectés dans</w:t>
      </w:r>
      <w:r w:rsidRPr="00E34F95">
        <w:rPr>
          <w:rFonts w:ascii="Times New Roman" w:eastAsia="Arial" w:hAnsi="Times New Roman"/>
          <w:sz w:val="24"/>
          <w:szCs w:val="24"/>
          <w:lang w:val="fr-FR"/>
        </w:rPr>
        <w:t xml:space="preserve"> la confidentialité des données.</w:t>
      </w:r>
    </w:p>
    <w:p w14:paraId="043C2D3C" w14:textId="0B2D8F1E" w:rsidR="008A2732" w:rsidRPr="00E34F95" w:rsidRDefault="008A2732" w:rsidP="008A2732">
      <w:pPr>
        <w:pStyle w:val="Heading2"/>
        <w:numPr>
          <w:ilvl w:val="0"/>
          <w:numId w:val="35"/>
        </w:numPr>
        <w:rPr>
          <w:rFonts w:ascii="Times New Roman" w:eastAsia="Arial" w:hAnsi="Times New Roman" w:cs="Times New Roman"/>
          <w:b/>
          <w:color w:val="auto"/>
          <w:sz w:val="24"/>
          <w:lang w:val="fr-FR"/>
        </w:rPr>
      </w:pPr>
      <w:bookmarkStart w:id="36" w:name="_Toc218772826"/>
      <w:r w:rsidRPr="00E34F95">
        <w:rPr>
          <w:rFonts w:ascii="Times New Roman" w:eastAsia="Arial" w:hAnsi="Times New Roman" w:cs="Times New Roman"/>
          <w:b/>
          <w:color w:val="auto"/>
          <w:sz w:val="24"/>
          <w:lang w:val="fr-FR"/>
        </w:rPr>
        <w:t>Description technique</w:t>
      </w:r>
      <w:r w:rsidR="008414C6">
        <w:rPr>
          <w:rFonts w:ascii="Times New Roman" w:eastAsia="Arial" w:hAnsi="Times New Roman" w:cs="Times New Roman"/>
          <w:b/>
          <w:color w:val="auto"/>
          <w:sz w:val="24"/>
          <w:lang w:val="fr-FR"/>
        </w:rPr>
        <w:t xml:space="preserve"> de quelques</w:t>
      </w:r>
      <w:r w:rsidRPr="00E34F95">
        <w:rPr>
          <w:rFonts w:ascii="Times New Roman" w:eastAsia="Arial" w:hAnsi="Times New Roman" w:cs="Times New Roman"/>
          <w:b/>
          <w:color w:val="auto"/>
          <w:sz w:val="24"/>
          <w:lang w:val="fr-FR"/>
        </w:rPr>
        <w:t xml:space="preserve"> analyses de suivi biologique au CESAC de Bamako</w:t>
      </w:r>
      <w:bookmarkEnd w:id="36"/>
    </w:p>
    <w:p w14:paraId="460547E0" w14:textId="309B8473" w:rsidR="00CC60BA" w:rsidRPr="00E34F95" w:rsidRDefault="008A2732" w:rsidP="00422665">
      <w:pPr>
        <w:pStyle w:val="Heading3"/>
        <w:numPr>
          <w:ilvl w:val="0"/>
          <w:numId w:val="50"/>
        </w:numPr>
        <w:rPr>
          <w:rFonts w:ascii="Times New Roman" w:eastAsia="Arial" w:hAnsi="Times New Roman"/>
          <w:sz w:val="24"/>
          <w:lang w:val="fr-FR"/>
        </w:rPr>
      </w:pPr>
      <w:bookmarkStart w:id="37" w:name="_Toc218772827"/>
      <w:r w:rsidRPr="00E34F95">
        <w:rPr>
          <w:rFonts w:ascii="Times New Roman" w:eastAsia="Arial" w:hAnsi="Times New Roman"/>
          <w:sz w:val="24"/>
          <w:lang w:val="fr-FR"/>
        </w:rPr>
        <w:t>Hémogramme</w:t>
      </w:r>
      <w:r w:rsidR="00D23D2E" w:rsidRPr="00E34F95">
        <w:rPr>
          <w:rFonts w:ascii="Times New Roman" w:eastAsia="Arial" w:hAnsi="Times New Roman"/>
          <w:sz w:val="24"/>
          <w:lang w:val="fr-FR"/>
        </w:rPr>
        <w:t xml:space="preserve"> </w:t>
      </w:r>
      <w:r w:rsidR="00D23D2E" w:rsidRPr="00E34F95">
        <w:rPr>
          <w:rFonts w:ascii="Times New Roman" w:eastAsia="Arial" w:hAnsi="Times New Roman"/>
          <w:sz w:val="24"/>
          <w:lang w:val="fr-FR"/>
        </w:rPr>
        <w:fldChar w:fldCharType="begin"/>
      </w:r>
      <w:r w:rsidR="00D23D2E" w:rsidRPr="00E34F95">
        <w:rPr>
          <w:rFonts w:ascii="Times New Roman" w:eastAsia="Arial" w:hAnsi="Times New Roman"/>
          <w:sz w:val="24"/>
          <w:lang w:val="fr-FR"/>
        </w:rPr>
        <w:instrText xml:space="preserve"> ADDIN ZOTERO_ITEM CSL_CITATION {"citationID":"NJCbVp5x","properties":{"formattedCitation":"[24]","plainCitation":"[24]","noteIndex":0},"citationItems":[{"id":227,"uris":["http://zotero.org/users/local/YEpBZahS/items/QXNDTIHY"],"itemData":{"id":227,"type":"article-newspaper","title":"Abbott Diagnostics. Cell-Dyn Emerald 22: analyseur hématologique- operator's manuel. Abbott Park (IL): Abbott Diagnostics; 2013"}}],"schema":"https://github.com/citation-style-language/schema/raw/master/csl-citation.json"} </w:instrText>
      </w:r>
      <w:r w:rsidR="00D23D2E" w:rsidRPr="00E34F95">
        <w:rPr>
          <w:rFonts w:ascii="Times New Roman" w:eastAsia="Arial" w:hAnsi="Times New Roman"/>
          <w:sz w:val="24"/>
          <w:lang w:val="fr-FR"/>
        </w:rPr>
        <w:fldChar w:fldCharType="separate"/>
      </w:r>
      <w:r w:rsidR="00D23D2E" w:rsidRPr="00E34F95">
        <w:rPr>
          <w:rFonts w:ascii="Times New Roman" w:eastAsia="Arial" w:hAnsi="Times New Roman"/>
          <w:sz w:val="24"/>
        </w:rPr>
        <w:t>[24]</w:t>
      </w:r>
      <w:bookmarkEnd w:id="37"/>
      <w:r w:rsidR="00D23D2E" w:rsidRPr="00E34F95">
        <w:rPr>
          <w:rFonts w:ascii="Times New Roman" w:eastAsia="Arial" w:hAnsi="Times New Roman"/>
          <w:sz w:val="24"/>
          <w:lang w:val="fr-FR"/>
        </w:rPr>
        <w:fldChar w:fldCharType="end"/>
      </w:r>
    </w:p>
    <w:p w14:paraId="1D4F4B4D" w14:textId="09EEFEC4" w:rsidR="00CC60BA" w:rsidRPr="00E34F95" w:rsidRDefault="00422665" w:rsidP="00B66C67">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Au CESAC, l</w:t>
      </w:r>
      <w:r w:rsidR="00CC60BA" w:rsidRPr="00E34F95">
        <w:rPr>
          <w:rFonts w:ascii="Times New Roman" w:eastAsia="Arial" w:hAnsi="Times New Roman"/>
          <w:sz w:val="24"/>
          <w:szCs w:val="24"/>
          <w:lang w:val="fr-FR"/>
        </w:rPr>
        <w:t xml:space="preserve">’hémogramme a été réalisé à l’aide </w:t>
      </w:r>
      <w:r w:rsidR="000E2B80" w:rsidRPr="00E34F95">
        <w:rPr>
          <w:rFonts w:ascii="Times New Roman" w:eastAsia="Arial" w:hAnsi="Times New Roman"/>
          <w:sz w:val="24"/>
          <w:szCs w:val="24"/>
          <w:lang w:val="fr-FR"/>
        </w:rPr>
        <w:t>de l’automate</w:t>
      </w:r>
      <w:r w:rsidR="00C50D14" w:rsidRPr="00E34F95">
        <w:rPr>
          <w:rFonts w:ascii="Times New Roman" w:eastAsia="Arial" w:hAnsi="Times New Roman"/>
          <w:sz w:val="24"/>
          <w:szCs w:val="24"/>
          <w:lang w:val="fr-FR"/>
        </w:rPr>
        <w:t xml:space="preserve"> </w:t>
      </w:r>
      <w:r w:rsidR="00C50D14" w:rsidRPr="00E34F95">
        <w:rPr>
          <w:rFonts w:ascii="Times New Roman" w:eastAsia="Arial" w:hAnsi="Times New Roman"/>
          <w:b/>
          <w:sz w:val="24"/>
          <w:szCs w:val="24"/>
          <w:lang w:val="fr-FR"/>
        </w:rPr>
        <w:t>Cell-Dyn Emerald 22</w:t>
      </w:r>
      <w:r w:rsidR="00C50D14" w:rsidRPr="00E34F95">
        <w:rPr>
          <w:rFonts w:ascii="Times New Roman" w:eastAsia="Arial" w:hAnsi="Times New Roman"/>
          <w:sz w:val="24"/>
          <w:szCs w:val="24"/>
          <w:lang w:val="fr-FR"/>
        </w:rPr>
        <w:t xml:space="preserve"> (Abbott diagnostics), un analyseur hématologique automatisé à 22 paramètres</w:t>
      </w:r>
      <w:r w:rsidR="000E2B80" w:rsidRPr="00E34F95">
        <w:rPr>
          <w:rFonts w:ascii="Times New Roman" w:eastAsia="Arial" w:hAnsi="Times New Roman"/>
          <w:sz w:val="24"/>
          <w:szCs w:val="24"/>
          <w:lang w:val="fr-FR"/>
        </w:rPr>
        <w:t xml:space="preserve">. Il repose sur le principe d’impédance électrique pour la numération cellulaire et une méthode colorimétrique pour le dosage de l’hémoglobine. </w:t>
      </w:r>
    </w:p>
    <w:p w14:paraId="1EE50E01" w14:textId="0D3F698B" w:rsidR="004C0168" w:rsidRPr="00E34F95" w:rsidRDefault="004C0168" w:rsidP="004C0168">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54C0B3DD" wp14:editId="07007C75">
            <wp:extent cx="2305050" cy="22383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ELL-DYN-Emerald-Small-Sized-Hematology-Analyzer-500x500.png"/>
                    <pic:cNvPicPr/>
                  </pic:nvPicPr>
                  <pic:blipFill>
                    <a:blip r:embed="rId25">
                      <a:extLst>
                        <a:ext uri="{28A0092B-C50C-407E-A947-70E740481C1C}">
                          <a14:useLocalDpi xmlns:a14="http://schemas.microsoft.com/office/drawing/2010/main" val="0"/>
                        </a:ext>
                      </a:extLst>
                    </a:blip>
                    <a:stretch>
                      <a:fillRect/>
                    </a:stretch>
                  </pic:blipFill>
                  <pic:spPr>
                    <a:xfrm>
                      <a:off x="0" y="0"/>
                      <a:ext cx="2305340" cy="2238657"/>
                    </a:xfrm>
                    <a:prstGeom prst="rect">
                      <a:avLst/>
                    </a:prstGeom>
                  </pic:spPr>
                </pic:pic>
              </a:graphicData>
            </a:graphic>
          </wp:inline>
        </w:drawing>
      </w:r>
    </w:p>
    <w:p w14:paraId="13C74471" w14:textId="2B7072FA" w:rsidR="004C0168" w:rsidRDefault="004C0168" w:rsidP="00885C5C">
      <w:pPr>
        <w:jc w:val="center"/>
        <w:rPr>
          <w:rFonts w:ascii="Times New Roman" w:hAnsi="Times New Roman"/>
          <w:bCs/>
          <w:sz w:val="24"/>
          <w:szCs w:val="24"/>
          <w:lang w:val="fr-FR"/>
        </w:rPr>
      </w:pPr>
      <w:r w:rsidRPr="00885C5C">
        <w:rPr>
          <w:rFonts w:ascii="Times New Roman" w:hAnsi="Times New Roman"/>
          <w:b/>
          <w:sz w:val="24"/>
          <w:szCs w:val="24"/>
          <w:lang w:val="fr-FR"/>
        </w:rPr>
        <w:t>Figure 15 :</w:t>
      </w:r>
      <w:r w:rsidRPr="00885C5C">
        <w:rPr>
          <w:rFonts w:ascii="Times New Roman" w:hAnsi="Times New Roman"/>
          <w:bCs/>
          <w:sz w:val="24"/>
          <w:szCs w:val="24"/>
          <w:lang w:val="fr-FR"/>
        </w:rPr>
        <w:t xml:space="preserve"> Cell-Dyn Emerald 22</w:t>
      </w:r>
      <w:r w:rsidR="00D23D2E" w:rsidRPr="00885C5C">
        <w:rPr>
          <w:rFonts w:ascii="Times New Roman" w:hAnsi="Times New Roman"/>
          <w:bCs/>
          <w:sz w:val="24"/>
          <w:szCs w:val="24"/>
          <w:lang w:val="fr-FR"/>
        </w:rPr>
        <w:t xml:space="preserve"> </w:t>
      </w:r>
      <w:r w:rsidR="00D23D2E" w:rsidRPr="00885C5C">
        <w:rPr>
          <w:rFonts w:ascii="Times New Roman" w:hAnsi="Times New Roman"/>
          <w:bCs/>
          <w:sz w:val="24"/>
          <w:szCs w:val="24"/>
          <w:lang w:val="fr-FR"/>
        </w:rPr>
        <w:fldChar w:fldCharType="begin"/>
      </w:r>
      <w:r w:rsidR="00D23D2E" w:rsidRPr="00885C5C">
        <w:rPr>
          <w:rFonts w:ascii="Times New Roman" w:hAnsi="Times New Roman"/>
          <w:bCs/>
          <w:sz w:val="24"/>
          <w:szCs w:val="24"/>
          <w:lang w:val="fr-FR"/>
        </w:rPr>
        <w:instrText xml:space="preserve"> ADDIN ZOTERO_ITEM CSL_CITATION {"citationID":"tsWlHozW","properties":{"formattedCitation":"[24]","plainCitation":"[24]","noteIndex":0},"citationItems":[{"id":227,"uris":["http://zotero.org/users/local/YEpBZahS/items/QXNDTIHY"],"itemData":{"id":227,"type":"article-newspaper","title":"Abbott Diagnostics. Cell-Dyn Emerald 22: analyseur hématologique- operator's manuel. Abbott Park (IL): Abbott Diagnostics; 2013"}}],"schema":"https://github.com/citation-style-language/schema/raw/master/csl-citation.json"} </w:instrText>
      </w:r>
      <w:r w:rsidR="00D23D2E" w:rsidRPr="00885C5C">
        <w:rPr>
          <w:rFonts w:ascii="Times New Roman" w:hAnsi="Times New Roman"/>
          <w:bCs/>
          <w:sz w:val="24"/>
          <w:szCs w:val="24"/>
          <w:lang w:val="fr-FR"/>
        </w:rPr>
        <w:fldChar w:fldCharType="separate"/>
      </w:r>
      <w:r w:rsidR="00D23D2E" w:rsidRPr="00885C5C">
        <w:rPr>
          <w:rFonts w:ascii="Times New Roman" w:hAnsi="Times New Roman"/>
          <w:bCs/>
          <w:sz w:val="24"/>
          <w:szCs w:val="24"/>
          <w:lang w:val="fr-FR"/>
        </w:rPr>
        <w:t>[24]</w:t>
      </w:r>
      <w:r w:rsidR="00D23D2E" w:rsidRPr="00885C5C">
        <w:rPr>
          <w:rFonts w:ascii="Times New Roman" w:hAnsi="Times New Roman"/>
          <w:bCs/>
          <w:sz w:val="24"/>
          <w:szCs w:val="24"/>
          <w:lang w:val="fr-FR"/>
        </w:rPr>
        <w:fldChar w:fldCharType="end"/>
      </w:r>
    </w:p>
    <w:p w14:paraId="75F39194" w14:textId="77777777" w:rsidR="00E104EF" w:rsidRDefault="00E104EF" w:rsidP="00885C5C">
      <w:pPr>
        <w:jc w:val="center"/>
        <w:rPr>
          <w:rFonts w:ascii="Times New Roman" w:hAnsi="Times New Roman"/>
          <w:bCs/>
          <w:sz w:val="24"/>
          <w:szCs w:val="24"/>
          <w:lang w:val="fr-FR"/>
        </w:rPr>
      </w:pPr>
    </w:p>
    <w:p w14:paraId="4A08AF43" w14:textId="77777777" w:rsidR="00E104EF" w:rsidRPr="00885C5C" w:rsidRDefault="00E104EF" w:rsidP="00885C5C">
      <w:pPr>
        <w:jc w:val="center"/>
        <w:rPr>
          <w:rFonts w:ascii="Times New Roman" w:hAnsi="Times New Roman"/>
          <w:bCs/>
          <w:sz w:val="24"/>
          <w:szCs w:val="24"/>
          <w:lang w:val="fr-FR"/>
        </w:rPr>
      </w:pPr>
    </w:p>
    <w:p w14:paraId="0DBA76F1" w14:textId="5AF95C91" w:rsidR="00CC60BA" w:rsidRPr="00E34F95" w:rsidRDefault="00CC60BA" w:rsidP="00B66B03">
      <w:pPr>
        <w:spacing w:after="0" w:line="360" w:lineRule="auto"/>
        <w:jc w:val="both"/>
        <w:rPr>
          <w:rFonts w:ascii="Times New Roman" w:eastAsia="Arial" w:hAnsi="Times New Roman"/>
          <w:sz w:val="24"/>
          <w:szCs w:val="24"/>
          <w:lang w:val="fr-FR"/>
        </w:rPr>
      </w:pPr>
      <w:r w:rsidRPr="00E34F95">
        <w:rPr>
          <w:rFonts w:ascii="Times New Roman" w:eastAsia="Arial" w:hAnsi="Times New Roman"/>
          <w:b/>
          <w:sz w:val="24"/>
          <w:szCs w:val="24"/>
          <w:lang w:val="fr-FR"/>
        </w:rPr>
        <w:lastRenderedPageBreak/>
        <w:t>Conditions pré-analytiques</w:t>
      </w:r>
      <w:r w:rsidRPr="00E34F95">
        <w:rPr>
          <w:rFonts w:ascii="Times New Roman" w:eastAsia="Arial" w:hAnsi="Times New Roman"/>
          <w:sz w:val="24"/>
          <w:szCs w:val="24"/>
          <w:lang w:val="fr-FR"/>
        </w:rPr>
        <w:t xml:space="preserve"> : </w:t>
      </w:r>
    </w:p>
    <w:p w14:paraId="13F1E617" w14:textId="05D93480" w:rsidR="00CC60BA" w:rsidRPr="00E34F95" w:rsidRDefault="00CC60BA" w:rsidP="00B66B03">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Les prélèvements sanguins ont été réalisés par ponction veineuse dans des tubes contenant de l’EDTA comme anticoagulant. Les échantillons ont été analysés dans un délai maximal de 4 heures après le prélèvement, conformément aux recommandations du laboratoire, afin de limiter les variations pré-analytiques.</w:t>
      </w:r>
    </w:p>
    <w:p w14:paraId="7AB7EC52" w14:textId="0F55F47E" w:rsidR="00CC60BA" w:rsidRPr="00E34F95" w:rsidRDefault="00CC60BA" w:rsidP="00B66B03">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 xml:space="preserve">Contrôle de qualité interne </w:t>
      </w:r>
      <w:r w:rsidR="00B66B03" w:rsidRPr="00E34F95">
        <w:rPr>
          <w:rFonts w:ascii="Times New Roman" w:eastAsia="Arial" w:hAnsi="Times New Roman"/>
          <w:b/>
          <w:sz w:val="24"/>
          <w:szCs w:val="24"/>
          <w:lang w:val="fr-FR"/>
        </w:rPr>
        <w:t>(</w:t>
      </w:r>
      <w:r w:rsidRPr="00E34F95">
        <w:rPr>
          <w:rFonts w:ascii="Times New Roman" w:eastAsia="Arial" w:hAnsi="Times New Roman"/>
          <w:b/>
          <w:sz w:val="24"/>
          <w:szCs w:val="24"/>
          <w:lang w:val="fr-FR"/>
        </w:rPr>
        <w:t>CQI</w:t>
      </w:r>
      <w:r w:rsidR="00B66B03" w:rsidRPr="00E34F95">
        <w:rPr>
          <w:rFonts w:ascii="Times New Roman" w:eastAsia="Arial" w:hAnsi="Times New Roman"/>
          <w:b/>
          <w:sz w:val="24"/>
          <w:szCs w:val="24"/>
          <w:lang w:val="fr-FR"/>
        </w:rPr>
        <w:t>)</w:t>
      </w:r>
      <w:r w:rsidRPr="00E34F95">
        <w:rPr>
          <w:rFonts w:ascii="Times New Roman" w:eastAsia="Arial" w:hAnsi="Times New Roman"/>
          <w:b/>
          <w:sz w:val="24"/>
          <w:szCs w:val="24"/>
          <w:lang w:val="fr-FR"/>
        </w:rPr>
        <w:t> :</w:t>
      </w:r>
    </w:p>
    <w:p w14:paraId="0C5E7E56" w14:textId="4A3F8B7C" w:rsidR="00CC60BA" w:rsidRPr="00E34F95" w:rsidRDefault="00CC60BA" w:rsidP="00B66C67">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Un contrôle de qualité interne était réalisé quotidiennement à l’aide de matériaux de contrôle commerciaux à trois niveaux (bas, normal et élevé), afin de garantir la fiabilité et la reproductibilité des résultats de l’hémogramme. Les résultats n’étaient validés qu’après conformité des contrôles aux plages acceptables définies par le laboratoire.</w:t>
      </w:r>
    </w:p>
    <w:p w14:paraId="02D6FAB4" w14:textId="4D6F88D1" w:rsidR="00B66C67" w:rsidRPr="00E34F95" w:rsidRDefault="00B66C67" w:rsidP="00B66C67">
      <w:pPr>
        <w:spacing w:after="0" w:line="360" w:lineRule="auto"/>
        <w:jc w:val="both"/>
        <w:rPr>
          <w:rFonts w:ascii="Times New Roman" w:eastAsia="Arial" w:hAnsi="Times New Roman"/>
          <w:b/>
          <w:sz w:val="28"/>
          <w:szCs w:val="24"/>
          <w:lang w:val="fr-FR"/>
        </w:rPr>
      </w:pPr>
      <w:r w:rsidRPr="00E34F95">
        <w:rPr>
          <w:rFonts w:ascii="Times New Roman" w:eastAsia="Arial" w:hAnsi="Times New Roman"/>
          <w:b/>
          <w:sz w:val="28"/>
          <w:szCs w:val="24"/>
          <w:lang w:val="fr-FR"/>
        </w:rPr>
        <w:t>Procédure analytique :</w:t>
      </w:r>
    </w:p>
    <w:p w14:paraId="4AE0A8F8" w14:textId="3E3F51AF" w:rsidR="00B66C67" w:rsidRPr="00E34F95" w:rsidRDefault="00B66C67" w:rsidP="00B66C67">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Etape 1 : Mise en marche</w:t>
      </w:r>
    </w:p>
    <w:p w14:paraId="1E2D8DCA" w14:textId="59415A20" w:rsidR="00B66C67" w:rsidRPr="00E34F95" w:rsidRDefault="00B66C67"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Allumer l’automate</w:t>
      </w:r>
    </w:p>
    <w:p w14:paraId="3B2B5298" w14:textId="75092CD2" w:rsidR="00B66C67" w:rsidRPr="00E34F95" w:rsidRDefault="00B66C67"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Vérifier : </w:t>
      </w:r>
    </w:p>
    <w:p w14:paraId="7C095E62" w14:textId="045119BD" w:rsidR="00B66C67" w:rsidRPr="00E34F95" w:rsidRDefault="00B66C67" w:rsidP="00AF246C">
      <w:pPr>
        <w:pStyle w:val="ListParagraph"/>
        <w:numPr>
          <w:ilvl w:val="0"/>
          <w:numId w:val="39"/>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Niveau des réactifs</w:t>
      </w:r>
    </w:p>
    <w:p w14:paraId="36551F7C" w14:textId="50814B0C" w:rsidR="00B66C67" w:rsidRPr="00E34F95" w:rsidRDefault="00B66C67" w:rsidP="00AF246C">
      <w:pPr>
        <w:pStyle w:val="ListParagraph"/>
        <w:numPr>
          <w:ilvl w:val="0"/>
          <w:numId w:val="39"/>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Absence d’alertes</w:t>
      </w:r>
    </w:p>
    <w:p w14:paraId="0B28E940" w14:textId="0890B670" w:rsidR="00B66C67" w:rsidRPr="00E34F95" w:rsidRDefault="00B66C67" w:rsidP="00AF246C">
      <w:pPr>
        <w:pStyle w:val="ListParagraph"/>
        <w:numPr>
          <w:ilvl w:val="0"/>
          <w:numId w:val="39"/>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Température et état du système.</w:t>
      </w:r>
    </w:p>
    <w:p w14:paraId="32B3A999" w14:textId="2592F046" w:rsidR="00B66B03" w:rsidRPr="00E34F95" w:rsidRDefault="00B66B03" w:rsidP="00AF246C">
      <w:pPr>
        <w:pStyle w:val="ListParagraph"/>
        <w:numPr>
          <w:ilvl w:val="0"/>
          <w:numId w:val="39"/>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 Contrôles</w:t>
      </w:r>
    </w:p>
    <w:p w14:paraId="46979BBF" w14:textId="338492EB" w:rsidR="00B66C67" w:rsidRPr="00E34F95" w:rsidRDefault="00B66C67" w:rsidP="00B66C67">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Etape 2 : Préparation de l’échantillon</w:t>
      </w:r>
    </w:p>
    <w:p w14:paraId="000502A3" w14:textId="670B4F41" w:rsidR="00B66C67" w:rsidRPr="00E34F95" w:rsidRDefault="00B66C67"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Homogénéiser le tube EDTA</w:t>
      </w:r>
    </w:p>
    <w:p w14:paraId="37EC54B8" w14:textId="6C14426D" w:rsidR="00B66C67" w:rsidRPr="00E34F95" w:rsidRDefault="00B66C67"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Vérifier visuellement l’absence de caillots</w:t>
      </w:r>
    </w:p>
    <w:p w14:paraId="1B35BA3A" w14:textId="77777777" w:rsidR="00677ED3" w:rsidRPr="00E34F95" w:rsidRDefault="00B66C67" w:rsidP="00B66C67">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Etape 3 : Identification</w:t>
      </w:r>
    </w:p>
    <w:p w14:paraId="07F052BC" w14:textId="7777777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Saisir l’identifiant patient </w:t>
      </w:r>
    </w:p>
    <w:p w14:paraId="148AE8F0" w14:textId="77777777" w:rsidR="00677ED3" w:rsidRPr="00E34F95" w:rsidRDefault="00677ED3" w:rsidP="00677ED3">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Etape 4 : Aspiration de l’échantillon</w:t>
      </w:r>
    </w:p>
    <w:p w14:paraId="41F58A64" w14:textId="7777777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Ouvrir le tube</w:t>
      </w:r>
    </w:p>
    <w:p w14:paraId="537F7180" w14:textId="7777777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Placer sous la sonde</w:t>
      </w:r>
    </w:p>
    <w:p w14:paraId="28E796F0" w14:textId="7777777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Appuyer sur START/ RUN</w:t>
      </w:r>
    </w:p>
    <w:p w14:paraId="0FC90369" w14:textId="77777777" w:rsidR="00677ED3"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L’appareil aspire automatiquement le volume requis</w:t>
      </w:r>
    </w:p>
    <w:p w14:paraId="722A1DED" w14:textId="77777777" w:rsidR="00E104EF" w:rsidRDefault="00E104EF" w:rsidP="00E104EF">
      <w:pPr>
        <w:spacing w:after="0" w:line="360" w:lineRule="auto"/>
        <w:jc w:val="both"/>
        <w:rPr>
          <w:rFonts w:ascii="Times New Roman" w:hAnsi="Times New Roman"/>
          <w:sz w:val="24"/>
          <w:szCs w:val="24"/>
          <w:lang w:val="fr-FR"/>
        </w:rPr>
      </w:pPr>
    </w:p>
    <w:p w14:paraId="6C7D7D8E" w14:textId="77777777" w:rsidR="00E104EF" w:rsidRPr="00E104EF" w:rsidRDefault="00E104EF" w:rsidP="00E104EF">
      <w:pPr>
        <w:spacing w:after="0" w:line="360" w:lineRule="auto"/>
        <w:jc w:val="both"/>
        <w:rPr>
          <w:rFonts w:ascii="Times New Roman" w:hAnsi="Times New Roman"/>
          <w:sz w:val="24"/>
          <w:szCs w:val="24"/>
          <w:lang w:val="fr-FR"/>
        </w:rPr>
      </w:pPr>
    </w:p>
    <w:p w14:paraId="6D5C2E72" w14:textId="77777777" w:rsidR="00677ED3" w:rsidRPr="00E34F95" w:rsidRDefault="00677ED3" w:rsidP="00677ED3">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lastRenderedPageBreak/>
        <w:t>Etape 5 : Analyse</w:t>
      </w:r>
    </w:p>
    <w:p w14:paraId="4EA5EB03" w14:textId="7777777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Durée : environ 60 secondes</w:t>
      </w:r>
    </w:p>
    <w:p w14:paraId="4224496D" w14:textId="4D93EE2D"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L’appareil affiche :</w:t>
      </w:r>
    </w:p>
    <w:p w14:paraId="3F251D2C" w14:textId="5C164D19" w:rsidR="00677ED3" w:rsidRPr="00E34F95" w:rsidRDefault="00677ED3" w:rsidP="00AF246C">
      <w:pPr>
        <w:pStyle w:val="ListParagraph"/>
        <w:numPr>
          <w:ilvl w:val="0"/>
          <w:numId w:val="40"/>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Paramètres numériques</w:t>
      </w:r>
    </w:p>
    <w:p w14:paraId="5E989A89" w14:textId="2B2631BB" w:rsidR="00677ED3" w:rsidRPr="00E34F95" w:rsidRDefault="00677ED3" w:rsidP="00AF246C">
      <w:pPr>
        <w:pStyle w:val="ListParagraph"/>
        <w:numPr>
          <w:ilvl w:val="0"/>
          <w:numId w:val="40"/>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Histogramme GR/ GB/ PLT</w:t>
      </w:r>
    </w:p>
    <w:p w14:paraId="734E94CB" w14:textId="0957B39F" w:rsidR="00677ED3" w:rsidRPr="00E34F95" w:rsidRDefault="00677ED3" w:rsidP="00AF246C">
      <w:pPr>
        <w:pStyle w:val="ListParagraph"/>
        <w:numPr>
          <w:ilvl w:val="0"/>
          <w:numId w:val="40"/>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Messages d’alarmes éventuels</w:t>
      </w:r>
    </w:p>
    <w:p w14:paraId="60453A38" w14:textId="70279024" w:rsidR="00B66C67" w:rsidRPr="00E34F95" w:rsidRDefault="00677ED3" w:rsidP="00677ED3">
      <w:pPr>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Transmission des résultats :</w:t>
      </w:r>
    </w:p>
    <w:p w14:paraId="38D1B55B" w14:textId="57B51114"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Impression ou enregistrement automatique</w:t>
      </w:r>
    </w:p>
    <w:p w14:paraId="585D21E7" w14:textId="7BA180C4"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Validation clinique et biologique</w:t>
      </w:r>
    </w:p>
    <w:p w14:paraId="7DD5CBD9" w14:textId="2FA44649"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Transmission au clinicien</w:t>
      </w:r>
    </w:p>
    <w:p w14:paraId="4C293151" w14:textId="63F980C7" w:rsidR="00677ED3" w:rsidRPr="00E34F95" w:rsidRDefault="00677ED3" w:rsidP="00AF246C">
      <w:pPr>
        <w:pStyle w:val="ListParagraph"/>
        <w:numPr>
          <w:ilvl w:val="0"/>
          <w:numId w:val="25"/>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Archivage selon les procédures du CESAC.</w:t>
      </w:r>
    </w:p>
    <w:p w14:paraId="53EC782C" w14:textId="7473652E" w:rsidR="00CC60BA" w:rsidRPr="00E34F95" w:rsidRDefault="00CC60BA" w:rsidP="00B66B03">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Seuils biologiqu</w:t>
      </w:r>
      <w:r w:rsidR="003674C0" w:rsidRPr="00E34F95">
        <w:rPr>
          <w:rFonts w:ascii="Times New Roman" w:eastAsia="Arial" w:hAnsi="Times New Roman"/>
          <w:b/>
          <w:sz w:val="24"/>
          <w:szCs w:val="24"/>
          <w:lang w:val="fr-FR"/>
        </w:rPr>
        <w:t>es de définitions des anomalies</w:t>
      </w:r>
      <w:r w:rsidR="000C579E" w:rsidRPr="00E34F95">
        <w:rPr>
          <w:rFonts w:ascii="Times New Roman" w:eastAsia="Arial" w:hAnsi="Times New Roman"/>
          <w:b/>
          <w:sz w:val="24"/>
          <w:szCs w:val="24"/>
          <w:lang w:val="fr-FR"/>
        </w:rPr>
        <w:t xml:space="preserve"> </w:t>
      </w:r>
      <w:r w:rsidR="00422665" w:rsidRPr="00E34F95">
        <w:rPr>
          <w:rFonts w:ascii="Times New Roman" w:eastAsia="Arial" w:hAnsi="Times New Roman"/>
          <w:b/>
          <w:sz w:val="24"/>
          <w:szCs w:val="24"/>
          <w:lang w:val="fr-FR"/>
        </w:rPr>
        <w:fldChar w:fldCharType="begin"/>
      </w:r>
      <w:r w:rsidR="00D23D2E" w:rsidRPr="00E34F95">
        <w:rPr>
          <w:rFonts w:ascii="Times New Roman" w:eastAsia="Arial" w:hAnsi="Times New Roman"/>
          <w:b/>
          <w:sz w:val="24"/>
          <w:szCs w:val="24"/>
          <w:lang w:val="fr-FR"/>
        </w:rPr>
        <w:instrText xml:space="preserve"> ADDIN ZOTERO_ITEM CSL_CITATION {"citationID":"7B80yQeZ","properties":{"formattedCitation":"[25]","plainCitation":"[25]","noteIndex":0},"citationItems":[{"id":211,"uris":["http://zotero.org/users/local/YEpBZahS/items/388PB9GM"],"itemData":{"id":211,"type":"article-newspaper","title":"Feriel J. L'interprétation de l'hémogramme. 1ère éd.Paris: John Libbey Eurotext; 2020. 448 p."}}],"schema":"https://github.com/citation-style-language/schema/raw/master/csl-citation.json"} </w:instrText>
      </w:r>
      <w:r w:rsidR="00422665" w:rsidRPr="00E34F95">
        <w:rPr>
          <w:rFonts w:ascii="Times New Roman" w:eastAsia="Arial" w:hAnsi="Times New Roman"/>
          <w:b/>
          <w:sz w:val="24"/>
          <w:szCs w:val="24"/>
          <w:lang w:val="fr-FR"/>
        </w:rPr>
        <w:fldChar w:fldCharType="separate"/>
      </w:r>
      <w:r w:rsidR="00D23D2E" w:rsidRPr="00467288">
        <w:rPr>
          <w:rFonts w:ascii="Times New Roman" w:hAnsi="Times New Roman"/>
          <w:sz w:val="24"/>
          <w:lang w:val="fr-FR"/>
        </w:rPr>
        <w:t>[25]</w:t>
      </w:r>
      <w:r w:rsidR="00422665" w:rsidRPr="00E34F95">
        <w:rPr>
          <w:rFonts w:ascii="Times New Roman" w:eastAsia="Arial" w:hAnsi="Times New Roman"/>
          <w:b/>
          <w:sz w:val="24"/>
          <w:szCs w:val="24"/>
          <w:lang w:val="fr-FR"/>
        </w:rPr>
        <w:fldChar w:fldCharType="end"/>
      </w:r>
    </w:p>
    <w:p w14:paraId="572BE168" w14:textId="58B889CC" w:rsidR="001F5562" w:rsidRPr="00E34F95" w:rsidRDefault="001F5562" w:rsidP="00B66C67">
      <w:pPr>
        <w:spacing w:after="0" w:line="360" w:lineRule="auto"/>
        <w:ind w:left="420"/>
        <w:jc w:val="both"/>
        <w:rPr>
          <w:rFonts w:ascii="Times New Roman" w:hAnsi="Times New Roman"/>
          <w:sz w:val="24"/>
          <w:szCs w:val="24"/>
          <w:lang w:val="fr-FR" w:eastAsia="fr-FR"/>
        </w:rPr>
      </w:pPr>
      <w:r w:rsidRPr="00E34F95">
        <w:rPr>
          <w:rFonts w:ascii="Times New Roman" w:hAnsi="Times New Roman"/>
          <w:sz w:val="24"/>
          <w:szCs w:val="24"/>
          <w:lang w:val="fr-FR" w:eastAsia="fr-FR"/>
        </w:rPr>
        <w:t>L’anémie était définie par un taux d’hémoglobine (Hb) fonctionnelle fixé par l’OMS comme suite </w:t>
      </w:r>
      <w:r w:rsidRPr="00E34F95">
        <w:rPr>
          <w:rFonts w:ascii="Times New Roman" w:hAnsi="Times New Roman"/>
          <w:b/>
          <w:bCs/>
          <w:sz w:val="24"/>
          <w:szCs w:val="24"/>
          <w:lang w:val="fr-FR" w:eastAsia="fr-FR"/>
        </w:rPr>
        <w:t>:</w:t>
      </w:r>
    </w:p>
    <w:p w14:paraId="49733DEE" w14:textId="77777777" w:rsidR="001F5562" w:rsidRPr="00E34F95" w:rsidRDefault="001F5562" w:rsidP="00AF246C">
      <w:pPr>
        <w:pStyle w:val="ListParagraph"/>
        <w:numPr>
          <w:ilvl w:val="0"/>
          <w:numId w:val="3"/>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&lt; 12 g/dl chez la femme, </w:t>
      </w:r>
    </w:p>
    <w:p w14:paraId="651BA38F" w14:textId="77777777" w:rsidR="001F5562" w:rsidRPr="00E34F95" w:rsidRDefault="001F5562" w:rsidP="00AF246C">
      <w:pPr>
        <w:pStyle w:val="ListParagraph"/>
        <w:numPr>
          <w:ilvl w:val="0"/>
          <w:numId w:val="3"/>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&lt; 13 g/dl chez l’homme, </w:t>
      </w:r>
    </w:p>
    <w:p w14:paraId="3201798B" w14:textId="77777777" w:rsidR="00E87AEE" w:rsidRPr="00E34F95" w:rsidRDefault="00E87AEE" w:rsidP="00B66C67">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Elle était</w:t>
      </w:r>
      <w:r w:rsidR="001F5562" w:rsidRPr="00E34F95">
        <w:rPr>
          <w:rFonts w:ascii="Times New Roman" w:hAnsi="Times New Roman"/>
          <w:sz w:val="24"/>
          <w:szCs w:val="24"/>
          <w:lang w:val="fr-FR" w:eastAsia="fr-FR"/>
        </w:rPr>
        <w:t xml:space="preserve"> catégorisée</w:t>
      </w:r>
      <w:r w:rsidRPr="00E34F95">
        <w:rPr>
          <w:rFonts w:ascii="Times New Roman" w:hAnsi="Times New Roman"/>
          <w:sz w:val="24"/>
          <w:szCs w:val="24"/>
          <w:lang w:val="fr-FR" w:eastAsia="fr-FR"/>
        </w:rPr>
        <w:t xml:space="preserve"> : </w:t>
      </w:r>
    </w:p>
    <w:p w14:paraId="705E8574" w14:textId="06C53997" w:rsidR="001F5562" w:rsidRPr="00E34F95" w:rsidRDefault="00E87AEE" w:rsidP="00AF246C">
      <w:pPr>
        <w:pStyle w:val="ListParagraph"/>
        <w:numPr>
          <w:ilvl w:val="0"/>
          <w:numId w:val="25"/>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Selon</w:t>
      </w:r>
      <w:r w:rsidR="001F5562" w:rsidRPr="00E34F95">
        <w:rPr>
          <w:rFonts w:ascii="Times New Roman" w:hAnsi="Times New Roman"/>
          <w:sz w:val="24"/>
          <w:szCs w:val="24"/>
          <w:lang w:val="fr-FR" w:eastAsia="fr-FR"/>
        </w:rPr>
        <w:t xml:space="preserve"> le volume globulaire moyen (VGM) en : </w:t>
      </w:r>
    </w:p>
    <w:p w14:paraId="7532B18B" w14:textId="77777777" w:rsidR="001F5562" w:rsidRPr="00E34F95" w:rsidRDefault="001F5562" w:rsidP="00AF246C">
      <w:pPr>
        <w:pStyle w:val="ListParagraph"/>
        <w:numPr>
          <w:ilvl w:val="0"/>
          <w:numId w:val="18"/>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Anémie macrocytaire si le VGM &gt; 100 fl, </w:t>
      </w:r>
    </w:p>
    <w:p w14:paraId="34D20BD2" w14:textId="77777777" w:rsidR="001F5562" w:rsidRPr="00E34F95" w:rsidRDefault="001F5562" w:rsidP="00AF246C">
      <w:pPr>
        <w:pStyle w:val="ListParagraph"/>
        <w:numPr>
          <w:ilvl w:val="0"/>
          <w:numId w:val="18"/>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Anémie normocytaire si 80 fl ≤ VGM ≤ 100 fl, </w:t>
      </w:r>
    </w:p>
    <w:p w14:paraId="791C4789" w14:textId="77777777" w:rsidR="001F5562" w:rsidRPr="00E34F95" w:rsidRDefault="001F5562" w:rsidP="00AF246C">
      <w:pPr>
        <w:pStyle w:val="ListParagraph"/>
        <w:numPr>
          <w:ilvl w:val="0"/>
          <w:numId w:val="18"/>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Anémie microcytaire si le VGM &lt; 80 fl. </w:t>
      </w:r>
    </w:p>
    <w:p w14:paraId="62D23D88" w14:textId="721352CE" w:rsidR="00E87AEE" w:rsidRPr="00E34F95" w:rsidRDefault="00E87AEE" w:rsidP="00AF246C">
      <w:pPr>
        <w:pStyle w:val="ListParagraph"/>
        <w:numPr>
          <w:ilvl w:val="0"/>
          <w:numId w:val="25"/>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Selon la teneur corpusculaire moyenne en hémoglobine (TCMH) dont la valeur varie de 27 à 31 pg : </w:t>
      </w:r>
    </w:p>
    <w:p w14:paraId="368F70E9" w14:textId="77777777" w:rsidR="00E87AEE" w:rsidRPr="00E34F95" w:rsidRDefault="00E87AEE" w:rsidP="00AF246C">
      <w:pPr>
        <w:pStyle w:val="ListParagraph"/>
        <w:numPr>
          <w:ilvl w:val="0"/>
          <w:numId w:val="20"/>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Les anémies hypochromes si la TCMH &lt; 27 pg, </w:t>
      </w:r>
    </w:p>
    <w:p w14:paraId="37EB60B4" w14:textId="77777777" w:rsidR="00E87AEE" w:rsidRPr="00E34F95" w:rsidRDefault="00E87AEE" w:rsidP="00AF246C">
      <w:pPr>
        <w:pStyle w:val="ListParagraph"/>
        <w:numPr>
          <w:ilvl w:val="0"/>
          <w:numId w:val="20"/>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Et les anémies normochromes si 27 pg &lt; TCMH &lt; 32 pg. </w:t>
      </w:r>
    </w:p>
    <w:p w14:paraId="228ED76D" w14:textId="77777777" w:rsidR="00E104EF" w:rsidRDefault="00E104EF" w:rsidP="00B66C67">
      <w:pPr>
        <w:autoSpaceDE w:val="0"/>
        <w:autoSpaceDN w:val="0"/>
        <w:adjustRightInd w:val="0"/>
        <w:spacing w:after="0" w:line="360" w:lineRule="auto"/>
        <w:jc w:val="both"/>
        <w:rPr>
          <w:rFonts w:ascii="Times New Roman" w:hAnsi="Times New Roman"/>
          <w:sz w:val="24"/>
          <w:szCs w:val="24"/>
          <w:lang w:val="fr-FR" w:eastAsia="fr-FR"/>
        </w:rPr>
      </w:pPr>
    </w:p>
    <w:p w14:paraId="4CF14137" w14:textId="2546A759" w:rsidR="001F5562" w:rsidRPr="00E34F95" w:rsidRDefault="00E87AEE" w:rsidP="00B66C67">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L’anémie était </w:t>
      </w:r>
      <w:r w:rsidR="001F5562" w:rsidRPr="00E34F95">
        <w:rPr>
          <w:rFonts w:ascii="Times New Roman" w:hAnsi="Times New Roman"/>
          <w:sz w:val="24"/>
          <w:szCs w:val="24"/>
          <w:lang w:val="fr-FR" w:eastAsia="fr-FR"/>
        </w:rPr>
        <w:t xml:space="preserve">considérée comme : </w:t>
      </w:r>
    </w:p>
    <w:p w14:paraId="5E5FAAED" w14:textId="77777777" w:rsidR="001F5562" w:rsidRPr="00E34F95" w:rsidRDefault="001F5562" w:rsidP="00AF246C">
      <w:pPr>
        <w:pStyle w:val="ListParagraph"/>
        <w:numPr>
          <w:ilvl w:val="0"/>
          <w:numId w:val="19"/>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Sévère si Hb &lt; 7 g/dl, </w:t>
      </w:r>
    </w:p>
    <w:p w14:paraId="172D3F09" w14:textId="77777777" w:rsidR="001F5562" w:rsidRPr="00E34F95" w:rsidRDefault="001F5562" w:rsidP="00AF246C">
      <w:pPr>
        <w:pStyle w:val="ListParagraph"/>
        <w:numPr>
          <w:ilvl w:val="0"/>
          <w:numId w:val="19"/>
        </w:numPr>
        <w:autoSpaceDE w:val="0"/>
        <w:autoSpaceDN w:val="0"/>
        <w:adjustRightInd w:val="0"/>
        <w:spacing w:after="308"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Modérée si 7 g/dl ≤ Hb &lt;10,9 g/dl </w:t>
      </w:r>
    </w:p>
    <w:p w14:paraId="3DD7F631" w14:textId="77777777" w:rsidR="001F5562" w:rsidRPr="00E34F95" w:rsidRDefault="001F5562" w:rsidP="00AF246C">
      <w:pPr>
        <w:pStyle w:val="ListParagraph"/>
        <w:numPr>
          <w:ilvl w:val="0"/>
          <w:numId w:val="19"/>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Légère si 11 g/dl ≤ Hb &lt; 11,9 g/dl. </w:t>
      </w:r>
    </w:p>
    <w:p w14:paraId="787D3C83" w14:textId="771E7910" w:rsidR="001F5562" w:rsidRPr="00E34F95" w:rsidRDefault="00E87AEE" w:rsidP="00B66C67">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lastRenderedPageBreak/>
        <w:t>On parlait</w:t>
      </w:r>
      <w:r w:rsidR="001F5562" w:rsidRPr="00E34F95">
        <w:rPr>
          <w:rFonts w:ascii="Times New Roman" w:hAnsi="Times New Roman"/>
          <w:b/>
          <w:sz w:val="24"/>
          <w:szCs w:val="24"/>
          <w:lang w:val="fr-FR" w:eastAsia="fr-FR"/>
        </w:rPr>
        <w:t xml:space="preserve"> d’érythrocytopénie si : </w:t>
      </w:r>
    </w:p>
    <w:p w14:paraId="77876685" w14:textId="77777777" w:rsidR="001F5562" w:rsidRPr="00E34F95" w:rsidRDefault="001F5562" w:rsidP="00AF246C">
      <w:pPr>
        <w:pStyle w:val="ListParagraph"/>
        <w:numPr>
          <w:ilvl w:val="0"/>
          <w:numId w:val="21"/>
        </w:numPr>
        <w:autoSpaceDE w:val="0"/>
        <w:autoSpaceDN w:val="0"/>
        <w:adjustRightInd w:val="0"/>
        <w:spacing w:after="285"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Femme : nombre de globules rouges &lt;4,2 .106/mm3, </w:t>
      </w:r>
    </w:p>
    <w:p w14:paraId="2075031D" w14:textId="77777777" w:rsidR="001F5562" w:rsidRPr="00E34F95" w:rsidRDefault="001F5562" w:rsidP="00AF246C">
      <w:pPr>
        <w:pStyle w:val="ListParagraph"/>
        <w:numPr>
          <w:ilvl w:val="0"/>
          <w:numId w:val="21"/>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Homme : nombre de globule rouges &lt;4,6 .106/mm3. </w:t>
      </w:r>
    </w:p>
    <w:p w14:paraId="440540AF" w14:textId="05D474C3" w:rsidR="001F5562" w:rsidRPr="00E34F95" w:rsidRDefault="00E87AEE" w:rsidP="00B66C67">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On parlait</w:t>
      </w:r>
      <w:r w:rsidR="001F5562" w:rsidRPr="00E34F95">
        <w:rPr>
          <w:rFonts w:ascii="Times New Roman" w:hAnsi="Times New Roman"/>
          <w:b/>
          <w:sz w:val="24"/>
          <w:szCs w:val="24"/>
          <w:lang w:val="fr-FR" w:eastAsia="fr-FR"/>
        </w:rPr>
        <w:t xml:space="preserve"> d’érythrocytose si : </w:t>
      </w:r>
    </w:p>
    <w:p w14:paraId="188F488D" w14:textId="77777777" w:rsidR="001F5562" w:rsidRPr="00E34F95" w:rsidRDefault="001F5562" w:rsidP="00AF246C">
      <w:pPr>
        <w:pStyle w:val="ListParagraph"/>
        <w:numPr>
          <w:ilvl w:val="0"/>
          <w:numId w:val="22"/>
        </w:numPr>
        <w:autoSpaceDE w:val="0"/>
        <w:autoSpaceDN w:val="0"/>
        <w:adjustRightInd w:val="0"/>
        <w:spacing w:after="285"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Femme : nombre de globules rouges &gt;5,1 .106/mm3, </w:t>
      </w:r>
    </w:p>
    <w:p w14:paraId="4BDF0DEE" w14:textId="77777777" w:rsidR="001F5562" w:rsidRPr="00E34F95" w:rsidRDefault="001F5562" w:rsidP="00AF246C">
      <w:pPr>
        <w:pStyle w:val="ListParagraph"/>
        <w:numPr>
          <w:ilvl w:val="0"/>
          <w:numId w:val="22"/>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Homme : nombre de globules rouges &gt;6,2 .106/mm3. </w:t>
      </w:r>
    </w:p>
    <w:p w14:paraId="472652F4" w14:textId="77777777" w:rsidR="001F5562" w:rsidRPr="00E34F95" w:rsidRDefault="001F5562" w:rsidP="00B66C67">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 xml:space="preserve">Le nombre normal des plaquettes est compris entre 150 000 et 450 000/mm3. </w:t>
      </w:r>
    </w:p>
    <w:p w14:paraId="24493F45" w14:textId="698E33AF" w:rsidR="001F5562" w:rsidRPr="00E34F95" w:rsidRDefault="00E87AEE" w:rsidP="00AF246C">
      <w:pPr>
        <w:pStyle w:val="ListParagraph"/>
        <w:numPr>
          <w:ilvl w:val="0"/>
          <w:numId w:val="23"/>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On parlait</w:t>
      </w:r>
      <w:r w:rsidR="001F5562" w:rsidRPr="00E34F95">
        <w:rPr>
          <w:rFonts w:ascii="Times New Roman" w:hAnsi="Times New Roman"/>
          <w:sz w:val="24"/>
          <w:szCs w:val="24"/>
          <w:lang w:val="fr-FR" w:eastAsia="fr-FR"/>
        </w:rPr>
        <w:t xml:space="preserve"> de thrombopénie si le nombre de plaquettes &lt;</w:t>
      </w:r>
      <w:r w:rsidRPr="00E34F95">
        <w:rPr>
          <w:rFonts w:ascii="Times New Roman" w:hAnsi="Times New Roman"/>
          <w:sz w:val="24"/>
          <w:szCs w:val="24"/>
          <w:lang w:val="fr-FR" w:eastAsia="fr-FR"/>
        </w:rPr>
        <w:t xml:space="preserve"> </w:t>
      </w:r>
      <w:r w:rsidR="001F5562" w:rsidRPr="00E34F95">
        <w:rPr>
          <w:rFonts w:ascii="Times New Roman" w:hAnsi="Times New Roman"/>
          <w:sz w:val="24"/>
          <w:szCs w:val="24"/>
          <w:lang w:val="fr-FR" w:eastAsia="fr-FR"/>
        </w:rPr>
        <w:t xml:space="preserve">150000/mm3, </w:t>
      </w:r>
    </w:p>
    <w:p w14:paraId="290D11BC" w14:textId="76865495" w:rsidR="001F5562" w:rsidRPr="00E34F95" w:rsidRDefault="001F5562" w:rsidP="00AF246C">
      <w:pPr>
        <w:pStyle w:val="ListParagraph"/>
        <w:numPr>
          <w:ilvl w:val="0"/>
          <w:numId w:val="23"/>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Et thrombocytose si le nombre de plaquettes &gt;</w:t>
      </w:r>
      <w:r w:rsidR="00E87AEE" w:rsidRPr="00E34F95">
        <w:rPr>
          <w:rFonts w:ascii="Times New Roman" w:hAnsi="Times New Roman"/>
          <w:sz w:val="24"/>
          <w:szCs w:val="24"/>
          <w:lang w:val="fr-FR" w:eastAsia="fr-FR"/>
        </w:rPr>
        <w:t xml:space="preserve"> </w:t>
      </w:r>
      <w:r w:rsidRPr="00E34F95">
        <w:rPr>
          <w:rFonts w:ascii="Times New Roman" w:hAnsi="Times New Roman"/>
          <w:sz w:val="24"/>
          <w:szCs w:val="24"/>
          <w:lang w:val="fr-FR" w:eastAsia="fr-FR"/>
        </w:rPr>
        <w:t xml:space="preserve">450 000/mm3, </w:t>
      </w:r>
    </w:p>
    <w:p w14:paraId="756E20B3" w14:textId="77777777" w:rsidR="001F5562" w:rsidRPr="00E34F95" w:rsidRDefault="001F5562" w:rsidP="00B66C67">
      <w:p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 xml:space="preserve">Le taux normal des globules blancs est compris entre 4000 et 10 000/mm3, </w:t>
      </w:r>
    </w:p>
    <w:p w14:paraId="1CE97734" w14:textId="77777777" w:rsidR="001F5562" w:rsidRPr="00E34F95" w:rsidRDefault="001F5562" w:rsidP="00AF246C">
      <w:pPr>
        <w:pStyle w:val="ListParagraph"/>
        <w:numPr>
          <w:ilvl w:val="0"/>
          <w:numId w:val="24"/>
        </w:num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 xml:space="preserve">On parle de leucopénie si le nombre de globules blancs &lt;4000/mm3, </w:t>
      </w:r>
    </w:p>
    <w:p w14:paraId="260BFA21" w14:textId="3CC5F701" w:rsidR="00CC60BA" w:rsidRPr="00E34F95" w:rsidRDefault="001F5562" w:rsidP="00AF246C">
      <w:pPr>
        <w:pStyle w:val="ListParagraph"/>
        <w:numPr>
          <w:ilvl w:val="0"/>
          <w:numId w:val="24"/>
        </w:numPr>
        <w:spacing w:after="0" w:line="360" w:lineRule="auto"/>
        <w:jc w:val="both"/>
        <w:rPr>
          <w:rFonts w:ascii="Times New Roman" w:eastAsia="Arial" w:hAnsi="Times New Roman"/>
          <w:sz w:val="24"/>
          <w:szCs w:val="24"/>
          <w:lang w:val="fr-FR"/>
        </w:rPr>
      </w:pPr>
      <w:r w:rsidRPr="00E34F95">
        <w:rPr>
          <w:rFonts w:ascii="Times New Roman" w:hAnsi="Times New Roman"/>
          <w:sz w:val="24"/>
          <w:szCs w:val="24"/>
          <w:lang w:val="fr-FR" w:eastAsia="fr-FR"/>
        </w:rPr>
        <w:t>Et d’hyperleucocytose si le nombre de globules blancs &gt;10 000/mm3.</w:t>
      </w:r>
    </w:p>
    <w:p w14:paraId="11A1BAE8" w14:textId="44B7513F"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Neutropénie :</w:t>
      </w:r>
    </w:p>
    <w:p w14:paraId="47B4B301" w14:textId="0A8646E0"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Neutrophiles &lt; 1,5.10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5C59A5A9" w14:textId="37128E7A"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Neutrophilie :</w:t>
      </w:r>
    </w:p>
    <w:p w14:paraId="5AE872CD" w14:textId="3DFE597D"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Neutrophiles &gt;7,5.10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61BBF20A" w14:textId="418340A7"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Eosinopénie :</w:t>
      </w:r>
    </w:p>
    <w:p w14:paraId="63540D19" w14:textId="2C3BAFB7"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Eosinophiles &lt;0,04.10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08D0C697" w14:textId="751D8D33"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 xml:space="preserve">Eosinophilie : </w:t>
      </w:r>
    </w:p>
    <w:p w14:paraId="176F69AA" w14:textId="2B3EA4B2"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Eosinophiles &gt;0,5.10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1D4119C2" w14:textId="39DF1840"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Lymphopénie :</w:t>
      </w:r>
    </w:p>
    <w:p w14:paraId="3EB217EE" w14:textId="5DCC60AF"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Lymphocytes &lt;1,0.10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04A603AD" w14:textId="664D0B9F" w:rsidR="003674C0" w:rsidRPr="00E34F95" w:rsidRDefault="003674C0" w:rsidP="003674C0">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Lymphocytose :</w:t>
      </w:r>
    </w:p>
    <w:p w14:paraId="34C3CD6C" w14:textId="70247A6F" w:rsidR="003674C0" w:rsidRPr="00E34F95" w:rsidRDefault="003674C0" w:rsidP="00AF246C">
      <w:pPr>
        <w:pStyle w:val="ListParagraph"/>
        <w:numPr>
          <w:ilvl w:val="0"/>
          <w:numId w:val="41"/>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Lymphocytes &gt; 4,0.10</w:t>
      </w:r>
      <w:r w:rsidRPr="00E34F95">
        <w:rPr>
          <w:rFonts w:ascii="Times New Roman" w:eastAsia="Arial" w:hAnsi="Times New Roman"/>
          <w:sz w:val="24"/>
          <w:szCs w:val="24"/>
          <w:vertAlign w:val="superscript"/>
          <w:lang w:val="fr-FR"/>
        </w:rPr>
        <w:t>9</w:t>
      </w:r>
      <w:r w:rsidRPr="00E34F95">
        <w:rPr>
          <w:rFonts w:ascii="Times New Roman" w:eastAsia="Arial" w:hAnsi="Times New Roman"/>
          <w:sz w:val="24"/>
          <w:szCs w:val="24"/>
          <w:lang w:val="fr-FR"/>
        </w:rPr>
        <w:t>/L</w:t>
      </w:r>
    </w:p>
    <w:p w14:paraId="4279E3F8" w14:textId="6393D03F" w:rsidR="00422665" w:rsidRPr="00E34F95" w:rsidRDefault="00422665" w:rsidP="00422665">
      <w:pPr>
        <w:pStyle w:val="Heading3"/>
        <w:numPr>
          <w:ilvl w:val="0"/>
          <w:numId w:val="50"/>
        </w:numPr>
        <w:rPr>
          <w:rFonts w:ascii="Times New Roman" w:eastAsia="Arial" w:hAnsi="Times New Roman"/>
          <w:sz w:val="24"/>
          <w:lang w:val="fr-FR"/>
        </w:rPr>
      </w:pPr>
      <w:bookmarkStart w:id="38" w:name="_Toc218772828"/>
      <w:r w:rsidRPr="00E34F95">
        <w:rPr>
          <w:rFonts w:ascii="Times New Roman" w:eastAsia="Arial" w:hAnsi="Times New Roman"/>
          <w:sz w:val="24"/>
          <w:lang w:val="fr-FR"/>
        </w:rPr>
        <w:t>Taux de CD4</w:t>
      </w:r>
      <w:r w:rsidR="00D23D2E" w:rsidRPr="00E34F95">
        <w:rPr>
          <w:rFonts w:ascii="Times New Roman" w:eastAsia="Arial" w:hAnsi="Times New Roman"/>
          <w:sz w:val="24"/>
          <w:lang w:val="fr-FR"/>
        </w:rPr>
        <w:t xml:space="preserve"> </w:t>
      </w:r>
      <w:r w:rsidR="00D23D2E" w:rsidRPr="00E34F95">
        <w:rPr>
          <w:rFonts w:ascii="Times New Roman" w:eastAsia="Arial" w:hAnsi="Times New Roman"/>
          <w:sz w:val="24"/>
          <w:lang w:val="fr-FR"/>
        </w:rPr>
        <w:fldChar w:fldCharType="begin"/>
      </w:r>
      <w:r w:rsidR="00D23D2E" w:rsidRPr="00E34F95">
        <w:rPr>
          <w:rFonts w:ascii="Times New Roman" w:eastAsia="Arial" w:hAnsi="Times New Roman"/>
          <w:sz w:val="24"/>
          <w:lang w:val="fr-FR"/>
        </w:rPr>
        <w:instrText xml:space="preserve"> ADDIN ZOTERO_ITEM CSL_CITATION {"citationID":"9mPmMnJ4","properties":{"formattedCitation":"[26]","plainCitation":"[26]","noteIndex":0},"citationItems":[{"id":228,"uris":["http://zotero.org/users/local/YEpBZahS/items/VJAFYFXC"],"itemData":{"id":228,"type":"article-newspaper","title":"Becton Dickinson. BD FACSPresto system for CD4 count and hemoglobin measurement. San Jose (CA): Becton, Dickinson and Company"}}],"schema":"https://github.com/citation-style-language/schema/raw/master/csl-citation.json"} </w:instrText>
      </w:r>
      <w:r w:rsidR="00D23D2E" w:rsidRPr="00E34F95">
        <w:rPr>
          <w:rFonts w:ascii="Times New Roman" w:eastAsia="Arial" w:hAnsi="Times New Roman"/>
          <w:sz w:val="24"/>
          <w:lang w:val="fr-FR"/>
        </w:rPr>
        <w:fldChar w:fldCharType="separate"/>
      </w:r>
      <w:r w:rsidR="00D23D2E" w:rsidRPr="00E34F95">
        <w:rPr>
          <w:rFonts w:ascii="Times New Roman" w:eastAsia="Arial" w:hAnsi="Times New Roman"/>
          <w:sz w:val="24"/>
        </w:rPr>
        <w:t>[26]</w:t>
      </w:r>
      <w:bookmarkEnd w:id="38"/>
      <w:r w:rsidR="00D23D2E" w:rsidRPr="00E34F95">
        <w:rPr>
          <w:rFonts w:ascii="Times New Roman" w:eastAsia="Arial" w:hAnsi="Times New Roman"/>
          <w:sz w:val="24"/>
          <w:lang w:val="fr-FR"/>
        </w:rPr>
        <w:fldChar w:fldCharType="end"/>
      </w:r>
    </w:p>
    <w:p w14:paraId="348795E3" w14:textId="5D7B43E0" w:rsidR="00CC60BA" w:rsidRPr="00E34F95" w:rsidRDefault="00246083" w:rsidP="00CC60BA">
      <w:pPr>
        <w:spacing w:after="0" w:line="360" w:lineRule="auto"/>
        <w:jc w:val="both"/>
        <w:rPr>
          <w:rFonts w:ascii="Times New Roman" w:eastAsia="Arial" w:hAnsi="Times New Roman"/>
          <w:sz w:val="24"/>
          <w:szCs w:val="24"/>
          <w:lang w:val="fr-FR"/>
        </w:rPr>
      </w:pPr>
      <w:r w:rsidRPr="00E34F95">
        <w:rPr>
          <w:rFonts w:ascii="Times New Roman" w:eastAsia="Arial" w:hAnsi="Times New Roman"/>
          <w:b/>
          <w:sz w:val="24"/>
          <w:szCs w:val="24"/>
          <w:lang w:val="fr-FR"/>
        </w:rPr>
        <w:t>Le BD FACSPresto</w:t>
      </w:r>
      <w:r w:rsidRPr="00E34F95">
        <w:rPr>
          <w:rFonts w:ascii="Times New Roman" w:eastAsia="Arial" w:hAnsi="Times New Roman"/>
          <w:sz w:val="24"/>
          <w:szCs w:val="24"/>
          <w:lang w:val="fr-FR"/>
        </w:rPr>
        <w:t xml:space="preserve"> est un appareil de comptage proche du patient </w:t>
      </w:r>
      <w:r w:rsidR="00951626" w:rsidRPr="00E34F95">
        <w:rPr>
          <w:rFonts w:ascii="Times New Roman" w:eastAsia="Arial" w:hAnsi="Times New Roman"/>
          <w:sz w:val="24"/>
          <w:szCs w:val="24"/>
          <w:lang w:val="fr-FR"/>
        </w:rPr>
        <w:t>développé</w:t>
      </w:r>
      <w:r w:rsidRPr="00E34F95">
        <w:rPr>
          <w:rFonts w:ascii="Times New Roman" w:eastAsia="Arial" w:hAnsi="Times New Roman"/>
          <w:sz w:val="24"/>
          <w:szCs w:val="24"/>
          <w:lang w:val="fr-FR"/>
        </w:rPr>
        <w:t xml:space="preserve"> par Becton Dickinson (BD) pour mesurer : </w:t>
      </w:r>
    </w:p>
    <w:p w14:paraId="54091BEA" w14:textId="3751A16C"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 nombre absolu de lymphocytes CD4+ (taux de CD4, en cellules/µL)</w:t>
      </w:r>
    </w:p>
    <w:p w14:paraId="51AA7F1B" w14:textId="26C139B3"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 pourcentage de CD4 parmi les lymphocytes (%CD4)</w:t>
      </w:r>
    </w:p>
    <w:p w14:paraId="5DCF6157" w14:textId="25F88BF1"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La concentration d’hémoglobine (Hb)</w:t>
      </w:r>
    </w:p>
    <w:p w14:paraId="4B1D53FF" w14:textId="241B3937" w:rsidR="00246083" w:rsidRPr="00E34F95" w:rsidRDefault="00246083" w:rsidP="00246083">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lastRenderedPageBreak/>
        <w:t>Le tout en une seule analyse à partir d’un petit prélèvement de sang (capillaire ou veineux).</w:t>
      </w:r>
    </w:p>
    <w:p w14:paraId="63DC1432" w14:textId="03C74B91" w:rsidR="00951626" w:rsidRPr="00E34F95" w:rsidRDefault="00951626" w:rsidP="0013060C">
      <w:pPr>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0B7E3AEE" wp14:editId="07133FAC">
            <wp:extent cx="2867025" cy="271462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51000_01.png"/>
                    <pic:cNvPicPr/>
                  </pic:nvPicPr>
                  <pic:blipFill>
                    <a:blip r:embed="rId26">
                      <a:extLst>
                        <a:ext uri="{28A0092B-C50C-407E-A947-70E740481C1C}">
                          <a14:useLocalDpi xmlns:a14="http://schemas.microsoft.com/office/drawing/2010/main" val="0"/>
                        </a:ext>
                      </a:extLst>
                    </a:blip>
                    <a:stretch>
                      <a:fillRect/>
                    </a:stretch>
                  </pic:blipFill>
                  <pic:spPr>
                    <a:xfrm>
                      <a:off x="0" y="0"/>
                      <a:ext cx="2867025" cy="2714625"/>
                    </a:xfrm>
                    <a:prstGeom prst="rect">
                      <a:avLst/>
                    </a:prstGeom>
                  </pic:spPr>
                </pic:pic>
              </a:graphicData>
            </a:graphic>
          </wp:inline>
        </w:drawing>
      </w:r>
    </w:p>
    <w:p w14:paraId="1B91E919" w14:textId="2DFD832B" w:rsidR="00951626" w:rsidRPr="00885C5C" w:rsidRDefault="00951626" w:rsidP="00885C5C">
      <w:pPr>
        <w:jc w:val="center"/>
        <w:rPr>
          <w:rFonts w:ascii="Times New Roman" w:hAnsi="Times New Roman"/>
          <w:sz w:val="24"/>
          <w:szCs w:val="24"/>
          <w:lang w:val="fr-FR"/>
        </w:rPr>
      </w:pPr>
      <w:r w:rsidRPr="00885C5C">
        <w:rPr>
          <w:rFonts w:ascii="Times New Roman" w:hAnsi="Times New Roman"/>
          <w:b/>
          <w:sz w:val="24"/>
          <w:szCs w:val="24"/>
          <w:lang w:val="fr-FR"/>
        </w:rPr>
        <w:t>Figure 16</w:t>
      </w:r>
      <w:r w:rsidRPr="00885C5C">
        <w:rPr>
          <w:rFonts w:ascii="Times New Roman" w:hAnsi="Times New Roman"/>
          <w:sz w:val="24"/>
          <w:szCs w:val="24"/>
          <w:lang w:val="fr-FR"/>
        </w:rPr>
        <w:t> : BD FACSPresto</w:t>
      </w:r>
      <w:r w:rsidR="00D23D2E" w:rsidRPr="00885C5C">
        <w:rPr>
          <w:rFonts w:ascii="Times New Roman" w:hAnsi="Times New Roman"/>
          <w:sz w:val="24"/>
          <w:szCs w:val="24"/>
          <w:lang w:val="fr-FR"/>
        </w:rPr>
        <w:t xml:space="preserve"> </w:t>
      </w:r>
      <w:r w:rsidR="00D23D2E" w:rsidRPr="00885C5C">
        <w:rPr>
          <w:rFonts w:ascii="Times New Roman" w:hAnsi="Times New Roman"/>
          <w:sz w:val="24"/>
          <w:szCs w:val="24"/>
          <w:lang w:val="fr-FR"/>
        </w:rPr>
        <w:fldChar w:fldCharType="begin"/>
      </w:r>
      <w:r w:rsidR="00D23D2E" w:rsidRPr="00885C5C">
        <w:rPr>
          <w:rFonts w:ascii="Times New Roman" w:hAnsi="Times New Roman"/>
          <w:sz w:val="24"/>
          <w:szCs w:val="24"/>
          <w:lang w:val="fr-FR"/>
        </w:rPr>
        <w:instrText xml:space="preserve"> ADDIN ZOTERO_ITEM CSL_CITATION {"citationID":"jqN0Zbus","properties":{"formattedCitation":"[26]","plainCitation":"[26]","noteIndex":0},"citationItems":[{"id":228,"uris":["http://zotero.org/users/local/YEpBZahS/items/VJAFYFXC"],"itemData":{"id":228,"type":"article-newspaper","title":"Becton Dickinson. BD FACSPresto system for CD4 count and hemoglobin measurement. San Jose (CA): Becton, Dickinson and Company"}}],"schema":"https://github.com/citation-style-language/schema/raw/master/csl-citation.json"} </w:instrText>
      </w:r>
      <w:r w:rsidR="00D23D2E" w:rsidRPr="00885C5C">
        <w:rPr>
          <w:rFonts w:ascii="Times New Roman" w:hAnsi="Times New Roman"/>
          <w:sz w:val="24"/>
          <w:szCs w:val="24"/>
          <w:lang w:val="fr-FR"/>
        </w:rPr>
        <w:fldChar w:fldCharType="separate"/>
      </w:r>
      <w:r w:rsidR="00D23D2E" w:rsidRPr="00885C5C">
        <w:rPr>
          <w:rFonts w:ascii="Times New Roman" w:hAnsi="Times New Roman"/>
          <w:sz w:val="24"/>
          <w:szCs w:val="24"/>
          <w:lang w:val="fr-FR"/>
        </w:rPr>
        <w:t>[26]</w:t>
      </w:r>
      <w:r w:rsidR="00D23D2E" w:rsidRPr="00885C5C">
        <w:rPr>
          <w:rFonts w:ascii="Times New Roman" w:hAnsi="Times New Roman"/>
          <w:sz w:val="24"/>
          <w:szCs w:val="24"/>
          <w:lang w:val="fr-FR"/>
        </w:rPr>
        <w:fldChar w:fldCharType="end"/>
      </w:r>
    </w:p>
    <w:p w14:paraId="17FC1ACF" w14:textId="77777777" w:rsidR="00951626" w:rsidRPr="00E34F95" w:rsidRDefault="00951626" w:rsidP="00246083">
      <w:pPr>
        <w:spacing w:after="0" w:line="360" w:lineRule="auto"/>
        <w:jc w:val="both"/>
        <w:rPr>
          <w:rFonts w:ascii="Times New Roman" w:eastAsia="Arial" w:hAnsi="Times New Roman"/>
          <w:sz w:val="24"/>
          <w:szCs w:val="24"/>
          <w:lang w:val="fr-FR"/>
        </w:rPr>
      </w:pPr>
    </w:p>
    <w:p w14:paraId="1615CA3E" w14:textId="21442BC3" w:rsidR="00246083" w:rsidRPr="00E34F95" w:rsidRDefault="00246083" w:rsidP="00246083">
      <w:pPr>
        <w:spacing w:after="0" w:line="360" w:lineRule="auto"/>
        <w:jc w:val="both"/>
        <w:rPr>
          <w:rFonts w:ascii="Times New Roman" w:eastAsia="Arial" w:hAnsi="Times New Roman"/>
          <w:sz w:val="24"/>
          <w:szCs w:val="24"/>
          <w:lang w:val="fr-FR"/>
        </w:rPr>
      </w:pPr>
      <w:r w:rsidRPr="00E34F95">
        <w:rPr>
          <w:rFonts w:ascii="Times New Roman" w:eastAsia="Arial" w:hAnsi="Times New Roman"/>
          <w:b/>
          <w:sz w:val="24"/>
          <w:szCs w:val="24"/>
          <w:lang w:val="fr-FR"/>
        </w:rPr>
        <w:t>Interprétation générale :</w:t>
      </w:r>
    </w:p>
    <w:p w14:paraId="4F4F943B" w14:textId="29B4FFF7"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&gt; 500 cells/µL : Immunité généralement bonne</w:t>
      </w:r>
    </w:p>
    <w:p w14:paraId="1FCC6A51" w14:textId="28EE2C4B"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200-500 cells/µL : Immunité diminuée</w:t>
      </w:r>
    </w:p>
    <w:p w14:paraId="542604FF" w14:textId="21D455BD" w:rsidR="00246083" w:rsidRPr="00E34F95" w:rsidRDefault="00246083" w:rsidP="0024608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&lt; 200 cells/µL : Immunodépression importante (risque d’infections opportunistes)</w:t>
      </w:r>
      <w:r w:rsidR="00620023" w:rsidRPr="00E34F95">
        <w:rPr>
          <w:rFonts w:ascii="Times New Roman" w:eastAsia="Arial" w:hAnsi="Times New Roman"/>
          <w:sz w:val="24"/>
          <w:szCs w:val="24"/>
          <w:lang w:val="fr-FR"/>
        </w:rPr>
        <w:t>.</w:t>
      </w:r>
    </w:p>
    <w:p w14:paraId="69E9F5D2" w14:textId="3CC12626" w:rsidR="00620023" w:rsidRPr="00E34F95" w:rsidRDefault="00620023" w:rsidP="00620023">
      <w:pPr>
        <w:spacing w:after="0" w:line="360" w:lineRule="auto"/>
        <w:ind w:left="360"/>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Protocole de réalisation</w:t>
      </w:r>
    </w:p>
    <w:p w14:paraId="58E151DA" w14:textId="55BF3C1C" w:rsidR="00620023" w:rsidRPr="00E34F95" w:rsidRDefault="00620023" w:rsidP="00620023">
      <w:pPr>
        <w:pStyle w:val="ListParagraph"/>
        <w:numPr>
          <w:ilvl w:val="0"/>
          <w:numId w:val="42"/>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Préparation</w:t>
      </w:r>
    </w:p>
    <w:p w14:paraId="2471D205" w14:textId="4D8C4381" w:rsidR="00620023" w:rsidRPr="00E34F95" w:rsidRDefault="00620023" w:rsidP="00620023">
      <w:pPr>
        <w:pStyle w:val="ListParagraph"/>
        <w:numPr>
          <w:ilvl w:val="0"/>
          <w:numId w:val="43"/>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Allumer le BD FACSPresto</w:t>
      </w:r>
    </w:p>
    <w:p w14:paraId="1906863B" w14:textId="51C90202" w:rsidR="00620023" w:rsidRPr="00E34F95" w:rsidRDefault="00620023" w:rsidP="00620023">
      <w:pPr>
        <w:pStyle w:val="ListParagraph"/>
        <w:numPr>
          <w:ilvl w:val="0"/>
          <w:numId w:val="43"/>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Vérifier :</w:t>
      </w:r>
    </w:p>
    <w:p w14:paraId="275EDB2C" w14:textId="189999C3" w:rsidR="00620023" w:rsidRPr="00E34F95" w:rsidRDefault="00620023" w:rsidP="0062002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Température ambiante</w:t>
      </w:r>
    </w:p>
    <w:p w14:paraId="57AC86EF" w14:textId="340659A4" w:rsidR="00620023" w:rsidRPr="00E34F95" w:rsidRDefault="00620023" w:rsidP="0062002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Date de péremption des cartouches</w:t>
      </w:r>
    </w:p>
    <w:p w14:paraId="72A9A51E" w14:textId="695C4D7B" w:rsidR="00620023" w:rsidRPr="00E34F95" w:rsidRDefault="00620023" w:rsidP="0062002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Propreté de l’appareil</w:t>
      </w:r>
    </w:p>
    <w:p w14:paraId="151566C4" w14:textId="3EBD37E8" w:rsidR="00620023" w:rsidRPr="00E34F95" w:rsidRDefault="00620023" w:rsidP="00620023">
      <w:pPr>
        <w:pStyle w:val="ListParagraph"/>
        <w:numPr>
          <w:ilvl w:val="0"/>
          <w:numId w:val="43"/>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Identifier le patient (ID)</w:t>
      </w:r>
    </w:p>
    <w:p w14:paraId="7C169F90" w14:textId="7E4B46D4" w:rsidR="00620023" w:rsidRPr="00E34F95" w:rsidRDefault="00620023" w:rsidP="00620023">
      <w:pPr>
        <w:pStyle w:val="ListParagraph"/>
        <w:numPr>
          <w:ilvl w:val="0"/>
          <w:numId w:val="42"/>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Prélèvement</w:t>
      </w:r>
    </w:p>
    <w:p w14:paraId="28E93FCF" w14:textId="322C310B" w:rsidR="00620023" w:rsidRPr="00E34F95" w:rsidRDefault="00620023" w:rsidP="00620023">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Sang capillaire ou sang veineux sur tube EDTA</w:t>
      </w:r>
    </w:p>
    <w:p w14:paraId="646247F6" w14:textId="7D973F69" w:rsidR="00620023" w:rsidRPr="00E34F95" w:rsidRDefault="00620023" w:rsidP="00620023">
      <w:pPr>
        <w:pStyle w:val="ListParagraph"/>
        <w:numPr>
          <w:ilvl w:val="0"/>
          <w:numId w:val="42"/>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Chargement de la cartouche</w:t>
      </w:r>
    </w:p>
    <w:p w14:paraId="2E689B4D" w14:textId="3136CA17" w:rsidR="00620023" w:rsidRPr="00E34F95" w:rsidRDefault="00620023" w:rsidP="00620023">
      <w:pPr>
        <w:pStyle w:val="ListParagraph"/>
        <w:numPr>
          <w:ilvl w:val="0"/>
          <w:numId w:val="44"/>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Ouvrir une cartouche BD FACSPresto</w:t>
      </w:r>
    </w:p>
    <w:p w14:paraId="1DF39B8A" w14:textId="2CDC5664" w:rsidR="00620023" w:rsidRPr="00E34F95" w:rsidRDefault="00620023" w:rsidP="00620023">
      <w:pPr>
        <w:pStyle w:val="ListParagraph"/>
        <w:numPr>
          <w:ilvl w:val="0"/>
          <w:numId w:val="44"/>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Déposer l’échantillon dans l’orifice prévu</w:t>
      </w:r>
    </w:p>
    <w:p w14:paraId="7B825E19" w14:textId="3EC02F10" w:rsidR="00620023" w:rsidRPr="00E34F95" w:rsidRDefault="00620023" w:rsidP="00620023">
      <w:pPr>
        <w:pStyle w:val="ListParagraph"/>
        <w:numPr>
          <w:ilvl w:val="0"/>
          <w:numId w:val="44"/>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lastRenderedPageBreak/>
        <w:t>Refermer la cartouche</w:t>
      </w:r>
    </w:p>
    <w:p w14:paraId="6DDA51AD" w14:textId="2A5E177A" w:rsidR="00620023" w:rsidRPr="00E34F95" w:rsidRDefault="00620023" w:rsidP="00620023">
      <w:pPr>
        <w:pStyle w:val="ListParagraph"/>
        <w:numPr>
          <w:ilvl w:val="0"/>
          <w:numId w:val="44"/>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Laisser incuber environ 18 minutes à température ambiante</w:t>
      </w:r>
    </w:p>
    <w:p w14:paraId="2D48BDCC" w14:textId="3CD6EB84" w:rsidR="00620023" w:rsidRPr="00E34F95" w:rsidRDefault="00620023" w:rsidP="00620023">
      <w:pPr>
        <w:pStyle w:val="ListParagraph"/>
        <w:numPr>
          <w:ilvl w:val="0"/>
          <w:numId w:val="42"/>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Lecture sur l’appareil</w:t>
      </w:r>
    </w:p>
    <w:p w14:paraId="1C15EBD1" w14:textId="137561DB" w:rsidR="00620023" w:rsidRPr="00E34F95" w:rsidRDefault="00620023" w:rsidP="00620023">
      <w:pPr>
        <w:pStyle w:val="ListParagraph"/>
        <w:numPr>
          <w:ilvl w:val="0"/>
          <w:numId w:val="4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Insérer la cartouche dans le lecteur</w:t>
      </w:r>
    </w:p>
    <w:p w14:paraId="1937B9F2" w14:textId="794512C5" w:rsidR="00620023" w:rsidRPr="00E34F95" w:rsidRDefault="00620023" w:rsidP="00620023">
      <w:pPr>
        <w:pStyle w:val="ListParagraph"/>
        <w:numPr>
          <w:ilvl w:val="0"/>
          <w:numId w:val="4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Lancer l’analyse</w:t>
      </w:r>
    </w:p>
    <w:p w14:paraId="69EDFE02" w14:textId="7E38D4B8" w:rsidR="00620023" w:rsidRPr="00E34F95" w:rsidRDefault="00620023" w:rsidP="00620023">
      <w:pPr>
        <w:pStyle w:val="ListParagraph"/>
        <w:numPr>
          <w:ilvl w:val="0"/>
          <w:numId w:val="4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Durée de lecture : environ 5 à 7 minutes</w:t>
      </w:r>
    </w:p>
    <w:p w14:paraId="654580F1" w14:textId="290C535E" w:rsidR="00620023" w:rsidRPr="00E34F95" w:rsidRDefault="00927CEB" w:rsidP="00927CEB">
      <w:pPr>
        <w:pStyle w:val="ListParagraph"/>
        <w:numPr>
          <w:ilvl w:val="0"/>
          <w:numId w:val="42"/>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Résultats affichés</w:t>
      </w:r>
    </w:p>
    <w:p w14:paraId="58E710D8" w14:textId="2411D83C" w:rsidR="00927CEB" w:rsidRPr="00E34F95" w:rsidRDefault="00927CEB" w:rsidP="00927CEB">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CD4 absolu (cells/µL)</w:t>
      </w:r>
    </w:p>
    <w:p w14:paraId="5BA148BE" w14:textId="26D83BA9" w:rsidR="00927CEB" w:rsidRPr="00E34F95" w:rsidRDefault="00927CEB" w:rsidP="00927CEB">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CD4</w:t>
      </w:r>
    </w:p>
    <w:p w14:paraId="50757E1D" w14:textId="4D2A5126" w:rsidR="00927CEB" w:rsidRPr="00E34F95" w:rsidRDefault="00927CEB" w:rsidP="00927CEB">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Hémoglobine</w:t>
      </w:r>
    </w:p>
    <w:p w14:paraId="6B77F532" w14:textId="2756B9B0" w:rsidR="00422665" w:rsidRPr="00E34F95" w:rsidRDefault="00422665" w:rsidP="00422665">
      <w:pPr>
        <w:pStyle w:val="Heading3"/>
        <w:numPr>
          <w:ilvl w:val="0"/>
          <w:numId w:val="50"/>
        </w:numPr>
        <w:rPr>
          <w:rFonts w:ascii="Times New Roman" w:eastAsia="Arial" w:hAnsi="Times New Roman"/>
          <w:sz w:val="24"/>
          <w:lang w:val="fr-FR"/>
        </w:rPr>
      </w:pPr>
      <w:bookmarkStart w:id="39" w:name="_Toc218772829"/>
      <w:r w:rsidRPr="00E34F95">
        <w:rPr>
          <w:rFonts w:ascii="Times New Roman" w:eastAsia="Arial" w:hAnsi="Times New Roman"/>
          <w:sz w:val="24"/>
          <w:lang w:val="fr-FR"/>
        </w:rPr>
        <w:t>Charge Virale</w:t>
      </w:r>
      <w:r w:rsidR="00DA0D59" w:rsidRPr="00E34F95">
        <w:rPr>
          <w:rFonts w:ascii="Times New Roman" w:eastAsia="Arial" w:hAnsi="Times New Roman"/>
          <w:sz w:val="24"/>
          <w:lang w:val="fr-FR"/>
        </w:rPr>
        <w:t xml:space="preserve"> </w:t>
      </w:r>
      <w:r w:rsidR="00DA0D59" w:rsidRPr="00E34F95">
        <w:rPr>
          <w:rFonts w:ascii="Times New Roman" w:eastAsia="Arial" w:hAnsi="Times New Roman"/>
          <w:sz w:val="24"/>
          <w:lang w:val="fr-FR"/>
        </w:rPr>
        <w:fldChar w:fldCharType="begin"/>
      </w:r>
      <w:r w:rsidR="00DA0D59" w:rsidRPr="00E34F95">
        <w:rPr>
          <w:rFonts w:ascii="Times New Roman" w:eastAsia="Arial" w:hAnsi="Times New Roman"/>
          <w:sz w:val="24"/>
          <w:lang w:val="fr-FR"/>
        </w:rPr>
        <w:instrText xml:space="preserve"> ADDIN ZOTERO_ITEM CSL_CITATION {"citationID":"KqoAi1oq","properties":{"formattedCitation":"[27]","plainCitation":"[27]","noteIndex":0},"citationItems":[{"id":229,"uris":["http://zotero.org/users/local/YEpBZahS/items/HDNTCNNX"],"itemData":{"id":229,"type":"article-newspaper","title":"Abbott Molecular. Abbott m2000 system: m2000sp and m2000rt operator's manual. Des Plaines (IL): Abbott Molecular Inc.; 2012"}}],"schema":"https://github.com/citation-style-language/schema/raw/master/csl-citation.json"} </w:instrText>
      </w:r>
      <w:r w:rsidR="00DA0D59" w:rsidRPr="00E34F95">
        <w:rPr>
          <w:rFonts w:ascii="Times New Roman" w:eastAsia="Arial" w:hAnsi="Times New Roman"/>
          <w:sz w:val="24"/>
          <w:lang w:val="fr-FR"/>
        </w:rPr>
        <w:fldChar w:fldCharType="separate"/>
      </w:r>
      <w:r w:rsidR="00DA0D59" w:rsidRPr="00E34F95">
        <w:rPr>
          <w:rFonts w:ascii="Times New Roman" w:eastAsia="Arial" w:hAnsi="Times New Roman"/>
          <w:sz w:val="24"/>
        </w:rPr>
        <w:t>[27]</w:t>
      </w:r>
      <w:bookmarkEnd w:id="39"/>
      <w:r w:rsidR="00DA0D59" w:rsidRPr="00E34F95">
        <w:rPr>
          <w:rFonts w:ascii="Times New Roman" w:eastAsia="Arial" w:hAnsi="Times New Roman"/>
          <w:sz w:val="24"/>
          <w:lang w:val="fr-FR"/>
        </w:rPr>
        <w:fldChar w:fldCharType="end"/>
      </w:r>
    </w:p>
    <w:p w14:paraId="79A07494" w14:textId="25283FB2" w:rsidR="00927CEB" w:rsidRPr="00E34F95" w:rsidRDefault="00117FF9" w:rsidP="00927CEB">
      <w:pPr>
        <w:pStyle w:val="ListParagraph"/>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Présentation générale du système</w:t>
      </w:r>
      <w:r w:rsidR="00927CEB" w:rsidRPr="00E34F95">
        <w:rPr>
          <w:rFonts w:ascii="Times New Roman" w:eastAsia="Arial" w:hAnsi="Times New Roman"/>
          <w:b/>
          <w:sz w:val="24"/>
          <w:szCs w:val="24"/>
          <w:lang w:val="fr-FR"/>
        </w:rPr>
        <w:t xml:space="preserve"> Abbott m2000</w:t>
      </w:r>
    </w:p>
    <w:p w14:paraId="67D07FFB" w14:textId="537C1489" w:rsidR="00927CEB" w:rsidRPr="00E34F95" w:rsidRDefault="00117FF9" w:rsidP="00927CEB">
      <w:pPr>
        <w:pStyle w:val="ListParagraph"/>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 système</w:t>
      </w:r>
      <w:r w:rsidR="00927CEB" w:rsidRPr="00E34F95">
        <w:rPr>
          <w:rFonts w:ascii="Times New Roman" w:eastAsia="Arial" w:hAnsi="Times New Roman"/>
          <w:sz w:val="24"/>
          <w:szCs w:val="24"/>
          <w:lang w:val="fr-FR"/>
        </w:rPr>
        <w:t>Abbott m2000</w:t>
      </w:r>
      <w:r w:rsidRPr="00E34F95">
        <w:rPr>
          <w:rFonts w:ascii="Times New Roman" w:eastAsia="Arial" w:hAnsi="Times New Roman"/>
          <w:sz w:val="24"/>
          <w:szCs w:val="24"/>
          <w:lang w:val="fr-FR"/>
        </w:rPr>
        <w:t xml:space="preserve"> </w:t>
      </w:r>
      <w:r w:rsidR="00927CEB" w:rsidRPr="00E34F95">
        <w:rPr>
          <w:rFonts w:ascii="Times New Roman" w:eastAsia="Arial" w:hAnsi="Times New Roman"/>
          <w:sz w:val="24"/>
          <w:szCs w:val="24"/>
          <w:lang w:val="fr-FR"/>
        </w:rPr>
        <w:t>est une automate de biologie moléculaire utilisée</w:t>
      </w:r>
      <w:r w:rsidR="000964D6" w:rsidRPr="00E34F95">
        <w:rPr>
          <w:rFonts w:ascii="Times New Roman" w:eastAsia="Arial" w:hAnsi="Times New Roman"/>
          <w:sz w:val="24"/>
          <w:szCs w:val="24"/>
          <w:lang w:val="fr-FR"/>
        </w:rPr>
        <w:t xml:space="preserve"> pour l’extraction et la purification des acides nucléiques (</w:t>
      </w:r>
      <w:r w:rsidR="000964D6" w:rsidRPr="00E34F95">
        <w:rPr>
          <w:rFonts w:ascii="Times New Roman" w:eastAsia="Arial" w:hAnsi="Times New Roman"/>
          <w:b/>
          <w:sz w:val="24"/>
          <w:szCs w:val="24"/>
          <w:lang w:val="fr-FR"/>
        </w:rPr>
        <w:t>m2000sp</w:t>
      </w:r>
      <w:r w:rsidR="000964D6" w:rsidRPr="00E34F95">
        <w:rPr>
          <w:rFonts w:ascii="Times New Roman" w:eastAsia="Arial" w:hAnsi="Times New Roman"/>
          <w:sz w:val="24"/>
          <w:szCs w:val="24"/>
          <w:lang w:val="fr-FR"/>
        </w:rPr>
        <w:t xml:space="preserve">) et </w:t>
      </w:r>
      <w:r w:rsidR="00927CEB" w:rsidRPr="00E34F95">
        <w:rPr>
          <w:rFonts w:ascii="Times New Roman" w:eastAsia="Arial" w:hAnsi="Times New Roman"/>
          <w:sz w:val="24"/>
          <w:szCs w:val="24"/>
          <w:lang w:val="fr-FR"/>
        </w:rPr>
        <w:t xml:space="preserve"> pour l’amplication, la détection et la quantification de l’ARN du VIH </w:t>
      </w:r>
      <w:r w:rsidR="00927CEB" w:rsidRPr="00E34F95">
        <w:rPr>
          <w:rFonts w:ascii="Times New Roman" w:eastAsia="Arial" w:hAnsi="Times New Roman"/>
          <w:b/>
          <w:sz w:val="24"/>
          <w:szCs w:val="24"/>
          <w:lang w:val="fr-FR"/>
        </w:rPr>
        <w:t>(</w:t>
      </w:r>
      <w:r w:rsidR="000964D6" w:rsidRPr="00E34F95">
        <w:rPr>
          <w:rFonts w:ascii="Times New Roman" w:eastAsia="Arial" w:hAnsi="Times New Roman"/>
          <w:b/>
          <w:sz w:val="24"/>
          <w:szCs w:val="24"/>
          <w:lang w:val="fr-FR"/>
        </w:rPr>
        <w:t>m2000rt</w:t>
      </w:r>
      <w:r w:rsidR="00927CEB" w:rsidRPr="00E34F95">
        <w:rPr>
          <w:rFonts w:ascii="Times New Roman" w:eastAsia="Arial" w:hAnsi="Times New Roman"/>
          <w:sz w:val="24"/>
          <w:szCs w:val="24"/>
          <w:lang w:val="fr-FR"/>
        </w:rPr>
        <w:t>). Il repose sur la RT-PCR en temps réel</w:t>
      </w:r>
      <w:r w:rsidR="004123F1" w:rsidRPr="00E34F95">
        <w:rPr>
          <w:rFonts w:ascii="Times New Roman" w:eastAsia="Arial" w:hAnsi="Times New Roman"/>
          <w:sz w:val="24"/>
          <w:szCs w:val="24"/>
          <w:lang w:val="fr-FR"/>
        </w:rPr>
        <w:t>.</w:t>
      </w:r>
    </w:p>
    <w:p w14:paraId="5A2C9AF8" w14:textId="5D061EED" w:rsidR="00951626" w:rsidRPr="00E34F95" w:rsidRDefault="00BA7C3B" w:rsidP="00951626">
      <w:pPr>
        <w:pStyle w:val="ListParagraph"/>
        <w:spacing w:after="0" w:line="360" w:lineRule="auto"/>
        <w:jc w:val="center"/>
        <w:rPr>
          <w:rFonts w:ascii="Times New Roman" w:eastAsia="Arial" w:hAnsi="Times New Roman"/>
          <w:sz w:val="24"/>
          <w:szCs w:val="24"/>
          <w:lang w:val="fr-FR"/>
        </w:rPr>
      </w:pPr>
      <w:r w:rsidRPr="00E34F95">
        <w:rPr>
          <w:rFonts w:ascii="Times New Roman" w:eastAsia="Arial" w:hAnsi="Times New Roman"/>
          <w:noProof/>
          <w:sz w:val="24"/>
          <w:szCs w:val="24"/>
          <w:lang w:val="fr-FR" w:eastAsia="fr-FR"/>
        </w:rPr>
        <w:drawing>
          <wp:inline distT="0" distB="0" distL="0" distR="0" wp14:anchorId="4EDD547F" wp14:editId="074988EE">
            <wp:extent cx="2352675" cy="2085975"/>
            <wp:effectExtent l="0" t="0"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2000rt-Charge-virale-Abbott-AMD-400x400-1.png"/>
                    <pic:cNvPicPr/>
                  </pic:nvPicPr>
                  <pic:blipFill>
                    <a:blip r:embed="rId27">
                      <a:extLst>
                        <a:ext uri="{28A0092B-C50C-407E-A947-70E740481C1C}">
                          <a14:useLocalDpi xmlns:a14="http://schemas.microsoft.com/office/drawing/2010/main" val="0"/>
                        </a:ext>
                      </a:extLst>
                    </a:blip>
                    <a:stretch>
                      <a:fillRect/>
                    </a:stretch>
                  </pic:blipFill>
                  <pic:spPr>
                    <a:xfrm>
                      <a:off x="0" y="0"/>
                      <a:ext cx="2352675" cy="2085975"/>
                    </a:xfrm>
                    <a:prstGeom prst="rect">
                      <a:avLst/>
                    </a:prstGeom>
                  </pic:spPr>
                </pic:pic>
              </a:graphicData>
            </a:graphic>
          </wp:inline>
        </w:drawing>
      </w:r>
    </w:p>
    <w:p w14:paraId="07B7CDF1" w14:textId="492D495E" w:rsidR="00951626" w:rsidRPr="00885C5C" w:rsidRDefault="00951626" w:rsidP="00885C5C">
      <w:pPr>
        <w:jc w:val="center"/>
        <w:rPr>
          <w:rFonts w:ascii="Times New Roman" w:hAnsi="Times New Roman"/>
          <w:bCs/>
          <w:sz w:val="24"/>
          <w:szCs w:val="24"/>
          <w:lang w:val="fr-FR"/>
        </w:rPr>
      </w:pPr>
      <w:r w:rsidRPr="00885C5C">
        <w:rPr>
          <w:rFonts w:ascii="Times New Roman" w:hAnsi="Times New Roman"/>
          <w:b/>
          <w:sz w:val="24"/>
          <w:szCs w:val="24"/>
          <w:lang w:val="fr-FR"/>
        </w:rPr>
        <w:t>Figure 17 :</w:t>
      </w:r>
      <w:r w:rsidRPr="00885C5C">
        <w:rPr>
          <w:rFonts w:ascii="Times New Roman" w:hAnsi="Times New Roman"/>
          <w:bCs/>
          <w:sz w:val="24"/>
          <w:szCs w:val="24"/>
          <w:lang w:val="fr-FR"/>
        </w:rPr>
        <w:t xml:space="preserve"> Abbott m2000rt</w:t>
      </w:r>
      <w:r w:rsidR="00DA0D59" w:rsidRPr="00885C5C">
        <w:rPr>
          <w:rFonts w:ascii="Times New Roman" w:hAnsi="Times New Roman"/>
          <w:bCs/>
          <w:sz w:val="24"/>
          <w:szCs w:val="24"/>
          <w:lang w:val="fr-FR"/>
        </w:rPr>
        <w:t xml:space="preserve"> </w:t>
      </w:r>
      <w:r w:rsidR="00DA0D59" w:rsidRPr="00885C5C">
        <w:rPr>
          <w:rFonts w:ascii="Times New Roman" w:hAnsi="Times New Roman"/>
          <w:bCs/>
          <w:sz w:val="24"/>
          <w:szCs w:val="24"/>
          <w:lang w:val="fr-FR"/>
        </w:rPr>
        <w:fldChar w:fldCharType="begin"/>
      </w:r>
      <w:r w:rsidR="00DA0D59" w:rsidRPr="00885C5C">
        <w:rPr>
          <w:rFonts w:ascii="Times New Roman" w:hAnsi="Times New Roman"/>
          <w:bCs/>
          <w:sz w:val="24"/>
          <w:szCs w:val="24"/>
          <w:lang w:val="fr-FR"/>
        </w:rPr>
        <w:instrText xml:space="preserve"> ADDIN ZOTERO_ITEM CSL_CITATION {"citationID":"h84jxFV1","properties":{"formattedCitation":"[27]","plainCitation":"[27]","noteIndex":0},"citationItems":[{"id":229,"uris":["http://zotero.org/users/local/YEpBZahS/items/HDNTCNNX"],"itemData":{"id":229,"type":"article-newspaper","title":"Abbott Molecular. Abbott m2000 system: m2000sp and m2000rt operator's manual. Des Plaines (IL): Abbott Molecular Inc.; 2012"}}],"schema":"https://github.com/citation-style-language/schema/raw/master/csl-citation.json"} </w:instrText>
      </w:r>
      <w:r w:rsidR="00DA0D59" w:rsidRPr="00885C5C">
        <w:rPr>
          <w:rFonts w:ascii="Times New Roman" w:hAnsi="Times New Roman"/>
          <w:bCs/>
          <w:sz w:val="24"/>
          <w:szCs w:val="24"/>
          <w:lang w:val="fr-FR"/>
        </w:rPr>
        <w:fldChar w:fldCharType="separate"/>
      </w:r>
      <w:r w:rsidR="00DA0D59" w:rsidRPr="00885C5C">
        <w:rPr>
          <w:rFonts w:ascii="Times New Roman" w:hAnsi="Times New Roman"/>
          <w:bCs/>
          <w:sz w:val="24"/>
          <w:szCs w:val="24"/>
          <w:lang w:val="fr-FR"/>
        </w:rPr>
        <w:t>[27]</w:t>
      </w:r>
      <w:r w:rsidR="00DA0D59" w:rsidRPr="00885C5C">
        <w:rPr>
          <w:rFonts w:ascii="Times New Roman" w:hAnsi="Times New Roman"/>
          <w:bCs/>
          <w:sz w:val="24"/>
          <w:szCs w:val="24"/>
          <w:lang w:val="fr-FR"/>
        </w:rPr>
        <w:fldChar w:fldCharType="end"/>
      </w:r>
    </w:p>
    <w:p w14:paraId="526001AE" w14:textId="77777777" w:rsidR="00951626" w:rsidRDefault="00951626" w:rsidP="00927CEB">
      <w:pPr>
        <w:pStyle w:val="ListParagraph"/>
        <w:spacing w:after="0" w:line="360" w:lineRule="auto"/>
        <w:jc w:val="both"/>
        <w:rPr>
          <w:rFonts w:ascii="Times New Roman" w:eastAsia="Arial" w:hAnsi="Times New Roman"/>
          <w:sz w:val="24"/>
          <w:szCs w:val="24"/>
          <w:lang w:val="fr-FR"/>
        </w:rPr>
      </w:pPr>
    </w:p>
    <w:p w14:paraId="47E16FE3" w14:textId="77777777" w:rsidR="00E104EF" w:rsidRDefault="00E104EF" w:rsidP="00927CEB">
      <w:pPr>
        <w:pStyle w:val="ListParagraph"/>
        <w:spacing w:after="0" w:line="360" w:lineRule="auto"/>
        <w:jc w:val="both"/>
        <w:rPr>
          <w:rFonts w:ascii="Times New Roman" w:eastAsia="Arial" w:hAnsi="Times New Roman"/>
          <w:sz w:val="24"/>
          <w:szCs w:val="24"/>
          <w:lang w:val="fr-FR"/>
        </w:rPr>
      </w:pPr>
    </w:p>
    <w:p w14:paraId="2139E12C" w14:textId="77777777" w:rsidR="00E104EF" w:rsidRDefault="00E104EF" w:rsidP="00927CEB">
      <w:pPr>
        <w:pStyle w:val="ListParagraph"/>
        <w:spacing w:after="0" w:line="360" w:lineRule="auto"/>
        <w:jc w:val="both"/>
        <w:rPr>
          <w:rFonts w:ascii="Times New Roman" w:eastAsia="Arial" w:hAnsi="Times New Roman"/>
          <w:sz w:val="24"/>
          <w:szCs w:val="24"/>
          <w:lang w:val="fr-FR"/>
        </w:rPr>
      </w:pPr>
    </w:p>
    <w:p w14:paraId="01A8A7D3" w14:textId="77777777" w:rsidR="00E104EF" w:rsidRPr="00E34F95" w:rsidRDefault="00E104EF" w:rsidP="00927CEB">
      <w:pPr>
        <w:pStyle w:val="ListParagraph"/>
        <w:spacing w:after="0" w:line="360" w:lineRule="auto"/>
        <w:jc w:val="both"/>
        <w:rPr>
          <w:rFonts w:ascii="Times New Roman" w:eastAsia="Arial" w:hAnsi="Times New Roman"/>
          <w:sz w:val="24"/>
          <w:szCs w:val="24"/>
          <w:lang w:val="fr-FR"/>
        </w:rPr>
      </w:pPr>
    </w:p>
    <w:p w14:paraId="225616B0" w14:textId="24B9AE35" w:rsidR="004123F1" w:rsidRPr="00E34F95" w:rsidRDefault="004123F1" w:rsidP="00927CEB">
      <w:pPr>
        <w:pStyle w:val="ListParagraph"/>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lastRenderedPageBreak/>
        <w:t>Protocole analytique :</w:t>
      </w:r>
    </w:p>
    <w:p w14:paraId="025CDF28" w14:textId="0DFF3057" w:rsidR="004123F1" w:rsidRPr="00E34F95" w:rsidRDefault="004123F1" w:rsidP="004123F1">
      <w:pPr>
        <w:pStyle w:val="ListParagraph"/>
        <w:numPr>
          <w:ilvl w:val="0"/>
          <w:numId w:val="46"/>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Phase pré-analytique</w:t>
      </w:r>
    </w:p>
    <w:p w14:paraId="11EE22F8" w14:textId="4FC4B8E7" w:rsidR="004123F1" w:rsidRPr="00E34F95" w:rsidRDefault="004123F1" w:rsidP="004123F1">
      <w:pPr>
        <w:pStyle w:val="ListParagraph"/>
        <w:numPr>
          <w:ilvl w:val="0"/>
          <w:numId w:val="47"/>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Identification du patient</w:t>
      </w:r>
    </w:p>
    <w:p w14:paraId="48F66689" w14:textId="6B8ED74B" w:rsidR="004123F1" w:rsidRPr="00E34F95" w:rsidRDefault="004123F1" w:rsidP="004123F1">
      <w:pPr>
        <w:pStyle w:val="ListParagraph"/>
        <w:numPr>
          <w:ilvl w:val="0"/>
          <w:numId w:val="47"/>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Prélèvement sanguin sur tube EDTA</w:t>
      </w:r>
    </w:p>
    <w:p w14:paraId="61E64664" w14:textId="3B4EEA50" w:rsidR="004123F1" w:rsidRPr="00E34F95" w:rsidRDefault="004123F1" w:rsidP="004123F1">
      <w:pPr>
        <w:pStyle w:val="ListParagraph"/>
        <w:numPr>
          <w:ilvl w:val="0"/>
          <w:numId w:val="47"/>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Centrifugation</w:t>
      </w:r>
    </w:p>
    <w:p w14:paraId="5D7FC5DE" w14:textId="0151C6EF" w:rsidR="004123F1" w:rsidRPr="00E34F95" w:rsidRDefault="004123F1" w:rsidP="004123F1">
      <w:pPr>
        <w:pStyle w:val="ListParagraph"/>
        <w:numPr>
          <w:ilvl w:val="0"/>
          <w:numId w:val="47"/>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Séparation du plasma</w:t>
      </w:r>
    </w:p>
    <w:p w14:paraId="39497AB1" w14:textId="458B9AB2" w:rsidR="004123F1" w:rsidRPr="00E34F95" w:rsidRDefault="004123F1" w:rsidP="004123F1">
      <w:pPr>
        <w:pStyle w:val="ListParagraph"/>
        <w:numPr>
          <w:ilvl w:val="0"/>
          <w:numId w:val="47"/>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Chargement des échantillons sur le m2000sp</w:t>
      </w:r>
    </w:p>
    <w:p w14:paraId="17BA88EA" w14:textId="0C1DA52B" w:rsidR="004123F1" w:rsidRPr="00E34F95" w:rsidRDefault="004123F1" w:rsidP="004123F1">
      <w:pPr>
        <w:pStyle w:val="ListParagraph"/>
        <w:numPr>
          <w:ilvl w:val="0"/>
          <w:numId w:val="46"/>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Extraction (m2000sp)</w:t>
      </w:r>
    </w:p>
    <w:p w14:paraId="68561280" w14:textId="72309EEE"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Lyse virale</w:t>
      </w:r>
    </w:p>
    <w:p w14:paraId="4E4E074C" w14:textId="6E788E51"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Fixation de l’ARN sur microparticules magnétiques</w:t>
      </w:r>
    </w:p>
    <w:p w14:paraId="21F8A40D" w14:textId="0098D91C"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Lavage</w:t>
      </w:r>
    </w:p>
    <w:p w14:paraId="02CDBE9F" w14:textId="7EA813DA"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Elution de l’ARN purifié</w:t>
      </w:r>
    </w:p>
    <w:p w14:paraId="110E8104" w14:textId="7B6530E8" w:rsidR="004123F1" w:rsidRPr="00E34F95" w:rsidRDefault="004123F1" w:rsidP="004123F1">
      <w:pPr>
        <w:spacing w:after="0" w:line="360" w:lineRule="auto"/>
        <w:ind w:left="360"/>
        <w:jc w:val="both"/>
        <w:rPr>
          <w:rFonts w:ascii="Times New Roman" w:eastAsia="Arial" w:hAnsi="Times New Roman"/>
          <w:sz w:val="24"/>
          <w:szCs w:val="24"/>
          <w:lang w:val="fr-FR"/>
        </w:rPr>
      </w:pPr>
      <w:r w:rsidRPr="00E34F95">
        <w:rPr>
          <w:rFonts w:ascii="Times New Roman" w:eastAsia="Arial" w:hAnsi="Times New Roman"/>
          <w:sz w:val="24"/>
          <w:szCs w:val="24"/>
          <w:lang w:val="fr-FR"/>
        </w:rPr>
        <w:t>L’ARN extrait est transféré automatiquement vers le m2000rt</w:t>
      </w:r>
    </w:p>
    <w:p w14:paraId="74123E25" w14:textId="333FDF51" w:rsidR="004123F1" w:rsidRPr="00E34F95" w:rsidRDefault="004123F1" w:rsidP="004123F1">
      <w:pPr>
        <w:pStyle w:val="ListParagraph"/>
        <w:numPr>
          <w:ilvl w:val="0"/>
          <w:numId w:val="46"/>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Préparation RT-PCR</w:t>
      </w:r>
    </w:p>
    <w:p w14:paraId="3466F76D" w14:textId="4066A697" w:rsidR="004123F1" w:rsidRPr="00E34F95" w:rsidRDefault="004123F1" w:rsidP="004123F1">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Mélange réactionnel contenant :</w:t>
      </w:r>
    </w:p>
    <w:p w14:paraId="3D11D150" w14:textId="2D7B3F06"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Enzymes (RT+taq polymérase)</w:t>
      </w:r>
    </w:p>
    <w:p w14:paraId="6C2D9BAC" w14:textId="5369DAC0"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Amorces VIH-1</w:t>
      </w:r>
    </w:p>
    <w:p w14:paraId="1EF9D2CA" w14:textId="4770BED2"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Sondes fluorescentes</w:t>
      </w:r>
    </w:p>
    <w:p w14:paraId="4B554A1E" w14:textId="3F5E3603" w:rsidR="004123F1" w:rsidRPr="00E34F95" w:rsidRDefault="004123F1" w:rsidP="004123F1">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Contrôle interne</w:t>
      </w:r>
    </w:p>
    <w:p w14:paraId="1C4AE71C" w14:textId="24D06978" w:rsidR="004123F1" w:rsidRPr="00E34F95" w:rsidRDefault="004123F1" w:rsidP="004123F1">
      <w:pPr>
        <w:pStyle w:val="ListParagraph"/>
        <w:numPr>
          <w:ilvl w:val="0"/>
          <w:numId w:val="46"/>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Amplification et lecture (m2000rt)</w:t>
      </w:r>
    </w:p>
    <w:p w14:paraId="6A6AE779" w14:textId="1808BF92" w:rsidR="004123F1" w:rsidRPr="00E34F95" w:rsidRDefault="004123F1" w:rsidP="004123F1">
      <w:pPr>
        <w:pStyle w:val="ListParagraph"/>
        <w:numPr>
          <w:ilvl w:val="0"/>
          <w:numId w:val="48"/>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Chargement des plaques</w:t>
      </w:r>
    </w:p>
    <w:p w14:paraId="22AA02AE" w14:textId="766A3C92" w:rsidR="004123F1" w:rsidRPr="00E34F95" w:rsidRDefault="004123F1" w:rsidP="004123F1">
      <w:pPr>
        <w:pStyle w:val="ListParagraph"/>
        <w:numPr>
          <w:ilvl w:val="0"/>
          <w:numId w:val="48"/>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Lancement du programme RT-PCR</w:t>
      </w:r>
    </w:p>
    <w:p w14:paraId="64A2AE97" w14:textId="14D5C35E" w:rsidR="004123F1" w:rsidRPr="00E34F95" w:rsidRDefault="004123F1" w:rsidP="004123F1">
      <w:pPr>
        <w:pStyle w:val="ListParagraph"/>
        <w:numPr>
          <w:ilvl w:val="0"/>
          <w:numId w:val="48"/>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Cycles thermiques automatisés</w:t>
      </w:r>
    </w:p>
    <w:p w14:paraId="67B49CBA" w14:textId="3F1A54B3" w:rsidR="004123F1" w:rsidRPr="00E34F95" w:rsidRDefault="004123F1" w:rsidP="004123F1">
      <w:pPr>
        <w:pStyle w:val="ListParagraph"/>
        <w:numPr>
          <w:ilvl w:val="0"/>
          <w:numId w:val="48"/>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Détection fluorescence en temps réel</w:t>
      </w:r>
    </w:p>
    <w:p w14:paraId="70302912" w14:textId="6B8B2DB2" w:rsidR="00117FF9" w:rsidRPr="00E34F95" w:rsidRDefault="00117FF9" w:rsidP="00117FF9">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Durée de l’amplification : environ 2 heures.</w:t>
      </w:r>
    </w:p>
    <w:p w14:paraId="5564F694" w14:textId="6E3B0401" w:rsidR="00117FF9" w:rsidRPr="00E34F95" w:rsidRDefault="00117FF9" w:rsidP="00117FF9">
      <w:pPr>
        <w:pStyle w:val="ListParagraph"/>
        <w:numPr>
          <w:ilvl w:val="0"/>
          <w:numId w:val="46"/>
        </w:num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Résultats fournis</w:t>
      </w:r>
    </w:p>
    <w:p w14:paraId="69159A30" w14:textId="6DD2B491" w:rsidR="00117FF9" w:rsidRPr="00E34F95" w:rsidRDefault="00117FF9" w:rsidP="00117FF9">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Charge virale VIH-1 :</w:t>
      </w:r>
    </w:p>
    <w:p w14:paraId="47661AC2" w14:textId="2C5F9640" w:rsidR="00117FF9" w:rsidRPr="00E34F95" w:rsidRDefault="00117FF9" w:rsidP="00117FF9">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Copies/mL</w:t>
      </w:r>
    </w:p>
    <w:p w14:paraId="6A13CFEB" w14:textId="7D28CA65" w:rsidR="00117FF9" w:rsidRPr="00E34F95" w:rsidRDefault="00117FF9" w:rsidP="00117FF9">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Log10 copies/mL</w:t>
      </w:r>
    </w:p>
    <w:p w14:paraId="20E99096" w14:textId="144BB93E" w:rsidR="00117FF9" w:rsidRPr="00E34F95" w:rsidRDefault="00117FF9" w:rsidP="00117FF9">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Résultat qualitatif</w:t>
      </w:r>
    </w:p>
    <w:p w14:paraId="380E3F10" w14:textId="26A326CE" w:rsidR="00117FF9" w:rsidRPr="00E34F95" w:rsidRDefault="00117FF9" w:rsidP="00117FF9">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lastRenderedPageBreak/>
        <w:t>Détectable</w:t>
      </w:r>
    </w:p>
    <w:p w14:paraId="4A410DE9" w14:textId="77777777" w:rsidR="00117FF9" w:rsidRPr="00E34F95" w:rsidRDefault="00117FF9" w:rsidP="00117FF9">
      <w:pPr>
        <w:pStyle w:val="ListParagraph"/>
        <w:numPr>
          <w:ilvl w:val="0"/>
          <w:numId w:val="25"/>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Indétectable</w:t>
      </w:r>
    </w:p>
    <w:p w14:paraId="3CF8AEA1" w14:textId="77777777" w:rsidR="00117FF9" w:rsidRPr="00E34F95" w:rsidRDefault="00117FF9" w:rsidP="00117FF9">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Seuil de detection ( selon le kit) : environ 40 copies/mL</w:t>
      </w:r>
    </w:p>
    <w:p w14:paraId="5C14754A" w14:textId="39419DC8" w:rsidR="00117FF9" w:rsidRPr="00E34F95" w:rsidRDefault="00117FF9" w:rsidP="00117FF9">
      <w:pPr>
        <w:spacing w:after="0" w:line="360" w:lineRule="auto"/>
        <w:jc w:val="both"/>
        <w:rPr>
          <w:rFonts w:ascii="Times New Roman" w:eastAsia="Arial" w:hAnsi="Times New Roman"/>
          <w:b/>
          <w:sz w:val="24"/>
          <w:szCs w:val="24"/>
          <w:lang w:val="fr-FR"/>
        </w:rPr>
      </w:pPr>
      <w:r w:rsidRPr="00E34F95">
        <w:rPr>
          <w:rFonts w:ascii="Times New Roman" w:eastAsia="Arial" w:hAnsi="Times New Roman"/>
          <w:b/>
          <w:sz w:val="24"/>
          <w:szCs w:val="24"/>
          <w:lang w:val="fr-FR"/>
        </w:rPr>
        <w:t xml:space="preserve">Interprétation clinique de la charge virale </w:t>
      </w:r>
    </w:p>
    <w:p w14:paraId="254ED74D" w14:textId="43852F7B" w:rsidR="00117FF9" w:rsidRPr="00E34F95" w:rsidRDefault="00117FF9" w:rsidP="00117FF9">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Indétectable (&lt; 40 copies/mL) : Bonne réponse au traitement</w:t>
      </w:r>
    </w:p>
    <w:p w14:paraId="677B4A70" w14:textId="4587FC72" w:rsidR="00117FF9" w:rsidRPr="00E34F95" w:rsidRDefault="00117FF9" w:rsidP="00117FF9">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40-1 000 copies/mL : Virémie faible</w:t>
      </w:r>
    </w:p>
    <w:p w14:paraId="0CEC8153" w14:textId="15C2307E" w:rsidR="00117FF9" w:rsidRDefault="00117FF9" w:rsidP="00117FF9">
      <w:pPr>
        <w:pStyle w:val="ListParagraph"/>
        <w:numPr>
          <w:ilvl w:val="0"/>
          <w:numId w:val="30"/>
        </w:num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&gt; 1 000 copies/mL : Echec virologique probable.</w:t>
      </w:r>
    </w:p>
    <w:p w14:paraId="55CB1894" w14:textId="56B48D77" w:rsidR="008414C6" w:rsidRDefault="008414C6" w:rsidP="008414C6">
      <w:pPr>
        <w:spacing w:after="0" w:line="360" w:lineRule="auto"/>
        <w:jc w:val="both"/>
        <w:rPr>
          <w:rFonts w:ascii="Times New Roman" w:eastAsia="Arial" w:hAnsi="Times New Roman"/>
          <w:sz w:val="24"/>
          <w:szCs w:val="24"/>
          <w:lang w:val="fr-FR"/>
        </w:rPr>
      </w:pPr>
    </w:p>
    <w:p w14:paraId="67A3F58E" w14:textId="6F10269A" w:rsidR="008414C6" w:rsidRDefault="008414C6" w:rsidP="008414C6">
      <w:pPr>
        <w:spacing w:after="0" w:line="360" w:lineRule="auto"/>
        <w:jc w:val="both"/>
        <w:rPr>
          <w:rFonts w:ascii="Times New Roman" w:eastAsia="Arial" w:hAnsi="Times New Roman"/>
          <w:sz w:val="24"/>
          <w:szCs w:val="24"/>
          <w:lang w:val="fr-FR"/>
        </w:rPr>
      </w:pPr>
    </w:p>
    <w:p w14:paraId="59A5CFA4" w14:textId="47976B57" w:rsidR="008414C6" w:rsidRDefault="008414C6" w:rsidP="008414C6">
      <w:pPr>
        <w:spacing w:after="0" w:line="360" w:lineRule="auto"/>
        <w:jc w:val="both"/>
        <w:rPr>
          <w:rFonts w:ascii="Times New Roman" w:eastAsia="Arial" w:hAnsi="Times New Roman"/>
          <w:sz w:val="24"/>
          <w:szCs w:val="24"/>
          <w:lang w:val="fr-FR"/>
        </w:rPr>
      </w:pPr>
    </w:p>
    <w:p w14:paraId="16FDD614" w14:textId="1C977870" w:rsidR="008414C6" w:rsidRDefault="008414C6" w:rsidP="008414C6">
      <w:pPr>
        <w:spacing w:after="0" w:line="360" w:lineRule="auto"/>
        <w:jc w:val="both"/>
        <w:rPr>
          <w:rFonts w:ascii="Times New Roman" w:eastAsia="Arial" w:hAnsi="Times New Roman"/>
          <w:sz w:val="24"/>
          <w:szCs w:val="24"/>
          <w:lang w:val="fr-FR"/>
        </w:rPr>
      </w:pPr>
    </w:p>
    <w:p w14:paraId="79F42039" w14:textId="47E189F5" w:rsidR="008414C6" w:rsidRDefault="008414C6" w:rsidP="008414C6">
      <w:pPr>
        <w:spacing w:after="0" w:line="360" w:lineRule="auto"/>
        <w:jc w:val="both"/>
        <w:rPr>
          <w:rFonts w:ascii="Times New Roman" w:eastAsia="Arial" w:hAnsi="Times New Roman"/>
          <w:sz w:val="24"/>
          <w:szCs w:val="24"/>
          <w:lang w:val="fr-FR"/>
        </w:rPr>
      </w:pPr>
    </w:p>
    <w:p w14:paraId="32765073" w14:textId="1C839D25" w:rsidR="008414C6" w:rsidRDefault="008414C6" w:rsidP="008414C6">
      <w:pPr>
        <w:spacing w:after="0" w:line="360" w:lineRule="auto"/>
        <w:jc w:val="both"/>
        <w:rPr>
          <w:rFonts w:ascii="Times New Roman" w:eastAsia="Arial" w:hAnsi="Times New Roman"/>
          <w:sz w:val="24"/>
          <w:szCs w:val="24"/>
          <w:lang w:val="fr-FR"/>
        </w:rPr>
      </w:pPr>
    </w:p>
    <w:p w14:paraId="003064D8" w14:textId="358283BC" w:rsidR="008414C6" w:rsidRDefault="008414C6" w:rsidP="008414C6">
      <w:pPr>
        <w:spacing w:after="0" w:line="360" w:lineRule="auto"/>
        <w:jc w:val="both"/>
        <w:rPr>
          <w:rFonts w:ascii="Times New Roman" w:eastAsia="Arial" w:hAnsi="Times New Roman"/>
          <w:sz w:val="24"/>
          <w:szCs w:val="24"/>
          <w:lang w:val="fr-FR"/>
        </w:rPr>
      </w:pPr>
    </w:p>
    <w:p w14:paraId="6B049D49" w14:textId="7DE496AF" w:rsidR="008414C6" w:rsidRDefault="008414C6" w:rsidP="008414C6">
      <w:pPr>
        <w:spacing w:after="0" w:line="360" w:lineRule="auto"/>
        <w:jc w:val="both"/>
        <w:rPr>
          <w:rFonts w:ascii="Times New Roman" w:eastAsia="Arial" w:hAnsi="Times New Roman"/>
          <w:sz w:val="24"/>
          <w:szCs w:val="24"/>
          <w:lang w:val="fr-FR"/>
        </w:rPr>
      </w:pPr>
    </w:p>
    <w:p w14:paraId="4575AB30" w14:textId="6F563309" w:rsidR="008414C6" w:rsidRDefault="008414C6" w:rsidP="008414C6">
      <w:pPr>
        <w:spacing w:after="0" w:line="360" w:lineRule="auto"/>
        <w:jc w:val="both"/>
        <w:rPr>
          <w:rFonts w:ascii="Times New Roman" w:eastAsia="Arial" w:hAnsi="Times New Roman"/>
          <w:sz w:val="24"/>
          <w:szCs w:val="24"/>
          <w:lang w:val="fr-FR"/>
        </w:rPr>
      </w:pPr>
    </w:p>
    <w:p w14:paraId="58F0D635" w14:textId="26479EB4" w:rsidR="008414C6" w:rsidRDefault="008414C6" w:rsidP="008414C6">
      <w:pPr>
        <w:spacing w:after="0" w:line="360" w:lineRule="auto"/>
        <w:jc w:val="both"/>
        <w:rPr>
          <w:rFonts w:ascii="Times New Roman" w:eastAsia="Arial" w:hAnsi="Times New Roman"/>
          <w:sz w:val="24"/>
          <w:szCs w:val="24"/>
          <w:lang w:val="fr-FR"/>
        </w:rPr>
      </w:pPr>
    </w:p>
    <w:p w14:paraId="24A0180A" w14:textId="0AA56DA0" w:rsidR="008414C6" w:rsidRDefault="008414C6" w:rsidP="008414C6">
      <w:pPr>
        <w:spacing w:after="0" w:line="360" w:lineRule="auto"/>
        <w:jc w:val="both"/>
        <w:rPr>
          <w:rFonts w:ascii="Times New Roman" w:eastAsia="Arial" w:hAnsi="Times New Roman"/>
          <w:sz w:val="24"/>
          <w:szCs w:val="24"/>
          <w:lang w:val="fr-FR"/>
        </w:rPr>
      </w:pPr>
    </w:p>
    <w:p w14:paraId="076B5105" w14:textId="6B8EB9E5" w:rsidR="008414C6" w:rsidRDefault="008414C6" w:rsidP="008414C6">
      <w:pPr>
        <w:spacing w:after="0" w:line="360" w:lineRule="auto"/>
        <w:jc w:val="both"/>
        <w:rPr>
          <w:rFonts w:ascii="Times New Roman" w:eastAsia="Arial" w:hAnsi="Times New Roman"/>
          <w:sz w:val="24"/>
          <w:szCs w:val="24"/>
          <w:lang w:val="fr-FR"/>
        </w:rPr>
      </w:pPr>
    </w:p>
    <w:p w14:paraId="5D7E7D2D" w14:textId="347ECAA4" w:rsidR="008414C6" w:rsidRDefault="008414C6" w:rsidP="008414C6">
      <w:pPr>
        <w:spacing w:after="0" w:line="360" w:lineRule="auto"/>
        <w:jc w:val="both"/>
        <w:rPr>
          <w:rFonts w:ascii="Times New Roman" w:eastAsia="Arial" w:hAnsi="Times New Roman"/>
          <w:sz w:val="24"/>
          <w:szCs w:val="24"/>
          <w:lang w:val="fr-FR"/>
        </w:rPr>
      </w:pPr>
    </w:p>
    <w:p w14:paraId="7F30B424" w14:textId="47B270A3" w:rsidR="008414C6" w:rsidRDefault="008414C6" w:rsidP="008414C6">
      <w:pPr>
        <w:spacing w:after="0" w:line="360" w:lineRule="auto"/>
        <w:jc w:val="both"/>
        <w:rPr>
          <w:rFonts w:ascii="Times New Roman" w:eastAsia="Arial" w:hAnsi="Times New Roman"/>
          <w:sz w:val="24"/>
          <w:szCs w:val="24"/>
          <w:lang w:val="fr-FR"/>
        </w:rPr>
      </w:pPr>
    </w:p>
    <w:p w14:paraId="2397E932" w14:textId="73EA4C5A" w:rsidR="008414C6" w:rsidRDefault="008414C6" w:rsidP="008414C6">
      <w:pPr>
        <w:spacing w:after="0" w:line="360" w:lineRule="auto"/>
        <w:jc w:val="both"/>
        <w:rPr>
          <w:rFonts w:ascii="Times New Roman" w:eastAsia="Arial" w:hAnsi="Times New Roman"/>
          <w:sz w:val="24"/>
          <w:szCs w:val="24"/>
          <w:lang w:val="fr-FR"/>
        </w:rPr>
      </w:pPr>
    </w:p>
    <w:p w14:paraId="7E8005A3" w14:textId="09B5C1CA" w:rsidR="008414C6" w:rsidRDefault="008414C6" w:rsidP="008414C6">
      <w:pPr>
        <w:spacing w:after="0" w:line="360" w:lineRule="auto"/>
        <w:jc w:val="both"/>
        <w:rPr>
          <w:rFonts w:ascii="Times New Roman" w:eastAsia="Arial" w:hAnsi="Times New Roman"/>
          <w:sz w:val="24"/>
          <w:szCs w:val="24"/>
          <w:lang w:val="fr-FR"/>
        </w:rPr>
      </w:pPr>
    </w:p>
    <w:p w14:paraId="1CD814F6" w14:textId="2B83D7A6" w:rsidR="008414C6" w:rsidRDefault="008414C6" w:rsidP="008414C6">
      <w:pPr>
        <w:spacing w:after="0" w:line="360" w:lineRule="auto"/>
        <w:jc w:val="both"/>
        <w:rPr>
          <w:rFonts w:ascii="Times New Roman" w:eastAsia="Arial" w:hAnsi="Times New Roman"/>
          <w:sz w:val="24"/>
          <w:szCs w:val="24"/>
          <w:lang w:val="fr-FR"/>
        </w:rPr>
      </w:pPr>
    </w:p>
    <w:p w14:paraId="7BF4BD77" w14:textId="52BCD89D" w:rsidR="008414C6" w:rsidRDefault="008414C6" w:rsidP="008414C6">
      <w:pPr>
        <w:spacing w:after="0" w:line="360" w:lineRule="auto"/>
        <w:jc w:val="both"/>
        <w:rPr>
          <w:rFonts w:ascii="Times New Roman" w:eastAsia="Arial" w:hAnsi="Times New Roman"/>
          <w:sz w:val="24"/>
          <w:szCs w:val="24"/>
          <w:lang w:val="fr-FR"/>
        </w:rPr>
      </w:pPr>
    </w:p>
    <w:p w14:paraId="31CEF2A7" w14:textId="148F14B0" w:rsidR="008414C6" w:rsidRDefault="008414C6" w:rsidP="008414C6">
      <w:pPr>
        <w:spacing w:after="0" w:line="360" w:lineRule="auto"/>
        <w:jc w:val="both"/>
        <w:rPr>
          <w:rFonts w:ascii="Times New Roman" w:eastAsia="Arial" w:hAnsi="Times New Roman"/>
          <w:sz w:val="24"/>
          <w:szCs w:val="24"/>
          <w:lang w:val="fr-FR"/>
        </w:rPr>
      </w:pPr>
    </w:p>
    <w:p w14:paraId="50195A69" w14:textId="17A478D4" w:rsidR="008414C6" w:rsidRDefault="008414C6" w:rsidP="008414C6">
      <w:pPr>
        <w:spacing w:after="0" w:line="360" w:lineRule="auto"/>
        <w:jc w:val="both"/>
        <w:rPr>
          <w:rFonts w:ascii="Times New Roman" w:eastAsia="Arial" w:hAnsi="Times New Roman"/>
          <w:sz w:val="24"/>
          <w:szCs w:val="24"/>
          <w:lang w:val="fr-FR"/>
        </w:rPr>
      </w:pPr>
    </w:p>
    <w:p w14:paraId="1BBC2DB7" w14:textId="1D6CC009" w:rsidR="008414C6" w:rsidRDefault="008414C6" w:rsidP="008414C6">
      <w:pPr>
        <w:spacing w:after="0" w:line="360" w:lineRule="auto"/>
        <w:jc w:val="both"/>
        <w:rPr>
          <w:rFonts w:ascii="Times New Roman" w:eastAsia="Arial" w:hAnsi="Times New Roman"/>
          <w:sz w:val="24"/>
          <w:szCs w:val="24"/>
          <w:lang w:val="fr-FR"/>
        </w:rPr>
      </w:pPr>
    </w:p>
    <w:p w14:paraId="700FEAB7" w14:textId="14FCCFBF" w:rsidR="008414C6" w:rsidRDefault="008414C6" w:rsidP="008414C6">
      <w:pPr>
        <w:spacing w:after="0" w:line="360" w:lineRule="auto"/>
        <w:jc w:val="both"/>
        <w:rPr>
          <w:rFonts w:ascii="Times New Roman" w:eastAsia="Arial" w:hAnsi="Times New Roman"/>
          <w:sz w:val="24"/>
          <w:szCs w:val="24"/>
          <w:lang w:val="fr-FR"/>
        </w:rPr>
      </w:pPr>
    </w:p>
    <w:p w14:paraId="41BA97FF" w14:textId="46EE1271" w:rsidR="008414C6" w:rsidRDefault="008414C6" w:rsidP="008414C6">
      <w:pPr>
        <w:spacing w:after="0" w:line="360" w:lineRule="auto"/>
        <w:jc w:val="both"/>
        <w:rPr>
          <w:rFonts w:ascii="Times New Roman" w:eastAsia="Arial" w:hAnsi="Times New Roman"/>
          <w:sz w:val="24"/>
          <w:szCs w:val="24"/>
          <w:lang w:val="fr-FR"/>
        </w:rPr>
      </w:pPr>
    </w:p>
    <w:p w14:paraId="335AA1B2" w14:textId="406A1843" w:rsidR="00E01FF6" w:rsidRPr="00E34F95" w:rsidRDefault="002B63AF" w:rsidP="002B63AF">
      <w:pPr>
        <w:pStyle w:val="Heading1"/>
        <w:rPr>
          <w:rFonts w:ascii="Times New Roman" w:hAnsi="Times New Roman" w:cs="Times New Roman"/>
          <w:b/>
          <w:color w:val="auto"/>
          <w:lang w:val="fr-FR"/>
        </w:rPr>
      </w:pPr>
      <w:bookmarkStart w:id="40" w:name="_Toc218772830"/>
      <w:r w:rsidRPr="00E34F95">
        <w:rPr>
          <w:rFonts w:ascii="Times New Roman" w:hAnsi="Times New Roman" w:cs="Times New Roman"/>
          <w:b/>
          <w:color w:val="auto"/>
          <w:lang w:val="fr-FR"/>
        </w:rPr>
        <w:lastRenderedPageBreak/>
        <w:t xml:space="preserve">III. </w:t>
      </w:r>
      <w:r w:rsidR="00E01FF6" w:rsidRPr="00E34F95">
        <w:rPr>
          <w:rFonts w:ascii="Times New Roman" w:hAnsi="Times New Roman" w:cs="Times New Roman"/>
          <w:b/>
          <w:color w:val="auto"/>
          <w:lang w:val="fr-FR"/>
        </w:rPr>
        <w:t>Résultats</w:t>
      </w:r>
      <w:bookmarkEnd w:id="40"/>
    </w:p>
    <w:p w14:paraId="4F621332" w14:textId="77777777" w:rsidR="001F5562" w:rsidRPr="00E34F95" w:rsidRDefault="00CF3A70" w:rsidP="001F5562">
      <w:pPr>
        <w:spacing w:line="360" w:lineRule="auto"/>
        <w:jc w:val="both"/>
        <w:rPr>
          <w:rFonts w:ascii="Times New Roman" w:hAnsi="Times New Roman"/>
          <w:sz w:val="24"/>
          <w:lang w:val="fr-FR"/>
        </w:rPr>
      </w:pPr>
      <w:r w:rsidRPr="00E34F95">
        <w:rPr>
          <w:rFonts w:ascii="Times New Roman" w:hAnsi="Times New Roman"/>
          <w:sz w:val="24"/>
          <w:lang w:val="fr-FR"/>
        </w:rPr>
        <w:t>Au total, 567 personnes vivant avec le VIH ont été incluses dans notre étude.</w:t>
      </w:r>
      <w:r w:rsidR="001F5562" w:rsidRPr="00E34F95">
        <w:rPr>
          <w:rFonts w:ascii="Times New Roman" w:hAnsi="Times New Roman"/>
          <w:sz w:val="24"/>
          <w:lang w:val="fr-FR"/>
        </w:rPr>
        <w:t xml:space="preserve"> </w:t>
      </w:r>
    </w:p>
    <w:p w14:paraId="36FA07B3" w14:textId="56F4414A" w:rsidR="00E01FF6" w:rsidRPr="00885C5C" w:rsidRDefault="00486295" w:rsidP="00885C5C">
      <w:pPr>
        <w:rPr>
          <w:rFonts w:ascii="Times New Roman" w:hAnsi="Times New Roman"/>
          <w:sz w:val="32"/>
          <w:szCs w:val="24"/>
          <w:lang w:val="fr-FR"/>
        </w:rPr>
      </w:pPr>
      <w:bookmarkStart w:id="41" w:name="_Toc218772127"/>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IV</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patients selon le sexe</w:t>
      </w:r>
      <w:bookmarkEnd w:id="41"/>
    </w:p>
    <w:tbl>
      <w:tblPr>
        <w:tblW w:w="8931"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835"/>
        <w:gridCol w:w="2552"/>
        <w:gridCol w:w="3544"/>
      </w:tblGrid>
      <w:tr w:rsidR="00C4580D" w:rsidRPr="00E34F95" w14:paraId="55A92EAD" w14:textId="77777777" w:rsidTr="00C4580D">
        <w:trPr>
          <w:trHeight w:val="300"/>
        </w:trPr>
        <w:tc>
          <w:tcPr>
            <w:tcW w:w="2835" w:type="dxa"/>
            <w:tcBorders>
              <w:top w:val="single" w:sz="24" w:space="0" w:color="auto"/>
              <w:bottom w:val="single" w:sz="24" w:space="0" w:color="auto"/>
            </w:tcBorders>
            <w:noWrap/>
            <w:vAlign w:val="bottom"/>
            <w:hideMark/>
          </w:tcPr>
          <w:p w14:paraId="3106364B" w14:textId="77777777" w:rsidR="00C4580D" w:rsidRPr="00E34F95" w:rsidRDefault="00C4580D" w:rsidP="00C4580D">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Sexe</w:t>
            </w:r>
          </w:p>
        </w:tc>
        <w:tc>
          <w:tcPr>
            <w:tcW w:w="2552" w:type="dxa"/>
            <w:tcBorders>
              <w:top w:val="single" w:sz="24" w:space="0" w:color="auto"/>
              <w:bottom w:val="single" w:sz="24" w:space="0" w:color="auto"/>
            </w:tcBorders>
            <w:noWrap/>
            <w:vAlign w:val="bottom"/>
            <w:hideMark/>
          </w:tcPr>
          <w:p w14:paraId="565DB409" w14:textId="77777777" w:rsidR="00C4580D" w:rsidRPr="00E34F95" w:rsidRDefault="00C4580D" w:rsidP="00C4580D">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Effectif</w:t>
            </w:r>
          </w:p>
        </w:tc>
        <w:tc>
          <w:tcPr>
            <w:tcW w:w="3544" w:type="dxa"/>
            <w:tcBorders>
              <w:top w:val="single" w:sz="24" w:space="0" w:color="auto"/>
              <w:bottom w:val="single" w:sz="24" w:space="0" w:color="auto"/>
            </w:tcBorders>
            <w:noWrap/>
            <w:vAlign w:val="bottom"/>
            <w:hideMark/>
          </w:tcPr>
          <w:p w14:paraId="63D0A079" w14:textId="77777777" w:rsidR="00C4580D" w:rsidRPr="00E34F95" w:rsidRDefault="00C4580D" w:rsidP="00C4580D">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Pourcentage</w:t>
            </w:r>
          </w:p>
        </w:tc>
      </w:tr>
      <w:tr w:rsidR="00C4580D" w:rsidRPr="00E34F95" w14:paraId="1F67153C" w14:textId="77777777" w:rsidTr="00C4580D">
        <w:trPr>
          <w:trHeight w:val="300"/>
        </w:trPr>
        <w:tc>
          <w:tcPr>
            <w:tcW w:w="2835" w:type="dxa"/>
            <w:tcBorders>
              <w:top w:val="single" w:sz="24" w:space="0" w:color="auto"/>
            </w:tcBorders>
            <w:noWrap/>
            <w:vAlign w:val="bottom"/>
            <w:hideMark/>
          </w:tcPr>
          <w:p w14:paraId="56709231" w14:textId="77777777" w:rsidR="00C4580D" w:rsidRPr="00E34F95" w:rsidRDefault="00C4580D" w:rsidP="00C4580D">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Homme</w:t>
            </w:r>
          </w:p>
        </w:tc>
        <w:tc>
          <w:tcPr>
            <w:tcW w:w="2552" w:type="dxa"/>
            <w:tcBorders>
              <w:top w:val="single" w:sz="24" w:space="0" w:color="auto"/>
            </w:tcBorders>
            <w:noWrap/>
            <w:vAlign w:val="bottom"/>
            <w:hideMark/>
          </w:tcPr>
          <w:p w14:paraId="37A5387E" w14:textId="77777777" w:rsidR="00C4580D" w:rsidRPr="00E34F95" w:rsidRDefault="00C4580D" w:rsidP="00C4580D">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145</w:t>
            </w:r>
          </w:p>
        </w:tc>
        <w:tc>
          <w:tcPr>
            <w:tcW w:w="3544" w:type="dxa"/>
            <w:tcBorders>
              <w:top w:val="single" w:sz="24" w:space="0" w:color="auto"/>
            </w:tcBorders>
            <w:noWrap/>
            <w:vAlign w:val="bottom"/>
            <w:hideMark/>
          </w:tcPr>
          <w:p w14:paraId="587519AE" w14:textId="664CDED1" w:rsidR="00C4580D" w:rsidRPr="00E34F95" w:rsidRDefault="003F58C1" w:rsidP="00C4580D">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26</w:t>
            </w:r>
            <w:r w:rsidR="00366A41" w:rsidRPr="00E34F95">
              <w:rPr>
                <w:rFonts w:ascii="Times New Roman" w:eastAsia="Times New Roman" w:hAnsi="Times New Roman"/>
                <w:sz w:val="24"/>
                <w:lang w:val="fr-FR" w:eastAsia="fr-FR"/>
              </w:rPr>
              <w:t> </w:t>
            </w:r>
            <w:r w:rsidR="00C4580D" w:rsidRPr="00E34F95">
              <w:rPr>
                <w:rFonts w:ascii="Times New Roman" w:eastAsia="Times New Roman" w:hAnsi="Times New Roman"/>
                <w:sz w:val="24"/>
                <w:lang w:val="fr-FR" w:eastAsia="fr-FR"/>
              </w:rPr>
              <w:t>%</w:t>
            </w:r>
          </w:p>
        </w:tc>
      </w:tr>
      <w:tr w:rsidR="00C4580D" w:rsidRPr="00E34F95" w14:paraId="563794C6" w14:textId="77777777" w:rsidTr="00C4580D">
        <w:trPr>
          <w:trHeight w:val="300"/>
        </w:trPr>
        <w:tc>
          <w:tcPr>
            <w:tcW w:w="2835" w:type="dxa"/>
            <w:noWrap/>
            <w:vAlign w:val="bottom"/>
            <w:hideMark/>
          </w:tcPr>
          <w:p w14:paraId="50A65D49" w14:textId="77777777" w:rsidR="00C4580D" w:rsidRPr="00E34F95" w:rsidRDefault="00C4580D" w:rsidP="00C4580D">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Femme</w:t>
            </w:r>
          </w:p>
        </w:tc>
        <w:tc>
          <w:tcPr>
            <w:tcW w:w="2552" w:type="dxa"/>
            <w:noWrap/>
            <w:vAlign w:val="bottom"/>
            <w:hideMark/>
          </w:tcPr>
          <w:p w14:paraId="1955A618" w14:textId="77777777" w:rsidR="00C4580D" w:rsidRPr="00E34F95" w:rsidRDefault="00C4580D" w:rsidP="00C4580D">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422</w:t>
            </w:r>
          </w:p>
        </w:tc>
        <w:tc>
          <w:tcPr>
            <w:tcW w:w="3544" w:type="dxa"/>
            <w:noWrap/>
            <w:vAlign w:val="bottom"/>
            <w:hideMark/>
          </w:tcPr>
          <w:p w14:paraId="05D1A1C4" w14:textId="651CBCCD" w:rsidR="00C4580D" w:rsidRPr="00E34F95" w:rsidRDefault="00C4580D" w:rsidP="00C4580D">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74</w:t>
            </w:r>
            <w:r w:rsidR="00366A41" w:rsidRPr="00E34F95">
              <w:rPr>
                <w:rFonts w:ascii="Times New Roman" w:eastAsia="Times New Roman" w:hAnsi="Times New Roman"/>
                <w:b/>
                <w:sz w:val="24"/>
                <w:lang w:val="fr-FR" w:eastAsia="fr-FR"/>
              </w:rPr>
              <w:t> </w:t>
            </w:r>
            <w:r w:rsidRPr="00E34F95">
              <w:rPr>
                <w:rFonts w:ascii="Times New Roman" w:eastAsia="Times New Roman" w:hAnsi="Times New Roman"/>
                <w:b/>
                <w:sz w:val="24"/>
                <w:lang w:val="fr-FR" w:eastAsia="fr-FR"/>
              </w:rPr>
              <w:t>%</w:t>
            </w:r>
          </w:p>
        </w:tc>
      </w:tr>
      <w:tr w:rsidR="00C4580D" w:rsidRPr="00E34F95" w14:paraId="3DF8D2D8" w14:textId="77777777" w:rsidTr="00C4580D">
        <w:trPr>
          <w:trHeight w:val="300"/>
        </w:trPr>
        <w:tc>
          <w:tcPr>
            <w:tcW w:w="2835" w:type="dxa"/>
            <w:noWrap/>
            <w:vAlign w:val="bottom"/>
            <w:hideMark/>
          </w:tcPr>
          <w:p w14:paraId="2D534F17" w14:textId="77777777" w:rsidR="00C4580D" w:rsidRPr="00E34F95" w:rsidRDefault="00C4580D" w:rsidP="00C4580D">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Total</w:t>
            </w:r>
          </w:p>
        </w:tc>
        <w:tc>
          <w:tcPr>
            <w:tcW w:w="2552" w:type="dxa"/>
            <w:noWrap/>
            <w:vAlign w:val="bottom"/>
            <w:hideMark/>
          </w:tcPr>
          <w:p w14:paraId="700DF30E" w14:textId="77777777" w:rsidR="00C4580D" w:rsidRPr="00E34F95" w:rsidRDefault="00C4580D" w:rsidP="00C4580D">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567</w:t>
            </w:r>
          </w:p>
        </w:tc>
        <w:tc>
          <w:tcPr>
            <w:tcW w:w="3544" w:type="dxa"/>
            <w:noWrap/>
            <w:vAlign w:val="bottom"/>
            <w:hideMark/>
          </w:tcPr>
          <w:p w14:paraId="623247C9" w14:textId="77777777" w:rsidR="00C4580D" w:rsidRPr="00E34F95" w:rsidRDefault="00C4580D" w:rsidP="00C4580D">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100</w:t>
            </w:r>
            <w:r w:rsidR="00366A41" w:rsidRPr="00E34F95">
              <w:rPr>
                <w:rFonts w:ascii="Times New Roman" w:eastAsia="Times New Roman" w:hAnsi="Times New Roman"/>
                <w:sz w:val="24"/>
                <w:lang w:val="fr-FR" w:eastAsia="fr-FR"/>
              </w:rPr>
              <w:t> </w:t>
            </w:r>
            <w:r w:rsidRPr="00E34F95">
              <w:rPr>
                <w:rFonts w:ascii="Times New Roman" w:eastAsia="Times New Roman" w:hAnsi="Times New Roman"/>
                <w:sz w:val="24"/>
                <w:lang w:val="fr-FR" w:eastAsia="fr-FR"/>
              </w:rPr>
              <w:t>%</w:t>
            </w:r>
          </w:p>
        </w:tc>
      </w:tr>
    </w:tbl>
    <w:p w14:paraId="0DBD86BB" w14:textId="77777777" w:rsidR="003525D1" w:rsidRPr="00E34F95" w:rsidRDefault="003525D1" w:rsidP="00C4580D">
      <w:pPr>
        <w:spacing w:after="0" w:line="360" w:lineRule="auto"/>
        <w:jc w:val="both"/>
        <w:rPr>
          <w:rFonts w:ascii="Times New Roman" w:hAnsi="Times New Roman"/>
          <w:sz w:val="24"/>
          <w:szCs w:val="26"/>
          <w:lang w:val="fr-FR" w:eastAsia="fr-FR"/>
        </w:rPr>
      </w:pPr>
    </w:p>
    <w:p w14:paraId="7379A205" w14:textId="68CE9B13" w:rsidR="00DA0D59" w:rsidRDefault="00C4580D" w:rsidP="00DA0D59">
      <w:pPr>
        <w:spacing w:after="0" w:line="360" w:lineRule="auto"/>
        <w:jc w:val="both"/>
        <w:rPr>
          <w:rFonts w:ascii="Times New Roman" w:hAnsi="Times New Roman"/>
          <w:sz w:val="24"/>
          <w:szCs w:val="26"/>
          <w:lang w:val="fr-FR" w:eastAsia="fr-FR"/>
        </w:rPr>
      </w:pPr>
      <w:r w:rsidRPr="00E34F95">
        <w:rPr>
          <w:rFonts w:ascii="Times New Roman" w:hAnsi="Times New Roman"/>
          <w:sz w:val="24"/>
          <w:szCs w:val="26"/>
          <w:lang w:val="fr-FR" w:eastAsia="fr-FR"/>
        </w:rPr>
        <w:t>Le sexe féminin était le plus représenté soit 74</w:t>
      </w:r>
      <w:r w:rsidR="00366A41" w:rsidRPr="00E34F95">
        <w:rPr>
          <w:rFonts w:ascii="Times New Roman" w:hAnsi="Times New Roman"/>
          <w:sz w:val="24"/>
          <w:szCs w:val="26"/>
          <w:lang w:val="fr-FR" w:eastAsia="fr-FR"/>
        </w:rPr>
        <w:t> </w:t>
      </w:r>
      <w:r w:rsidRPr="00E34F95">
        <w:rPr>
          <w:rFonts w:ascii="Times New Roman" w:hAnsi="Times New Roman"/>
          <w:sz w:val="24"/>
          <w:szCs w:val="26"/>
          <w:lang w:val="fr-FR" w:eastAsia="fr-FR"/>
        </w:rPr>
        <w:t>% des patients</w:t>
      </w:r>
      <w:r w:rsidR="00885C5C">
        <w:rPr>
          <w:rFonts w:ascii="Times New Roman" w:hAnsi="Times New Roman"/>
          <w:sz w:val="24"/>
          <w:szCs w:val="26"/>
          <w:lang w:val="fr-FR" w:eastAsia="fr-FR"/>
        </w:rPr>
        <w:t>.</w:t>
      </w:r>
    </w:p>
    <w:p w14:paraId="3CD87D38" w14:textId="77777777" w:rsidR="00885C5C" w:rsidRPr="00E34F95" w:rsidRDefault="00885C5C" w:rsidP="00DA0D59">
      <w:pPr>
        <w:spacing w:after="0" w:line="360" w:lineRule="auto"/>
        <w:jc w:val="both"/>
        <w:rPr>
          <w:rFonts w:ascii="Times New Roman" w:hAnsi="Times New Roman"/>
          <w:sz w:val="24"/>
          <w:szCs w:val="26"/>
          <w:lang w:val="fr-FR" w:eastAsia="fr-FR"/>
        </w:rPr>
      </w:pPr>
    </w:p>
    <w:p w14:paraId="36FF9774" w14:textId="67ACC66E" w:rsidR="00C4580D" w:rsidRPr="00885C5C" w:rsidRDefault="00486295" w:rsidP="00885C5C">
      <w:pPr>
        <w:rPr>
          <w:rFonts w:ascii="Times New Roman" w:hAnsi="Times New Roman"/>
          <w:sz w:val="24"/>
          <w:szCs w:val="28"/>
          <w:lang w:val="fr-FR" w:eastAsia="fr-FR"/>
        </w:rPr>
      </w:pPr>
      <w:bookmarkStart w:id="42" w:name="_Toc218772128"/>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V</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patients selon la tranche d’âge et le sexe.</w:t>
      </w:r>
      <w:bookmarkEnd w:id="42"/>
    </w:p>
    <w:tbl>
      <w:tblPr>
        <w:tblW w:w="9600" w:type="dxa"/>
        <w:tblCellMar>
          <w:left w:w="70" w:type="dxa"/>
          <w:right w:w="70" w:type="dxa"/>
        </w:tblCellMar>
        <w:tblLook w:val="04A0" w:firstRow="1" w:lastRow="0" w:firstColumn="1" w:lastColumn="0" w:noHBand="0" w:noVBand="1"/>
      </w:tblPr>
      <w:tblGrid>
        <w:gridCol w:w="817"/>
        <w:gridCol w:w="1041"/>
        <w:gridCol w:w="1261"/>
        <w:gridCol w:w="1307"/>
        <w:gridCol w:w="1200"/>
        <w:gridCol w:w="1462"/>
        <w:gridCol w:w="1372"/>
        <w:gridCol w:w="1140"/>
      </w:tblGrid>
      <w:tr w:rsidR="00885885" w:rsidRPr="00E34F95" w14:paraId="0C1E8CDA" w14:textId="77777777" w:rsidTr="00885885">
        <w:trPr>
          <w:trHeight w:val="495"/>
        </w:trPr>
        <w:tc>
          <w:tcPr>
            <w:tcW w:w="1858" w:type="dxa"/>
            <w:gridSpan w:val="2"/>
            <w:vMerge w:val="restart"/>
            <w:tcBorders>
              <w:top w:val="single" w:sz="24" w:space="0" w:color="auto"/>
              <w:left w:val="nil"/>
            </w:tcBorders>
            <w:vAlign w:val="bottom"/>
            <w:hideMark/>
          </w:tcPr>
          <w:p w14:paraId="27623A18" w14:textId="77777777" w:rsidR="00885885" w:rsidRPr="00E34F95" w:rsidRDefault="00885885" w:rsidP="00885885">
            <w:pPr>
              <w:spacing w:after="0" w:line="360" w:lineRule="auto"/>
              <w:jc w:val="both"/>
              <w:rPr>
                <w:rFonts w:ascii="Times New Roman" w:eastAsia="Times New Roman" w:hAnsi="Times New Roman"/>
                <w:sz w:val="24"/>
                <w:szCs w:val="24"/>
                <w:lang w:val="fr-FR" w:eastAsia="fr-FR"/>
              </w:rPr>
            </w:pPr>
          </w:p>
        </w:tc>
        <w:tc>
          <w:tcPr>
            <w:tcW w:w="6602" w:type="dxa"/>
            <w:gridSpan w:val="5"/>
            <w:tcBorders>
              <w:top w:val="single" w:sz="24" w:space="0" w:color="auto"/>
            </w:tcBorders>
            <w:vAlign w:val="bottom"/>
            <w:hideMark/>
          </w:tcPr>
          <w:p w14:paraId="7E5B6349"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Tranche d’âge</w:t>
            </w:r>
          </w:p>
        </w:tc>
        <w:tc>
          <w:tcPr>
            <w:tcW w:w="1140" w:type="dxa"/>
            <w:vMerge w:val="restart"/>
            <w:tcBorders>
              <w:top w:val="single" w:sz="24" w:space="0" w:color="auto"/>
              <w:bottom w:val="single" w:sz="24" w:space="0" w:color="auto"/>
              <w:right w:val="nil"/>
            </w:tcBorders>
            <w:vAlign w:val="bottom"/>
            <w:hideMark/>
          </w:tcPr>
          <w:p w14:paraId="12FCED0B"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Total</w:t>
            </w:r>
          </w:p>
        </w:tc>
      </w:tr>
      <w:tr w:rsidR="00885885" w:rsidRPr="00E34F95" w14:paraId="33E02390" w14:textId="77777777" w:rsidTr="00885885">
        <w:trPr>
          <w:trHeight w:val="495"/>
        </w:trPr>
        <w:tc>
          <w:tcPr>
            <w:tcW w:w="1858" w:type="dxa"/>
            <w:gridSpan w:val="2"/>
            <w:vMerge/>
            <w:tcBorders>
              <w:top w:val="nil"/>
              <w:left w:val="nil"/>
              <w:bottom w:val="single" w:sz="24" w:space="0" w:color="auto"/>
            </w:tcBorders>
            <w:vAlign w:val="center"/>
            <w:hideMark/>
          </w:tcPr>
          <w:p w14:paraId="0B0E301C" w14:textId="77777777" w:rsidR="00885885" w:rsidRPr="00E34F95" w:rsidRDefault="00885885" w:rsidP="00885885">
            <w:pPr>
              <w:spacing w:after="0" w:line="360" w:lineRule="auto"/>
              <w:jc w:val="both"/>
              <w:rPr>
                <w:rFonts w:ascii="Times New Roman" w:eastAsia="Times New Roman" w:hAnsi="Times New Roman"/>
                <w:sz w:val="24"/>
                <w:szCs w:val="24"/>
                <w:lang w:val="fr-FR" w:eastAsia="fr-FR"/>
              </w:rPr>
            </w:pPr>
          </w:p>
        </w:tc>
        <w:tc>
          <w:tcPr>
            <w:tcW w:w="1261" w:type="dxa"/>
            <w:tcBorders>
              <w:top w:val="nil"/>
              <w:bottom w:val="single" w:sz="24" w:space="0" w:color="auto"/>
              <w:right w:val="single" w:sz="4" w:space="0" w:color="auto"/>
            </w:tcBorders>
            <w:vAlign w:val="bottom"/>
            <w:hideMark/>
          </w:tcPr>
          <w:p w14:paraId="3A585C64"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De 18 à 30 ans</w:t>
            </w:r>
          </w:p>
        </w:tc>
        <w:tc>
          <w:tcPr>
            <w:tcW w:w="1307" w:type="dxa"/>
            <w:tcBorders>
              <w:top w:val="nil"/>
              <w:left w:val="single" w:sz="4" w:space="0" w:color="auto"/>
              <w:bottom w:val="single" w:sz="24" w:space="0" w:color="auto"/>
              <w:right w:val="single" w:sz="4" w:space="0" w:color="auto"/>
            </w:tcBorders>
            <w:vAlign w:val="bottom"/>
            <w:hideMark/>
          </w:tcPr>
          <w:p w14:paraId="6ADD4756"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De 31 à 45 ans</w:t>
            </w:r>
          </w:p>
        </w:tc>
        <w:tc>
          <w:tcPr>
            <w:tcW w:w="1200" w:type="dxa"/>
            <w:tcBorders>
              <w:top w:val="nil"/>
              <w:left w:val="single" w:sz="4" w:space="0" w:color="auto"/>
              <w:bottom w:val="single" w:sz="24" w:space="0" w:color="auto"/>
              <w:right w:val="single" w:sz="4" w:space="0" w:color="auto"/>
            </w:tcBorders>
            <w:vAlign w:val="bottom"/>
            <w:hideMark/>
          </w:tcPr>
          <w:p w14:paraId="4606945F"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De 46 à 60 ans</w:t>
            </w:r>
          </w:p>
        </w:tc>
        <w:tc>
          <w:tcPr>
            <w:tcW w:w="1462" w:type="dxa"/>
            <w:tcBorders>
              <w:top w:val="nil"/>
              <w:left w:val="single" w:sz="4" w:space="0" w:color="auto"/>
              <w:bottom w:val="single" w:sz="24" w:space="0" w:color="auto"/>
              <w:right w:val="single" w:sz="4" w:space="0" w:color="auto"/>
            </w:tcBorders>
            <w:vAlign w:val="bottom"/>
            <w:hideMark/>
          </w:tcPr>
          <w:p w14:paraId="0576CA2C"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De 61 à 75 ans</w:t>
            </w:r>
          </w:p>
        </w:tc>
        <w:tc>
          <w:tcPr>
            <w:tcW w:w="1372" w:type="dxa"/>
            <w:tcBorders>
              <w:top w:val="nil"/>
              <w:left w:val="single" w:sz="4" w:space="0" w:color="auto"/>
              <w:bottom w:val="single" w:sz="24" w:space="0" w:color="auto"/>
              <w:right w:val="single" w:sz="4" w:space="0" w:color="auto"/>
            </w:tcBorders>
            <w:vAlign w:val="bottom"/>
            <w:hideMark/>
          </w:tcPr>
          <w:p w14:paraId="39369C4D"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76 ans et plus</w:t>
            </w:r>
          </w:p>
        </w:tc>
        <w:tc>
          <w:tcPr>
            <w:tcW w:w="1140" w:type="dxa"/>
            <w:vMerge/>
            <w:tcBorders>
              <w:top w:val="nil"/>
              <w:left w:val="single" w:sz="4" w:space="0" w:color="auto"/>
              <w:bottom w:val="single" w:sz="24" w:space="0" w:color="auto"/>
              <w:right w:val="nil"/>
            </w:tcBorders>
            <w:vAlign w:val="center"/>
            <w:hideMark/>
          </w:tcPr>
          <w:p w14:paraId="7F171727"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p>
        </w:tc>
      </w:tr>
      <w:tr w:rsidR="00885885" w:rsidRPr="00E34F95" w14:paraId="26EBAE38" w14:textId="77777777" w:rsidTr="00885885">
        <w:trPr>
          <w:trHeight w:val="480"/>
        </w:trPr>
        <w:tc>
          <w:tcPr>
            <w:tcW w:w="817" w:type="dxa"/>
            <w:vMerge w:val="restart"/>
            <w:tcBorders>
              <w:top w:val="single" w:sz="24" w:space="0" w:color="auto"/>
              <w:left w:val="nil"/>
              <w:bottom w:val="single" w:sz="4" w:space="0" w:color="C0C0C0"/>
              <w:right w:val="single" w:sz="4" w:space="0" w:color="auto"/>
            </w:tcBorders>
            <w:hideMark/>
          </w:tcPr>
          <w:p w14:paraId="38C11079"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Sexe</w:t>
            </w:r>
          </w:p>
        </w:tc>
        <w:tc>
          <w:tcPr>
            <w:tcW w:w="1041" w:type="dxa"/>
            <w:tcBorders>
              <w:top w:val="single" w:sz="24" w:space="0" w:color="auto"/>
              <w:left w:val="single" w:sz="4" w:space="0" w:color="auto"/>
              <w:bottom w:val="single" w:sz="4" w:space="0" w:color="auto"/>
              <w:right w:val="single" w:sz="4" w:space="0" w:color="auto"/>
            </w:tcBorders>
            <w:hideMark/>
          </w:tcPr>
          <w:p w14:paraId="61A1BE88"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Femme</w:t>
            </w:r>
          </w:p>
        </w:tc>
        <w:tc>
          <w:tcPr>
            <w:tcW w:w="1261" w:type="dxa"/>
            <w:tcBorders>
              <w:top w:val="single" w:sz="24" w:space="0" w:color="auto"/>
              <w:left w:val="single" w:sz="4" w:space="0" w:color="auto"/>
              <w:bottom w:val="single" w:sz="4" w:space="0" w:color="auto"/>
              <w:right w:val="single" w:sz="4" w:space="0" w:color="auto"/>
            </w:tcBorders>
            <w:noWrap/>
            <w:hideMark/>
          </w:tcPr>
          <w:p w14:paraId="151759AD"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68 (11,99 %)</w:t>
            </w:r>
          </w:p>
        </w:tc>
        <w:tc>
          <w:tcPr>
            <w:tcW w:w="1307" w:type="dxa"/>
            <w:tcBorders>
              <w:top w:val="single" w:sz="24" w:space="0" w:color="auto"/>
              <w:left w:val="single" w:sz="4" w:space="0" w:color="auto"/>
              <w:bottom w:val="single" w:sz="4" w:space="0" w:color="auto"/>
              <w:right w:val="single" w:sz="4" w:space="0" w:color="auto"/>
            </w:tcBorders>
            <w:noWrap/>
            <w:hideMark/>
          </w:tcPr>
          <w:p w14:paraId="3BD7F566"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176 (31,04 %)</w:t>
            </w:r>
          </w:p>
        </w:tc>
        <w:tc>
          <w:tcPr>
            <w:tcW w:w="1200" w:type="dxa"/>
            <w:tcBorders>
              <w:top w:val="single" w:sz="24" w:space="0" w:color="auto"/>
              <w:left w:val="single" w:sz="4" w:space="0" w:color="auto"/>
              <w:bottom w:val="single" w:sz="4" w:space="0" w:color="auto"/>
              <w:right w:val="single" w:sz="4" w:space="0" w:color="auto"/>
            </w:tcBorders>
            <w:noWrap/>
            <w:hideMark/>
          </w:tcPr>
          <w:p w14:paraId="66EE22B1"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146 (25,74 %)</w:t>
            </w:r>
          </w:p>
        </w:tc>
        <w:tc>
          <w:tcPr>
            <w:tcW w:w="1462" w:type="dxa"/>
            <w:tcBorders>
              <w:top w:val="single" w:sz="24" w:space="0" w:color="auto"/>
              <w:left w:val="single" w:sz="4" w:space="0" w:color="auto"/>
              <w:bottom w:val="single" w:sz="4" w:space="0" w:color="auto"/>
              <w:right w:val="single" w:sz="4" w:space="0" w:color="auto"/>
            </w:tcBorders>
            <w:noWrap/>
            <w:hideMark/>
          </w:tcPr>
          <w:p w14:paraId="58B5DBEE"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30</w:t>
            </w:r>
          </w:p>
          <w:p w14:paraId="53C32E6C"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(5,29 %)</w:t>
            </w:r>
          </w:p>
        </w:tc>
        <w:tc>
          <w:tcPr>
            <w:tcW w:w="1372" w:type="dxa"/>
            <w:tcBorders>
              <w:top w:val="single" w:sz="24" w:space="0" w:color="auto"/>
              <w:left w:val="single" w:sz="4" w:space="0" w:color="auto"/>
              <w:bottom w:val="single" w:sz="4" w:space="0" w:color="auto"/>
              <w:right w:val="single" w:sz="4" w:space="0" w:color="auto"/>
            </w:tcBorders>
            <w:noWrap/>
            <w:hideMark/>
          </w:tcPr>
          <w:p w14:paraId="01D8D3D5"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p>
          <w:p w14:paraId="764349BF"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(0,35 %)</w:t>
            </w:r>
          </w:p>
        </w:tc>
        <w:tc>
          <w:tcPr>
            <w:tcW w:w="1140" w:type="dxa"/>
            <w:tcBorders>
              <w:top w:val="single" w:sz="24" w:space="0" w:color="auto"/>
              <w:left w:val="single" w:sz="4" w:space="0" w:color="auto"/>
              <w:bottom w:val="single" w:sz="4" w:space="0" w:color="auto"/>
              <w:right w:val="nil"/>
            </w:tcBorders>
            <w:noWrap/>
            <w:hideMark/>
          </w:tcPr>
          <w:p w14:paraId="0E712D83"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422 (74,43 %)</w:t>
            </w:r>
          </w:p>
        </w:tc>
      </w:tr>
      <w:tr w:rsidR="00885885" w:rsidRPr="00E34F95" w14:paraId="725509BA" w14:textId="77777777" w:rsidTr="00885885">
        <w:trPr>
          <w:trHeight w:val="480"/>
        </w:trPr>
        <w:tc>
          <w:tcPr>
            <w:tcW w:w="817" w:type="dxa"/>
            <w:vMerge/>
            <w:tcBorders>
              <w:top w:val="nil"/>
              <w:left w:val="nil"/>
              <w:bottom w:val="single" w:sz="4" w:space="0" w:color="C0C0C0"/>
              <w:right w:val="single" w:sz="4" w:space="0" w:color="auto"/>
            </w:tcBorders>
            <w:vAlign w:val="center"/>
            <w:hideMark/>
          </w:tcPr>
          <w:p w14:paraId="3A875397"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p>
        </w:tc>
        <w:tc>
          <w:tcPr>
            <w:tcW w:w="1041" w:type="dxa"/>
            <w:tcBorders>
              <w:top w:val="single" w:sz="4" w:space="0" w:color="auto"/>
              <w:left w:val="single" w:sz="4" w:space="0" w:color="auto"/>
              <w:bottom w:val="single" w:sz="4" w:space="0" w:color="auto"/>
              <w:right w:val="single" w:sz="4" w:space="0" w:color="auto"/>
            </w:tcBorders>
            <w:hideMark/>
          </w:tcPr>
          <w:p w14:paraId="749E9900"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Homme</w:t>
            </w:r>
          </w:p>
        </w:tc>
        <w:tc>
          <w:tcPr>
            <w:tcW w:w="1261" w:type="dxa"/>
            <w:tcBorders>
              <w:top w:val="single" w:sz="4" w:space="0" w:color="auto"/>
              <w:left w:val="single" w:sz="4" w:space="0" w:color="auto"/>
              <w:bottom w:val="single" w:sz="4" w:space="0" w:color="auto"/>
              <w:right w:val="single" w:sz="4" w:space="0" w:color="auto"/>
            </w:tcBorders>
            <w:noWrap/>
            <w:hideMark/>
          </w:tcPr>
          <w:p w14:paraId="03608A57"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32 (5,64 %)</w:t>
            </w:r>
          </w:p>
        </w:tc>
        <w:tc>
          <w:tcPr>
            <w:tcW w:w="1307" w:type="dxa"/>
            <w:tcBorders>
              <w:top w:val="single" w:sz="4" w:space="0" w:color="auto"/>
              <w:left w:val="single" w:sz="4" w:space="0" w:color="auto"/>
              <w:bottom w:val="single" w:sz="4" w:space="0" w:color="auto"/>
              <w:right w:val="single" w:sz="4" w:space="0" w:color="auto"/>
            </w:tcBorders>
            <w:noWrap/>
            <w:hideMark/>
          </w:tcPr>
          <w:p w14:paraId="29A7F077"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41</w:t>
            </w:r>
          </w:p>
          <w:p w14:paraId="2AC0DC4C"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(7,23 %)</w:t>
            </w:r>
          </w:p>
        </w:tc>
        <w:tc>
          <w:tcPr>
            <w:tcW w:w="1200" w:type="dxa"/>
            <w:tcBorders>
              <w:top w:val="single" w:sz="4" w:space="0" w:color="auto"/>
              <w:left w:val="single" w:sz="4" w:space="0" w:color="auto"/>
              <w:bottom w:val="single" w:sz="4" w:space="0" w:color="auto"/>
              <w:right w:val="single" w:sz="4" w:space="0" w:color="auto"/>
            </w:tcBorders>
            <w:noWrap/>
            <w:hideMark/>
          </w:tcPr>
          <w:p w14:paraId="43D02BFF"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44 (7,76 %)</w:t>
            </w:r>
          </w:p>
        </w:tc>
        <w:tc>
          <w:tcPr>
            <w:tcW w:w="1462" w:type="dxa"/>
            <w:tcBorders>
              <w:top w:val="single" w:sz="4" w:space="0" w:color="auto"/>
              <w:left w:val="single" w:sz="4" w:space="0" w:color="auto"/>
              <w:bottom w:val="single" w:sz="4" w:space="0" w:color="auto"/>
              <w:right w:val="single" w:sz="4" w:space="0" w:color="auto"/>
            </w:tcBorders>
            <w:noWrap/>
            <w:hideMark/>
          </w:tcPr>
          <w:p w14:paraId="2434AE0E"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24</w:t>
            </w:r>
          </w:p>
          <w:p w14:paraId="14060F74"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(4,23 %)</w:t>
            </w:r>
          </w:p>
        </w:tc>
        <w:tc>
          <w:tcPr>
            <w:tcW w:w="1372" w:type="dxa"/>
            <w:tcBorders>
              <w:top w:val="single" w:sz="4" w:space="0" w:color="auto"/>
              <w:left w:val="single" w:sz="4" w:space="0" w:color="auto"/>
              <w:bottom w:val="single" w:sz="4" w:space="0" w:color="auto"/>
              <w:right w:val="single" w:sz="4" w:space="0" w:color="auto"/>
            </w:tcBorders>
            <w:noWrap/>
            <w:hideMark/>
          </w:tcPr>
          <w:p w14:paraId="478B89BD"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w:t>
            </w:r>
          </w:p>
          <w:p w14:paraId="4F300521"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(0,70 %)</w:t>
            </w:r>
          </w:p>
        </w:tc>
        <w:tc>
          <w:tcPr>
            <w:tcW w:w="1140" w:type="dxa"/>
            <w:tcBorders>
              <w:top w:val="single" w:sz="4" w:space="0" w:color="auto"/>
              <w:left w:val="single" w:sz="4" w:space="0" w:color="auto"/>
              <w:bottom w:val="single" w:sz="4" w:space="0" w:color="auto"/>
              <w:right w:val="nil"/>
            </w:tcBorders>
            <w:noWrap/>
            <w:hideMark/>
          </w:tcPr>
          <w:p w14:paraId="0041AB4B"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145 (25,57)</w:t>
            </w:r>
          </w:p>
        </w:tc>
      </w:tr>
      <w:tr w:rsidR="00885885" w:rsidRPr="00E34F95" w14:paraId="272D9026" w14:textId="77777777" w:rsidTr="00885885">
        <w:trPr>
          <w:trHeight w:val="300"/>
        </w:trPr>
        <w:tc>
          <w:tcPr>
            <w:tcW w:w="1858" w:type="dxa"/>
            <w:gridSpan w:val="2"/>
            <w:tcBorders>
              <w:left w:val="nil"/>
              <w:bottom w:val="single" w:sz="24" w:space="0" w:color="auto"/>
              <w:right w:val="single" w:sz="4" w:space="0" w:color="auto"/>
            </w:tcBorders>
            <w:hideMark/>
          </w:tcPr>
          <w:p w14:paraId="4363083A" w14:textId="77777777" w:rsidR="00885885" w:rsidRPr="00E34F95" w:rsidRDefault="00885885" w:rsidP="00885885">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Total</w:t>
            </w:r>
          </w:p>
        </w:tc>
        <w:tc>
          <w:tcPr>
            <w:tcW w:w="1261" w:type="dxa"/>
            <w:tcBorders>
              <w:top w:val="single" w:sz="4" w:space="0" w:color="auto"/>
              <w:left w:val="single" w:sz="4" w:space="0" w:color="auto"/>
              <w:bottom w:val="single" w:sz="24" w:space="0" w:color="auto"/>
              <w:right w:val="single" w:sz="4" w:space="0" w:color="auto"/>
            </w:tcBorders>
            <w:noWrap/>
            <w:hideMark/>
          </w:tcPr>
          <w:p w14:paraId="493F7143"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100 (17,63 %)</w:t>
            </w:r>
          </w:p>
        </w:tc>
        <w:tc>
          <w:tcPr>
            <w:tcW w:w="1307" w:type="dxa"/>
            <w:tcBorders>
              <w:top w:val="single" w:sz="4" w:space="0" w:color="auto"/>
              <w:left w:val="single" w:sz="4" w:space="0" w:color="auto"/>
              <w:bottom w:val="single" w:sz="24" w:space="0" w:color="auto"/>
              <w:right w:val="single" w:sz="4" w:space="0" w:color="auto"/>
            </w:tcBorders>
            <w:noWrap/>
            <w:hideMark/>
          </w:tcPr>
          <w:p w14:paraId="21E8E92A"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217 (38,27 %)</w:t>
            </w:r>
          </w:p>
        </w:tc>
        <w:tc>
          <w:tcPr>
            <w:tcW w:w="1200" w:type="dxa"/>
            <w:tcBorders>
              <w:top w:val="single" w:sz="4" w:space="0" w:color="auto"/>
              <w:left w:val="single" w:sz="4" w:space="0" w:color="auto"/>
              <w:bottom w:val="single" w:sz="24" w:space="0" w:color="auto"/>
              <w:right w:val="single" w:sz="4" w:space="0" w:color="auto"/>
            </w:tcBorders>
            <w:noWrap/>
            <w:hideMark/>
          </w:tcPr>
          <w:p w14:paraId="7F45B138"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190 (33,50 %)</w:t>
            </w:r>
          </w:p>
        </w:tc>
        <w:tc>
          <w:tcPr>
            <w:tcW w:w="1462" w:type="dxa"/>
            <w:tcBorders>
              <w:top w:val="single" w:sz="4" w:space="0" w:color="auto"/>
              <w:left w:val="single" w:sz="4" w:space="0" w:color="auto"/>
              <w:bottom w:val="single" w:sz="24" w:space="0" w:color="auto"/>
              <w:right w:val="single" w:sz="4" w:space="0" w:color="auto"/>
            </w:tcBorders>
            <w:noWrap/>
            <w:hideMark/>
          </w:tcPr>
          <w:p w14:paraId="2FAC9DB1"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54</w:t>
            </w:r>
          </w:p>
          <w:p w14:paraId="0C2A5BF5"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(9,52 %)</w:t>
            </w:r>
          </w:p>
        </w:tc>
        <w:tc>
          <w:tcPr>
            <w:tcW w:w="1372" w:type="dxa"/>
            <w:tcBorders>
              <w:top w:val="single" w:sz="4" w:space="0" w:color="auto"/>
              <w:left w:val="single" w:sz="4" w:space="0" w:color="auto"/>
              <w:bottom w:val="single" w:sz="24" w:space="0" w:color="auto"/>
              <w:right w:val="single" w:sz="4" w:space="0" w:color="auto"/>
            </w:tcBorders>
            <w:noWrap/>
            <w:hideMark/>
          </w:tcPr>
          <w:p w14:paraId="50167283"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w:t>
            </w:r>
          </w:p>
          <w:p w14:paraId="0833E163"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(1,05 %)</w:t>
            </w:r>
          </w:p>
        </w:tc>
        <w:tc>
          <w:tcPr>
            <w:tcW w:w="1140" w:type="dxa"/>
            <w:tcBorders>
              <w:top w:val="single" w:sz="4" w:space="0" w:color="auto"/>
              <w:left w:val="single" w:sz="4" w:space="0" w:color="auto"/>
              <w:bottom w:val="single" w:sz="24" w:space="0" w:color="auto"/>
              <w:right w:val="nil"/>
            </w:tcBorders>
            <w:noWrap/>
            <w:hideMark/>
          </w:tcPr>
          <w:p w14:paraId="495A459E"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567 (100 %)</w:t>
            </w:r>
          </w:p>
        </w:tc>
      </w:tr>
    </w:tbl>
    <w:p w14:paraId="41BE20D9" w14:textId="77777777" w:rsidR="003525D1" w:rsidRPr="00E34F95" w:rsidRDefault="003525D1" w:rsidP="00C4580D">
      <w:pPr>
        <w:spacing w:after="0" w:line="360" w:lineRule="auto"/>
        <w:jc w:val="both"/>
        <w:rPr>
          <w:rFonts w:ascii="Times New Roman" w:hAnsi="Times New Roman"/>
          <w:iCs/>
          <w:sz w:val="24"/>
          <w:szCs w:val="24"/>
          <w:lang w:val="fr-FR" w:eastAsia="fr-FR"/>
        </w:rPr>
      </w:pPr>
    </w:p>
    <w:p w14:paraId="4A93D86D" w14:textId="5D51E5DB" w:rsidR="000C579E" w:rsidRPr="00E34F95" w:rsidRDefault="00C15704" w:rsidP="00C4580D">
      <w:pPr>
        <w:spacing w:after="0" w:line="360" w:lineRule="auto"/>
        <w:jc w:val="both"/>
        <w:rPr>
          <w:rFonts w:ascii="Times New Roman" w:hAnsi="Times New Roman"/>
          <w:iCs/>
          <w:sz w:val="24"/>
          <w:szCs w:val="24"/>
          <w:lang w:val="fr-FR" w:eastAsia="fr-FR"/>
        </w:rPr>
      </w:pPr>
      <w:r w:rsidRPr="00E34F95">
        <w:rPr>
          <w:rFonts w:ascii="Times New Roman" w:hAnsi="Times New Roman"/>
          <w:iCs/>
          <w:sz w:val="24"/>
          <w:szCs w:val="24"/>
          <w:lang w:val="fr-FR" w:eastAsia="fr-FR"/>
        </w:rPr>
        <w:t>La tranche d’âge</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31 à 45</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ans était</w:t>
      </w:r>
      <w:r w:rsidR="00201414" w:rsidRPr="00E34F95">
        <w:rPr>
          <w:rFonts w:ascii="Times New Roman" w:hAnsi="Times New Roman"/>
          <w:iCs/>
          <w:sz w:val="24"/>
          <w:szCs w:val="24"/>
          <w:lang w:val="fr-FR" w:eastAsia="fr-FR"/>
        </w:rPr>
        <w:t xml:space="preserve"> m</w:t>
      </w:r>
      <w:r w:rsidR="00885885" w:rsidRPr="00E34F95">
        <w:rPr>
          <w:rFonts w:ascii="Times New Roman" w:hAnsi="Times New Roman"/>
          <w:iCs/>
          <w:sz w:val="24"/>
          <w:szCs w:val="24"/>
          <w:lang w:val="fr-FR" w:eastAsia="fr-FR"/>
        </w:rPr>
        <w:t>ajoritairement représentée avec 38,27%</w:t>
      </w:r>
      <w:r w:rsidR="00201414" w:rsidRPr="00E34F95">
        <w:rPr>
          <w:rFonts w:ascii="Times New Roman" w:hAnsi="Times New Roman"/>
          <w:iCs/>
          <w:sz w:val="24"/>
          <w:szCs w:val="24"/>
          <w:lang w:val="fr-FR" w:eastAsia="fr-FR"/>
        </w:rPr>
        <w:t xml:space="preserve"> de </w:t>
      </w:r>
      <w:r w:rsidRPr="00E34F95">
        <w:rPr>
          <w:rFonts w:ascii="Times New Roman" w:hAnsi="Times New Roman"/>
          <w:iCs/>
          <w:sz w:val="24"/>
          <w:szCs w:val="24"/>
          <w:lang w:val="fr-FR" w:eastAsia="fr-FR"/>
        </w:rPr>
        <w:t>patients</w:t>
      </w:r>
      <w:r w:rsidR="00782C9B" w:rsidRPr="00E34F95">
        <w:rPr>
          <w:rFonts w:ascii="Times New Roman" w:hAnsi="Times New Roman"/>
          <w:iCs/>
          <w:sz w:val="24"/>
          <w:szCs w:val="24"/>
          <w:lang w:val="fr-FR" w:eastAsia="fr-FR"/>
        </w:rPr>
        <w:t>,</w:t>
      </w:r>
      <w:r w:rsidRPr="00E34F95">
        <w:rPr>
          <w:rFonts w:ascii="Times New Roman" w:hAnsi="Times New Roman"/>
          <w:iCs/>
          <w:sz w:val="24"/>
          <w:szCs w:val="24"/>
          <w:lang w:val="fr-FR" w:eastAsia="fr-FR"/>
        </w:rPr>
        <w:t xml:space="preserve"> </w:t>
      </w:r>
      <w:r w:rsidR="00201414" w:rsidRPr="00E34F95">
        <w:rPr>
          <w:rFonts w:ascii="Times New Roman" w:hAnsi="Times New Roman"/>
          <w:iCs/>
          <w:sz w:val="24"/>
          <w:szCs w:val="24"/>
          <w:lang w:val="fr-FR" w:eastAsia="fr-FR"/>
        </w:rPr>
        <w:t>dont</w:t>
      </w:r>
      <w:r w:rsidRPr="00E34F95">
        <w:rPr>
          <w:rFonts w:ascii="Times New Roman" w:hAnsi="Times New Roman"/>
          <w:iCs/>
          <w:sz w:val="24"/>
          <w:szCs w:val="24"/>
          <w:lang w:val="fr-FR" w:eastAsia="fr-FR"/>
        </w:rPr>
        <w:t xml:space="preserve"> une prédominance féminine</w:t>
      </w:r>
      <w:r w:rsidR="00201414" w:rsidRPr="00E34F95">
        <w:rPr>
          <w:rFonts w:ascii="Times New Roman" w:hAnsi="Times New Roman"/>
          <w:iCs/>
          <w:sz w:val="24"/>
          <w:szCs w:val="24"/>
          <w:lang w:val="fr-FR" w:eastAsia="fr-FR"/>
        </w:rPr>
        <w:t xml:space="preserve"> de </w:t>
      </w:r>
      <w:r w:rsidR="00885885" w:rsidRPr="00E34F95">
        <w:rPr>
          <w:rFonts w:ascii="Times New Roman" w:hAnsi="Times New Roman"/>
          <w:iCs/>
          <w:sz w:val="24"/>
          <w:szCs w:val="24"/>
          <w:lang w:val="fr-FR" w:eastAsia="fr-FR"/>
        </w:rPr>
        <w:t xml:space="preserve">31,04% </w:t>
      </w:r>
      <w:r w:rsidR="00306081" w:rsidRPr="00E34F95">
        <w:rPr>
          <w:rFonts w:ascii="Times New Roman" w:hAnsi="Times New Roman"/>
          <w:iCs/>
          <w:sz w:val="24"/>
          <w:szCs w:val="24"/>
          <w:lang w:val="fr-FR" w:eastAsia="fr-FR"/>
        </w:rPr>
        <w:t>dans cette tranche.</w:t>
      </w:r>
    </w:p>
    <w:p w14:paraId="29EBD96E" w14:textId="671D8E34" w:rsidR="00DA0D59" w:rsidRPr="00E34F95" w:rsidRDefault="00DA0D59" w:rsidP="00C4580D">
      <w:pPr>
        <w:spacing w:after="0" w:line="360" w:lineRule="auto"/>
        <w:jc w:val="both"/>
        <w:rPr>
          <w:rFonts w:ascii="Times New Roman" w:hAnsi="Times New Roman"/>
          <w:iCs/>
          <w:sz w:val="24"/>
          <w:szCs w:val="24"/>
          <w:lang w:val="fr-FR" w:eastAsia="fr-FR"/>
        </w:rPr>
      </w:pPr>
    </w:p>
    <w:p w14:paraId="73E55DDE" w14:textId="5E8F35FC" w:rsidR="00DA0D59" w:rsidRPr="00E34F95" w:rsidRDefault="00DA0D59" w:rsidP="00C4580D">
      <w:pPr>
        <w:spacing w:after="0" w:line="360" w:lineRule="auto"/>
        <w:jc w:val="both"/>
        <w:rPr>
          <w:rFonts w:ascii="Times New Roman" w:hAnsi="Times New Roman"/>
          <w:iCs/>
          <w:sz w:val="24"/>
          <w:szCs w:val="24"/>
          <w:lang w:val="fr-FR" w:eastAsia="fr-FR"/>
        </w:rPr>
      </w:pPr>
    </w:p>
    <w:p w14:paraId="3716F05F" w14:textId="1C34265B" w:rsidR="00DA0D59" w:rsidRPr="00E34F95" w:rsidRDefault="00DA0D59" w:rsidP="00C4580D">
      <w:pPr>
        <w:spacing w:after="0" w:line="360" w:lineRule="auto"/>
        <w:jc w:val="both"/>
        <w:rPr>
          <w:rFonts w:ascii="Times New Roman" w:hAnsi="Times New Roman"/>
          <w:iCs/>
          <w:sz w:val="24"/>
          <w:szCs w:val="24"/>
          <w:lang w:val="fr-FR" w:eastAsia="fr-FR"/>
        </w:rPr>
      </w:pPr>
    </w:p>
    <w:p w14:paraId="17B036F9" w14:textId="2843A3F1" w:rsidR="00DA0D59" w:rsidRPr="00E34F95" w:rsidRDefault="00DA0D59" w:rsidP="00C4580D">
      <w:pPr>
        <w:spacing w:after="0" w:line="360" w:lineRule="auto"/>
        <w:jc w:val="both"/>
        <w:rPr>
          <w:rFonts w:ascii="Times New Roman" w:hAnsi="Times New Roman"/>
          <w:iCs/>
          <w:sz w:val="24"/>
          <w:szCs w:val="24"/>
          <w:lang w:val="fr-FR" w:eastAsia="fr-FR"/>
        </w:rPr>
      </w:pPr>
    </w:p>
    <w:p w14:paraId="45F5216D" w14:textId="77777777" w:rsidR="00DA0D59" w:rsidRPr="00E34F95" w:rsidRDefault="00DA0D59" w:rsidP="00C4580D">
      <w:pPr>
        <w:spacing w:after="0" w:line="360" w:lineRule="auto"/>
        <w:jc w:val="both"/>
        <w:rPr>
          <w:rFonts w:ascii="Times New Roman" w:hAnsi="Times New Roman"/>
          <w:iCs/>
          <w:sz w:val="24"/>
          <w:szCs w:val="24"/>
          <w:lang w:val="fr-FR" w:eastAsia="fr-FR"/>
        </w:rPr>
      </w:pPr>
    </w:p>
    <w:p w14:paraId="110FCE95" w14:textId="2D905EF0" w:rsidR="00201414" w:rsidRPr="00885C5C" w:rsidRDefault="00150B39" w:rsidP="00885C5C">
      <w:pPr>
        <w:rPr>
          <w:rFonts w:ascii="Times New Roman" w:hAnsi="Times New Roman"/>
          <w:sz w:val="32"/>
          <w:szCs w:val="24"/>
          <w:lang w:val="fr-FR" w:eastAsia="fr-FR"/>
        </w:rPr>
      </w:pPr>
      <w:bookmarkStart w:id="43" w:name="_Toc218772129"/>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VI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patients selon le statut matrimonial</w:t>
      </w:r>
      <w:bookmarkEnd w:id="43"/>
    </w:p>
    <w:tbl>
      <w:tblPr>
        <w:tblW w:w="9639"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60"/>
        <w:gridCol w:w="3526"/>
        <w:gridCol w:w="2835"/>
        <w:gridCol w:w="3118"/>
      </w:tblGrid>
      <w:tr w:rsidR="00201414" w:rsidRPr="00E34F95" w14:paraId="77A0D91E" w14:textId="77777777" w:rsidTr="00A22310">
        <w:trPr>
          <w:trHeight w:val="300"/>
        </w:trPr>
        <w:tc>
          <w:tcPr>
            <w:tcW w:w="3686" w:type="dxa"/>
            <w:gridSpan w:val="2"/>
            <w:tcBorders>
              <w:top w:val="single" w:sz="24" w:space="0" w:color="auto"/>
              <w:bottom w:val="single" w:sz="24" w:space="0" w:color="auto"/>
            </w:tcBorders>
            <w:vAlign w:val="bottom"/>
            <w:hideMark/>
          </w:tcPr>
          <w:p w14:paraId="2674F5CF"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  Statut matrimonial</w:t>
            </w:r>
          </w:p>
        </w:tc>
        <w:tc>
          <w:tcPr>
            <w:tcW w:w="2835" w:type="dxa"/>
            <w:tcBorders>
              <w:top w:val="single" w:sz="24" w:space="0" w:color="auto"/>
              <w:bottom w:val="single" w:sz="24" w:space="0" w:color="auto"/>
            </w:tcBorders>
            <w:vAlign w:val="bottom"/>
            <w:hideMark/>
          </w:tcPr>
          <w:p w14:paraId="7006CB35" w14:textId="77777777" w:rsidR="00201414" w:rsidRPr="00E34F95" w:rsidRDefault="00201414" w:rsidP="00DA0D59">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Fréquence</w:t>
            </w:r>
          </w:p>
        </w:tc>
        <w:tc>
          <w:tcPr>
            <w:tcW w:w="3118" w:type="dxa"/>
            <w:tcBorders>
              <w:top w:val="single" w:sz="24" w:space="0" w:color="auto"/>
              <w:bottom w:val="single" w:sz="24" w:space="0" w:color="auto"/>
            </w:tcBorders>
            <w:vAlign w:val="bottom"/>
            <w:hideMark/>
          </w:tcPr>
          <w:p w14:paraId="4FAE9542" w14:textId="77777777" w:rsidR="00201414" w:rsidRPr="00E34F95" w:rsidRDefault="00201414" w:rsidP="00DA0D59">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Pourcentage</w:t>
            </w:r>
          </w:p>
        </w:tc>
      </w:tr>
      <w:tr w:rsidR="00201414" w:rsidRPr="00E34F95" w14:paraId="3A7CE5E6" w14:textId="77777777" w:rsidTr="003525D1">
        <w:trPr>
          <w:trHeight w:val="343"/>
        </w:trPr>
        <w:tc>
          <w:tcPr>
            <w:tcW w:w="160" w:type="dxa"/>
            <w:vMerge w:val="restart"/>
            <w:tcBorders>
              <w:top w:val="single" w:sz="24" w:space="0" w:color="auto"/>
            </w:tcBorders>
            <w:hideMark/>
          </w:tcPr>
          <w:p w14:paraId="70B6536C" w14:textId="77777777" w:rsidR="00201414" w:rsidRPr="00E34F95" w:rsidRDefault="00201414" w:rsidP="00DA0D59">
            <w:pPr>
              <w:spacing w:after="0" w:line="360" w:lineRule="auto"/>
              <w:jc w:val="both"/>
              <w:rPr>
                <w:rFonts w:ascii="Times New Roman" w:eastAsia="Times New Roman" w:hAnsi="Times New Roman"/>
                <w:sz w:val="24"/>
                <w:szCs w:val="24"/>
                <w:lang w:val="fr-FR" w:eastAsia="fr-FR"/>
              </w:rPr>
            </w:pPr>
          </w:p>
        </w:tc>
        <w:tc>
          <w:tcPr>
            <w:tcW w:w="3526" w:type="dxa"/>
            <w:tcBorders>
              <w:top w:val="single" w:sz="24" w:space="0" w:color="auto"/>
            </w:tcBorders>
            <w:hideMark/>
          </w:tcPr>
          <w:p w14:paraId="1DAB5C6F"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Marié(e)</w:t>
            </w:r>
          </w:p>
        </w:tc>
        <w:tc>
          <w:tcPr>
            <w:tcW w:w="2835" w:type="dxa"/>
            <w:tcBorders>
              <w:top w:val="single" w:sz="24" w:space="0" w:color="auto"/>
            </w:tcBorders>
            <w:noWrap/>
            <w:hideMark/>
          </w:tcPr>
          <w:p w14:paraId="5205CE16" w14:textId="77777777" w:rsidR="00201414" w:rsidRPr="00E34F95" w:rsidRDefault="00201414" w:rsidP="00DA0D59">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418</w:t>
            </w:r>
          </w:p>
        </w:tc>
        <w:tc>
          <w:tcPr>
            <w:tcW w:w="3118" w:type="dxa"/>
            <w:tcBorders>
              <w:top w:val="single" w:sz="24" w:space="0" w:color="auto"/>
            </w:tcBorders>
            <w:noWrap/>
            <w:hideMark/>
          </w:tcPr>
          <w:p w14:paraId="43C011EF" w14:textId="33E755F0" w:rsidR="00201414" w:rsidRPr="00E34F95" w:rsidRDefault="003F58C1" w:rsidP="00DA0D59">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74</w:t>
            </w:r>
            <w:r w:rsidR="00201414" w:rsidRPr="00E34F95">
              <w:rPr>
                <w:rFonts w:ascii="Times New Roman" w:eastAsia="Times New Roman" w:hAnsi="Times New Roman"/>
                <w:b/>
                <w:sz w:val="24"/>
                <w:szCs w:val="24"/>
                <w:lang w:val="fr-FR" w:eastAsia="fr-FR"/>
              </w:rPr>
              <w:t>%</w:t>
            </w:r>
          </w:p>
        </w:tc>
      </w:tr>
      <w:tr w:rsidR="00201414" w:rsidRPr="00E34F95" w14:paraId="2CC7DD5B" w14:textId="77777777" w:rsidTr="003525D1">
        <w:trPr>
          <w:trHeight w:val="225"/>
        </w:trPr>
        <w:tc>
          <w:tcPr>
            <w:tcW w:w="160" w:type="dxa"/>
            <w:vMerge/>
            <w:vAlign w:val="center"/>
            <w:hideMark/>
          </w:tcPr>
          <w:p w14:paraId="648C8DDB" w14:textId="77777777" w:rsidR="00201414" w:rsidRPr="00E34F95" w:rsidRDefault="00201414" w:rsidP="00DA0D59">
            <w:pPr>
              <w:spacing w:after="0" w:line="360" w:lineRule="auto"/>
              <w:jc w:val="both"/>
              <w:rPr>
                <w:rFonts w:ascii="Times New Roman" w:eastAsia="Times New Roman" w:hAnsi="Times New Roman"/>
                <w:sz w:val="24"/>
                <w:szCs w:val="24"/>
                <w:lang w:val="fr-FR" w:eastAsia="fr-FR"/>
              </w:rPr>
            </w:pPr>
          </w:p>
        </w:tc>
        <w:tc>
          <w:tcPr>
            <w:tcW w:w="3526" w:type="dxa"/>
            <w:hideMark/>
          </w:tcPr>
          <w:p w14:paraId="7F2AFA93"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Célibataire</w:t>
            </w:r>
          </w:p>
        </w:tc>
        <w:tc>
          <w:tcPr>
            <w:tcW w:w="2835" w:type="dxa"/>
            <w:noWrap/>
            <w:hideMark/>
          </w:tcPr>
          <w:p w14:paraId="2EDBC873" w14:textId="77777777" w:rsidR="00201414" w:rsidRPr="00E34F95" w:rsidRDefault="00201414"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106</w:t>
            </w:r>
          </w:p>
        </w:tc>
        <w:tc>
          <w:tcPr>
            <w:tcW w:w="3118" w:type="dxa"/>
            <w:noWrap/>
            <w:hideMark/>
          </w:tcPr>
          <w:p w14:paraId="40A59EBF" w14:textId="0FB76E10" w:rsidR="00201414" w:rsidRPr="00E34F95" w:rsidRDefault="003F58C1"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w:t>
            </w:r>
            <w:r w:rsidR="00366A41" w:rsidRPr="00E34F95">
              <w:rPr>
                <w:rFonts w:ascii="Times New Roman" w:eastAsia="Times New Roman" w:hAnsi="Times New Roman"/>
                <w:sz w:val="24"/>
                <w:szCs w:val="24"/>
                <w:lang w:val="fr-FR" w:eastAsia="fr-FR"/>
              </w:rPr>
              <w:t> </w:t>
            </w:r>
            <w:r w:rsidR="00201414" w:rsidRPr="00E34F95">
              <w:rPr>
                <w:rFonts w:ascii="Times New Roman" w:eastAsia="Times New Roman" w:hAnsi="Times New Roman"/>
                <w:sz w:val="24"/>
                <w:szCs w:val="24"/>
                <w:lang w:val="fr-FR" w:eastAsia="fr-FR"/>
              </w:rPr>
              <w:t>%</w:t>
            </w:r>
          </w:p>
        </w:tc>
      </w:tr>
      <w:tr w:rsidR="00201414" w:rsidRPr="00E34F95" w14:paraId="7BC68CE8" w14:textId="77777777" w:rsidTr="003525D1">
        <w:trPr>
          <w:trHeight w:val="231"/>
        </w:trPr>
        <w:tc>
          <w:tcPr>
            <w:tcW w:w="160" w:type="dxa"/>
            <w:vMerge/>
            <w:vAlign w:val="center"/>
            <w:hideMark/>
          </w:tcPr>
          <w:p w14:paraId="0A83A8FB" w14:textId="77777777" w:rsidR="00201414" w:rsidRPr="00E34F95" w:rsidRDefault="00201414" w:rsidP="00DA0D59">
            <w:pPr>
              <w:spacing w:after="0" w:line="360" w:lineRule="auto"/>
              <w:jc w:val="both"/>
              <w:rPr>
                <w:rFonts w:ascii="Times New Roman" w:eastAsia="Times New Roman" w:hAnsi="Times New Roman"/>
                <w:sz w:val="24"/>
                <w:szCs w:val="24"/>
                <w:lang w:val="fr-FR" w:eastAsia="fr-FR"/>
              </w:rPr>
            </w:pPr>
          </w:p>
        </w:tc>
        <w:tc>
          <w:tcPr>
            <w:tcW w:w="3526" w:type="dxa"/>
            <w:hideMark/>
          </w:tcPr>
          <w:p w14:paraId="77F64C25"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Veuf (ve)</w:t>
            </w:r>
          </w:p>
        </w:tc>
        <w:tc>
          <w:tcPr>
            <w:tcW w:w="2835" w:type="dxa"/>
            <w:noWrap/>
            <w:hideMark/>
          </w:tcPr>
          <w:p w14:paraId="3ED412AA" w14:textId="77777777" w:rsidR="00201414" w:rsidRPr="00E34F95" w:rsidRDefault="00201414"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27</w:t>
            </w:r>
          </w:p>
        </w:tc>
        <w:tc>
          <w:tcPr>
            <w:tcW w:w="3118" w:type="dxa"/>
            <w:noWrap/>
            <w:hideMark/>
          </w:tcPr>
          <w:p w14:paraId="68DCDAE6" w14:textId="1DF7B6CD" w:rsidR="00201414" w:rsidRPr="00E34F95" w:rsidRDefault="003F58C1"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w:t>
            </w:r>
            <w:r w:rsidR="00366A41" w:rsidRPr="00E34F95">
              <w:rPr>
                <w:rFonts w:ascii="Times New Roman" w:eastAsia="Times New Roman" w:hAnsi="Times New Roman"/>
                <w:sz w:val="24"/>
                <w:szCs w:val="24"/>
                <w:lang w:val="fr-FR" w:eastAsia="fr-FR"/>
              </w:rPr>
              <w:t> </w:t>
            </w:r>
            <w:r w:rsidR="00201414" w:rsidRPr="00E34F95">
              <w:rPr>
                <w:rFonts w:ascii="Times New Roman" w:eastAsia="Times New Roman" w:hAnsi="Times New Roman"/>
                <w:sz w:val="24"/>
                <w:szCs w:val="24"/>
                <w:lang w:val="fr-FR" w:eastAsia="fr-FR"/>
              </w:rPr>
              <w:t>%</w:t>
            </w:r>
          </w:p>
        </w:tc>
      </w:tr>
      <w:tr w:rsidR="00201414" w:rsidRPr="00E34F95" w14:paraId="1E4F46D6" w14:textId="77777777" w:rsidTr="003525D1">
        <w:trPr>
          <w:trHeight w:val="181"/>
        </w:trPr>
        <w:tc>
          <w:tcPr>
            <w:tcW w:w="160" w:type="dxa"/>
            <w:vMerge/>
            <w:vAlign w:val="center"/>
            <w:hideMark/>
          </w:tcPr>
          <w:p w14:paraId="0B189AF1" w14:textId="77777777" w:rsidR="00201414" w:rsidRPr="00E34F95" w:rsidRDefault="00201414" w:rsidP="00DA0D59">
            <w:pPr>
              <w:spacing w:after="0" w:line="360" w:lineRule="auto"/>
              <w:jc w:val="both"/>
              <w:rPr>
                <w:rFonts w:ascii="Times New Roman" w:eastAsia="Times New Roman" w:hAnsi="Times New Roman"/>
                <w:sz w:val="24"/>
                <w:szCs w:val="24"/>
                <w:lang w:val="fr-FR" w:eastAsia="fr-FR"/>
              </w:rPr>
            </w:pPr>
          </w:p>
        </w:tc>
        <w:tc>
          <w:tcPr>
            <w:tcW w:w="3526" w:type="dxa"/>
            <w:hideMark/>
          </w:tcPr>
          <w:p w14:paraId="49FCD05D"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Divorcé(e)</w:t>
            </w:r>
          </w:p>
        </w:tc>
        <w:tc>
          <w:tcPr>
            <w:tcW w:w="2835" w:type="dxa"/>
            <w:noWrap/>
            <w:hideMark/>
          </w:tcPr>
          <w:p w14:paraId="02D25E33" w14:textId="77777777" w:rsidR="00201414" w:rsidRPr="00E34F95" w:rsidRDefault="00201414"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16</w:t>
            </w:r>
          </w:p>
        </w:tc>
        <w:tc>
          <w:tcPr>
            <w:tcW w:w="3118" w:type="dxa"/>
            <w:noWrap/>
            <w:hideMark/>
          </w:tcPr>
          <w:p w14:paraId="5B7478E8" w14:textId="0D4ABDFA" w:rsidR="00201414" w:rsidRPr="00E34F95" w:rsidRDefault="003F58C1"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r w:rsidR="00366A41" w:rsidRPr="00E34F95">
              <w:rPr>
                <w:rFonts w:ascii="Times New Roman" w:eastAsia="Times New Roman" w:hAnsi="Times New Roman"/>
                <w:sz w:val="24"/>
                <w:szCs w:val="24"/>
                <w:lang w:val="fr-FR" w:eastAsia="fr-FR"/>
              </w:rPr>
              <w:t> </w:t>
            </w:r>
            <w:r w:rsidR="00201414" w:rsidRPr="00E34F95">
              <w:rPr>
                <w:rFonts w:ascii="Times New Roman" w:eastAsia="Times New Roman" w:hAnsi="Times New Roman"/>
                <w:sz w:val="24"/>
                <w:szCs w:val="24"/>
                <w:lang w:val="fr-FR" w:eastAsia="fr-FR"/>
              </w:rPr>
              <w:t>%</w:t>
            </w:r>
          </w:p>
        </w:tc>
      </w:tr>
      <w:tr w:rsidR="00E34F95" w:rsidRPr="00E34F95" w14:paraId="44786232" w14:textId="77777777" w:rsidTr="00DA0D59">
        <w:trPr>
          <w:trHeight w:val="80"/>
        </w:trPr>
        <w:tc>
          <w:tcPr>
            <w:tcW w:w="160" w:type="dxa"/>
            <w:vMerge/>
            <w:vAlign w:val="center"/>
            <w:hideMark/>
          </w:tcPr>
          <w:p w14:paraId="625D2F18" w14:textId="77777777" w:rsidR="00201414" w:rsidRPr="00E34F95" w:rsidRDefault="00201414" w:rsidP="00DA0D59">
            <w:pPr>
              <w:spacing w:after="0" w:line="360" w:lineRule="auto"/>
              <w:jc w:val="both"/>
              <w:rPr>
                <w:rFonts w:ascii="Times New Roman" w:eastAsia="Times New Roman" w:hAnsi="Times New Roman"/>
                <w:sz w:val="24"/>
                <w:szCs w:val="24"/>
                <w:lang w:val="fr-FR" w:eastAsia="fr-FR"/>
              </w:rPr>
            </w:pPr>
          </w:p>
        </w:tc>
        <w:tc>
          <w:tcPr>
            <w:tcW w:w="3526" w:type="dxa"/>
            <w:hideMark/>
          </w:tcPr>
          <w:p w14:paraId="2BE4A421" w14:textId="77777777" w:rsidR="00201414" w:rsidRPr="00E34F95" w:rsidRDefault="00201414" w:rsidP="00DA0D59">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Total</w:t>
            </w:r>
          </w:p>
        </w:tc>
        <w:tc>
          <w:tcPr>
            <w:tcW w:w="2835" w:type="dxa"/>
            <w:noWrap/>
            <w:hideMark/>
          </w:tcPr>
          <w:p w14:paraId="7D795BDA" w14:textId="77777777" w:rsidR="00201414" w:rsidRPr="00E34F95" w:rsidRDefault="00201414"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567</w:t>
            </w:r>
          </w:p>
        </w:tc>
        <w:tc>
          <w:tcPr>
            <w:tcW w:w="3118" w:type="dxa"/>
            <w:noWrap/>
            <w:hideMark/>
          </w:tcPr>
          <w:p w14:paraId="33C5C08B" w14:textId="77777777" w:rsidR="00201414" w:rsidRPr="00E34F95" w:rsidRDefault="00201414" w:rsidP="00DA0D59">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100</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595BFFDD" w14:textId="77777777" w:rsidR="002B63AF" w:rsidRPr="00E34F95" w:rsidRDefault="002B63AF" w:rsidP="00201414">
      <w:pPr>
        <w:spacing w:after="0" w:line="360" w:lineRule="auto"/>
        <w:jc w:val="both"/>
        <w:rPr>
          <w:rFonts w:ascii="Times New Roman" w:hAnsi="Times New Roman"/>
          <w:sz w:val="24"/>
          <w:szCs w:val="24"/>
          <w:lang w:val="fr-FR" w:eastAsia="fr-FR"/>
        </w:rPr>
      </w:pPr>
    </w:p>
    <w:p w14:paraId="02751B85" w14:textId="0B2F2EBC" w:rsidR="003F58C1" w:rsidRPr="00E34F95" w:rsidRDefault="00201414" w:rsidP="00201414">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74</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de nos patients étaient mariés</w:t>
      </w:r>
      <w:r w:rsidR="00A4388A" w:rsidRPr="00E34F95">
        <w:rPr>
          <w:rFonts w:ascii="Times New Roman" w:hAnsi="Times New Roman"/>
          <w:sz w:val="24"/>
          <w:szCs w:val="24"/>
          <w:lang w:val="fr-FR" w:eastAsia="fr-FR"/>
        </w:rPr>
        <w:t>.</w:t>
      </w:r>
    </w:p>
    <w:p w14:paraId="2551D26F" w14:textId="309C2DD1" w:rsidR="00201414" w:rsidRPr="00467288" w:rsidRDefault="00150B39" w:rsidP="00467288">
      <w:pPr>
        <w:rPr>
          <w:rFonts w:ascii="Times New Roman" w:hAnsi="Times New Roman"/>
          <w:b/>
          <w:bCs/>
          <w:color w:val="000000" w:themeColor="text1"/>
          <w:sz w:val="32"/>
          <w:szCs w:val="24"/>
          <w:lang w:val="fr-FR" w:eastAsia="fr-FR"/>
        </w:rPr>
      </w:pPr>
      <w:bookmarkStart w:id="44" w:name="_Toc218772130"/>
      <w:r w:rsidRPr="00467288">
        <w:rPr>
          <w:rFonts w:ascii="Times New Roman" w:hAnsi="Times New Roman"/>
          <w:b/>
          <w:bCs/>
          <w:color w:val="000000" w:themeColor="text1"/>
          <w:sz w:val="24"/>
          <w:szCs w:val="24"/>
          <w:lang w:val="fr-FR"/>
        </w:rPr>
        <w:t xml:space="preserve">Tableau </w:t>
      </w:r>
      <w:r w:rsidRPr="00467288">
        <w:rPr>
          <w:rFonts w:ascii="Times New Roman" w:hAnsi="Times New Roman"/>
          <w:b/>
          <w:bCs/>
          <w:color w:val="000000" w:themeColor="text1"/>
          <w:sz w:val="24"/>
          <w:szCs w:val="24"/>
        </w:rPr>
        <w:fldChar w:fldCharType="begin"/>
      </w:r>
      <w:r w:rsidRPr="00467288">
        <w:rPr>
          <w:rFonts w:ascii="Times New Roman" w:hAnsi="Times New Roman"/>
          <w:b/>
          <w:bCs/>
          <w:color w:val="000000" w:themeColor="text1"/>
          <w:sz w:val="24"/>
          <w:szCs w:val="24"/>
          <w:lang w:val="fr-FR"/>
        </w:rPr>
        <w:instrText xml:space="preserve"> SEQ Tableau \* ROMAN </w:instrText>
      </w:r>
      <w:r w:rsidRPr="00467288">
        <w:rPr>
          <w:rFonts w:ascii="Times New Roman" w:hAnsi="Times New Roman"/>
          <w:b/>
          <w:bCs/>
          <w:color w:val="000000" w:themeColor="text1"/>
          <w:sz w:val="24"/>
          <w:szCs w:val="24"/>
        </w:rPr>
        <w:fldChar w:fldCharType="separate"/>
      </w:r>
      <w:r w:rsidR="002726B9">
        <w:rPr>
          <w:rFonts w:ascii="Times New Roman" w:hAnsi="Times New Roman"/>
          <w:b/>
          <w:bCs/>
          <w:noProof/>
          <w:color w:val="000000" w:themeColor="text1"/>
          <w:sz w:val="24"/>
          <w:szCs w:val="24"/>
          <w:lang w:val="fr-FR"/>
        </w:rPr>
        <w:t>VII</w:t>
      </w:r>
      <w:r w:rsidRPr="00467288">
        <w:rPr>
          <w:rFonts w:ascii="Times New Roman" w:hAnsi="Times New Roman"/>
          <w:b/>
          <w:bCs/>
          <w:color w:val="000000" w:themeColor="text1"/>
          <w:sz w:val="24"/>
          <w:szCs w:val="24"/>
        </w:rPr>
        <w:fldChar w:fldCharType="end"/>
      </w:r>
      <w:r w:rsidRPr="00467288">
        <w:rPr>
          <w:rFonts w:ascii="Times New Roman" w:hAnsi="Times New Roman"/>
          <w:b/>
          <w:bCs/>
          <w:color w:val="000000" w:themeColor="text1"/>
          <w:sz w:val="24"/>
          <w:szCs w:val="24"/>
          <w:lang w:val="fr-FR"/>
        </w:rPr>
        <w:t xml:space="preserve"> : Répartition des patients en fonction de la profession</w:t>
      </w:r>
      <w:bookmarkEnd w:id="44"/>
    </w:p>
    <w:tbl>
      <w:tblPr>
        <w:tblW w:w="8807" w:type="dxa"/>
        <w:tblInd w:w="407"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60"/>
        <w:gridCol w:w="3261"/>
        <w:gridCol w:w="2409"/>
        <w:gridCol w:w="2977"/>
      </w:tblGrid>
      <w:tr w:rsidR="00201414" w:rsidRPr="00E34F95" w14:paraId="12F256EC" w14:textId="77777777" w:rsidTr="00201414">
        <w:trPr>
          <w:trHeight w:val="300"/>
        </w:trPr>
        <w:tc>
          <w:tcPr>
            <w:tcW w:w="3421" w:type="dxa"/>
            <w:gridSpan w:val="2"/>
            <w:tcBorders>
              <w:top w:val="single" w:sz="24" w:space="0" w:color="auto"/>
              <w:bottom w:val="single" w:sz="24" w:space="0" w:color="auto"/>
            </w:tcBorders>
            <w:vAlign w:val="bottom"/>
            <w:hideMark/>
          </w:tcPr>
          <w:p w14:paraId="4F02B322"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Profession </w:t>
            </w:r>
          </w:p>
        </w:tc>
        <w:tc>
          <w:tcPr>
            <w:tcW w:w="2409" w:type="dxa"/>
            <w:tcBorders>
              <w:top w:val="single" w:sz="24" w:space="0" w:color="auto"/>
              <w:bottom w:val="single" w:sz="24" w:space="0" w:color="auto"/>
            </w:tcBorders>
            <w:vAlign w:val="bottom"/>
            <w:hideMark/>
          </w:tcPr>
          <w:p w14:paraId="359EEBC8"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Fréquence</w:t>
            </w:r>
          </w:p>
        </w:tc>
        <w:tc>
          <w:tcPr>
            <w:tcW w:w="2977" w:type="dxa"/>
            <w:tcBorders>
              <w:top w:val="single" w:sz="24" w:space="0" w:color="auto"/>
              <w:bottom w:val="single" w:sz="24" w:space="0" w:color="auto"/>
            </w:tcBorders>
            <w:vAlign w:val="bottom"/>
            <w:hideMark/>
          </w:tcPr>
          <w:p w14:paraId="2CC815A0"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Pourcentage</w:t>
            </w:r>
          </w:p>
        </w:tc>
      </w:tr>
      <w:tr w:rsidR="00201414" w:rsidRPr="00E34F95" w14:paraId="446AD457" w14:textId="77777777" w:rsidTr="00201414">
        <w:trPr>
          <w:trHeight w:val="300"/>
        </w:trPr>
        <w:tc>
          <w:tcPr>
            <w:tcW w:w="160" w:type="dxa"/>
            <w:vMerge w:val="restart"/>
            <w:tcBorders>
              <w:top w:val="single" w:sz="24" w:space="0" w:color="auto"/>
            </w:tcBorders>
            <w:hideMark/>
          </w:tcPr>
          <w:p w14:paraId="75FD4D42"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p>
        </w:tc>
        <w:tc>
          <w:tcPr>
            <w:tcW w:w="3261" w:type="dxa"/>
            <w:tcBorders>
              <w:top w:val="single" w:sz="24" w:space="0" w:color="auto"/>
            </w:tcBorders>
            <w:hideMark/>
          </w:tcPr>
          <w:p w14:paraId="1189DFA8"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Ménagère</w:t>
            </w:r>
          </w:p>
        </w:tc>
        <w:tc>
          <w:tcPr>
            <w:tcW w:w="2409" w:type="dxa"/>
            <w:tcBorders>
              <w:top w:val="single" w:sz="24" w:space="0" w:color="auto"/>
            </w:tcBorders>
            <w:shd w:val="clear" w:color="000000" w:fill="FFFFFF"/>
            <w:noWrap/>
            <w:hideMark/>
          </w:tcPr>
          <w:p w14:paraId="7155DB1D" w14:textId="77777777" w:rsidR="00201414" w:rsidRPr="00E34F95" w:rsidRDefault="00201414" w:rsidP="0020141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223</w:t>
            </w:r>
          </w:p>
        </w:tc>
        <w:tc>
          <w:tcPr>
            <w:tcW w:w="2977" w:type="dxa"/>
            <w:tcBorders>
              <w:top w:val="single" w:sz="24" w:space="0" w:color="auto"/>
            </w:tcBorders>
            <w:shd w:val="clear" w:color="000000" w:fill="FFFFFF"/>
            <w:noWrap/>
            <w:hideMark/>
          </w:tcPr>
          <w:p w14:paraId="05C3D263" w14:textId="77777777" w:rsidR="00201414" w:rsidRPr="00E34F95" w:rsidRDefault="00201414" w:rsidP="0020141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39</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r>
      <w:tr w:rsidR="00201414" w:rsidRPr="00E34F95" w14:paraId="7421D37E" w14:textId="77777777" w:rsidTr="00201414">
        <w:trPr>
          <w:trHeight w:val="300"/>
        </w:trPr>
        <w:tc>
          <w:tcPr>
            <w:tcW w:w="160" w:type="dxa"/>
            <w:vMerge/>
            <w:vAlign w:val="center"/>
            <w:hideMark/>
          </w:tcPr>
          <w:p w14:paraId="5160E62C"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0D6AF44A"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Militaire</w:t>
            </w:r>
          </w:p>
        </w:tc>
        <w:tc>
          <w:tcPr>
            <w:tcW w:w="2409" w:type="dxa"/>
            <w:shd w:val="clear" w:color="000000" w:fill="FFFFFF"/>
            <w:noWrap/>
            <w:hideMark/>
          </w:tcPr>
          <w:p w14:paraId="5B2A673D"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93</w:t>
            </w:r>
          </w:p>
        </w:tc>
        <w:tc>
          <w:tcPr>
            <w:tcW w:w="2977" w:type="dxa"/>
            <w:shd w:val="clear" w:color="000000" w:fill="FFFFFF"/>
            <w:noWrap/>
            <w:hideMark/>
          </w:tcPr>
          <w:p w14:paraId="04C77D62"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16</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7EF4C388" w14:textId="77777777" w:rsidTr="00201414">
        <w:trPr>
          <w:trHeight w:val="480"/>
        </w:trPr>
        <w:tc>
          <w:tcPr>
            <w:tcW w:w="160" w:type="dxa"/>
            <w:vMerge/>
            <w:vAlign w:val="center"/>
            <w:hideMark/>
          </w:tcPr>
          <w:p w14:paraId="50BB8022"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442F7FD4"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Commerçant(e)</w:t>
            </w:r>
          </w:p>
        </w:tc>
        <w:tc>
          <w:tcPr>
            <w:tcW w:w="2409" w:type="dxa"/>
            <w:shd w:val="clear" w:color="000000" w:fill="FFFFFF"/>
            <w:noWrap/>
            <w:hideMark/>
          </w:tcPr>
          <w:p w14:paraId="6D47BBEF"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47</w:t>
            </w:r>
          </w:p>
        </w:tc>
        <w:tc>
          <w:tcPr>
            <w:tcW w:w="2977" w:type="dxa"/>
            <w:shd w:val="clear" w:color="000000" w:fill="FFFFFF"/>
            <w:noWrap/>
            <w:hideMark/>
          </w:tcPr>
          <w:p w14:paraId="7401AA72"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1EA2B6ED" w14:textId="77777777" w:rsidTr="00201414">
        <w:trPr>
          <w:trHeight w:val="300"/>
        </w:trPr>
        <w:tc>
          <w:tcPr>
            <w:tcW w:w="160" w:type="dxa"/>
            <w:vMerge/>
            <w:vAlign w:val="center"/>
            <w:hideMark/>
          </w:tcPr>
          <w:p w14:paraId="0EFE3CCF"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4A6F832D" w14:textId="77777777" w:rsidR="00201414" w:rsidRPr="00E34F95" w:rsidRDefault="00782C9B"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É</w:t>
            </w:r>
            <w:r w:rsidR="00201414" w:rsidRPr="00E34F95">
              <w:rPr>
                <w:rFonts w:ascii="Times New Roman" w:eastAsia="Times New Roman" w:hAnsi="Times New Roman"/>
                <w:b/>
                <w:sz w:val="24"/>
                <w:szCs w:val="24"/>
                <w:lang w:val="fr-FR" w:eastAsia="fr-FR"/>
              </w:rPr>
              <w:t>tudiant(e)</w:t>
            </w:r>
          </w:p>
        </w:tc>
        <w:tc>
          <w:tcPr>
            <w:tcW w:w="2409" w:type="dxa"/>
            <w:shd w:val="clear" w:color="000000" w:fill="FFFFFF"/>
            <w:noWrap/>
            <w:hideMark/>
          </w:tcPr>
          <w:p w14:paraId="3308351B"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45</w:t>
            </w:r>
          </w:p>
        </w:tc>
        <w:tc>
          <w:tcPr>
            <w:tcW w:w="2977" w:type="dxa"/>
            <w:shd w:val="clear" w:color="000000" w:fill="FFFFFF"/>
            <w:noWrap/>
            <w:hideMark/>
          </w:tcPr>
          <w:p w14:paraId="5CEA2BE4"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02023946" w14:textId="77777777" w:rsidTr="00201414">
        <w:trPr>
          <w:trHeight w:val="300"/>
        </w:trPr>
        <w:tc>
          <w:tcPr>
            <w:tcW w:w="160" w:type="dxa"/>
            <w:vMerge/>
            <w:vAlign w:val="center"/>
            <w:hideMark/>
          </w:tcPr>
          <w:p w14:paraId="6350678E"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1EA19B0A"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Chauffeur</w:t>
            </w:r>
          </w:p>
        </w:tc>
        <w:tc>
          <w:tcPr>
            <w:tcW w:w="2409" w:type="dxa"/>
            <w:shd w:val="clear" w:color="000000" w:fill="FFFFFF"/>
            <w:noWrap/>
            <w:hideMark/>
          </w:tcPr>
          <w:p w14:paraId="38C58A0D"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37</w:t>
            </w:r>
          </w:p>
        </w:tc>
        <w:tc>
          <w:tcPr>
            <w:tcW w:w="2977" w:type="dxa"/>
            <w:shd w:val="clear" w:color="000000" w:fill="FFFFFF"/>
            <w:noWrap/>
            <w:hideMark/>
          </w:tcPr>
          <w:p w14:paraId="0D4DF023"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52391422" w14:textId="77777777" w:rsidTr="00201414">
        <w:trPr>
          <w:trHeight w:val="300"/>
        </w:trPr>
        <w:tc>
          <w:tcPr>
            <w:tcW w:w="160" w:type="dxa"/>
            <w:vMerge/>
            <w:vAlign w:val="center"/>
            <w:hideMark/>
          </w:tcPr>
          <w:p w14:paraId="2A5BDBA4"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2105F8AD"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Retraité(e)</w:t>
            </w:r>
          </w:p>
        </w:tc>
        <w:tc>
          <w:tcPr>
            <w:tcW w:w="2409" w:type="dxa"/>
            <w:shd w:val="clear" w:color="000000" w:fill="FFFFFF"/>
            <w:noWrap/>
            <w:hideMark/>
          </w:tcPr>
          <w:p w14:paraId="7D21C402"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25</w:t>
            </w:r>
          </w:p>
        </w:tc>
        <w:tc>
          <w:tcPr>
            <w:tcW w:w="2977" w:type="dxa"/>
            <w:shd w:val="clear" w:color="000000" w:fill="FFFFFF"/>
            <w:noWrap/>
            <w:hideMark/>
          </w:tcPr>
          <w:p w14:paraId="136985A7"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36B638EC" w14:textId="77777777" w:rsidTr="00201414">
        <w:trPr>
          <w:trHeight w:val="300"/>
        </w:trPr>
        <w:tc>
          <w:tcPr>
            <w:tcW w:w="160" w:type="dxa"/>
            <w:vMerge/>
            <w:vAlign w:val="center"/>
            <w:hideMark/>
          </w:tcPr>
          <w:p w14:paraId="72C64C97"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3C7540CE"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Coiffeur (se)</w:t>
            </w:r>
          </w:p>
        </w:tc>
        <w:tc>
          <w:tcPr>
            <w:tcW w:w="2409" w:type="dxa"/>
            <w:shd w:val="clear" w:color="000000" w:fill="FFFFFF"/>
            <w:noWrap/>
            <w:hideMark/>
          </w:tcPr>
          <w:p w14:paraId="7943F3BA"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w:t>
            </w:r>
          </w:p>
        </w:tc>
        <w:tc>
          <w:tcPr>
            <w:tcW w:w="2977" w:type="dxa"/>
            <w:shd w:val="clear" w:color="000000" w:fill="FFFFFF"/>
            <w:noWrap/>
            <w:hideMark/>
          </w:tcPr>
          <w:p w14:paraId="3EEA1F0E"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77B661AB" w14:textId="77777777" w:rsidTr="00201414">
        <w:trPr>
          <w:trHeight w:val="300"/>
        </w:trPr>
        <w:tc>
          <w:tcPr>
            <w:tcW w:w="160" w:type="dxa"/>
            <w:vMerge/>
            <w:vAlign w:val="center"/>
            <w:hideMark/>
          </w:tcPr>
          <w:p w14:paraId="07B2919A"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68886895"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Tailleur</w:t>
            </w:r>
          </w:p>
        </w:tc>
        <w:tc>
          <w:tcPr>
            <w:tcW w:w="2409" w:type="dxa"/>
            <w:shd w:val="clear" w:color="000000" w:fill="FFFFFF"/>
            <w:noWrap/>
            <w:hideMark/>
          </w:tcPr>
          <w:p w14:paraId="5420F957"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w:t>
            </w:r>
          </w:p>
        </w:tc>
        <w:tc>
          <w:tcPr>
            <w:tcW w:w="2977" w:type="dxa"/>
            <w:shd w:val="clear" w:color="000000" w:fill="FFFFFF"/>
            <w:noWrap/>
            <w:hideMark/>
          </w:tcPr>
          <w:p w14:paraId="100A56F3"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5599987E" w14:textId="77777777" w:rsidTr="00201414">
        <w:trPr>
          <w:trHeight w:val="480"/>
        </w:trPr>
        <w:tc>
          <w:tcPr>
            <w:tcW w:w="160" w:type="dxa"/>
            <w:vMerge/>
            <w:vAlign w:val="center"/>
            <w:hideMark/>
          </w:tcPr>
          <w:p w14:paraId="2ACDE292"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3779C1D9"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Enseignent(e)</w:t>
            </w:r>
          </w:p>
        </w:tc>
        <w:tc>
          <w:tcPr>
            <w:tcW w:w="2409" w:type="dxa"/>
            <w:shd w:val="clear" w:color="000000" w:fill="FFFFFF"/>
            <w:noWrap/>
            <w:hideMark/>
          </w:tcPr>
          <w:p w14:paraId="550E6E42"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16</w:t>
            </w:r>
          </w:p>
        </w:tc>
        <w:tc>
          <w:tcPr>
            <w:tcW w:w="2977" w:type="dxa"/>
            <w:shd w:val="clear" w:color="000000" w:fill="FFFFFF"/>
            <w:noWrap/>
            <w:hideMark/>
          </w:tcPr>
          <w:p w14:paraId="25A8BE4F"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340DB964" w14:textId="77777777" w:rsidTr="00201414">
        <w:trPr>
          <w:trHeight w:val="300"/>
        </w:trPr>
        <w:tc>
          <w:tcPr>
            <w:tcW w:w="160" w:type="dxa"/>
            <w:vMerge/>
            <w:vAlign w:val="center"/>
            <w:hideMark/>
          </w:tcPr>
          <w:p w14:paraId="007BF1AB"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2DF2E312" w14:textId="77777777" w:rsidR="00201414" w:rsidRPr="00E34F95" w:rsidRDefault="00782C9B"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É</w:t>
            </w:r>
            <w:r w:rsidR="00201414" w:rsidRPr="00E34F95">
              <w:rPr>
                <w:rFonts w:ascii="Times New Roman" w:eastAsia="Times New Roman" w:hAnsi="Times New Roman"/>
                <w:b/>
                <w:sz w:val="24"/>
                <w:szCs w:val="24"/>
                <w:lang w:val="fr-FR" w:eastAsia="fr-FR"/>
              </w:rPr>
              <w:t>lève</w:t>
            </w:r>
          </w:p>
        </w:tc>
        <w:tc>
          <w:tcPr>
            <w:tcW w:w="2409" w:type="dxa"/>
            <w:shd w:val="clear" w:color="000000" w:fill="FFFFFF"/>
            <w:noWrap/>
            <w:hideMark/>
          </w:tcPr>
          <w:p w14:paraId="59FDFAFC"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16</w:t>
            </w:r>
          </w:p>
        </w:tc>
        <w:tc>
          <w:tcPr>
            <w:tcW w:w="2977" w:type="dxa"/>
            <w:shd w:val="clear" w:color="000000" w:fill="FFFFFF"/>
            <w:noWrap/>
            <w:hideMark/>
          </w:tcPr>
          <w:p w14:paraId="7F928BE4"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2A33D23C" w14:textId="77777777" w:rsidTr="00201414">
        <w:trPr>
          <w:trHeight w:val="300"/>
        </w:trPr>
        <w:tc>
          <w:tcPr>
            <w:tcW w:w="160" w:type="dxa"/>
            <w:vMerge/>
            <w:vAlign w:val="center"/>
            <w:hideMark/>
          </w:tcPr>
          <w:p w14:paraId="0D8E0C12"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1D71C0BE"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Animatrice</w:t>
            </w:r>
          </w:p>
        </w:tc>
        <w:tc>
          <w:tcPr>
            <w:tcW w:w="2409" w:type="dxa"/>
            <w:shd w:val="clear" w:color="000000" w:fill="FFFFFF"/>
            <w:noWrap/>
            <w:hideMark/>
          </w:tcPr>
          <w:p w14:paraId="2FFC0753"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w:t>
            </w:r>
          </w:p>
        </w:tc>
        <w:tc>
          <w:tcPr>
            <w:tcW w:w="2977" w:type="dxa"/>
            <w:shd w:val="clear" w:color="000000" w:fill="FFFFFF"/>
            <w:noWrap/>
            <w:hideMark/>
          </w:tcPr>
          <w:p w14:paraId="72B1CDDF"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4622BDBF" w14:textId="77777777" w:rsidTr="00201414">
        <w:trPr>
          <w:trHeight w:val="300"/>
        </w:trPr>
        <w:tc>
          <w:tcPr>
            <w:tcW w:w="160" w:type="dxa"/>
            <w:vMerge/>
            <w:vAlign w:val="center"/>
            <w:hideMark/>
          </w:tcPr>
          <w:p w14:paraId="211502C5"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3E17F12B"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Soudeur</w:t>
            </w:r>
          </w:p>
        </w:tc>
        <w:tc>
          <w:tcPr>
            <w:tcW w:w="2409" w:type="dxa"/>
            <w:shd w:val="clear" w:color="000000" w:fill="FFFFFF"/>
            <w:noWrap/>
            <w:hideMark/>
          </w:tcPr>
          <w:p w14:paraId="378BE1E7"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w:t>
            </w:r>
          </w:p>
        </w:tc>
        <w:tc>
          <w:tcPr>
            <w:tcW w:w="2977" w:type="dxa"/>
            <w:shd w:val="clear" w:color="000000" w:fill="FFFFFF"/>
            <w:noWrap/>
            <w:hideMark/>
          </w:tcPr>
          <w:p w14:paraId="0C66283F"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22EC7566" w14:textId="77777777" w:rsidTr="00201414">
        <w:trPr>
          <w:trHeight w:val="300"/>
        </w:trPr>
        <w:tc>
          <w:tcPr>
            <w:tcW w:w="160" w:type="dxa"/>
            <w:vMerge/>
            <w:vAlign w:val="center"/>
            <w:hideMark/>
          </w:tcPr>
          <w:p w14:paraId="3DD61F74"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5A818187"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Maçon</w:t>
            </w:r>
          </w:p>
        </w:tc>
        <w:tc>
          <w:tcPr>
            <w:tcW w:w="2409" w:type="dxa"/>
            <w:shd w:val="clear" w:color="000000" w:fill="FFFFFF"/>
            <w:noWrap/>
            <w:hideMark/>
          </w:tcPr>
          <w:p w14:paraId="3552F076"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2977" w:type="dxa"/>
            <w:shd w:val="clear" w:color="000000" w:fill="FFFFFF"/>
            <w:noWrap/>
            <w:hideMark/>
          </w:tcPr>
          <w:p w14:paraId="49DF9F3B"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201414" w:rsidRPr="00E34F95" w14:paraId="6338ED67" w14:textId="77777777" w:rsidTr="00201414">
        <w:trPr>
          <w:trHeight w:val="300"/>
        </w:trPr>
        <w:tc>
          <w:tcPr>
            <w:tcW w:w="160" w:type="dxa"/>
            <w:vMerge/>
            <w:vAlign w:val="center"/>
            <w:hideMark/>
          </w:tcPr>
          <w:p w14:paraId="64609129" w14:textId="77777777" w:rsidR="00201414" w:rsidRPr="00E34F95" w:rsidRDefault="00201414" w:rsidP="00A22310">
            <w:pPr>
              <w:spacing w:after="0" w:line="360" w:lineRule="auto"/>
              <w:jc w:val="both"/>
              <w:rPr>
                <w:rFonts w:ascii="Times New Roman" w:eastAsia="Times New Roman" w:hAnsi="Times New Roman"/>
                <w:sz w:val="24"/>
                <w:szCs w:val="24"/>
                <w:lang w:val="fr-FR" w:eastAsia="fr-FR"/>
              </w:rPr>
            </w:pPr>
          </w:p>
        </w:tc>
        <w:tc>
          <w:tcPr>
            <w:tcW w:w="3261" w:type="dxa"/>
            <w:hideMark/>
          </w:tcPr>
          <w:p w14:paraId="67ADBA31" w14:textId="77777777" w:rsidR="00201414" w:rsidRPr="00E34F95" w:rsidRDefault="00201414" w:rsidP="00A22310">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Total</w:t>
            </w:r>
          </w:p>
        </w:tc>
        <w:tc>
          <w:tcPr>
            <w:tcW w:w="2409" w:type="dxa"/>
            <w:shd w:val="clear" w:color="000000" w:fill="FFFFFF"/>
            <w:noWrap/>
            <w:hideMark/>
          </w:tcPr>
          <w:p w14:paraId="0ECCE403"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567</w:t>
            </w:r>
          </w:p>
        </w:tc>
        <w:tc>
          <w:tcPr>
            <w:tcW w:w="2977" w:type="dxa"/>
            <w:shd w:val="clear" w:color="000000" w:fill="FFFFFF"/>
            <w:noWrap/>
            <w:hideMark/>
          </w:tcPr>
          <w:p w14:paraId="65540461" w14:textId="77777777" w:rsidR="00201414" w:rsidRPr="00E34F95" w:rsidRDefault="00201414" w:rsidP="0020141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100</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19F88567" w14:textId="77777777" w:rsidR="003525D1" w:rsidRPr="00E34F95" w:rsidRDefault="003525D1" w:rsidP="00201414">
      <w:pPr>
        <w:spacing w:after="0" w:line="360" w:lineRule="auto"/>
        <w:jc w:val="both"/>
        <w:rPr>
          <w:rFonts w:ascii="Times New Roman" w:hAnsi="Times New Roman"/>
          <w:bCs/>
          <w:sz w:val="24"/>
          <w:szCs w:val="24"/>
          <w:lang w:val="fr-FR"/>
        </w:rPr>
      </w:pPr>
    </w:p>
    <w:p w14:paraId="6E2272FE" w14:textId="77777777" w:rsidR="00A22310" w:rsidRPr="00E34F95" w:rsidRDefault="00201414" w:rsidP="00201414">
      <w:pPr>
        <w:spacing w:after="0" w:line="360" w:lineRule="auto"/>
        <w:jc w:val="both"/>
        <w:rPr>
          <w:rFonts w:ascii="Times New Roman" w:hAnsi="Times New Roman"/>
          <w:bCs/>
          <w:sz w:val="24"/>
          <w:szCs w:val="24"/>
          <w:lang w:val="fr-FR"/>
        </w:rPr>
      </w:pPr>
      <w:r w:rsidRPr="00E34F95">
        <w:rPr>
          <w:rFonts w:ascii="Times New Roman" w:hAnsi="Times New Roman"/>
          <w:bCs/>
          <w:sz w:val="24"/>
          <w:szCs w:val="24"/>
          <w:lang w:val="fr-FR"/>
        </w:rPr>
        <w:t>Les ménagères représentaient 39</w:t>
      </w:r>
      <w:r w:rsidR="00366A41" w:rsidRPr="00E34F95">
        <w:rPr>
          <w:rFonts w:ascii="Times New Roman" w:hAnsi="Times New Roman"/>
          <w:bCs/>
          <w:sz w:val="24"/>
          <w:szCs w:val="24"/>
          <w:lang w:val="fr-FR"/>
        </w:rPr>
        <w:t> </w:t>
      </w:r>
      <w:r w:rsidRPr="00E34F95">
        <w:rPr>
          <w:rFonts w:ascii="Times New Roman" w:hAnsi="Times New Roman"/>
          <w:bCs/>
          <w:sz w:val="24"/>
          <w:szCs w:val="24"/>
          <w:lang w:val="fr-FR"/>
        </w:rPr>
        <w:t>% de l’échantillon.</w:t>
      </w:r>
    </w:p>
    <w:p w14:paraId="24B3B9A4" w14:textId="77777777" w:rsidR="000C579E" w:rsidRPr="00E34F95" w:rsidRDefault="000C579E" w:rsidP="007E0787">
      <w:pPr>
        <w:pStyle w:val="Caption"/>
        <w:rPr>
          <w:rFonts w:ascii="Times New Roman" w:hAnsi="Times New Roman"/>
          <w:b/>
          <w:bCs/>
          <w:i w:val="0"/>
          <w:iCs w:val="0"/>
          <w:color w:val="auto"/>
          <w:sz w:val="24"/>
          <w:szCs w:val="24"/>
          <w:lang w:val="fr-FR"/>
        </w:rPr>
      </w:pPr>
    </w:p>
    <w:p w14:paraId="4B5EFC8F" w14:textId="7CF40063" w:rsidR="000C579E" w:rsidRPr="00E34F95" w:rsidRDefault="000C579E" w:rsidP="007E0787">
      <w:pPr>
        <w:pStyle w:val="Caption"/>
        <w:rPr>
          <w:rFonts w:ascii="Times New Roman" w:hAnsi="Times New Roman"/>
          <w:b/>
          <w:bCs/>
          <w:i w:val="0"/>
          <w:iCs w:val="0"/>
          <w:color w:val="auto"/>
          <w:sz w:val="24"/>
          <w:szCs w:val="24"/>
          <w:lang w:val="fr-FR"/>
        </w:rPr>
      </w:pPr>
    </w:p>
    <w:p w14:paraId="3AA26B6A" w14:textId="1A0A7130" w:rsidR="00201414" w:rsidRPr="006B2259" w:rsidRDefault="007E0787" w:rsidP="00885C5C">
      <w:pPr>
        <w:rPr>
          <w:rFonts w:ascii="Times New Roman" w:hAnsi="Times New Roman"/>
          <w:sz w:val="24"/>
          <w:szCs w:val="24"/>
          <w:lang w:val="fr-FR"/>
        </w:rPr>
      </w:pPr>
      <w:bookmarkStart w:id="45" w:name="_Toc218772131"/>
      <w:r w:rsidRPr="006B2259">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6B2259">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VIII</w:t>
      </w:r>
      <w:r w:rsidRPr="00885C5C">
        <w:rPr>
          <w:rFonts w:ascii="Times New Roman" w:hAnsi="Times New Roman"/>
          <w:b/>
          <w:bCs/>
          <w:sz w:val="24"/>
          <w:szCs w:val="24"/>
        </w:rPr>
        <w:fldChar w:fldCharType="end"/>
      </w:r>
      <w:r w:rsidRPr="006B2259">
        <w:rPr>
          <w:rFonts w:ascii="Times New Roman" w:hAnsi="Times New Roman"/>
          <w:b/>
          <w:bCs/>
          <w:sz w:val="24"/>
          <w:szCs w:val="24"/>
          <w:lang w:val="fr-FR"/>
        </w:rPr>
        <w:t xml:space="preserve"> :</w:t>
      </w:r>
      <w:r w:rsidRPr="006B2259">
        <w:rPr>
          <w:rFonts w:ascii="Times New Roman" w:hAnsi="Times New Roman"/>
          <w:sz w:val="24"/>
          <w:szCs w:val="24"/>
          <w:lang w:val="fr-FR"/>
        </w:rPr>
        <w:t xml:space="preserve"> Répartition des patients selon le type de VIH</w:t>
      </w:r>
      <w:bookmarkEnd w:id="45"/>
    </w:p>
    <w:tbl>
      <w:tblPr>
        <w:tblW w:w="8931"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694"/>
        <w:gridCol w:w="2551"/>
        <w:gridCol w:w="3686"/>
      </w:tblGrid>
      <w:tr w:rsidR="00A22310" w:rsidRPr="00E34F95" w14:paraId="2CD0E98A" w14:textId="77777777" w:rsidTr="00A22310">
        <w:trPr>
          <w:trHeight w:val="300"/>
        </w:trPr>
        <w:tc>
          <w:tcPr>
            <w:tcW w:w="2694" w:type="dxa"/>
            <w:tcBorders>
              <w:top w:val="single" w:sz="24" w:space="0" w:color="auto"/>
              <w:bottom w:val="single" w:sz="24" w:space="0" w:color="auto"/>
            </w:tcBorders>
            <w:noWrap/>
            <w:vAlign w:val="bottom"/>
            <w:hideMark/>
          </w:tcPr>
          <w:p w14:paraId="03FFA624" w14:textId="77777777" w:rsidR="00A22310" w:rsidRPr="00E34F95" w:rsidRDefault="00A22310" w:rsidP="00A22310">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Type de VIH</w:t>
            </w:r>
          </w:p>
        </w:tc>
        <w:tc>
          <w:tcPr>
            <w:tcW w:w="2551" w:type="dxa"/>
            <w:tcBorders>
              <w:top w:val="single" w:sz="24" w:space="0" w:color="auto"/>
              <w:bottom w:val="single" w:sz="24" w:space="0" w:color="auto"/>
            </w:tcBorders>
            <w:noWrap/>
            <w:vAlign w:val="bottom"/>
            <w:hideMark/>
          </w:tcPr>
          <w:p w14:paraId="01956463" w14:textId="77777777" w:rsidR="00A22310" w:rsidRPr="00E34F95" w:rsidRDefault="00A22310" w:rsidP="00A22310">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Effectif</w:t>
            </w:r>
          </w:p>
        </w:tc>
        <w:tc>
          <w:tcPr>
            <w:tcW w:w="3686" w:type="dxa"/>
            <w:tcBorders>
              <w:top w:val="single" w:sz="24" w:space="0" w:color="auto"/>
              <w:bottom w:val="single" w:sz="24" w:space="0" w:color="auto"/>
            </w:tcBorders>
            <w:noWrap/>
            <w:vAlign w:val="bottom"/>
            <w:hideMark/>
          </w:tcPr>
          <w:p w14:paraId="5B38CB02" w14:textId="77777777" w:rsidR="00A22310" w:rsidRPr="00E34F95" w:rsidRDefault="00A22310" w:rsidP="00A22310">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Pourcentage</w:t>
            </w:r>
          </w:p>
        </w:tc>
      </w:tr>
      <w:tr w:rsidR="00A22310" w:rsidRPr="00E34F95" w14:paraId="2DC596A8" w14:textId="77777777" w:rsidTr="00A22310">
        <w:trPr>
          <w:trHeight w:val="300"/>
        </w:trPr>
        <w:tc>
          <w:tcPr>
            <w:tcW w:w="2694" w:type="dxa"/>
            <w:tcBorders>
              <w:top w:val="single" w:sz="24" w:space="0" w:color="auto"/>
            </w:tcBorders>
            <w:noWrap/>
            <w:vAlign w:val="bottom"/>
            <w:hideMark/>
          </w:tcPr>
          <w:p w14:paraId="659C21F5" w14:textId="4A3C7542" w:rsidR="00A22310" w:rsidRPr="00E34F95" w:rsidRDefault="00DE61F9" w:rsidP="00A22310">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VIH-1</w:t>
            </w:r>
          </w:p>
        </w:tc>
        <w:tc>
          <w:tcPr>
            <w:tcW w:w="2551" w:type="dxa"/>
            <w:tcBorders>
              <w:top w:val="single" w:sz="24" w:space="0" w:color="auto"/>
            </w:tcBorders>
            <w:noWrap/>
            <w:vAlign w:val="bottom"/>
            <w:hideMark/>
          </w:tcPr>
          <w:p w14:paraId="31CF9124" w14:textId="77777777" w:rsidR="00A22310" w:rsidRPr="00E34F95" w:rsidRDefault="00A22310" w:rsidP="00A22310">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550</w:t>
            </w:r>
          </w:p>
        </w:tc>
        <w:tc>
          <w:tcPr>
            <w:tcW w:w="3686" w:type="dxa"/>
            <w:tcBorders>
              <w:top w:val="single" w:sz="24" w:space="0" w:color="auto"/>
            </w:tcBorders>
            <w:noWrap/>
            <w:vAlign w:val="bottom"/>
            <w:hideMark/>
          </w:tcPr>
          <w:p w14:paraId="02FFE374" w14:textId="77777777" w:rsidR="00A22310" w:rsidRPr="00E34F95" w:rsidRDefault="00A22310" w:rsidP="00A22310">
            <w:pPr>
              <w:spacing w:after="0" w:line="360" w:lineRule="auto"/>
              <w:jc w:val="center"/>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97</w:t>
            </w:r>
            <w:r w:rsidR="00366A41" w:rsidRPr="00E34F95">
              <w:rPr>
                <w:rFonts w:ascii="Times New Roman" w:eastAsia="Times New Roman" w:hAnsi="Times New Roman"/>
                <w:b/>
                <w:sz w:val="24"/>
                <w:lang w:val="fr-FR" w:eastAsia="fr-FR"/>
              </w:rPr>
              <w:t> </w:t>
            </w:r>
            <w:r w:rsidRPr="00E34F95">
              <w:rPr>
                <w:rFonts w:ascii="Times New Roman" w:eastAsia="Times New Roman" w:hAnsi="Times New Roman"/>
                <w:b/>
                <w:sz w:val="24"/>
                <w:lang w:val="fr-FR" w:eastAsia="fr-FR"/>
              </w:rPr>
              <w:t>%</w:t>
            </w:r>
          </w:p>
        </w:tc>
      </w:tr>
      <w:tr w:rsidR="00A22310" w:rsidRPr="00E34F95" w14:paraId="63916591" w14:textId="77777777" w:rsidTr="00A22310">
        <w:trPr>
          <w:trHeight w:val="300"/>
        </w:trPr>
        <w:tc>
          <w:tcPr>
            <w:tcW w:w="2694" w:type="dxa"/>
            <w:noWrap/>
            <w:vAlign w:val="bottom"/>
            <w:hideMark/>
          </w:tcPr>
          <w:p w14:paraId="103189BF" w14:textId="391FEDBD" w:rsidR="00A22310" w:rsidRPr="00E34F95" w:rsidRDefault="00DE61F9" w:rsidP="00A22310">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VIH-2</w:t>
            </w:r>
          </w:p>
        </w:tc>
        <w:tc>
          <w:tcPr>
            <w:tcW w:w="2551" w:type="dxa"/>
            <w:noWrap/>
            <w:vAlign w:val="bottom"/>
            <w:hideMark/>
          </w:tcPr>
          <w:p w14:paraId="577E1F47" w14:textId="77777777" w:rsidR="00A22310" w:rsidRPr="00E34F95" w:rsidRDefault="00A22310" w:rsidP="00A22310">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17</w:t>
            </w:r>
          </w:p>
        </w:tc>
        <w:tc>
          <w:tcPr>
            <w:tcW w:w="3686" w:type="dxa"/>
            <w:noWrap/>
            <w:vAlign w:val="bottom"/>
            <w:hideMark/>
          </w:tcPr>
          <w:p w14:paraId="1C82DE28" w14:textId="77777777" w:rsidR="00A22310" w:rsidRPr="00E34F95" w:rsidRDefault="00A22310" w:rsidP="00A22310">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3</w:t>
            </w:r>
            <w:r w:rsidR="00366A41" w:rsidRPr="00E34F95">
              <w:rPr>
                <w:rFonts w:ascii="Times New Roman" w:eastAsia="Times New Roman" w:hAnsi="Times New Roman"/>
                <w:sz w:val="24"/>
                <w:lang w:val="fr-FR" w:eastAsia="fr-FR"/>
              </w:rPr>
              <w:t> </w:t>
            </w:r>
            <w:r w:rsidRPr="00E34F95">
              <w:rPr>
                <w:rFonts w:ascii="Times New Roman" w:eastAsia="Times New Roman" w:hAnsi="Times New Roman"/>
                <w:sz w:val="24"/>
                <w:lang w:val="fr-FR" w:eastAsia="fr-FR"/>
              </w:rPr>
              <w:t>%</w:t>
            </w:r>
          </w:p>
        </w:tc>
      </w:tr>
      <w:tr w:rsidR="00A22310" w:rsidRPr="00E34F95" w14:paraId="455E3C32" w14:textId="77777777" w:rsidTr="00A22310">
        <w:trPr>
          <w:trHeight w:val="300"/>
        </w:trPr>
        <w:tc>
          <w:tcPr>
            <w:tcW w:w="2694" w:type="dxa"/>
            <w:noWrap/>
            <w:vAlign w:val="bottom"/>
            <w:hideMark/>
          </w:tcPr>
          <w:p w14:paraId="5BF25EFD" w14:textId="77777777" w:rsidR="00A22310" w:rsidRPr="00E34F95" w:rsidRDefault="00A22310" w:rsidP="00A22310">
            <w:pPr>
              <w:spacing w:after="0" w:line="360" w:lineRule="auto"/>
              <w:jc w:val="both"/>
              <w:rPr>
                <w:rFonts w:ascii="Times New Roman" w:eastAsia="Times New Roman" w:hAnsi="Times New Roman"/>
                <w:b/>
                <w:sz w:val="24"/>
                <w:lang w:val="fr-FR" w:eastAsia="fr-FR"/>
              </w:rPr>
            </w:pPr>
            <w:r w:rsidRPr="00E34F95">
              <w:rPr>
                <w:rFonts w:ascii="Times New Roman" w:eastAsia="Times New Roman" w:hAnsi="Times New Roman"/>
                <w:b/>
                <w:sz w:val="24"/>
                <w:lang w:val="fr-FR" w:eastAsia="fr-FR"/>
              </w:rPr>
              <w:t>Total</w:t>
            </w:r>
          </w:p>
        </w:tc>
        <w:tc>
          <w:tcPr>
            <w:tcW w:w="2551" w:type="dxa"/>
            <w:noWrap/>
            <w:vAlign w:val="bottom"/>
            <w:hideMark/>
          </w:tcPr>
          <w:p w14:paraId="7C32FEA7" w14:textId="77777777" w:rsidR="00A22310" w:rsidRPr="00E34F95" w:rsidRDefault="00A22310" w:rsidP="00A22310">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567</w:t>
            </w:r>
          </w:p>
        </w:tc>
        <w:tc>
          <w:tcPr>
            <w:tcW w:w="3686" w:type="dxa"/>
            <w:noWrap/>
            <w:vAlign w:val="bottom"/>
            <w:hideMark/>
          </w:tcPr>
          <w:p w14:paraId="4B603857" w14:textId="77777777" w:rsidR="00A22310" w:rsidRPr="00E34F95" w:rsidRDefault="00A22310" w:rsidP="00A22310">
            <w:pPr>
              <w:spacing w:after="0" w:line="360" w:lineRule="auto"/>
              <w:jc w:val="center"/>
              <w:rPr>
                <w:rFonts w:ascii="Times New Roman" w:eastAsia="Times New Roman" w:hAnsi="Times New Roman"/>
                <w:sz w:val="24"/>
                <w:lang w:val="fr-FR" w:eastAsia="fr-FR"/>
              </w:rPr>
            </w:pPr>
            <w:r w:rsidRPr="00E34F95">
              <w:rPr>
                <w:rFonts w:ascii="Times New Roman" w:eastAsia="Times New Roman" w:hAnsi="Times New Roman"/>
                <w:sz w:val="24"/>
                <w:lang w:val="fr-FR" w:eastAsia="fr-FR"/>
              </w:rPr>
              <w:t>100</w:t>
            </w:r>
            <w:r w:rsidR="00366A41" w:rsidRPr="00E34F95">
              <w:rPr>
                <w:rFonts w:ascii="Times New Roman" w:eastAsia="Times New Roman" w:hAnsi="Times New Roman"/>
                <w:sz w:val="24"/>
                <w:lang w:val="fr-FR" w:eastAsia="fr-FR"/>
              </w:rPr>
              <w:t> </w:t>
            </w:r>
            <w:r w:rsidRPr="00E34F95">
              <w:rPr>
                <w:rFonts w:ascii="Times New Roman" w:eastAsia="Times New Roman" w:hAnsi="Times New Roman"/>
                <w:sz w:val="24"/>
                <w:lang w:val="fr-FR" w:eastAsia="fr-FR"/>
              </w:rPr>
              <w:t>%</w:t>
            </w:r>
          </w:p>
        </w:tc>
      </w:tr>
    </w:tbl>
    <w:p w14:paraId="4B3814CB" w14:textId="77777777" w:rsidR="003525D1" w:rsidRPr="00E34F95" w:rsidRDefault="003525D1" w:rsidP="00C4580D">
      <w:pPr>
        <w:spacing w:after="0" w:line="360" w:lineRule="auto"/>
        <w:jc w:val="both"/>
        <w:rPr>
          <w:rFonts w:ascii="Times New Roman" w:hAnsi="Times New Roman"/>
          <w:sz w:val="24"/>
          <w:szCs w:val="26"/>
          <w:lang w:val="fr-FR"/>
        </w:rPr>
      </w:pPr>
    </w:p>
    <w:p w14:paraId="4182864A" w14:textId="77777777" w:rsidR="00201414" w:rsidRDefault="00A22310" w:rsidP="00C4580D">
      <w:pPr>
        <w:spacing w:after="0" w:line="360" w:lineRule="auto"/>
        <w:jc w:val="both"/>
        <w:rPr>
          <w:rFonts w:ascii="Times New Roman" w:hAnsi="Times New Roman"/>
          <w:sz w:val="24"/>
          <w:szCs w:val="26"/>
          <w:lang w:val="fr-FR"/>
        </w:rPr>
      </w:pPr>
      <w:r w:rsidRPr="00E34F95">
        <w:rPr>
          <w:rFonts w:ascii="Times New Roman" w:hAnsi="Times New Roman"/>
          <w:sz w:val="24"/>
          <w:szCs w:val="26"/>
          <w:lang w:val="fr-FR"/>
        </w:rPr>
        <w:t>Les patients infectés par l’agent pathogène</w:t>
      </w:r>
      <w:r w:rsidR="00366A41" w:rsidRPr="00E34F95">
        <w:rPr>
          <w:rFonts w:ascii="Times New Roman" w:hAnsi="Times New Roman"/>
          <w:sz w:val="24"/>
          <w:szCs w:val="26"/>
          <w:lang w:val="fr-FR"/>
        </w:rPr>
        <w:t> </w:t>
      </w:r>
      <w:r w:rsidRPr="00E34F95">
        <w:rPr>
          <w:rFonts w:ascii="Times New Roman" w:hAnsi="Times New Roman"/>
          <w:sz w:val="24"/>
          <w:szCs w:val="26"/>
          <w:lang w:val="fr-FR"/>
        </w:rPr>
        <w:t>VIH1 étaient majoritaires, soit 97</w:t>
      </w:r>
      <w:r w:rsidR="00366A41" w:rsidRPr="00E34F95">
        <w:rPr>
          <w:rFonts w:ascii="Times New Roman" w:hAnsi="Times New Roman"/>
          <w:sz w:val="24"/>
          <w:szCs w:val="26"/>
          <w:lang w:val="fr-FR"/>
        </w:rPr>
        <w:t> </w:t>
      </w:r>
      <w:r w:rsidRPr="00E34F95">
        <w:rPr>
          <w:rFonts w:ascii="Times New Roman" w:hAnsi="Times New Roman"/>
          <w:sz w:val="24"/>
          <w:szCs w:val="26"/>
          <w:lang w:val="fr-FR"/>
        </w:rPr>
        <w:t>%.</w:t>
      </w:r>
    </w:p>
    <w:p w14:paraId="057FBCC2" w14:textId="77777777" w:rsidR="00885C5C" w:rsidRPr="00E34F95" w:rsidRDefault="00885C5C" w:rsidP="00C4580D">
      <w:pPr>
        <w:spacing w:after="0" w:line="360" w:lineRule="auto"/>
        <w:jc w:val="both"/>
        <w:rPr>
          <w:rFonts w:ascii="Times New Roman" w:hAnsi="Times New Roman"/>
          <w:szCs w:val="24"/>
          <w:lang w:val="fr-FR" w:eastAsia="fr-FR"/>
        </w:rPr>
      </w:pPr>
    </w:p>
    <w:p w14:paraId="7CBC30F7" w14:textId="1FBD3EF0" w:rsidR="00E9727D" w:rsidRPr="00885C5C" w:rsidRDefault="007E0787" w:rsidP="00885C5C">
      <w:pPr>
        <w:rPr>
          <w:rFonts w:ascii="Times New Roman" w:hAnsi="Times New Roman"/>
          <w:sz w:val="32"/>
          <w:szCs w:val="24"/>
          <w:lang w:val="fr-FR" w:eastAsia="fr-FR"/>
        </w:rPr>
      </w:pPr>
      <w:bookmarkStart w:id="46" w:name="_Toc218772132"/>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IX</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Comorbidités rencontrées chez nos patients</w:t>
      </w:r>
      <w:bookmarkEnd w:id="46"/>
    </w:p>
    <w:tbl>
      <w:tblPr>
        <w:tblW w:w="8647"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3544"/>
        <w:gridCol w:w="2693"/>
        <w:gridCol w:w="2410"/>
      </w:tblGrid>
      <w:tr w:rsidR="00E9727D" w:rsidRPr="00E34F95" w14:paraId="08B07BE4" w14:textId="77777777" w:rsidTr="00E9727D">
        <w:trPr>
          <w:trHeight w:val="300"/>
        </w:trPr>
        <w:tc>
          <w:tcPr>
            <w:tcW w:w="3544" w:type="dxa"/>
            <w:tcBorders>
              <w:top w:val="single" w:sz="24" w:space="0" w:color="auto"/>
              <w:bottom w:val="single" w:sz="24" w:space="0" w:color="auto"/>
            </w:tcBorders>
            <w:noWrap/>
            <w:vAlign w:val="bottom"/>
            <w:hideMark/>
          </w:tcPr>
          <w:p w14:paraId="5AAF71FC" w14:textId="77777777" w:rsidR="00E9727D" w:rsidRPr="00E34F95" w:rsidRDefault="00E9727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Como</w:t>
            </w:r>
            <w:r w:rsidR="00782C9B" w:rsidRPr="00E34F95">
              <w:rPr>
                <w:rFonts w:ascii="Times New Roman" w:eastAsia="Times New Roman" w:hAnsi="Times New Roman"/>
                <w:b/>
                <w:sz w:val="24"/>
                <w:szCs w:val="24"/>
                <w:lang w:val="fr-FR" w:eastAsia="fr-FR"/>
              </w:rPr>
              <w:t>r</w:t>
            </w:r>
            <w:r w:rsidRPr="00E34F95">
              <w:rPr>
                <w:rFonts w:ascii="Times New Roman" w:eastAsia="Times New Roman" w:hAnsi="Times New Roman"/>
                <w:b/>
                <w:sz w:val="24"/>
                <w:szCs w:val="24"/>
                <w:lang w:val="fr-FR" w:eastAsia="fr-FR"/>
              </w:rPr>
              <w:t>bidités</w:t>
            </w:r>
          </w:p>
        </w:tc>
        <w:tc>
          <w:tcPr>
            <w:tcW w:w="2693" w:type="dxa"/>
            <w:tcBorders>
              <w:top w:val="single" w:sz="24" w:space="0" w:color="auto"/>
              <w:bottom w:val="single" w:sz="24" w:space="0" w:color="auto"/>
            </w:tcBorders>
            <w:noWrap/>
            <w:vAlign w:val="bottom"/>
            <w:hideMark/>
          </w:tcPr>
          <w:p w14:paraId="17B4ACF0" w14:textId="77777777" w:rsidR="00E9727D" w:rsidRPr="00E34F95" w:rsidRDefault="00E9727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2410" w:type="dxa"/>
            <w:tcBorders>
              <w:top w:val="single" w:sz="24" w:space="0" w:color="auto"/>
              <w:bottom w:val="single" w:sz="24" w:space="0" w:color="auto"/>
            </w:tcBorders>
            <w:noWrap/>
            <w:vAlign w:val="bottom"/>
            <w:hideMark/>
          </w:tcPr>
          <w:p w14:paraId="095B253E" w14:textId="77777777" w:rsidR="00E9727D" w:rsidRPr="00E34F95" w:rsidRDefault="00E9727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Pourcentage</w:t>
            </w:r>
          </w:p>
        </w:tc>
      </w:tr>
      <w:tr w:rsidR="00E9727D" w:rsidRPr="00E34F95" w14:paraId="091B810A" w14:textId="77777777" w:rsidTr="00E9727D">
        <w:trPr>
          <w:trHeight w:val="300"/>
        </w:trPr>
        <w:tc>
          <w:tcPr>
            <w:tcW w:w="3544" w:type="dxa"/>
            <w:tcBorders>
              <w:top w:val="single" w:sz="24" w:space="0" w:color="auto"/>
            </w:tcBorders>
            <w:noWrap/>
            <w:vAlign w:val="bottom"/>
            <w:hideMark/>
          </w:tcPr>
          <w:p w14:paraId="758D8E6D"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Tuberculose pulmonaire</w:t>
            </w:r>
          </w:p>
        </w:tc>
        <w:tc>
          <w:tcPr>
            <w:tcW w:w="2693" w:type="dxa"/>
            <w:tcBorders>
              <w:top w:val="single" w:sz="24" w:space="0" w:color="auto"/>
            </w:tcBorders>
            <w:noWrap/>
            <w:vAlign w:val="bottom"/>
            <w:hideMark/>
          </w:tcPr>
          <w:p w14:paraId="529DD911" w14:textId="77777777" w:rsidR="00E9727D" w:rsidRPr="00E34F95" w:rsidRDefault="00E9727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142</w:t>
            </w:r>
          </w:p>
        </w:tc>
        <w:tc>
          <w:tcPr>
            <w:tcW w:w="2410" w:type="dxa"/>
            <w:tcBorders>
              <w:top w:val="single" w:sz="24" w:space="0" w:color="auto"/>
            </w:tcBorders>
            <w:noWrap/>
            <w:vAlign w:val="bottom"/>
            <w:hideMark/>
          </w:tcPr>
          <w:p w14:paraId="0C9D498E" w14:textId="77777777" w:rsidR="00E9727D" w:rsidRPr="00E34F95" w:rsidRDefault="00E9727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25</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r>
      <w:tr w:rsidR="00E9727D" w:rsidRPr="00E34F95" w14:paraId="007EFB4E" w14:textId="77777777" w:rsidTr="00E9727D">
        <w:trPr>
          <w:trHeight w:val="300"/>
        </w:trPr>
        <w:tc>
          <w:tcPr>
            <w:tcW w:w="3544" w:type="dxa"/>
            <w:noWrap/>
            <w:vAlign w:val="bottom"/>
            <w:hideMark/>
          </w:tcPr>
          <w:p w14:paraId="7F3215CD"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H</w:t>
            </w:r>
            <w:r w:rsidR="00782C9B" w:rsidRPr="00E34F95">
              <w:rPr>
                <w:rFonts w:ascii="Times New Roman" w:eastAsia="Times New Roman" w:hAnsi="Times New Roman"/>
                <w:sz w:val="24"/>
                <w:szCs w:val="24"/>
                <w:lang w:val="fr-FR" w:eastAsia="fr-FR"/>
              </w:rPr>
              <w:t>é</w:t>
            </w:r>
            <w:r w:rsidRPr="00E34F95">
              <w:rPr>
                <w:rFonts w:ascii="Times New Roman" w:eastAsia="Times New Roman" w:hAnsi="Times New Roman"/>
                <w:sz w:val="24"/>
                <w:szCs w:val="24"/>
                <w:lang w:val="fr-FR" w:eastAsia="fr-FR"/>
              </w:rPr>
              <w:t>patite B</w:t>
            </w:r>
          </w:p>
        </w:tc>
        <w:tc>
          <w:tcPr>
            <w:tcW w:w="2693" w:type="dxa"/>
            <w:noWrap/>
            <w:vAlign w:val="bottom"/>
            <w:hideMark/>
          </w:tcPr>
          <w:p w14:paraId="3F7B4A04"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57</w:t>
            </w:r>
          </w:p>
        </w:tc>
        <w:tc>
          <w:tcPr>
            <w:tcW w:w="2410" w:type="dxa"/>
            <w:noWrap/>
            <w:vAlign w:val="bottom"/>
            <w:hideMark/>
          </w:tcPr>
          <w:p w14:paraId="77D34EB2"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E9727D" w:rsidRPr="00E34F95" w14:paraId="27C9DC57" w14:textId="77777777" w:rsidTr="00E9727D">
        <w:trPr>
          <w:trHeight w:val="300"/>
        </w:trPr>
        <w:tc>
          <w:tcPr>
            <w:tcW w:w="3544" w:type="dxa"/>
            <w:noWrap/>
            <w:vAlign w:val="bottom"/>
            <w:hideMark/>
          </w:tcPr>
          <w:p w14:paraId="227B7D89"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H</w:t>
            </w:r>
            <w:r w:rsidR="00782C9B" w:rsidRPr="00E34F95">
              <w:rPr>
                <w:rFonts w:ascii="Times New Roman" w:eastAsia="Times New Roman" w:hAnsi="Times New Roman"/>
                <w:sz w:val="24"/>
                <w:szCs w:val="24"/>
                <w:lang w:val="fr-FR" w:eastAsia="fr-FR"/>
              </w:rPr>
              <w:t>é</w:t>
            </w:r>
            <w:r w:rsidRPr="00E34F95">
              <w:rPr>
                <w:rFonts w:ascii="Times New Roman" w:eastAsia="Times New Roman" w:hAnsi="Times New Roman"/>
                <w:sz w:val="24"/>
                <w:szCs w:val="24"/>
                <w:lang w:val="fr-FR" w:eastAsia="fr-FR"/>
              </w:rPr>
              <w:t>patite C</w:t>
            </w:r>
          </w:p>
        </w:tc>
        <w:tc>
          <w:tcPr>
            <w:tcW w:w="2693" w:type="dxa"/>
            <w:noWrap/>
            <w:vAlign w:val="bottom"/>
            <w:hideMark/>
          </w:tcPr>
          <w:p w14:paraId="768BABF6"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23</w:t>
            </w:r>
          </w:p>
        </w:tc>
        <w:tc>
          <w:tcPr>
            <w:tcW w:w="2410" w:type="dxa"/>
            <w:noWrap/>
            <w:vAlign w:val="bottom"/>
            <w:hideMark/>
          </w:tcPr>
          <w:p w14:paraId="6750F4BD"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E9727D" w:rsidRPr="00E34F95" w14:paraId="363FF380" w14:textId="77777777" w:rsidTr="00E9727D">
        <w:trPr>
          <w:trHeight w:val="300"/>
        </w:trPr>
        <w:tc>
          <w:tcPr>
            <w:tcW w:w="3544" w:type="dxa"/>
            <w:noWrap/>
            <w:vAlign w:val="bottom"/>
            <w:hideMark/>
          </w:tcPr>
          <w:p w14:paraId="0616BBBE"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N</w:t>
            </w:r>
            <w:r w:rsidR="00782C9B" w:rsidRPr="00E34F95">
              <w:rPr>
                <w:rFonts w:ascii="Times New Roman" w:eastAsia="Times New Roman" w:hAnsi="Times New Roman"/>
                <w:sz w:val="24"/>
                <w:szCs w:val="24"/>
                <w:lang w:val="fr-FR" w:eastAsia="fr-FR"/>
              </w:rPr>
              <w:t>é</w:t>
            </w:r>
            <w:r w:rsidRPr="00E34F95">
              <w:rPr>
                <w:rFonts w:ascii="Times New Roman" w:eastAsia="Times New Roman" w:hAnsi="Times New Roman"/>
                <w:sz w:val="24"/>
                <w:szCs w:val="24"/>
                <w:lang w:val="fr-FR" w:eastAsia="fr-FR"/>
              </w:rPr>
              <w:t>phropathie</w:t>
            </w:r>
          </w:p>
        </w:tc>
        <w:tc>
          <w:tcPr>
            <w:tcW w:w="2693" w:type="dxa"/>
            <w:noWrap/>
            <w:vAlign w:val="bottom"/>
            <w:hideMark/>
          </w:tcPr>
          <w:p w14:paraId="312D1C1A"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40</w:t>
            </w:r>
          </w:p>
        </w:tc>
        <w:tc>
          <w:tcPr>
            <w:tcW w:w="2410" w:type="dxa"/>
            <w:noWrap/>
            <w:vAlign w:val="bottom"/>
            <w:hideMark/>
          </w:tcPr>
          <w:p w14:paraId="2A9BCE24" w14:textId="77777777" w:rsidR="00E9727D" w:rsidRPr="00E34F95" w:rsidRDefault="00E9727D" w:rsidP="001506CC">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4E6D46B9" w14:textId="77777777" w:rsidR="003525D1" w:rsidRPr="00E34F95" w:rsidRDefault="003525D1" w:rsidP="001506CC">
      <w:pPr>
        <w:autoSpaceDE w:val="0"/>
        <w:autoSpaceDN w:val="0"/>
        <w:adjustRightInd w:val="0"/>
        <w:spacing w:after="0" w:line="360" w:lineRule="auto"/>
        <w:jc w:val="both"/>
        <w:rPr>
          <w:rFonts w:ascii="Times New Roman" w:hAnsi="Times New Roman"/>
          <w:sz w:val="24"/>
          <w:szCs w:val="24"/>
          <w:lang w:val="fr-FR" w:eastAsia="fr-FR"/>
        </w:rPr>
      </w:pPr>
    </w:p>
    <w:p w14:paraId="513EFD26" w14:textId="77777777" w:rsidR="00272A04" w:rsidRDefault="00272A04" w:rsidP="001506CC">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Tuberculose pulmo</w:t>
      </w:r>
      <w:r w:rsidR="0019218A" w:rsidRPr="00E34F95">
        <w:rPr>
          <w:rFonts w:ascii="Times New Roman" w:hAnsi="Times New Roman"/>
          <w:sz w:val="24"/>
          <w:szCs w:val="24"/>
          <w:lang w:val="fr-FR" w:eastAsia="fr-FR"/>
        </w:rPr>
        <w:t>naire représente la comorbidité</w:t>
      </w:r>
      <w:r w:rsidRPr="00E34F95">
        <w:rPr>
          <w:rFonts w:ascii="Times New Roman" w:hAnsi="Times New Roman"/>
          <w:sz w:val="24"/>
          <w:szCs w:val="24"/>
          <w:lang w:val="fr-FR" w:eastAsia="fr-FR"/>
        </w:rPr>
        <w:t xml:space="preserve"> la plus fréquente avec 25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des cas.</w:t>
      </w:r>
    </w:p>
    <w:p w14:paraId="3C4392A3" w14:textId="77777777" w:rsidR="00885C5C" w:rsidRPr="00E34F95" w:rsidRDefault="00885C5C" w:rsidP="001506CC">
      <w:pPr>
        <w:autoSpaceDE w:val="0"/>
        <w:autoSpaceDN w:val="0"/>
        <w:adjustRightInd w:val="0"/>
        <w:spacing w:after="0" w:line="360" w:lineRule="auto"/>
        <w:jc w:val="both"/>
        <w:rPr>
          <w:rFonts w:ascii="Times New Roman" w:hAnsi="Times New Roman"/>
          <w:sz w:val="24"/>
          <w:szCs w:val="24"/>
          <w:lang w:val="fr-FR" w:eastAsia="fr-FR"/>
        </w:rPr>
      </w:pPr>
    </w:p>
    <w:p w14:paraId="788281C1" w14:textId="6BE52A19" w:rsidR="006E079B" w:rsidRPr="00885C5C" w:rsidRDefault="007E0787" w:rsidP="00885C5C">
      <w:pPr>
        <w:rPr>
          <w:rFonts w:ascii="Times New Roman" w:hAnsi="Times New Roman"/>
          <w:sz w:val="32"/>
          <w:szCs w:val="40"/>
          <w:lang w:val="fr-FR"/>
        </w:rPr>
      </w:pPr>
      <w:bookmarkStart w:id="47" w:name="_Toc218772133"/>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Infections Opportunistes rencontrées durant l’étude</w:t>
      </w:r>
      <w:bookmarkEnd w:id="47"/>
    </w:p>
    <w:tbl>
      <w:tblPr>
        <w:tblW w:w="8931" w:type="dxa"/>
        <w:jc w:val="center"/>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3403"/>
        <w:gridCol w:w="1701"/>
        <w:gridCol w:w="1843"/>
        <w:gridCol w:w="1984"/>
      </w:tblGrid>
      <w:tr w:rsidR="008E1818" w:rsidRPr="00E34F95" w14:paraId="6A252A96" w14:textId="77777777" w:rsidTr="00321066">
        <w:trPr>
          <w:trHeight w:val="300"/>
          <w:jc w:val="center"/>
        </w:trPr>
        <w:tc>
          <w:tcPr>
            <w:tcW w:w="3403" w:type="dxa"/>
            <w:tcBorders>
              <w:top w:val="single" w:sz="24" w:space="0" w:color="auto"/>
              <w:bottom w:val="single" w:sz="24" w:space="0" w:color="auto"/>
            </w:tcBorders>
            <w:noWrap/>
            <w:vAlign w:val="bottom"/>
            <w:hideMark/>
          </w:tcPr>
          <w:p w14:paraId="41B8B8FB"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Infections Opportunistes</w:t>
            </w:r>
          </w:p>
        </w:tc>
        <w:tc>
          <w:tcPr>
            <w:tcW w:w="1701" w:type="dxa"/>
            <w:tcBorders>
              <w:top w:val="single" w:sz="24" w:space="0" w:color="auto"/>
              <w:bottom w:val="single" w:sz="24" w:space="0" w:color="auto"/>
            </w:tcBorders>
            <w:noWrap/>
            <w:vAlign w:val="bottom"/>
            <w:hideMark/>
          </w:tcPr>
          <w:p w14:paraId="669D565D"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w:t>
            </w:r>
          </w:p>
        </w:tc>
        <w:tc>
          <w:tcPr>
            <w:tcW w:w="1843" w:type="dxa"/>
            <w:tcBorders>
              <w:top w:val="single" w:sz="24" w:space="0" w:color="auto"/>
              <w:bottom w:val="single" w:sz="24" w:space="0" w:color="auto"/>
            </w:tcBorders>
            <w:noWrap/>
            <w:vAlign w:val="bottom"/>
            <w:hideMark/>
          </w:tcPr>
          <w:p w14:paraId="3D071E2E"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w:t>
            </w:r>
          </w:p>
        </w:tc>
        <w:tc>
          <w:tcPr>
            <w:tcW w:w="1984" w:type="dxa"/>
            <w:tcBorders>
              <w:top w:val="single" w:sz="24" w:space="0" w:color="auto"/>
              <w:bottom w:val="single" w:sz="24" w:space="0" w:color="auto"/>
            </w:tcBorders>
            <w:noWrap/>
            <w:vAlign w:val="bottom"/>
            <w:hideMark/>
          </w:tcPr>
          <w:p w14:paraId="551D8FDE"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w:t>
            </w:r>
          </w:p>
        </w:tc>
      </w:tr>
      <w:tr w:rsidR="008E1818" w:rsidRPr="00E34F95" w14:paraId="384C7F89" w14:textId="77777777" w:rsidTr="00321066">
        <w:trPr>
          <w:trHeight w:val="300"/>
          <w:jc w:val="center"/>
        </w:trPr>
        <w:tc>
          <w:tcPr>
            <w:tcW w:w="3403" w:type="dxa"/>
            <w:tcBorders>
              <w:top w:val="single" w:sz="24" w:space="0" w:color="auto"/>
            </w:tcBorders>
            <w:noWrap/>
            <w:vAlign w:val="bottom"/>
            <w:hideMark/>
          </w:tcPr>
          <w:p w14:paraId="2EDFAEC2"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Candidose buccale</w:t>
            </w:r>
          </w:p>
        </w:tc>
        <w:tc>
          <w:tcPr>
            <w:tcW w:w="1701" w:type="dxa"/>
            <w:tcBorders>
              <w:top w:val="single" w:sz="24" w:space="0" w:color="auto"/>
            </w:tcBorders>
            <w:noWrap/>
            <w:vAlign w:val="bottom"/>
            <w:hideMark/>
          </w:tcPr>
          <w:p w14:paraId="56402264" w14:textId="77777777" w:rsidR="006E079B" w:rsidRPr="00E34F95" w:rsidRDefault="008E1818"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157</w:t>
            </w:r>
          </w:p>
        </w:tc>
        <w:tc>
          <w:tcPr>
            <w:tcW w:w="1843" w:type="dxa"/>
            <w:tcBorders>
              <w:top w:val="single" w:sz="24" w:space="0" w:color="auto"/>
            </w:tcBorders>
            <w:noWrap/>
            <w:vAlign w:val="bottom"/>
            <w:hideMark/>
          </w:tcPr>
          <w:p w14:paraId="75742EF7" w14:textId="77777777" w:rsidR="006E079B" w:rsidRPr="00E34F95" w:rsidRDefault="008E1818"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56</w:t>
            </w:r>
          </w:p>
        </w:tc>
        <w:tc>
          <w:tcPr>
            <w:tcW w:w="1984" w:type="dxa"/>
            <w:tcBorders>
              <w:top w:val="single" w:sz="24" w:space="0" w:color="auto"/>
            </w:tcBorders>
            <w:noWrap/>
            <w:vAlign w:val="bottom"/>
            <w:hideMark/>
          </w:tcPr>
          <w:p w14:paraId="053AB55E" w14:textId="77777777" w:rsidR="006E079B" w:rsidRPr="00E34F95" w:rsidRDefault="008E1818"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13</w:t>
            </w:r>
          </w:p>
        </w:tc>
      </w:tr>
      <w:tr w:rsidR="008E1818" w:rsidRPr="00E34F95" w14:paraId="2FA71CFA" w14:textId="77777777" w:rsidTr="00321066">
        <w:trPr>
          <w:trHeight w:val="300"/>
          <w:jc w:val="center"/>
        </w:trPr>
        <w:tc>
          <w:tcPr>
            <w:tcW w:w="3403" w:type="dxa"/>
            <w:noWrap/>
            <w:vAlign w:val="bottom"/>
            <w:hideMark/>
          </w:tcPr>
          <w:p w14:paraId="69C580EF"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Toxoplasmose cérébrale</w:t>
            </w:r>
          </w:p>
        </w:tc>
        <w:tc>
          <w:tcPr>
            <w:tcW w:w="1701" w:type="dxa"/>
            <w:noWrap/>
            <w:vAlign w:val="bottom"/>
            <w:hideMark/>
          </w:tcPr>
          <w:p w14:paraId="58F04CAE"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60</w:t>
            </w:r>
          </w:p>
        </w:tc>
        <w:tc>
          <w:tcPr>
            <w:tcW w:w="1843" w:type="dxa"/>
            <w:noWrap/>
            <w:vAlign w:val="bottom"/>
            <w:hideMark/>
          </w:tcPr>
          <w:p w14:paraId="15BA92B8"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21</w:t>
            </w:r>
          </w:p>
        </w:tc>
        <w:tc>
          <w:tcPr>
            <w:tcW w:w="1984" w:type="dxa"/>
            <w:noWrap/>
            <w:vAlign w:val="bottom"/>
            <w:hideMark/>
          </w:tcPr>
          <w:p w14:paraId="319B58B6"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w:t>
            </w:r>
          </w:p>
        </w:tc>
      </w:tr>
      <w:tr w:rsidR="008E1818" w:rsidRPr="00E34F95" w14:paraId="20EE918E" w14:textId="77777777" w:rsidTr="00321066">
        <w:trPr>
          <w:trHeight w:val="300"/>
          <w:jc w:val="center"/>
        </w:trPr>
        <w:tc>
          <w:tcPr>
            <w:tcW w:w="3403" w:type="dxa"/>
            <w:noWrap/>
            <w:vAlign w:val="bottom"/>
            <w:hideMark/>
          </w:tcPr>
          <w:p w14:paraId="390F7B03"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Zona</w:t>
            </w:r>
          </w:p>
        </w:tc>
        <w:tc>
          <w:tcPr>
            <w:tcW w:w="1701" w:type="dxa"/>
            <w:noWrap/>
            <w:vAlign w:val="bottom"/>
            <w:hideMark/>
          </w:tcPr>
          <w:p w14:paraId="21EEF3EA" w14:textId="77777777" w:rsidR="006E079B" w:rsidRPr="00E34F95" w:rsidRDefault="006E079B"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20</w:t>
            </w:r>
          </w:p>
        </w:tc>
        <w:tc>
          <w:tcPr>
            <w:tcW w:w="1843" w:type="dxa"/>
            <w:noWrap/>
            <w:vAlign w:val="bottom"/>
            <w:hideMark/>
          </w:tcPr>
          <w:p w14:paraId="671018F8"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11</w:t>
            </w:r>
          </w:p>
        </w:tc>
        <w:tc>
          <w:tcPr>
            <w:tcW w:w="1984" w:type="dxa"/>
            <w:noWrap/>
            <w:vAlign w:val="bottom"/>
            <w:hideMark/>
          </w:tcPr>
          <w:p w14:paraId="6F9ACE70"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p>
        </w:tc>
      </w:tr>
      <w:tr w:rsidR="008E1818" w:rsidRPr="00E34F95" w14:paraId="2972D01B" w14:textId="77777777" w:rsidTr="00321066">
        <w:trPr>
          <w:trHeight w:val="300"/>
          <w:jc w:val="center"/>
        </w:trPr>
        <w:tc>
          <w:tcPr>
            <w:tcW w:w="3403" w:type="dxa"/>
            <w:noWrap/>
            <w:vAlign w:val="bottom"/>
            <w:hideMark/>
          </w:tcPr>
          <w:p w14:paraId="7B52B997"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Herpès génital</w:t>
            </w:r>
          </w:p>
        </w:tc>
        <w:tc>
          <w:tcPr>
            <w:tcW w:w="1701" w:type="dxa"/>
            <w:noWrap/>
            <w:vAlign w:val="bottom"/>
            <w:hideMark/>
          </w:tcPr>
          <w:p w14:paraId="2FA6E139" w14:textId="77777777" w:rsidR="006E079B" w:rsidRPr="00E34F95" w:rsidRDefault="006E079B"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15</w:t>
            </w:r>
          </w:p>
        </w:tc>
        <w:tc>
          <w:tcPr>
            <w:tcW w:w="1843" w:type="dxa"/>
            <w:noWrap/>
            <w:vAlign w:val="bottom"/>
            <w:hideMark/>
          </w:tcPr>
          <w:p w14:paraId="301B1BDA"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w:t>
            </w:r>
          </w:p>
        </w:tc>
        <w:tc>
          <w:tcPr>
            <w:tcW w:w="1984" w:type="dxa"/>
            <w:noWrap/>
            <w:vAlign w:val="bottom"/>
            <w:hideMark/>
          </w:tcPr>
          <w:p w14:paraId="1B08535D"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p>
        </w:tc>
      </w:tr>
      <w:tr w:rsidR="008E1818" w:rsidRPr="00E34F95" w14:paraId="14E28B7B" w14:textId="77777777" w:rsidTr="00321066">
        <w:trPr>
          <w:trHeight w:val="300"/>
          <w:jc w:val="center"/>
        </w:trPr>
        <w:tc>
          <w:tcPr>
            <w:tcW w:w="3403" w:type="dxa"/>
            <w:noWrap/>
            <w:vAlign w:val="bottom"/>
            <w:hideMark/>
          </w:tcPr>
          <w:p w14:paraId="34A673ED"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Pneumopathie bactérienne</w:t>
            </w:r>
          </w:p>
        </w:tc>
        <w:tc>
          <w:tcPr>
            <w:tcW w:w="1701" w:type="dxa"/>
            <w:noWrap/>
            <w:vAlign w:val="bottom"/>
            <w:hideMark/>
          </w:tcPr>
          <w:p w14:paraId="70BA15F3" w14:textId="77777777" w:rsidR="006E079B" w:rsidRPr="00E34F95" w:rsidRDefault="006E079B"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15</w:t>
            </w:r>
          </w:p>
        </w:tc>
        <w:tc>
          <w:tcPr>
            <w:tcW w:w="1843" w:type="dxa"/>
            <w:noWrap/>
            <w:vAlign w:val="bottom"/>
            <w:hideMark/>
          </w:tcPr>
          <w:p w14:paraId="2DE8F6BA"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1984" w:type="dxa"/>
            <w:noWrap/>
            <w:vAlign w:val="bottom"/>
            <w:hideMark/>
          </w:tcPr>
          <w:p w14:paraId="5D4E0354"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w:t>
            </w:r>
          </w:p>
        </w:tc>
      </w:tr>
      <w:tr w:rsidR="008E1818" w:rsidRPr="00E34F95" w14:paraId="374F57FA" w14:textId="77777777" w:rsidTr="00321066">
        <w:trPr>
          <w:trHeight w:val="300"/>
          <w:jc w:val="center"/>
        </w:trPr>
        <w:tc>
          <w:tcPr>
            <w:tcW w:w="3403" w:type="dxa"/>
            <w:noWrap/>
            <w:vAlign w:val="bottom"/>
            <w:hideMark/>
          </w:tcPr>
          <w:p w14:paraId="520D989E"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diarrhée chronique &gt; 1</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mois</w:t>
            </w:r>
          </w:p>
        </w:tc>
        <w:tc>
          <w:tcPr>
            <w:tcW w:w="1701" w:type="dxa"/>
            <w:noWrap/>
            <w:vAlign w:val="bottom"/>
            <w:hideMark/>
          </w:tcPr>
          <w:p w14:paraId="6EA4C24F" w14:textId="77777777" w:rsidR="006E079B" w:rsidRPr="00E34F95" w:rsidRDefault="006E079B"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18</w:t>
            </w:r>
          </w:p>
        </w:tc>
        <w:tc>
          <w:tcPr>
            <w:tcW w:w="1843" w:type="dxa"/>
            <w:noWrap/>
            <w:vAlign w:val="bottom"/>
            <w:hideMark/>
          </w:tcPr>
          <w:p w14:paraId="41BF3388"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w:t>
            </w:r>
          </w:p>
        </w:tc>
        <w:tc>
          <w:tcPr>
            <w:tcW w:w="1984" w:type="dxa"/>
            <w:noWrap/>
            <w:vAlign w:val="bottom"/>
            <w:hideMark/>
          </w:tcPr>
          <w:p w14:paraId="5F28B25C"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w:t>
            </w:r>
          </w:p>
        </w:tc>
      </w:tr>
      <w:tr w:rsidR="008E1818" w:rsidRPr="00E34F95" w14:paraId="462D0FA7" w14:textId="77777777" w:rsidTr="00321066">
        <w:trPr>
          <w:trHeight w:val="300"/>
          <w:jc w:val="center"/>
        </w:trPr>
        <w:tc>
          <w:tcPr>
            <w:tcW w:w="3403" w:type="dxa"/>
            <w:noWrap/>
            <w:vAlign w:val="bottom"/>
            <w:hideMark/>
          </w:tcPr>
          <w:p w14:paraId="79EEE284" w14:textId="77777777" w:rsidR="006E079B" w:rsidRPr="00E34F95" w:rsidRDefault="006E079B" w:rsidP="00321066">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Candidose œsophagienne</w:t>
            </w:r>
          </w:p>
        </w:tc>
        <w:tc>
          <w:tcPr>
            <w:tcW w:w="1701" w:type="dxa"/>
            <w:noWrap/>
            <w:vAlign w:val="bottom"/>
            <w:hideMark/>
          </w:tcPr>
          <w:p w14:paraId="5C74D3D8" w14:textId="77777777" w:rsidR="006E079B" w:rsidRPr="00E34F95" w:rsidRDefault="006E079B"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1843" w:type="dxa"/>
            <w:noWrap/>
            <w:vAlign w:val="bottom"/>
            <w:hideMark/>
          </w:tcPr>
          <w:p w14:paraId="08EFE2E8"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p>
        </w:tc>
        <w:tc>
          <w:tcPr>
            <w:tcW w:w="1984" w:type="dxa"/>
            <w:noWrap/>
            <w:vAlign w:val="bottom"/>
            <w:hideMark/>
          </w:tcPr>
          <w:p w14:paraId="75E0A529" w14:textId="77777777" w:rsidR="006E079B" w:rsidRPr="00E34F95" w:rsidRDefault="008E1818"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p>
        </w:tc>
      </w:tr>
    </w:tbl>
    <w:p w14:paraId="49BE59F3" w14:textId="77777777" w:rsidR="003525D1" w:rsidRPr="00E34F95" w:rsidRDefault="003525D1" w:rsidP="00321066">
      <w:pPr>
        <w:spacing w:after="0" w:line="360" w:lineRule="auto"/>
        <w:jc w:val="both"/>
        <w:rPr>
          <w:rFonts w:ascii="Times New Roman" w:hAnsi="Times New Roman"/>
          <w:sz w:val="24"/>
          <w:szCs w:val="24"/>
          <w:lang w:val="fr-FR"/>
        </w:rPr>
      </w:pPr>
    </w:p>
    <w:p w14:paraId="7B7A84BA" w14:textId="5C2D1DFE" w:rsidR="00885885" w:rsidRPr="00E34F95" w:rsidRDefault="000B28D6" w:rsidP="00321066">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w:t>
      </w:r>
      <w:r w:rsidR="006E079B" w:rsidRPr="00E34F95">
        <w:rPr>
          <w:rFonts w:ascii="Times New Roman" w:hAnsi="Times New Roman"/>
          <w:sz w:val="24"/>
          <w:szCs w:val="24"/>
          <w:lang w:val="fr-FR"/>
        </w:rPr>
        <w:t>a candi</w:t>
      </w:r>
      <w:r w:rsidRPr="00E34F95">
        <w:rPr>
          <w:rFonts w:ascii="Times New Roman" w:hAnsi="Times New Roman"/>
          <w:sz w:val="24"/>
          <w:szCs w:val="24"/>
          <w:lang w:val="fr-FR"/>
        </w:rPr>
        <w:t>dose buccale était l’infection opportuniste la plus</w:t>
      </w:r>
      <w:r w:rsidR="006E079B" w:rsidRPr="00E34F95">
        <w:rPr>
          <w:rFonts w:ascii="Times New Roman" w:hAnsi="Times New Roman"/>
          <w:sz w:val="24"/>
          <w:szCs w:val="24"/>
          <w:lang w:val="fr-FR"/>
        </w:rPr>
        <w:t xml:space="preserve"> représentée pendant toute la </w:t>
      </w:r>
      <w:r w:rsidRPr="00E34F95">
        <w:rPr>
          <w:rFonts w:ascii="Times New Roman" w:hAnsi="Times New Roman"/>
          <w:sz w:val="24"/>
          <w:szCs w:val="24"/>
          <w:lang w:val="fr-FR"/>
        </w:rPr>
        <w:t>p</w:t>
      </w:r>
      <w:r w:rsidR="004E3C6A" w:rsidRPr="00E34F95">
        <w:rPr>
          <w:rFonts w:ascii="Times New Roman" w:hAnsi="Times New Roman"/>
          <w:sz w:val="24"/>
          <w:szCs w:val="24"/>
          <w:lang w:val="fr-FR"/>
        </w:rPr>
        <w:t>ériode</w:t>
      </w:r>
      <w:r w:rsidR="006E079B" w:rsidRPr="00E34F95">
        <w:rPr>
          <w:rFonts w:ascii="Times New Roman" w:hAnsi="Times New Roman"/>
          <w:sz w:val="24"/>
          <w:szCs w:val="24"/>
          <w:lang w:val="fr-FR"/>
        </w:rPr>
        <w:t xml:space="preserve"> d’étude.</w:t>
      </w:r>
    </w:p>
    <w:p w14:paraId="2390AA8B" w14:textId="2416B386" w:rsidR="00321066" w:rsidRPr="00885C5C" w:rsidRDefault="007E0787" w:rsidP="00885C5C">
      <w:pPr>
        <w:rPr>
          <w:rFonts w:ascii="Times New Roman" w:hAnsi="Times New Roman"/>
          <w:sz w:val="32"/>
          <w:szCs w:val="24"/>
          <w:lang w:val="fr-FR"/>
        </w:rPr>
      </w:pPr>
      <w:bookmarkStart w:id="48" w:name="_Toc218772134"/>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w:t>
      </w:r>
      <w:r w:rsidR="000B28D6" w:rsidRPr="00885C5C">
        <w:rPr>
          <w:rFonts w:ascii="Times New Roman" w:hAnsi="Times New Roman"/>
          <w:sz w:val="24"/>
          <w:szCs w:val="24"/>
          <w:lang w:val="fr-FR"/>
        </w:rPr>
        <w:t>schémas thérapeutiques</w:t>
      </w:r>
      <w:r w:rsidRPr="00885C5C">
        <w:rPr>
          <w:rFonts w:ascii="Times New Roman" w:hAnsi="Times New Roman"/>
          <w:sz w:val="24"/>
          <w:szCs w:val="24"/>
          <w:lang w:val="fr-FR"/>
        </w:rPr>
        <w:t xml:space="preserve"> en fonction des patients</w:t>
      </w:r>
      <w:bookmarkEnd w:id="48"/>
    </w:p>
    <w:tbl>
      <w:tblPr>
        <w:tblW w:w="8789" w:type="dxa"/>
        <w:tblCellMar>
          <w:left w:w="70" w:type="dxa"/>
          <w:right w:w="70" w:type="dxa"/>
        </w:tblCellMar>
        <w:tblLook w:val="04A0" w:firstRow="1" w:lastRow="0" w:firstColumn="1" w:lastColumn="0" w:noHBand="0" w:noVBand="1"/>
      </w:tblPr>
      <w:tblGrid>
        <w:gridCol w:w="3544"/>
        <w:gridCol w:w="2693"/>
        <w:gridCol w:w="2552"/>
      </w:tblGrid>
      <w:tr w:rsidR="00321066" w:rsidRPr="00E34F95" w14:paraId="56C83D18" w14:textId="77777777" w:rsidTr="00745B0D">
        <w:trPr>
          <w:trHeight w:val="300"/>
        </w:trPr>
        <w:tc>
          <w:tcPr>
            <w:tcW w:w="3544" w:type="dxa"/>
            <w:tcBorders>
              <w:top w:val="single" w:sz="24" w:space="0" w:color="auto"/>
              <w:left w:val="nil"/>
              <w:bottom w:val="single" w:sz="24" w:space="0" w:color="auto"/>
              <w:right w:val="nil"/>
            </w:tcBorders>
            <w:noWrap/>
            <w:vAlign w:val="bottom"/>
            <w:hideMark/>
          </w:tcPr>
          <w:p w14:paraId="7FEB5E93" w14:textId="77777777" w:rsidR="00321066" w:rsidRPr="00E34F95" w:rsidRDefault="00321066" w:rsidP="00745B0D">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Molécules antirétrovirales</w:t>
            </w:r>
          </w:p>
        </w:tc>
        <w:tc>
          <w:tcPr>
            <w:tcW w:w="2693" w:type="dxa"/>
            <w:tcBorders>
              <w:top w:val="single" w:sz="24" w:space="0" w:color="auto"/>
              <w:left w:val="nil"/>
              <w:bottom w:val="single" w:sz="24" w:space="0" w:color="auto"/>
              <w:right w:val="nil"/>
            </w:tcBorders>
            <w:noWrap/>
            <w:vAlign w:val="bottom"/>
            <w:hideMark/>
          </w:tcPr>
          <w:p w14:paraId="03982391"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2552" w:type="dxa"/>
            <w:tcBorders>
              <w:top w:val="single" w:sz="24" w:space="0" w:color="auto"/>
              <w:left w:val="nil"/>
              <w:bottom w:val="single" w:sz="24" w:space="0" w:color="auto"/>
              <w:right w:val="nil"/>
            </w:tcBorders>
            <w:noWrap/>
            <w:vAlign w:val="bottom"/>
            <w:hideMark/>
          </w:tcPr>
          <w:p w14:paraId="7E993662"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Pourcentage %</w:t>
            </w:r>
          </w:p>
        </w:tc>
      </w:tr>
      <w:tr w:rsidR="00321066" w:rsidRPr="00E34F95" w14:paraId="3BCE1A98" w14:textId="77777777" w:rsidTr="00745B0D">
        <w:trPr>
          <w:trHeight w:val="300"/>
        </w:trPr>
        <w:tc>
          <w:tcPr>
            <w:tcW w:w="3544" w:type="dxa"/>
            <w:tcBorders>
              <w:top w:val="single" w:sz="24" w:space="0" w:color="auto"/>
              <w:left w:val="nil"/>
              <w:bottom w:val="nil"/>
              <w:right w:val="nil"/>
            </w:tcBorders>
            <w:noWrap/>
            <w:vAlign w:val="center"/>
            <w:hideMark/>
          </w:tcPr>
          <w:p w14:paraId="5ADCA659" w14:textId="77777777" w:rsidR="00321066" w:rsidRPr="00E34F95" w:rsidRDefault="00321066" w:rsidP="00745B0D">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TDF</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3</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TC</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DTG</w:t>
            </w:r>
          </w:p>
        </w:tc>
        <w:tc>
          <w:tcPr>
            <w:tcW w:w="2693" w:type="dxa"/>
            <w:tcBorders>
              <w:top w:val="single" w:sz="24" w:space="0" w:color="auto"/>
              <w:left w:val="nil"/>
              <w:bottom w:val="nil"/>
              <w:right w:val="nil"/>
            </w:tcBorders>
            <w:noWrap/>
            <w:vAlign w:val="bottom"/>
            <w:hideMark/>
          </w:tcPr>
          <w:p w14:paraId="5DE67BFF"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342</w:t>
            </w:r>
          </w:p>
        </w:tc>
        <w:tc>
          <w:tcPr>
            <w:tcW w:w="2552" w:type="dxa"/>
            <w:tcBorders>
              <w:top w:val="single" w:sz="24" w:space="0" w:color="auto"/>
              <w:left w:val="nil"/>
              <w:bottom w:val="nil"/>
              <w:right w:val="nil"/>
            </w:tcBorders>
            <w:noWrap/>
            <w:vAlign w:val="bottom"/>
            <w:hideMark/>
          </w:tcPr>
          <w:p w14:paraId="6E2FD367"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60</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r>
      <w:tr w:rsidR="00321066" w:rsidRPr="00E34F95" w14:paraId="496115CE" w14:textId="77777777" w:rsidTr="00745B0D">
        <w:trPr>
          <w:trHeight w:val="300"/>
        </w:trPr>
        <w:tc>
          <w:tcPr>
            <w:tcW w:w="3544" w:type="dxa"/>
            <w:tcBorders>
              <w:top w:val="nil"/>
              <w:left w:val="nil"/>
              <w:bottom w:val="nil"/>
              <w:right w:val="nil"/>
            </w:tcBorders>
            <w:noWrap/>
            <w:vAlign w:val="center"/>
            <w:hideMark/>
          </w:tcPr>
          <w:p w14:paraId="6CDEFC94" w14:textId="77777777" w:rsidR="00321066" w:rsidRPr="00E34F95" w:rsidRDefault="00321066" w:rsidP="00745B0D">
            <w:pPr>
              <w:spacing w:after="0" w:line="360" w:lineRule="auto"/>
              <w:jc w:val="both"/>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TDF +</w:t>
            </w:r>
            <w:r w:rsidR="00366A41" w:rsidRPr="00E34F95">
              <w:rPr>
                <w:rFonts w:ascii="Times New Roman" w:eastAsia="Times New Roman" w:hAnsi="Times New Roman"/>
                <w:b/>
                <w:bCs/>
                <w:sz w:val="24"/>
                <w:szCs w:val="24"/>
                <w:lang w:val="fr-FR" w:eastAsia="fr-FR"/>
              </w:rPr>
              <w:t> </w:t>
            </w:r>
            <w:r w:rsidRPr="00E34F95">
              <w:rPr>
                <w:rFonts w:ascii="Times New Roman" w:eastAsia="Times New Roman" w:hAnsi="Times New Roman"/>
                <w:b/>
                <w:bCs/>
                <w:sz w:val="24"/>
                <w:szCs w:val="24"/>
                <w:lang w:val="fr-FR" w:eastAsia="fr-FR"/>
              </w:rPr>
              <w:t>3TC + EFV</w:t>
            </w:r>
          </w:p>
        </w:tc>
        <w:tc>
          <w:tcPr>
            <w:tcW w:w="2693" w:type="dxa"/>
            <w:tcBorders>
              <w:top w:val="nil"/>
              <w:left w:val="nil"/>
              <w:bottom w:val="nil"/>
              <w:right w:val="nil"/>
            </w:tcBorders>
            <w:noWrap/>
            <w:vAlign w:val="bottom"/>
            <w:hideMark/>
          </w:tcPr>
          <w:p w14:paraId="418C9EEB" w14:textId="77777777" w:rsidR="00321066" w:rsidRPr="00E34F95" w:rsidRDefault="00321066" w:rsidP="00745B0D">
            <w:pPr>
              <w:spacing w:after="0" w:line="360" w:lineRule="auto"/>
              <w:jc w:val="center"/>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105</w:t>
            </w:r>
          </w:p>
        </w:tc>
        <w:tc>
          <w:tcPr>
            <w:tcW w:w="2552" w:type="dxa"/>
            <w:tcBorders>
              <w:top w:val="nil"/>
              <w:left w:val="nil"/>
              <w:bottom w:val="nil"/>
              <w:right w:val="nil"/>
            </w:tcBorders>
            <w:noWrap/>
            <w:vAlign w:val="bottom"/>
            <w:hideMark/>
          </w:tcPr>
          <w:p w14:paraId="4AB97F9A"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18</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280C3F98" w14:textId="77777777" w:rsidTr="00745B0D">
        <w:trPr>
          <w:trHeight w:val="300"/>
        </w:trPr>
        <w:tc>
          <w:tcPr>
            <w:tcW w:w="3544" w:type="dxa"/>
            <w:tcBorders>
              <w:top w:val="nil"/>
              <w:left w:val="nil"/>
              <w:bottom w:val="nil"/>
              <w:right w:val="nil"/>
            </w:tcBorders>
            <w:noWrap/>
            <w:vAlign w:val="center"/>
            <w:hideMark/>
          </w:tcPr>
          <w:p w14:paraId="2C8E5807" w14:textId="77777777" w:rsidR="00321066" w:rsidRPr="00E34F95" w:rsidRDefault="00321066" w:rsidP="00745B0D">
            <w:pPr>
              <w:spacing w:after="0" w:line="360" w:lineRule="auto"/>
              <w:jc w:val="both"/>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TDF +</w:t>
            </w:r>
            <w:r w:rsidR="00366A41" w:rsidRPr="00E34F95">
              <w:rPr>
                <w:rFonts w:ascii="Times New Roman" w:eastAsia="Times New Roman" w:hAnsi="Times New Roman"/>
                <w:b/>
                <w:bCs/>
                <w:sz w:val="24"/>
                <w:szCs w:val="24"/>
                <w:lang w:val="fr-FR" w:eastAsia="fr-FR"/>
              </w:rPr>
              <w:t> </w:t>
            </w:r>
            <w:r w:rsidRPr="00E34F95">
              <w:rPr>
                <w:rFonts w:ascii="Times New Roman" w:eastAsia="Times New Roman" w:hAnsi="Times New Roman"/>
                <w:b/>
                <w:bCs/>
                <w:sz w:val="24"/>
                <w:szCs w:val="24"/>
                <w:lang w:val="fr-FR" w:eastAsia="fr-FR"/>
              </w:rPr>
              <w:t>3TC + RAL</w:t>
            </w:r>
          </w:p>
        </w:tc>
        <w:tc>
          <w:tcPr>
            <w:tcW w:w="2693" w:type="dxa"/>
            <w:tcBorders>
              <w:top w:val="nil"/>
              <w:left w:val="nil"/>
              <w:bottom w:val="nil"/>
              <w:right w:val="nil"/>
            </w:tcBorders>
            <w:noWrap/>
            <w:vAlign w:val="bottom"/>
            <w:hideMark/>
          </w:tcPr>
          <w:p w14:paraId="6BD3D65D" w14:textId="77777777" w:rsidR="00321066" w:rsidRPr="00E34F95" w:rsidRDefault="00321066" w:rsidP="00745B0D">
            <w:pPr>
              <w:spacing w:after="0" w:line="360" w:lineRule="auto"/>
              <w:jc w:val="center"/>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80</w:t>
            </w:r>
          </w:p>
        </w:tc>
        <w:tc>
          <w:tcPr>
            <w:tcW w:w="2552" w:type="dxa"/>
            <w:tcBorders>
              <w:top w:val="nil"/>
              <w:left w:val="nil"/>
              <w:bottom w:val="nil"/>
              <w:right w:val="nil"/>
            </w:tcBorders>
            <w:noWrap/>
            <w:vAlign w:val="bottom"/>
            <w:hideMark/>
          </w:tcPr>
          <w:p w14:paraId="38D3951D"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0E14C688" w14:textId="77777777" w:rsidTr="00745B0D">
        <w:trPr>
          <w:trHeight w:val="300"/>
        </w:trPr>
        <w:tc>
          <w:tcPr>
            <w:tcW w:w="3544" w:type="dxa"/>
            <w:tcBorders>
              <w:top w:val="nil"/>
              <w:left w:val="nil"/>
              <w:bottom w:val="nil"/>
              <w:right w:val="nil"/>
            </w:tcBorders>
            <w:noWrap/>
            <w:vAlign w:val="center"/>
            <w:hideMark/>
          </w:tcPr>
          <w:p w14:paraId="78F07DB0" w14:textId="77777777" w:rsidR="00321066" w:rsidRPr="00E34F95" w:rsidRDefault="00321066" w:rsidP="00745B0D">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ABC</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3</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TC</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DTG</w:t>
            </w:r>
          </w:p>
        </w:tc>
        <w:tc>
          <w:tcPr>
            <w:tcW w:w="2693" w:type="dxa"/>
            <w:tcBorders>
              <w:top w:val="nil"/>
              <w:left w:val="nil"/>
              <w:bottom w:val="nil"/>
              <w:right w:val="nil"/>
            </w:tcBorders>
            <w:noWrap/>
            <w:vAlign w:val="bottom"/>
            <w:hideMark/>
          </w:tcPr>
          <w:p w14:paraId="3D12B01D"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23</w:t>
            </w:r>
          </w:p>
        </w:tc>
        <w:tc>
          <w:tcPr>
            <w:tcW w:w="2552" w:type="dxa"/>
            <w:tcBorders>
              <w:top w:val="nil"/>
              <w:left w:val="nil"/>
              <w:bottom w:val="nil"/>
              <w:right w:val="nil"/>
            </w:tcBorders>
            <w:noWrap/>
            <w:vAlign w:val="bottom"/>
            <w:hideMark/>
          </w:tcPr>
          <w:p w14:paraId="10FB2706"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491D7C27" w14:textId="77777777" w:rsidTr="00745B0D">
        <w:trPr>
          <w:trHeight w:val="300"/>
        </w:trPr>
        <w:tc>
          <w:tcPr>
            <w:tcW w:w="3544" w:type="dxa"/>
            <w:tcBorders>
              <w:top w:val="nil"/>
              <w:left w:val="nil"/>
              <w:right w:val="nil"/>
            </w:tcBorders>
            <w:noWrap/>
            <w:vAlign w:val="center"/>
            <w:hideMark/>
          </w:tcPr>
          <w:p w14:paraId="4E110F78" w14:textId="77777777" w:rsidR="00321066" w:rsidRPr="00E34F95" w:rsidRDefault="00321066" w:rsidP="00745B0D">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AZT</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3</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TC</w:t>
            </w:r>
            <w:r w:rsidR="00366A41" w:rsidRPr="00E34F95">
              <w:rPr>
                <w:rFonts w:ascii="Times New Roman" w:eastAsia="Times New Roman" w:hAnsi="Times New Roman"/>
                <w:b/>
                <w:sz w:val="24"/>
                <w:szCs w:val="24"/>
                <w:lang w:val="fr-FR" w:eastAsia="fr-FR"/>
              </w:rPr>
              <w:t>/</w:t>
            </w:r>
            <w:r w:rsidRPr="00E34F95">
              <w:rPr>
                <w:rFonts w:ascii="Times New Roman" w:eastAsia="Times New Roman" w:hAnsi="Times New Roman"/>
                <w:b/>
                <w:sz w:val="24"/>
                <w:szCs w:val="24"/>
                <w:lang w:val="fr-FR" w:eastAsia="fr-FR"/>
              </w:rPr>
              <w:t>DTG</w:t>
            </w:r>
          </w:p>
        </w:tc>
        <w:tc>
          <w:tcPr>
            <w:tcW w:w="2693" w:type="dxa"/>
            <w:tcBorders>
              <w:top w:val="nil"/>
              <w:left w:val="nil"/>
              <w:right w:val="nil"/>
            </w:tcBorders>
            <w:noWrap/>
            <w:vAlign w:val="bottom"/>
            <w:hideMark/>
          </w:tcPr>
          <w:p w14:paraId="7F8B540B"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w:t>
            </w:r>
          </w:p>
        </w:tc>
        <w:tc>
          <w:tcPr>
            <w:tcW w:w="2552" w:type="dxa"/>
            <w:tcBorders>
              <w:top w:val="nil"/>
              <w:left w:val="nil"/>
              <w:right w:val="nil"/>
            </w:tcBorders>
            <w:noWrap/>
            <w:vAlign w:val="bottom"/>
            <w:hideMark/>
          </w:tcPr>
          <w:p w14:paraId="1F2427F4"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6D237A65" w14:textId="77777777" w:rsidTr="00745B0D">
        <w:trPr>
          <w:trHeight w:val="300"/>
        </w:trPr>
        <w:tc>
          <w:tcPr>
            <w:tcW w:w="3544" w:type="dxa"/>
            <w:tcBorders>
              <w:top w:val="nil"/>
              <w:left w:val="nil"/>
              <w:bottom w:val="single" w:sz="24" w:space="0" w:color="auto"/>
              <w:right w:val="nil"/>
            </w:tcBorders>
            <w:noWrap/>
            <w:vAlign w:val="center"/>
            <w:hideMark/>
          </w:tcPr>
          <w:p w14:paraId="0B30CD12" w14:textId="77777777" w:rsidR="00321066" w:rsidRPr="00E34F95" w:rsidRDefault="00321066" w:rsidP="00745B0D">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TAF+DTG+FTC</w:t>
            </w:r>
          </w:p>
        </w:tc>
        <w:tc>
          <w:tcPr>
            <w:tcW w:w="2693" w:type="dxa"/>
            <w:tcBorders>
              <w:top w:val="nil"/>
              <w:left w:val="nil"/>
              <w:bottom w:val="single" w:sz="24" w:space="0" w:color="auto"/>
              <w:right w:val="nil"/>
            </w:tcBorders>
            <w:noWrap/>
            <w:vAlign w:val="bottom"/>
            <w:hideMark/>
          </w:tcPr>
          <w:p w14:paraId="6A37EA67"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w:t>
            </w:r>
          </w:p>
        </w:tc>
        <w:tc>
          <w:tcPr>
            <w:tcW w:w="2552" w:type="dxa"/>
            <w:tcBorders>
              <w:top w:val="nil"/>
              <w:left w:val="nil"/>
              <w:bottom w:val="single" w:sz="24" w:space="0" w:color="auto"/>
              <w:right w:val="nil"/>
            </w:tcBorders>
            <w:noWrap/>
            <w:vAlign w:val="bottom"/>
            <w:hideMark/>
          </w:tcPr>
          <w:p w14:paraId="7E285A77"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051B5594" w14:textId="77777777" w:rsidR="003525D1" w:rsidRPr="00E34F95" w:rsidRDefault="003525D1" w:rsidP="00321066">
      <w:pPr>
        <w:spacing w:after="0" w:line="360" w:lineRule="auto"/>
        <w:jc w:val="both"/>
        <w:rPr>
          <w:rFonts w:ascii="Times New Roman" w:eastAsia="Times New Roman" w:hAnsi="Times New Roman"/>
          <w:sz w:val="24"/>
          <w:szCs w:val="24"/>
          <w:lang w:val="fr-FR" w:eastAsia="fr-FR"/>
        </w:rPr>
      </w:pPr>
    </w:p>
    <w:p w14:paraId="04AEBD00" w14:textId="516AC3F7" w:rsidR="00321066" w:rsidRDefault="00321066" w:rsidP="00321066">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La trithérapie TDF</w:t>
      </w:r>
      <w:r w:rsidR="00366A41" w:rsidRPr="00E34F95">
        <w:rPr>
          <w:rFonts w:ascii="Times New Roman" w:eastAsia="Times New Roman" w:hAnsi="Times New Roman"/>
          <w:sz w:val="24"/>
          <w:szCs w:val="24"/>
          <w:lang w:val="fr-FR" w:eastAsia="fr-FR"/>
        </w:rPr>
        <w:t>/</w:t>
      </w:r>
      <w:r w:rsidRPr="00E34F95">
        <w:rPr>
          <w:rFonts w:ascii="Times New Roman" w:eastAsia="Times New Roman" w:hAnsi="Times New Roman"/>
          <w:sz w:val="24"/>
          <w:szCs w:val="24"/>
          <w:lang w:val="fr-FR" w:eastAsia="fr-FR"/>
        </w:rPr>
        <w:t>3TC</w:t>
      </w:r>
      <w:r w:rsidR="00366A41" w:rsidRPr="00E34F95">
        <w:rPr>
          <w:rFonts w:ascii="Times New Roman" w:eastAsia="Times New Roman" w:hAnsi="Times New Roman"/>
          <w:sz w:val="24"/>
          <w:szCs w:val="24"/>
          <w:lang w:val="fr-FR" w:eastAsia="fr-FR"/>
        </w:rPr>
        <w:t>/</w:t>
      </w:r>
      <w:r w:rsidRPr="00E34F95">
        <w:rPr>
          <w:rFonts w:ascii="Times New Roman" w:eastAsia="Times New Roman" w:hAnsi="Times New Roman"/>
          <w:sz w:val="24"/>
          <w:szCs w:val="24"/>
          <w:lang w:val="fr-FR" w:eastAsia="fr-FR"/>
        </w:rPr>
        <w:t>DTG était la plus prescrite représentant 60</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 de la population étudiée.</w:t>
      </w:r>
    </w:p>
    <w:p w14:paraId="7955F12A" w14:textId="77777777" w:rsidR="00885C5C" w:rsidRPr="00E34F95" w:rsidRDefault="00885C5C" w:rsidP="00321066">
      <w:pPr>
        <w:spacing w:after="0" w:line="360" w:lineRule="auto"/>
        <w:jc w:val="both"/>
        <w:rPr>
          <w:rFonts w:ascii="Times New Roman" w:hAnsi="Times New Roman"/>
          <w:bCs/>
          <w:sz w:val="24"/>
          <w:szCs w:val="24"/>
          <w:lang w:val="fr-FR"/>
        </w:rPr>
      </w:pPr>
    </w:p>
    <w:p w14:paraId="3E955F40" w14:textId="446EFDCA" w:rsidR="00321066" w:rsidRPr="00885C5C" w:rsidRDefault="007E0787" w:rsidP="00885C5C">
      <w:pPr>
        <w:rPr>
          <w:rFonts w:ascii="Times New Roman" w:hAnsi="Times New Roman"/>
          <w:sz w:val="32"/>
          <w:szCs w:val="24"/>
          <w:lang w:val="fr-FR"/>
        </w:rPr>
      </w:pPr>
      <w:bookmarkStart w:id="49" w:name="_Toc218772135"/>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XII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médicaments </w:t>
      </w:r>
      <w:r w:rsidR="000B28D6" w:rsidRPr="00885C5C">
        <w:rPr>
          <w:rFonts w:ascii="Times New Roman" w:hAnsi="Times New Roman"/>
          <w:sz w:val="24"/>
          <w:szCs w:val="24"/>
          <w:lang w:val="fr-FR"/>
        </w:rPr>
        <w:t xml:space="preserve">utilisés </w:t>
      </w:r>
      <w:r w:rsidRPr="00885C5C">
        <w:rPr>
          <w:rFonts w:ascii="Times New Roman" w:hAnsi="Times New Roman"/>
          <w:sz w:val="24"/>
          <w:szCs w:val="24"/>
          <w:lang w:val="fr-FR"/>
        </w:rPr>
        <w:t>contre les infections opportunistes en fonction des patients</w:t>
      </w:r>
      <w:bookmarkEnd w:id="49"/>
    </w:p>
    <w:tbl>
      <w:tblPr>
        <w:tblW w:w="9356"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5387"/>
        <w:gridCol w:w="1843"/>
        <w:gridCol w:w="2126"/>
      </w:tblGrid>
      <w:tr w:rsidR="00321066" w:rsidRPr="00E34F95" w14:paraId="01F904F5" w14:textId="77777777" w:rsidTr="00745B0D">
        <w:trPr>
          <w:trHeight w:val="315"/>
        </w:trPr>
        <w:tc>
          <w:tcPr>
            <w:tcW w:w="5387" w:type="dxa"/>
            <w:tcBorders>
              <w:top w:val="single" w:sz="24" w:space="0" w:color="auto"/>
              <w:bottom w:val="single" w:sz="24" w:space="0" w:color="auto"/>
            </w:tcBorders>
            <w:noWrap/>
            <w:vAlign w:val="bottom"/>
            <w:hideMark/>
          </w:tcPr>
          <w:p w14:paraId="0373E136" w14:textId="77777777" w:rsidR="00321066" w:rsidRPr="00E34F95" w:rsidRDefault="00321066" w:rsidP="00745B0D">
            <w:pPr>
              <w:spacing w:after="0" w:line="360" w:lineRule="auto"/>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Médicaments contre les infections opportunistes</w:t>
            </w:r>
          </w:p>
        </w:tc>
        <w:tc>
          <w:tcPr>
            <w:tcW w:w="1843" w:type="dxa"/>
            <w:tcBorders>
              <w:top w:val="single" w:sz="24" w:space="0" w:color="auto"/>
              <w:bottom w:val="single" w:sz="24" w:space="0" w:color="auto"/>
            </w:tcBorders>
            <w:noWrap/>
            <w:vAlign w:val="bottom"/>
            <w:hideMark/>
          </w:tcPr>
          <w:p w14:paraId="0F93889F"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2126" w:type="dxa"/>
            <w:tcBorders>
              <w:top w:val="single" w:sz="24" w:space="0" w:color="auto"/>
              <w:bottom w:val="single" w:sz="24" w:space="0" w:color="auto"/>
            </w:tcBorders>
            <w:noWrap/>
            <w:vAlign w:val="bottom"/>
            <w:hideMark/>
          </w:tcPr>
          <w:p w14:paraId="29ECF17D"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Pourcentage</w:t>
            </w:r>
          </w:p>
        </w:tc>
      </w:tr>
      <w:tr w:rsidR="00321066" w:rsidRPr="00E34F95" w14:paraId="454A8BF8" w14:textId="77777777" w:rsidTr="00745B0D">
        <w:trPr>
          <w:trHeight w:val="315"/>
        </w:trPr>
        <w:tc>
          <w:tcPr>
            <w:tcW w:w="5387" w:type="dxa"/>
            <w:tcBorders>
              <w:top w:val="single" w:sz="24" w:space="0" w:color="auto"/>
            </w:tcBorders>
            <w:noWrap/>
            <w:vAlign w:val="bottom"/>
            <w:hideMark/>
          </w:tcPr>
          <w:p w14:paraId="493FD57D" w14:textId="77777777" w:rsidR="00321066" w:rsidRPr="00E34F95" w:rsidRDefault="00321066" w:rsidP="00745B0D">
            <w:pPr>
              <w:spacing w:after="0" w:line="360" w:lineRule="auto"/>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Sulfaméthoxazole</w:t>
            </w:r>
            <w:r w:rsidR="00366A41" w:rsidRPr="00E34F95">
              <w:rPr>
                <w:rFonts w:ascii="Times New Roman" w:eastAsia="Times New Roman" w:hAnsi="Times New Roman"/>
                <w:b/>
                <w:bCs/>
                <w:sz w:val="24"/>
                <w:szCs w:val="24"/>
                <w:lang w:val="fr-FR" w:eastAsia="fr-FR"/>
              </w:rPr>
              <w:t xml:space="preserve"> -</w:t>
            </w:r>
            <w:r w:rsidRPr="00E34F95">
              <w:rPr>
                <w:rFonts w:ascii="Times New Roman" w:eastAsia="Times New Roman" w:hAnsi="Times New Roman"/>
                <w:b/>
                <w:bCs/>
                <w:sz w:val="24"/>
                <w:szCs w:val="24"/>
                <w:lang w:val="fr-FR" w:eastAsia="fr-FR"/>
              </w:rPr>
              <w:t xml:space="preserve"> Triméthoprime</w:t>
            </w:r>
          </w:p>
        </w:tc>
        <w:tc>
          <w:tcPr>
            <w:tcW w:w="1843" w:type="dxa"/>
            <w:tcBorders>
              <w:top w:val="single" w:sz="24" w:space="0" w:color="auto"/>
            </w:tcBorders>
            <w:noWrap/>
            <w:vAlign w:val="bottom"/>
            <w:hideMark/>
          </w:tcPr>
          <w:p w14:paraId="30EDF5E1"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567</w:t>
            </w:r>
          </w:p>
        </w:tc>
        <w:tc>
          <w:tcPr>
            <w:tcW w:w="2126" w:type="dxa"/>
            <w:tcBorders>
              <w:top w:val="single" w:sz="24" w:space="0" w:color="auto"/>
            </w:tcBorders>
            <w:noWrap/>
            <w:vAlign w:val="bottom"/>
            <w:hideMark/>
          </w:tcPr>
          <w:p w14:paraId="33FE7E93" w14:textId="77777777" w:rsidR="00321066" w:rsidRPr="00E34F95" w:rsidRDefault="00321066" w:rsidP="00745B0D">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100</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r>
      <w:tr w:rsidR="00321066" w:rsidRPr="00E34F95" w14:paraId="259E9001" w14:textId="77777777" w:rsidTr="00745B0D">
        <w:trPr>
          <w:trHeight w:val="315"/>
        </w:trPr>
        <w:tc>
          <w:tcPr>
            <w:tcW w:w="5387" w:type="dxa"/>
            <w:noWrap/>
            <w:vAlign w:val="bottom"/>
            <w:hideMark/>
          </w:tcPr>
          <w:p w14:paraId="57E87645" w14:textId="77777777" w:rsidR="00321066" w:rsidRPr="00E34F95" w:rsidRDefault="00321066" w:rsidP="00745B0D">
            <w:pPr>
              <w:spacing w:after="0" w:line="360" w:lineRule="auto"/>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Aciclovir</w:t>
            </w:r>
          </w:p>
        </w:tc>
        <w:tc>
          <w:tcPr>
            <w:tcW w:w="1843" w:type="dxa"/>
            <w:noWrap/>
            <w:vAlign w:val="bottom"/>
            <w:hideMark/>
          </w:tcPr>
          <w:p w14:paraId="0C0E125B"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35</w:t>
            </w:r>
          </w:p>
        </w:tc>
        <w:tc>
          <w:tcPr>
            <w:tcW w:w="2126" w:type="dxa"/>
            <w:noWrap/>
            <w:vAlign w:val="bottom"/>
            <w:hideMark/>
          </w:tcPr>
          <w:p w14:paraId="12E2E602"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01918403" w14:textId="77777777" w:rsidTr="00745B0D">
        <w:trPr>
          <w:trHeight w:val="315"/>
        </w:trPr>
        <w:tc>
          <w:tcPr>
            <w:tcW w:w="5387" w:type="dxa"/>
            <w:noWrap/>
            <w:vAlign w:val="bottom"/>
            <w:hideMark/>
          </w:tcPr>
          <w:p w14:paraId="4F072F75" w14:textId="77777777" w:rsidR="00321066" w:rsidRPr="00E34F95" w:rsidRDefault="00321066" w:rsidP="00745B0D">
            <w:pPr>
              <w:spacing w:after="0" w:line="360" w:lineRule="auto"/>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Amphotéricine B</w:t>
            </w:r>
          </w:p>
        </w:tc>
        <w:tc>
          <w:tcPr>
            <w:tcW w:w="1843" w:type="dxa"/>
            <w:noWrap/>
            <w:vAlign w:val="bottom"/>
            <w:hideMark/>
          </w:tcPr>
          <w:p w14:paraId="61B48513"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2126" w:type="dxa"/>
            <w:noWrap/>
            <w:vAlign w:val="bottom"/>
            <w:hideMark/>
          </w:tcPr>
          <w:p w14:paraId="6562277B"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w:t>
            </w:r>
          </w:p>
        </w:tc>
      </w:tr>
      <w:tr w:rsidR="00321066" w:rsidRPr="00E34F95" w14:paraId="653F6A7D" w14:textId="77777777" w:rsidTr="00745B0D">
        <w:trPr>
          <w:trHeight w:val="315"/>
        </w:trPr>
        <w:tc>
          <w:tcPr>
            <w:tcW w:w="5387" w:type="dxa"/>
            <w:noWrap/>
            <w:vAlign w:val="bottom"/>
            <w:hideMark/>
          </w:tcPr>
          <w:p w14:paraId="468210E6" w14:textId="77777777" w:rsidR="00321066" w:rsidRPr="00E34F95" w:rsidRDefault="00321066" w:rsidP="00745B0D">
            <w:pPr>
              <w:spacing w:after="0" w:line="360" w:lineRule="auto"/>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Fluconazole</w:t>
            </w:r>
          </w:p>
        </w:tc>
        <w:tc>
          <w:tcPr>
            <w:tcW w:w="1843" w:type="dxa"/>
            <w:noWrap/>
            <w:vAlign w:val="bottom"/>
            <w:hideMark/>
          </w:tcPr>
          <w:p w14:paraId="06CF2F09"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157</w:t>
            </w:r>
          </w:p>
        </w:tc>
        <w:tc>
          <w:tcPr>
            <w:tcW w:w="2126" w:type="dxa"/>
            <w:noWrap/>
            <w:vAlign w:val="bottom"/>
            <w:hideMark/>
          </w:tcPr>
          <w:p w14:paraId="554C254A"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28</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r w:rsidR="00321066" w:rsidRPr="00E34F95" w14:paraId="3C86F3E8" w14:textId="77777777" w:rsidTr="00745B0D">
        <w:trPr>
          <w:trHeight w:val="315"/>
        </w:trPr>
        <w:tc>
          <w:tcPr>
            <w:tcW w:w="5387" w:type="dxa"/>
            <w:noWrap/>
            <w:vAlign w:val="center"/>
            <w:hideMark/>
          </w:tcPr>
          <w:p w14:paraId="4CE518BF" w14:textId="77777777" w:rsidR="00321066" w:rsidRPr="00E34F95" w:rsidRDefault="00321066" w:rsidP="00745B0D">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Rifampicine-Pyrazinamide-Isoniazide-Ethambutol</w:t>
            </w:r>
          </w:p>
        </w:tc>
        <w:tc>
          <w:tcPr>
            <w:tcW w:w="1843" w:type="dxa"/>
            <w:noWrap/>
            <w:vAlign w:val="bottom"/>
            <w:hideMark/>
          </w:tcPr>
          <w:p w14:paraId="0BF34157"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142</w:t>
            </w:r>
          </w:p>
        </w:tc>
        <w:tc>
          <w:tcPr>
            <w:tcW w:w="2126" w:type="dxa"/>
            <w:noWrap/>
            <w:vAlign w:val="bottom"/>
            <w:hideMark/>
          </w:tcPr>
          <w:p w14:paraId="0E1E53F1" w14:textId="77777777" w:rsidR="00321066" w:rsidRPr="00E34F95" w:rsidRDefault="00321066" w:rsidP="00745B0D">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25</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2047DD54" w14:textId="77777777" w:rsidR="003525D1" w:rsidRPr="00E34F95" w:rsidRDefault="003525D1" w:rsidP="00321066">
      <w:pPr>
        <w:spacing w:after="0" w:line="360" w:lineRule="auto"/>
        <w:jc w:val="both"/>
        <w:rPr>
          <w:rFonts w:ascii="Times New Roman" w:eastAsia="Times New Roman" w:hAnsi="Times New Roman"/>
          <w:bCs/>
          <w:sz w:val="24"/>
          <w:szCs w:val="24"/>
          <w:lang w:val="fr-FR" w:eastAsia="fr-FR"/>
        </w:rPr>
      </w:pPr>
    </w:p>
    <w:p w14:paraId="2633D786" w14:textId="77777777" w:rsidR="0067753F" w:rsidRDefault="00321066" w:rsidP="0067753F">
      <w:pPr>
        <w:spacing w:after="0" w:line="360" w:lineRule="auto"/>
        <w:jc w:val="both"/>
        <w:rPr>
          <w:rFonts w:ascii="Times New Roman" w:eastAsia="Times New Roman" w:hAnsi="Times New Roman"/>
          <w:bCs/>
          <w:sz w:val="24"/>
          <w:szCs w:val="24"/>
          <w:lang w:val="fr-FR" w:eastAsia="fr-FR"/>
        </w:rPr>
      </w:pPr>
      <w:r w:rsidRPr="00E34F95">
        <w:rPr>
          <w:rFonts w:ascii="Times New Roman" w:eastAsia="Times New Roman" w:hAnsi="Times New Roman"/>
          <w:bCs/>
          <w:sz w:val="24"/>
          <w:szCs w:val="24"/>
          <w:lang w:val="fr-FR" w:eastAsia="fr-FR"/>
        </w:rPr>
        <w:t>Sulfaméthoxazole</w:t>
      </w:r>
      <w:r w:rsidR="00366A41" w:rsidRPr="00E34F95">
        <w:rPr>
          <w:rFonts w:ascii="Times New Roman" w:eastAsia="Times New Roman" w:hAnsi="Times New Roman"/>
          <w:bCs/>
          <w:sz w:val="24"/>
          <w:szCs w:val="24"/>
          <w:lang w:val="fr-FR" w:eastAsia="fr-FR"/>
        </w:rPr>
        <w:t xml:space="preserve"> -</w:t>
      </w:r>
      <w:r w:rsidRPr="00E34F95">
        <w:rPr>
          <w:rFonts w:ascii="Times New Roman" w:eastAsia="Times New Roman" w:hAnsi="Times New Roman"/>
          <w:bCs/>
          <w:sz w:val="24"/>
          <w:szCs w:val="24"/>
          <w:lang w:val="fr-FR" w:eastAsia="fr-FR"/>
        </w:rPr>
        <w:t xml:space="preserve"> Triméthoprime était utilisé chez tous les patients, soit 100</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w:t>
      </w:r>
    </w:p>
    <w:p w14:paraId="6398478F" w14:textId="77777777" w:rsidR="00885C5C" w:rsidRDefault="00885C5C" w:rsidP="0067753F">
      <w:pPr>
        <w:spacing w:after="0" w:line="360" w:lineRule="auto"/>
        <w:jc w:val="both"/>
        <w:rPr>
          <w:rFonts w:ascii="Times New Roman" w:eastAsia="Times New Roman" w:hAnsi="Times New Roman"/>
          <w:bCs/>
          <w:sz w:val="24"/>
          <w:szCs w:val="24"/>
          <w:lang w:val="fr-FR" w:eastAsia="fr-FR"/>
        </w:rPr>
      </w:pPr>
    </w:p>
    <w:p w14:paraId="76F6D934"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32F367F9"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6C29F313"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26F23161"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4A1964BF"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21D96803"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15398066" w14:textId="77777777" w:rsidR="00E104EF" w:rsidRDefault="00E104EF" w:rsidP="0067753F">
      <w:pPr>
        <w:spacing w:after="0" w:line="360" w:lineRule="auto"/>
        <w:jc w:val="both"/>
        <w:rPr>
          <w:rFonts w:ascii="Times New Roman" w:eastAsia="Times New Roman" w:hAnsi="Times New Roman"/>
          <w:bCs/>
          <w:sz w:val="24"/>
          <w:szCs w:val="24"/>
          <w:lang w:val="fr-FR" w:eastAsia="fr-FR"/>
        </w:rPr>
      </w:pPr>
    </w:p>
    <w:p w14:paraId="02F55097" w14:textId="0FB7DA99" w:rsidR="00B74355" w:rsidRPr="00885C5C" w:rsidRDefault="006A0D9B" w:rsidP="00885C5C">
      <w:pPr>
        <w:rPr>
          <w:rFonts w:ascii="Times New Roman" w:hAnsi="Times New Roman"/>
          <w:bCs/>
          <w:sz w:val="24"/>
          <w:szCs w:val="28"/>
          <w:lang w:val="fr-FR"/>
        </w:rPr>
      </w:pPr>
      <w:bookmarkStart w:id="50" w:name="_Toc218772136"/>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XIII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Évolution de l’état clinique des patients selon le stade OMS</w:t>
      </w:r>
      <w:bookmarkEnd w:id="50"/>
    </w:p>
    <w:tbl>
      <w:tblPr>
        <w:tblW w:w="8789" w:type="dxa"/>
        <w:tblInd w:w="70"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560"/>
        <w:gridCol w:w="1842"/>
        <w:gridCol w:w="1701"/>
        <w:gridCol w:w="1985"/>
        <w:gridCol w:w="1701"/>
      </w:tblGrid>
      <w:tr w:rsidR="00885885" w:rsidRPr="00E34F95" w14:paraId="6BCC8B89" w14:textId="77777777" w:rsidTr="00885885">
        <w:trPr>
          <w:trHeight w:val="495"/>
        </w:trPr>
        <w:tc>
          <w:tcPr>
            <w:tcW w:w="1560" w:type="dxa"/>
            <w:vMerge w:val="restart"/>
            <w:tcBorders>
              <w:top w:val="single" w:sz="24" w:space="0" w:color="auto"/>
              <w:bottom w:val="nil"/>
            </w:tcBorders>
            <w:hideMark/>
          </w:tcPr>
          <w:p w14:paraId="4D402409"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7229" w:type="dxa"/>
            <w:gridSpan w:val="4"/>
            <w:tcBorders>
              <w:top w:val="single" w:sz="24" w:space="0" w:color="auto"/>
              <w:bottom w:val="nil"/>
            </w:tcBorders>
            <w:noWrap/>
            <w:vAlign w:val="bottom"/>
            <w:hideMark/>
          </w:tcPr>
          <w:p w14:paraId="30B35B91"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Stade OMS</w:t>
            </w:r>
          </w:p>
        </w:tc>
      </w:tr>
      <w:tr w:rsidR="00885885" w:rsidRPr="00E34F95" w14:paraId="4E8FBD73" w14:textId="77777777" w:rsidTr="00885885">
        <w:trPr>
          <w:trHeight w:val="300"/>
        </w:trPr>
        <w:tc>
          <w:tcPr>
            <w:tcW w:w="1560" w:type="dxa"/>
            <w:vMerge/>
            <w:tcBorders>
              <w:top w:val="nil"/>
              <w:bottom w:val="single" w:sz="24" w:space="0" w:color="auto"/>
            </w:tcBorders>
            <w:vAlign w:val="center"/>
            <w:hideMark/>
          </w:tcPr>
          <w:p w14:paraId="2111FA03"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p>
        </w:tc>
        <w:tc>
          <w:tcPr>
            <w:tcW w:w="1842" w:type="dxa"/>
            <w:tcBorders>
              <w:top w:val="nil"/>
              <w:bottom w:val="single" w:sz="24" w:space="0" w:color="auto"/>
            </w:tcBorders>
            <w:noWrap/>
            <w:vAlign w:val="bottom"/>
            <w:hideMark/>
          </w:tcPr>
          <w:p w14:paraId="49B106A7"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Stade I</w:t>
            </w:r>
          </w:p>
        </w:tc>
        <w:tc>
          <w:tcPr>
            <w:tcW w:w="1701" w:type="dxa"/>
            <w:tcBorders>
              <w:top w:val="nil"/>
              <w:bottom w:val="single" w:sz="24" w:space="0" w:color="auto"/>
            </w:tcBorders>
            <w:noWrap/>
            <w:vAlign w:val="bottom"/>
            <w:hideMark/>
          </w:tcPr>
          <w:p w14:paraId="27590C09"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Stade II</w:t>
            </w:r>
          </w:p>
        </w:tc>
        <w:tc>
          <w:tcPr>
            <w:tcW w:w="1985" w:type="dxa"/>
            <w:tcBorders>
              <w:top w:val="nil"/>
              <w:bottom w:val="single" w:sz="24" w:space="0" w:color="auto"/>
            </w:tcBorders>
            <w:noWrap/>
            <w:vAlign w:val="bottom"/>
            <w:hideMark/>
          </w:tcPr>
          <w:p w14:paraId="1E2F872B"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Stade III</w:t>
            </w:r>
          </w:p>
        </w:tc>
        <w:tc>
          <w:tcPr>
            <w:tcW w:w="1701" w:type="dxa"/>
            <w:tcBorders>
              <w:top w:val="nil"/>
              <w:bottom w:val="single" w:sz="24" w:space="0" w:color="auto"/>
            </w:tcBorders>
            <w:noWrap/>
            <w:vAlign w:val="bottom"/>
            <w:hideMark/>
          </w:tcPr>
          <w:p w14:paraId="2061448E"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Stade IV</w:t>
            </w:r>
          </w:p>
        </w:tc>
      </w:tr>
      <w:tr w:rsidR="00885885" w:rsidRPr="00E34F95" w14:paraId="1C448EBE" w14:textId="77777777" w:rsidTr="00885885">
        <w:trPr>
          <w:trHeight w:val="300"/>
        </w:trPr>
        <w:tc>
          <w:tcPr>
            <w:tcW w:w="1560" w:type="dxa"/>
            <w:tcBorders>
              <w:top w:val="single" w:sz="24" w:space="0" w:color="auto"/>
            </w:tcBorders>
            <w:noWrap/>
            <w:vAlign w:val="bottom"/>
            <w:hideMark/>
          </w:tcPr>
          <w:p w14:paraId="7B63B1A7"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M0 </w:t>
            </w:r>
          </w:p>
        </w:tc>
        <w:tc>
          <w:tcPr>
            <w:tcW w:w="1842" w:type="dxa"/>
            <w:tcBorders>
              <w:top w:val="single" w:sz="24" w:space="0" w:color="auto"/>
            </w:tcBorders>
            <w:shd w:val="clear" w:color="000000" w:fill="FFFFFF"/>
            <w:noWrap/>
            <w:hideMark/>
          </w:tcPr>
          <w:p w14:paraId="3AA33B72"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101 (18 %)</w:t>
            </w:r>
          </w:p>
        </w:tc>
        <w:tc>
          <w:tcPr>
            <w:tcW w:w="1701" w:type="dxa"/>
            <w:tcBorders>
              <w:top w:val="single" w:sz="24" w:space="0" w:color="auto"/>
            </w:tcBorders>
            <w:shd w:val="clear" w:color="000000" w:fill="FFFFFF"/>
            <w:noWrap/>
            <w:hideMark/>
          </w:tcPr>
          <w:p w14:paraId="232C4DEC"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79 (14 %)</w:t>
            </w:r>
          </w:p>
        </w:tc>
        <w:tc>
          <w:tcPr>
            <w:tcW w:w="1985" w:type="dxa"/>
            <w:tcBorders>
              <w:top w:val="single" w:sz="24" w:space="0" w:color="auto"/>
            </w:tcBorders>
            <w:shd w:val="clear" w:color="000000" w:fill="FFFFFF"/>
            <w:noWrap/>
            <w:hideMark/>
          </w:tcPr>
          <w:p w14:paraId="75B6117A"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213 (37 %)</w:t>
            </w:r>
          </w:p>
        </w:tc>
        <w:tc>
          <w:tcPr>
            <w:tcW w:w="1701" w:type="dxa"/>
            <w:tcBorders>
              <w:top w:val="single" w:sz="24" w:space="0" w:color="auto"/>
            </w:tcBorders>
            <w:shd w:val="clear" w:color="000000" w:fill="FFFFFF"/>
            <w:noWrap/>
            <w:hideMark/>
          </w:tcPr>
          <w:p w14:paraId="64C95EBE"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174 (31 %)</w:t>
            </w:r>
          </w:p>
        </w:tc>
      </w:tr>
      <w:tr w:rsidR="00885885" w:rsidRPr="00E34F95" w14:paraId="5B3292ED" w14:textId="77777777" w:rsidTr="00885885">
        <w:trPr>
          <w:trHeight w:val="300"/>
        </w:trPr>
        <w:tc>
          <w:tcPr>
            <w:tcW w:w="1560" w:type="dxa"/>
            <w:noWrap/>
            <w:vAlign w:val="bottom"/>
            <w:hideMark/>
          </w:tcPr>
          <w:p w14:paraId="0D24E233"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M6 </w:t>
            </w:r>
          </w:p>
        </w:tc>
        <w:tc>
          <w:tcPr>
            <w:tcW w:w="1842" w:type="dxa"/>
            <w:shd w:val="clear" w:color="000000" w:fill="FFFFFF"/>
            <w:noWrap/>
            <w:hideMark/>
          </w:tcPr>
          <w:p w14:paraId="5B066377"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266 (47 %)</w:t>
            </w:r>
          </w:p>
        </w:tc>
        <w:tc>
          <w:tcPr>
            <w:tcW w:w="1701" w:type="dxa"/>
            <w:shd w:val="clear" w:color="000000" w:fill="FFFFFF"/>
            <w:noWrap/>
            <w:hideMark/>
          </w:tcPr>
          <w:p w14:paraId="1F22BB20"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192 (34 %)</w:t>
            </w:r>
          </w:p>
        </w:tc>
        <w:tc>
          <w:tcPr>
            <w:tcW w:w="1985" w:type="dxa"/>
            <w:shd w:val="clear" w:color="000000" w:fill="FFFFFF"/>
            <w:noWrap/>
            <w:hideMark/>
          </w:tcPr>
          <w:p w14:paraId="12718DE0"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91 (16 %)</w:t>
            </w:r>
          </w:p>
        </w:tc>
        <w:tc>
          <w:tcPr>
            <w:tcW w:w="1701" w:type="dxa"/>
            <w:shd w:val="clear" w:color="000000" w:fill="FFFFFF"/>
            <w:noWrap/>
            <w:hideMark/>
          </w:tcPr>
          <w:p w14:paraId="295C7649"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18 (3 %)</w:t>
            </w:r>
          </w:p>
        </w:tc>
      </w:tr>
      <w:tr w:rsidR="00885885" w:rsidRPr="00E34F95" w14:paraId="032D8D0F" w14:textId="77777777" w:rsidTr="00885885">
        <w:trPr>
          <w:trHeight w:val="300"/>
        </w:trPr>
        <w:tc>
          <w:tcPr>
            <w:tcW w:w="1560" w:type="dxa"/>
            <w:tcBorders>
              <w:bottom w:val="single" w:sz="24" w:space="0" w:color="auto"/>
            </w:tcBorders>
            <w:noWrap/>
            <w:vAlign w:val="bottom"/>
            <w:hideMark/>
          </w:tcPr>
          <w:p w14:paraId="3E3B8815" w14:textId="77777777" w:rsidR="00885885" w:rsidRPr="00E34F95" w:rsidRDefault="00885885" w:rsidP="0088588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w:t>
            </w:r>
          </w:p>
        </w:tc>
        <w:tc>
          <w:tcPr>
            <w:tcW w:w="1842" w:type="dxa"/>
            <w:tcBorders>
              <w:bottom w:val="single" w:sz="24" w:space="0" w:color="auto"/>
            </w:tcBorders>
            <w:shd w:val="clear" w:color="000000" w:fill="FFFFFF"/>
            <w:noWrap/>
            <w:hideMark/>
          </w:tcPr>
          <w:p w14:paraId="0CE05C62"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507 (89 %)</w:t>
            </w:r>
          </w:p>
        </w:tc>
        <w:tc>
          <w:tcPr>
            <w:tcW w:w="1701" w:type="dxa"/>
            <w:tcBorders>
              <w:bottom w:val="single" w:sz="24" w:space="0" w:color="auto"/>
            </w:tcBorders>
            <w:shd w:val="clear" w:color="000000" w:fill="FFFFFF"/>
            <w:noWrap/>
            <w:hideMark/>
          </w:tcPr>
          <w:p w14:paraId="1644CB69"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49 (9 %)</w:t>
            </w:r>
          </w:p>
        </w:tc>
        <w:tc>
          <w:tcPr>
            <w:tcW w:w="1985" w:type="dxa"/>
            <w:tcBorders>
              <w:bottom w:val="single" w:sz="24" w:space="0" w:color="auto"/>
            </w:tcBorders>
            <w:shd w:val="clear" w:color="000000" w:fill="FFFFFF"/>
            <w:noWrap/>
            <w:hideMark/>
          </w:tcPr>
          <w:p w14:paraId="683C2A46" w14:textId="77777777" w:rsidR="00885885" w:rsidRPr="00E34F95" w:rsidRDefault="00885885" w:rsidP="0088588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 (1,8 %)</w:t>
            </w:r>
          </w:p>
        </w:tc>
        <w:tc>
          <w:tcPr>
            <w:tcW w:w="1701" w:type="dxa"/>
            <w:tcBorders>
              <w:bottom w:val="single" w:sz="24" w:space="0" w:color="auto"/>
            </w:tcBorders>
            <w:shd w:val="clear" w:color="000000" w:fill="FFFFFF"/>
            <w:noWrap/>
            <w:hideMark/>
          </w:tcPr>
          <w:p w14:paraId="672EA2EF" w14:textId="77777777" w:rsidR="00885885" w:rsidRPr="00E34F95" w:rsidRDefault="00885885" w:rsidP="0088588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 (0,2 %)</w:t>
            </w:r>
          </w:p>
        </w:tc>
      </w:tr>
    </w:tbl>
    <w:p w14:paraId="5A6D0CBD" w14:textId="40FDB3A5" w:rsidR="00850EA8" w:rsidRDefault="006E079B"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En 01</w:t>
      </w:r>
      <w:r w:rsidR="00366A41" w:rsidRPr="00E34F95">
        <w:rPr>
          <w:rFonts w:ascii="Times New Roman" w:hAnsi="Times New Roman"/>
          <w:sz w:val="24"/>
          <w:szCs w:val="24"/>
          <w:lang w:val="fr-FR"/>
        </w:rPr>
        <w:t> </w:t>
      </w:r>
      <w:r w:rsidRPr="00E34F95">
        <w:rPr>
          <w:rFonts w:ascii="Times New Roman" w:hAnsi="Times New Roman"/>
          <w:sz w:val="24"/>
          <w:szCs w:val="24"/>
          <w:lang w:val="fr-FR"/>
        </w:rPr>
        <w:t>année</w:t>
      </w:r>
      <w:r w:rsidR="00C3597B" w:rsidRPr="00E34F95">
        <w:rPr>
          <w:rFonts w:ascii="Times New Roman" w:hAnsi="Times New Roman"/>
          <w:sz w:val="24"/>
          <w:szCs w:val="24"/>
          <w:lang w:val="fr-FR"/>
        </w:rPr>
        <w:t xml:space="preserve"> traitement</w:t>
      </w:r>
      <w:r w:rsidR="000B28D6" w:rsidRPr="00E34F95">
        <w:rPr>
          <w:rFonts w:ascii="Times New Roman" w:hAnsi="Times New Roman"/>
          <w:sz w:val="24"/>
          <w:szCs w:val="24"/>
          <w:lang w:val="fr-FR"/>
        </w:rPr>
        <w:t>, le nombre</w:t>
      </w:r>
      <w:r w:rsidRPr="00E34F95">
        <w:rPr>
          <w:rFonts w:ascii="Times New Roman" w:hAnsi="Times New Roman"/>
          <w:sz w:val="24"/>
          <w:szCs w:val="24"/>
          <w:lang w:val="fr-FR"/>
        </w:rPr>
        <w:t xml:space="preserve"> </w:t>
      </w:r>
      <w:r w:rsidR="006A180A" w:rsidRPr="00E34F95">
        <w:rPr>
          <w:rFonts w:ascii="Times New Roman" w:hAnsi="Times New Roman"/>
          <w:sz w:val="24"/>
          <w:szCs w:val="24"/>
          <w:lang w:val="fr-FR"/>
        </w:rPr>
        <w:t>de pati</w:t>
      </w:r>
      <w:r w:rsidR="00263A7E" w:rsidRPr="00E34F95">
        <w:rPr>
          <w:rFonts w:ascii="Times New Roman" w:hAnsi="Times New Roman"/>
          <w:sz w:val="24"/>
          <w:szCs w:val="24"/>
          <w:lang w:val="fr-FR"/>
        </w:rPr>
        <w:t>ents au stade</w:t>
      </w:r>
      <w:r w:rsidR="00366A41" w:rsidRPr="00E34F95">
        <w:rPr>
          <w:rFonts w:ascii="Times New Roman" w:hAnsi="Times New Roman"/>
          <w:sz w:val="24"/>
          <w:szCs w:val="24"/>
          <w:lang w:val="fr-FR"/>
        </w:rPr>
        <w:t> </w:t>
      </w:r>
      <w:r w:rsidRPr="00E34F95">
        <w:rPr>
          <w:rFonts w:ascii="Times New Roman" w:hAnsi="Times New Roman"/>
          <w:sz w:val="24"/>
          <w:szCs w:val="24"/>
          <w:lang w:val="fr-FR"/>
        </w:rPr>
        <w:t>IV a chuté</w:t>
      </w:r>
      <w:r w:rsidR="006A180A" w:rsidRPr="00E34F95">
        <w:rPr>
          <w:rFonts w:ascii="Times New Roman" w:hAnsi="Times New Roman"/>
          <w:sz w:val="24"/>
          <w:szCs w:val="24"/>
          <w:lang w:val="fr-FR"/>
        </w:rPr>
        <w:t xml:space="preserve"> </w:t>
      </w:r>
      <w:r w:rsidR="000B28D6" w:rsidRPr="00E34F95">
        <w:rPr>
          <w:rFonts w:ascii="Times New Roman" w:hAnsi="Times New Roman"/>
          <w:sz w:val="24"/>
          <w:szCs w:val="24"/>
          <w:lang w:val="fr-FR"/>
        </w:rPr>
        <w:t>de 174 patients</w:t>
      </w:r>
      <w:r w:rsidR="00885885" w:rsidRPr="00E34F95">
        <w:rPr>
          <w:rFonts w:ascii="Times New Roman" w:hAnsi="Times New Roman"/>
          <w:sz w:val="24"/>
          <w:szCs w:val="24"/>
          <w:lang w:val="fr-FR"/>
        </w:rPr>
        <w:t xml:space="preserve"> (31%)</w:t>
      </w:r>
      <w:r w:rsidR="000B28D6" w:rsidRPr="00E34F95">
        <w:rPr>
          <w:rFonts w:ascii="Times New Roman" w:hAnsi="Times New Roman"/>
          <w:sz w:val="24"/>
          <w:szCs w:val="24"/>
          <w:lang w:val="fr-FR"/>
        </w:rPr>
        <w:t xml:space="preserve"> à 01 patient</w:t>
      </w:r>
      <w:r w:rsidR="00885885" w:rsidRPr="00E34F95">
        <w:rPr>
          <w:rFonts w:ascii="Times New Roman" w:hAnsi="Times New Roman"/>
          <w:sz w:val="24"/>
          <w:szCs w:val="24"/>
          <w:lang w:val="fr-FR"/>
        </w:rPr>
        <w:t xml:space="preserve"> (0,2%)</w:t>
      </w:r>
      <w:r w:rsidR="000B28D6" w:rsidRPr="00E34F95">
        <w:rPr>
          <w:rFonts w:ascii="Times New Roman" w:hAnsi="Times New Roman"/>
          <w:sz w:val="24"/>
          <w:szCs w:val="24"/>
          <w:lang w:val="fr-FR"/>
        </w:rPr>
        <w:t xml:space="preserve">. </w:t>
      </w:r>
      <w:r w:rsidR="00263A7E" w:rsidRPr="00E34F95">
        <w:rPr>
          <w:rFonts w:ascii="Times New Roman" w:hAnsi="Times New Roman"/>
          <w:sz w:val="24"/>
          <w:szCs w:val="24"/>
          <w:lang w:val="fr-FR"/>
        </w:rPr>
        <w:t xml:space="preserve">Cette tendance </w:t>
      </w:r>
      <w:r w:rsidR="00C3597B" w:rsidRPr="00E34F95">
        <w:rPr>
          <w:rFonts w:ascii="Times New Roman" w:hAnsi="Times New Roman"/>
          <w:sz w:val="24"/>
          <w:szCs w:val="24"/>
          <w:lang w:val="fr-FR"/>
        </w:rPr>
        <w:t>évolutive</w:t>
      </w:r>
      <w:r w:rsidR="00263A7E" w:rsidRPr="00E34F95">
        <w:rPr>
          <w:rFonts w:ascii="Times New Roman" w:hAnsi="Times New Roman"/>
          <w:sz w:val="24"/>
          <w:szCs w:val="24"/>
          <w:lang w:val="fr-FR"/>
        </w:rPr>
        <w:t xml:space="preserve"> du stade OMS des participants était statistiquement significative (</w:t>
      </w:r>
      <w:r w:rsidR="00850EA8" w:rsidRPr="00E34F95">
        <w:rPr>
          <w:rFonts w:ascii="Times New Roman" w:hAnsi="Times New Roman"/>
          <w:sz w:val="24"/>
          <w:szCs w:val="24"/>
          <w:lang w:val="fr-FR"/>
        </w:rPr>
        <w:t>Chi2-tendance= 263,</w:t>
      </w:r>
      <w:r w:rsidR="00263A7E" w:rsidRPr="00E34F95">
        <w:rPr>
          <w:rFonts w:ascii="Times New Roman" w:hAnsi="Times New Roman"/>
          <w:sz w:val="24"/>
          <w:szCs w:val="24"/>
          <w:lang w:val="fr-FR"/>
        </w:rPr>
        <w:t>74 et p&lt;0,0001).</w:t>
      </w:r>
    </w:p>
    <w:p w14:paraId="7C6B1AEF" w14:textId="77777777" w:rsidR="00885C5C" w:rsidRPr="00E34F95" w:rsidRDefault="00885C5C" w:rsidP="001506CC">
      <w:pPr>
        <w:spacing w:after="0" w:line="360" w:lineRule="auto"/>
        <w:jc w:val="both"/>
        <w:rPr>
          <w:rFonts w:ascii="Times New Roman" w:hAnsi="Times New Roman"/>
          <w:sz w:val="24"/>
          <w:szCs w:val="24"/>
          <w:lang w:val="fr-FR"/>
        </w:rPr>
      </w:pPr>
    </w:p>
    <w:p w14:paraId="3113ECC7" w14:textId="34509588" w:rsidR="00443DAC" w:rsidRPr="00885C5C" w:rsidRDefault="006A0D9B" w:rsidP="00885C5C">
      <w:pPr>
        <w:rPr>
          <w:rFonts w:ascii="Times New Roman" w:hAnsi="Times New Roman"/>
          <w:sz w:val="32"/>
          <w:szCs w:val="24"/>
          <w:lang w:val="fr-FR"/>
        </w:rPr>
      </w:pPr>
      <w:bookmarkStart w:id="51" w:name="_Toc218772137"/>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XIV</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Évolution du taux de CD4 des patients au cours du suivi</w:t>
      </w:r>
      <w:bookmarkEnd w:id="51"/>
    </w:p>
    <w:tbl>
      <w:tblPr>
        <w:tblW w:w="8505" w:type="dxa"/>
        <w:tblInd w:w="70" w:type="dxa"/>
        <w:tblBorders>
          <w:top w:val="single" w:sz="18" w:space="0" w:color="auto"/>
          <w:bottom w:val="single" w:sz="18" w:space="0" w:color="auto"/>
        </w:tblBorders>
        <w:tblCellMar>
          <w:left w:w="70" w:type="dxa"/>
          <w:right w:w="70" w:type="dxa"/>
        </w:tblCellMar>
        <w:tblLook w:val="04A0" w:firstRow="1" w:lastRow="0" w:firstColumn="1" w:lastColumn="0" w:noHBand="0" w:noVBand="1"/>
      </w:tblPr>
      <w:tblGrid>
        <w:gridCol w:w="1199"/>
        <w:gridCol w:w="2487"/>
        <w:gridCol w:w="1701"/>
        <w:gridCol w:w="1701"/>
        <w:gridCol w:w="1417"/>
      </w:tblGrid>
      <w:tr w:rsidR="006E079B" w:rsidRPr="003C0640" w14:paraId="4AE3BFB8" w14:textId="77777777" w:rsidTr="006E079B">
        <w:trPr>
          <w:trHeight w:val="381"/>
        </w:trPr>
        <w:tc>
          <w:tcPr>
            <w:tcW w:w="1199" w:type="dxa"/>
            <w:vMerge w:val="restart"/>
            <w:tcBorders>
              <w:top w:val="single" w:sz="24" w:space="0" w:color="auto"/>
              <w:bottom w:val="nil"/>
            </w:tcBorders>
            <w:hideMark/>
          </w:tcPr>
          <w:p w14:paraId="646F5BB1" w14:textId="77777777" w:rsidR="00443DAC" w:rsidRPr="00E34F95" w:rsidRDefault="00443DAC"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7306" w:type="dxa"/>
            <w:gridSpan w:val="4"/>
            <w:tcBorders>
              <w:top w:val="single" w:sz="24" w:space="0" w:color="auto"/>
              <w:bottom w:val="nil"/>
            </w:tcBorders>
            <w:noWrap/>
            <w:vAlign w:val="bottom"/>
            <w:hideMark/>
          </w:tcPr>
          <w:p w14:paraId="1F1D877E" w14:textId="77777777" w:rsidR="00443DAC" w:rsidRPr="00E34F95" w:rsidRDefault="00443DAC" w:rsidP="006E079B">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Taux de CD4</w:t>
            </w:r>
            <w:r w:rsidR="002444AA" w:rsidRPr="00E34F95">
              <w:rPr>
                <w:rFonts w:ascii="Times New Roman" w:eastAsia="Times New Roman" w:hAnsi="Times New Roman"/>
                <w:b/>
                <w:sz w:val="24"/>
                <w:szCs w:val="24"/>
                <w:lang w:val="fr-FR" w:eastAsia="fr-FR"/>
              </w:rPr>
              <w:t xml:space="preserve"> </w:t>
            </w:r>
            <w:r w:rsidR="00062B66" w:rsidRPr="00E34F95">
              <w:rPr>
                <w:rFonts w:ascii="Times New Roman" w:hAnsi="Times New Roman"/>
                <w:b/>
                <w:bCs/>
                <w:sz w:val="24"/>
                <w:szCs w:val="24"/>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Cellules/mm</w:t>
            </w:r>
            <w:r w:rsidR="00062B66" w:rsidRPr="00E34F95">
              <w:rPr>
                <w:rFonts w:ascii="Times New Roman" w:hAnsi="Times New Roman"/>
                <w:b/>
                <w:bCs/>
                <w:sz w:val="24"/>
                <w:szCs w:val="24"/>
                <w:vertAlign w:val="superscript"/>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6E079B" w:rsidRPr="00E34F95" w14:paraId="1D8CEF5F" w14:textId="77777777" w:rsidTr="006E079B">
        <w:trPr>
          <w:trHeight w:val="720"/>
        </w:trPr>
        <w:tc>
          <w:tcPr>
            <w:tcW w:w="1199" w:type="dxa"/>
            <w:vMerge/>
            <w:tcBorders>
              <w:top w:val="nil"/>
              <w:bottom w:val="single" w:sz="18" w:space="0" w:color="auto"/>
            </w:tcBorders>
            <w:vAlign w:val="center"/>
            <w:hideMark/>
          </w:tcPr>
          <w:p w14:paraId="1E3ED29B" w14:textId="77777777" w:rsidR="00443DAC" w:rsidRPr="00E34F95" w:rsidRDefault="00443DAC" w:rsidP="001506CC">
            <w:pPr>
              <w:spacing w:after="0" w:line="360" w:lineRule="auto"/>
              <w:jc w:val="both"/>
              <w:rPr>
                <w:rFonts w:ascii="Times New Roman" w:eastAsia="Times New Roman" w:hAnsi="Times New Roman"/>
                <w:b/>
                <w:sz w:val="24"/>
                <w:szCs w:val="24"/>
                <w:lang w:val="fr-FR" w:eastAsia="fr-FR"/>
              </w:rPr>
            </w:pPr>
          </w:p>
        </w:tc>
        <w:tc>
          <w:tcPr>
            <w:tcW w:w="2487" w:type="dxa"/>
            <w:tcBorders>
              <w:top w:val="nil"/>
              <w:bottom w:val="single" w:sz="18" w:space="0" w:color="auto"/>
            </w:tcBorders>
            <w:noWrap/>
            <w:vAlign w:val="bottom"/>
            <w:hideMark/>
          </w:tcPr>
          <w:p w14:paraId="6B225933" w14:textId="77777777" w:rsidR="00443DAC" w:rsidRPr="00E34F95" w:rsidRDefault="002444AA"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&gt;</w:t>
            </w:r>
            <w:r w:rsidR="00443DAC" w:rsidRPr="00E34F95">
              <w:rPr>
                <w:rFonts w:ascii="Times New Roman" w:eastAsia="Times New Roman" w:hAnsi="Times New Roman"/>
                <w:b/>
                <w:sz w:val="24"/>
                <w:szCs w:val="24"/>
                <w:lang w:val="fr-FR" w:eastAsia="fr-FR"/>
              </w:rPr>
              <w:t>500</w:t>
            </w:r>
          </w:p>
        </w:tc>
        <w:tc>
          <w:tcPr>
            <w:tcW w:w="1701" w:type="dxa"/>
            <w:tcBorders>
              <w:top w:val="nil"/>
              <w:bottom w:val="single" w:sz="18" w:space="0" w:color="auto"/>
            </w:tcBorders>
            <w:noWrap/>
            <w:vAlign w:val="bottom"/>
            <w:hideMark/>
          </w:tcPr>
          <w:p w14:paraId="1FC4F204" w14:textId="77777777" w:rsidR="00443DAC" w:rsidRPr="00E34F95" w:rsidRDefault="00443DAC"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350 à 500</w:t>
            </w:r>
          </w:p>
        </w:tc>
        <w:tc>
          <w:tcPr>
            <w:tcW w:w="1701" w:type="dxa"/>
            <w:tcBorders>
              <w:top w:val="nil"/>
              <w:bottom w:val="single" w:sz="18" w:space="0" w:color="auto"/>
            </w:tcBorders>
            <w:noWrap/>
            <w:vAlign w:val="bottom"/>
            <w:hideMark/>
          </w:tcPr>
          <w:p w14:paraId="618539ED" w14:textId="77777777" w:rsidR="00443DAC" w:rsidRPr="00E34F95" w:rsidRDefault="00443DAC"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200 à 350</w:t>
            </w:r>
          </w:p>
        </w:tc>
        <w:tc>
          <w:tcPr>
            <w:tcW w:w="1417" w:type="dxa"/>
            <w:tcBorders>
              <w:top w:val="nil"/>
              <w:bottom w:val="single" w:sz="18" w:space="0" w:color="auto"/>
            </w:tcBorders>
            <w:noWrap/>
            <w:vAlign w:val="bottom"/>
            <w:hideMark/>
          </w:tcPr>
          <w:p w14:paraId="4F0C14F6" w14:textId="77777777" w:rsidR="00443DAC" w:rsidRPr="00E34F95" w:rsidRDefault="00443DAC"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&lt; 200</w:t>
            </w:r>
          </w:p>
        </w:tc>
      </w:tr>
      <w:tr w:rsidR="00660ECD" w:rsidRPr="00E34F95" w14:paraId="626D0804" w14:textId="77777777" w:rsidTr="00443DAC">
        <w:trPr>
          <w:trHeight w:val="414"/>
        </w:trPr>
        <w:tc>
          <w:tcPr>
            <w:tcW w:w="1199" w:type="dxa"/>
            <w:tcBorders>
              <w:top w:val="single" w:sz="18" w:space="0" w:color="auto"/>
              <w:bottom w:val="nil"/>
            </w:tcBorders>
            <w:noWrap/>
            <w:vAlign w:val="bottom"/>
            <w:hideMark/>
          </w:tcPr>
          <w:p w14:paraId="42C7C65C" w14:textId="77777777" w:rsidR="00660ECD" w:rsidRPr="00E34F95" w:rsidRDefault="00660EC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w:t>
            </w:r>
            <w:r w:rsidR="00865DBD" w:rsidRPr="00E34F95">
              <w:rPr>
                <w:rFonts w:ascii="Times New Roman" w:eastAsia="Times New Roman" w:hAnsi="Times New Roman"/>
                <w:b/>
                <w:sz w:val="24"/>
                <w:szCs w:val="24"/>
                <w:lang w:val="fr-FR" w:eastAsia="fr-FR"/>
              </w:rPr>
              <w:t xml:space="preserve"> </w:t>
            </w:r>
          </w:p>
        </w:tc>
        <w:tc>
          <w:tcPr>
            <w:tcW w:w="2487" w:type="dxa"/>
            <w:tcBorders>
              <w:top w:val="single" w:sz="18" w:space="0" w:color="auto"/>
            </w:tcBorders>
            <w:shd w:val="clear" w:color="000000" w:fill="FFFFFF"/>
            <w:noWrap/>
            <w:hideMark/>
          </w:tcPr>
          <w:p w14:paraId="05118FC4" w14:textId="1695E299"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57</w:t>
            </w:r>
            <w:r w:rsidR="00C52938" w:rsidRPr="00E34F95">
              <w:rPr>
                <w:rFonts w:ascii="Times New Roman" w:eastAsia="Times New Roman" w:hAnsi="Times New Roman"/>
                <w:sz w:val="24"/>
                <w:szCs w:val="24"/>
                <w:lang w:val="fr-FR" w:eastAsia="fr-FR"/>
              </w:rPr>
              <w:t xml:space="preserve"> (10%)</w:t>
            </w:r>
          </w:p>
        </w:tc>
        <w:tc>
          <w:tcPr>
            <w:tcW w:w="1701" w:type="dxa"/>
            <w:tcBorders>
              <w:top w:val="single" w:sz="18" w:space="0" w:color="auto"/>
            </w:tcBorders>
            <w:shd w:val="clear" w:color="000000" w:fill="FFFFFF"/>
            <w:noWrap/>
            <w:hideMark/>
          </w:tcPr>
          <w:p w14:paraId="0DC50B9A" w14:textId="32DC69EE"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100</w:t>
            </w:r>
            <w:r w:rsidR="00C52938" w:rsidRPr="00E34F95">
              <w:rPr>
                <w:rFonts w:ascii="Times New Roman" w:eastAsia="Times New Roman" w:hAnsi="Times New Roman"/>
                <w:sz w:val="24"/>
                <w:szCs w:val="24"/>
                <w:lang w:val="fr-FR" w:eastAsia="fr-FR"/>
              </w:rPr>
              <w:t xml:space="preserve"> (18%)</w:t>
            </w:r>
          </w:p>
        </w:tc>
        <w:tc>
          <w:tcPr>
            <w:tcW w:w="1701" w:type="dxa"/>
            <w:tcBorders>
              <w:top w:val="single" w:sz="18" w:space="0" w:color="auto"/>
            </w:tcBorders>
            <w:shd w:val="clear" w:color="000000" w:fill="FFFFFF"/>
            <w:noWrap/>
            <w:hideMark/>
          </w:tcPr>
          <w:p w14:paraId="5B5ACBAA" w14:textId="7BF588D1"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170</w:t>
            </w:r>
            <w:r w:rsidR="00C52938" w:rsidRPr="00E34F95">
              <w:rPr>
                <w:rFonts w:ascii="Times New Roman" w:eastAsia="Times New Roman" w:hAnsi="Times New Roman"/>
                <w:sz w:val="24"/>
                <w:szCs w:val="24"/>
                <w:lang w:val="fr-FR" w:eastAsia="fr-FR"/>
              </w:rPr>
              <w:t xml:space="preserve"> (30%)</w:t>
            </w:r>
          </w:p>
        </w:tc>
        <w:tc>
          <w:tcPr>
            <w:tcW w:w="1417" w:type="dxa"/>
            <w:tcBorders>
              <w:top w:val="single" w:sz="18" w:space="0" w:color="auto"/>
            </w:tcBorders>
            <w:shd w:val="clear" w:color="000000" w:fill="FFFFFF"/>
            <w:noWrap/>
            <w:hideMark/>
          </w:tcPr>
          <w:p w14:paraId="454425DA" w14:textId="4B1242F9" w:rsidR="00660ECD" w:rsidRPr="00E34F95" w:rsidRDefault="00820DBB"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240</w:t>
            </w:r>
            <w:r w:rsidR="00C52938" w:rsidRPr="00E34F95">
              <w:rPr>
                <w:rFonts w:ascii="Times New Roman" w:eastAsia="Times New Roman" w:hAnsi="Times New Roman"/>
                <w:b/>
                <w:sz w:val="24"/>
                <w:szCs w:val="24"/>
                <w:lang w:val="fr-FR" w:eastAsia="fr-FR"/>
              </w:rPr>
              <w:t xml:space="preserve"> (42%)</w:t>
            </w:r>
          </w:p>
        </w:tc>
      </w:tr>
      <w:tr w:rsidR="00660ECD" w:rsidRPr="00E34F95" w14:paraId="327F8432" w14:textId="77777777" w:rsidTr="00443DAC">
        <w:trPr>
          <w:trHeight w:val="419"/>
        </w:trPr>
        <w:tc>
          <w:tcPr>
            <w:tcW w:w="1199" w:type="dxa"/>
            <w:tcBorders>
              <w:top w:val="nil"/>
            </w:tcBorders>
            <w:noWrap/>
            <w:vAlign w:val="bottom"/>
            <w:hideMark/>
          </w:tcPr>
          <w:p w14:paraId="0BD969E8" w14:textId="77777777" w:rsidR="00660ECD" w:rsidRPr="00E34F95" w:rsidRDefault="00660EC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M6 </w:t>
            </w:r>
          </w:p>
        </w:tc>
        <w:tc>
          <w:tcPr>
            <w:tcW w:w="2487" w:type="dxa"/>
            <w:shd w:val="clear" w:color="000000" w:fill="FFFFFF"/>
            <w:noWrap/>
            <w:hideMark/>
          </w:tcPr>
          <w:p w14:paraId="2EC0A4B3" w14:textId="5B26EDAE"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172</w:t>
            </w:r>
            <w:r w:rsidR="00C52938" w:rsidRPr="00E34F95">
              <w:rPr>
                <w:rFonts w:ascii="Times New Roman" w:eastAsia="Times New Roman" w:hAnsi="Times New Roman"/>
                <w:sz w:val="24"/>
                <w:szCs w:val="24"/>
                <w:lang w:val="fr-FR" w:eastAsia="fr-FR"/>
              </w:rPr>
              <w:t xml:space="preserve"> (30%)</w:t>
            </w:r>
          </w:p>
        </w:tc>
        <w:tc>
          <w:tcPr>
            <w:tcW w:w="1701" w:type="dxa"/>
            <w:shd w:val="clear" w:color="000000" w:fill="FFFFFF"/>
            <w:noWrap/>
            <w:hideMark/>
          </w:tcPr>
          <w:p w14:paraId="2F7B4271" w14:textId="51542824"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170</w:t>
            </w:r>
            <w:r w:rsidR="00C52938" w:rsidRPr="00E34F95">
              <w:rPr>
                <w:rFonts w:ascii="Times New Roman" w:eastAsia="Times New Roman" w:hAnsi="Times New Roman"/>
                <w:sz w:val="24"/>
                <w:szCs w:val="24"/>
                <w:lang w:val="fr-FR" w:eastAsia="fr-FR"/>
              </w:rPr>
              <w:t xml:space="preserve"> (30%)</w:t>
            </w:r>
          </w:p>
        </w:tc>
        <w:tc>
          <w:tcPr>
            <w:tcW w:w="1701" w:type="dxa"/>
            <w:shd w:val="clear" w:color="000000" w:fill="FFFFFF"/>
            <w:noWrap/>
            <w:hideMark/>
          </w:tcPr>
          <w:p w14:paraId="26B0B39B" w14:textId="0CCC364B"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130</w:t>
            </w:r>
            <w:r w:rsidR="00C52938" w:rsidRPr="00E34F95">
              <w:rPr>
                <w:rFonts w:ascii="Times New Roman" w:eastAsia="Times New Roman" w:hAnsi="Times New Roman"/>
                <w:sz w:val="24"/>
                <w:szCs w:val="24"/>
                <w:lang w:val="fr-FR" w:eastAsia="fr-FR"/>
              </w:rPr>
              <w:t xml:space="preserve"> (23%)</w:t>
            </w:r>
          </w:p>
        </w:tc>
        <w:tc>
          <w:tcPr>
            <w:tcW w:w="1417" w:type="dxa"/>
            <w:shd w:val="clear" w:color="000000" w:fill="FFFFFF"/>
            <w:noWrap/>
            <w:hideMark/>
          </w:tcPr>
          <w:p w14:paraId="63E710E1" w14:textId="13485199"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95</w:t>
            </w:r>
            <w:r w:rsidR="00C52938" w:rsidRPr="00E34F95">
              <w:rPr>
                <w:rFonts w:ascii="Times New Roman" w:eastAsia="Times New Roman" w:hAnsi="Times New Roman"/>
                <w:sz w:val="24"/>
                <w:szCs w:val="24"/>
                <w:lang w:val="fr-FR" w:eastAsia="fr-FR"/>
              </w:rPr>
              <w:t xml:space="preserve"> (17%)</w:t>
            </w:r>
          </w:p>
        </w:tc>
      </w:tr>
      <w:tr w:rsidR="00660ECD" w:rsidRPr="00E34F95" w14:paraId="5AE2970E" w14:textId="77777777" w:rsidTr="006E079B">
        <w:trPr>
          <w:trHeight w:val="415"/>
        </w:trPr>
        <w:tc>
          <w:tcPr>
            <w:tcW w:w="1199" w:type="dxa"/>
            <w:tcBorders>
              <w:bottom w:val="single" w:sz="24" w:space="0" w:color="auto"/>
            </w:tcBorders>
            <w:noWrap/>
            <w:vAlign w:val="bottom"/>
            <w:hideMark/>
          </w:tcPr>
          <w:p w14:paraId="60FF40B0" w14:textId="77777777" w:rsidR="00660ECD" w:rsidRPr="00E34F95" w:rsidRDefault="00660ECD"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w:t>
            </w:r>
          </w:p>
        </w:tc>
        <w:tc>
          <w:tcPr>
            <w:tcW w:w="2487" w:type="dxa"/>
            <w:tcBorders>
              <w:bottom w:val="single" w:sz="24" w:space="0" w:color="auto"/>
            </w:tcBorders>
            <w:shd w:val="clear" w:color="000000" w:fill="FFFFFF"/>
            <w:noWrap/>
            <w:hideMark/>
          </w:tcPr>
          <w:p w14:paraId="3B618790" w14:textId="53E7A342"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357</w:t>
            </w:r>
            <w:r w:rsidR="00C52938" w:rsidRPr="00E34F95">
              <w:rPr>
                <w:rFonts w:ascii="Times New Roman" w:eastAsia="Times New Roman" w:hAnsi="Times New Roman"/>
                <w:sz w:val="24"/>
                <w:szCs w:val="24"/>
                <w:lang w:val="fr-FR" w:eastAsia="fr-FR"/>
              </w:rPr>
              <w:t xml:space="preserve"> (63%)</w:t>
            </w:r>
          </w:p>
        </w:tc>
        <w:tc>
          <w:tcPr>
            <w:tcW w:w="1701" w:type="dxa"/>
            <w:tcBorders>
              <w:bottom w:val="single" w:sz="24" w:space="0" w:color="auto"/>
            </w:tcBorders>
            <w:shd w:val="clear" w:color="000000" w:fill="FFFFFF"/>
            <w:noWrap/>
            <w:hideMark/>
          </w:tcPr>
          <w:p w14:paraId="279A812C" w14:textId="64E8F5AA"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150</w:t>
            </w:r>
            <w:r w:rsidR="0048607D" w:rsidRPr="00E34F95">
              <w:rPr>
                <w:rFonts w:ascii="Times New Roman" w:eastAsia="Times New Roman" w:hAnsi="Times New Roman"/>
                <w:sz w:val="24"/>
                <w:szCs w:val="24"/>
                <w:lang w:val="fr-FR" w:eastAsia="fr-FR"/>
              </w:rPr>
              <w:t xml:space="preserve"> (27</w:t>
            </w:r>
            <w:r w:rsidR="00C52938" w:rsidRPr="00E34F95">
              <w:rPr>
                <w:rFonts w:ascii="Times New Roman" w:eastAsia="Times New Roman" w:hAnsi="Times New Roman"/>
                <w:sz w:val="24"/>
                <w:szCs w:val="24"/>
                <w:lang w:val="fr-FR" w:eastAsia="fr-FR"/>
              </w:rPr>
              <w:t>%)</w:t>
            </w:r>
          </w:p>
        </w:tc>
        <w:tc>
          <w:tcPr>
            <w:tcW w:w="1701" w:type="dxa"/>
            <w:tcBorders>
              <w:bottom w:val="single" w:sz="24" w:space="0" w:color="auto"/>
            </w:tcBorders>
            <w:shd w:val="clear" w:color="000000" w:fill="FFFFFF"/>
            <w:noWrap/>
            <w:hideMark/>
          </w:tcPr>
          <w:p w14:paraId="6D5A3100" w14:textId="6FE07CA4" w:rsidR="00660ECD" w:rsidRPr="00E34F95" w:rsidRDefault="00820DBB" w:rsidP="002444AA">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35</w:t>
            </w:r>
            <w:r w:rsidR="00C52938" w:rsidRPr="00E34F95">
              <w:rPr>
                <w:rFonts w:ascii="Times New Roman" w:eastAsia="Times New Roman" w:hAnsi="Times New Roman"/>
                <w:sz w:val="24"/>
                <w:szCs w:val="24"/>
                <w:lang w:val="fr-FR" w:eastAsia="fr-FR"/>
              </w:rPr>
              <w:t xml:space="preserve"> (6%)</w:t>
            </w:r>
          </w:p>
        </w:tc>
        <w:tc>
          <w:tcPr>
            <w:tcW w:w="1417" w:type="dxa"/>
            <w:tcBorders>
              <w:bottom w:val="single" w:sz="24" w:space="0" w:color="auto"/>
            </w:tcBorders>
            <w:shd w:val="clear" w:color="000000" w:fill="FFFFFF"/>
            <w:noWrap/>
            <w:hideMark/>
          </w:tcPr>
          <w:p w14:paraId="3816B9CC" w14:textId="1983C444" w:rsidR="00660ECD" w:rsidRPr="00E34F95" w:rsidRDefault="00820DBB" w:rsidP="002444AA">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25</w:t>
            </w:r>
            <w:r w:rsidR="00C52938" w:rsidRPr="00E34F95">
              <w:rPr>
                <w:rFonts w:ascii="Times New Roman" w:eastAsia="Times New Roman" w:hAnsi="Times New Roman"/>
                <w:b/>
                <w:sz w:val="24"/>
                <w:szCs w:val="24"/>
                <w:lang w:val="fr-FR" w:eastAsia="fr-FR"/>
              </w:rPr>
              <w:t xml:space="preserve"> (4%)</w:t>
            </w:r>
          </w:p>
        </w:tc>
      </w:tr>
    </w:tbl>
    <w:p w14:paraId="41C9ED05" w14:textId="77777777" w:rsidR="003525D1" w:rsidRPr="00E34F95" w:rsidRDefault="003525D1" w:rsidP="001506CC">
      <w:pPr>
        <w:spacing w:after="0" w:line="360" w:lineRule="auto"/>
        <w:jc w:val="both"/>
        <w:rPr>
          <w:rFonts w:ascii="Times New Roman" w:hAnsi="Times New Roman"/>
          <w:sz w:val="24"/>
          <w:szCs w:val="24"/>
          <w:lang w:val="fr-FR"/>
        </w:rPr>
      </w:pPr>
    </w:p>
    <w:p w14:paraId="600A19FF" w14:textId="340A1ADF" w:rsidR="00F64AED" w:rsidRDefault="00850EA8"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R</w:t>
      </w:r>
      <w:r w:rsidR="002444AA" w:rsidRPr="00E34F95">
        <w:rPr>
          <w:rFonts w:ascii="Times New Roman" w:hAnsi="Times New Roman"/>
          <w:sz w:val="24"/>
          <w:szCs w:val="24"/>
          <w:lang w:val="fr-FR"/>
        </w:rPr>
        <w:t>é</w:t>
      </w:r>
      <w:r w:rsidR="009D51DD" w:rsidRPr="00E34F95">
        <w:rPr>
          <w:rFonts w:ascii="Times New Roman" w:hAnsi="Times New Roman"/>
          <w:sz w:val="24"/>
          <w:szCs w:val="24"/>
          <w:lang w:val="fr-FR"/>
        </w:rPr>
        <w:t>duction du nombre de patients avec CD4 &lt;</w:t>
      </w:r>
      <w:r w:rsidR="002444AA" w:rsidRPr="00E34F95">
        <w:rPr>
          <w:rFonts w:ascii="Times New Roman" w:hAnsi="Times New Roman"/>
          <w:sz w:val="24"/>
          <w:szCs w:val="24"/>
          <w:lang w:val="fr-FR"/>
        </w:rPr>
        <w:t xml:space="preserve"> </w:t>
      </w:r>
      <w:r w:rsidR="009D51DD" w:rsidRPr="00E34F95">
        <w:rPr>
          <w:rFonts w:ascii="Times New Roman" w:hAnsi="Times New Roman"/>
          <w:sz w:val="24"/>
          <w:szCs w:val="24"/>
          <w:lang w:val="fr-FR"/>
        </w:rPr>
        <w:t>200</w:t>
      </w:r>
      <w:r w:rsidR="00366A41" w:rsidRPr="00E34F95">
        <w:rPr>
          <w:rFonts w:ascii="Times New Roman" w:hAnsi="Times New Roman"/>
          <w:sz w:val="24"/>
          <w:szCs w:val="24"/>
          <w:lang w:val="fr-FR"/>
        </w:rPr>
        <w:t> </w:t>
      </w:r>
      <w:r w:rsidRPr="00E34F95">
        <w:rPr>
          <w:rFonts w:ascii="Times New Roman" w:hAnsi="Times New Roman"/>
          <w:sz w:val="24"/>
          <w:szCs w:val="24"/>
          <w:lang w:val="fr-FR"/>
        </w:rPr>
        <w:t>cellules</w:t>
      </w:r>
      <w:r w:rsidR="009D51DD" w:rsidRPr="00E34F95">
        <w:rPr>
          <w:rFonts w:ascii="Times New Roman" w:hAnsi="Times New Roman"/>
          <w:sz w:val="24"/>
          <w:szCs w:val="24"/>
          <w:lang w:val="fr-FR"/>
        </w:rPr>
        <w:t>/mm3</w:t>
      </w:r>
      <w:r w:rsidRPr="00E34F95">
        <w:rPr>
          <w:rFonts w:ascii="Times New Roman" w:hAnsi="Times New Roman"/>
          <w:sz w:val="24"/>
          <w:szCs w:val="24"/>
          <w:lang w:val="fr-FR"/>
        </w:rPr>
        <w:t xml:space="preserve"> </w:t>
      </w:r>
      <w:r w:rsidR="00426C81" w:rsidRPr="00E34F95">
        <w:rPr>
          <w:rFonts w:ascii="Times New Roman" w:hAnsi="Times New Roman"/>
          <w:sz w:val="24"/>
          <w:szCs w:val="24"/>
          <w:lang w:val="fr-FR"/>
        </w:rPr>
        <w:t>de 240 à 25</w:t>
      </w:r>
      <w:r w:rsidR="00366A41" w:rsidRPr="00E34F95">
        <w:rPr>
          <w:rFonts w:ascii="Times New Roman" w:hAnsi="Times New Roman"/>
          <w:sz w:val="24"/>
          <w:szCs w:val="24"/>
          <w:lang w:val="fr-FR"/>
        </w:rPr>
        <w:t> </w:t>
      </w:r>
      <w:r w:rsidR="00426C81" w:rsidRPr="00E34F95">
        <w:rPr>
          <w:rFonts w:ascii="Times New Roman" w:hAnsi="Times New Roman"/>
          <w:sz w:val="24"/>
          <w:szCs w:val="24"/>
          <w:lang w:val="fr-FR"/>
        </w:rPr>
        <w:t>patients</w:t>
      </w:r>
      <w:r w:rsidR="00F64AED" w:rsidRPr="00E34F95">
        <w:rPr>
          <w:rFonts w:ascii="Times New Roman" w:hAnsi="Times New Roman"/>
          <w:sz w:val="24"/>
          <w:szCs w:val="24"/>
          <w:lang w:val="fr-FR"/>
        </w:rPr>
        <w:t xml:space="preserve"> </w:t>
      </w:r>
      <w:r w:rsidRPr="00E34F95">
        <w:rPr>
          <w:rFonts w:ascii="Times New Roman" w:hAnsi="Times New Roman"/>
          <w:sz w:val="24"/>
          <w:szCs w:val="24"/>
          <w:lang w:val="fr-FR"/>
        </w:rPr>
        <w:t>après 12 mois de traitement.</w:t>
      </w:r>
      <w:r w:rsidR="00E02EB8" w:rsidRPr="00E34F95">
        <w:rPr>
          <w:rFonts w:ascii="Times New Roman" w:hAnsi="Times New Roman"/>
          <w:sz w:val="24"/>
          <w:szCs w:val="24"/>
          <w:lang w:val="fr-FR"/>
        </w:rPr>
        <w:t xml:space="preserve"> L’évolution du taux de CD4 observée chez les patients était statiquement significative</w:t>
      </w:r>
      <w:r w:rsidR="00DE1636" w:rsidRPr="00E34F95">
        <w:rPr>
          <w:rFonts w:ascii="Times New Roman" w:hAnsi="Times New Roman"/>
          <w:sz w:val="24"/>
          <w:szCs w:val="24"/>
          <w:lang w:val="fr-FR"/>
        </w:rPr>
        <w:t xml:space="preserve"> </w:t>
      </w:r>
      <w:r w:rsidR="00E02EB8" w:rsidRPr="00E34F95">
        <w:rPr>
          <w:rFonts w:ascii="Times New Roman" w:hAnsi="Times New Roman"/>
          <w:sz w:val="24"/>
          <w:szCs w:val="24"/>
          <w:lang w:val="fr-FR"/>
        </w:rPr>
        <w:t>(Chi2-tendance=245,</w:t>
      </w:r>
      <w:r w:rsidR="00C3597B" w:rsidRPr="00E34F95">
        <w:rPr>
          <w:rFonts w:ascii="Times New Roman" w:hAnsi="Times New Roman"/>
          <w:sz w:val="24"/>
          <w:szCs w:val="24"/>
          <w:lang w:val="fr-FR"/>
        </w:rPr>
        <w:t>3 et p&lt;0,00</w:t>
      </w:r>
      <w:r w:rsidR="00DE1636" w:rsidRPr="00E34F95">
        <w:rPr>
          <w:rFonts w:ascii="Times New Roman" w:hAnsi="Times New Roman"/>
          <w:sz w:val="24"/>
          <w:szCs w:val="24"/>
          <w:lang w:val="fr-FR"/>
        </w:rPr>
        <w:t>1).</w:t>
      </w:r>
    </w:p>
    <w:p w14:paraId="5F5DA5CA" w14:textId="77777777" w:rsidR="00E104EF" w:rsidRDefault="00E104EF" w:rsidP="001506CC">
      <w:pPr>
        <w:spacing w:after="0" w:line="360" w:lineRule="auto"/>
        <w:jc w:val="both"/>
        <w:rPr>
          <w:rFonts w:ascii="Times New Roman" w:hAnsi="Times New Roman"/>
          <w:sz w:val="24"/>
          <w:szCs w:val="24"/>
          <w:lang w:val="fr-FR"/>
        </w:rPr>
      </w:pPr>
    </w:p>
    <w:p w14:paraId="080235BB" w14:textId="77777777" w:rsidR="00E104EF" w:rsidRDefault="00E104EF" w:rsidP="001506CC">
      <w:pPr>
        <w:spacing w:after="0" w:line="360" w:lineRule="auto"/>
        <w:jc w:val="both"/>
        <w:rPr>
          <w:rFonts w:ascii="Times New Roman" w:hAnsi="Times New Roman"/>
          <w:sz w:val="24"/>
          <w:szCs w:val="24"/>
          <w:lang w:val="fr-FR"/>
        </w:rPr>
      </w:pPr>
    </w:p>
    <w:p w14:paraId="6B581C8C" w14:textId="77777777" w:rsidR="00E104EF" w:rsidRDefault="00E104EF" w:rsidP="001506CC">
      <w:pPr>
        <w:spacing w:after="0" w:line="360" w:lineRule="auto"/>
        <w:jc w:val="both"/>
        <w:rPr>
          <w:rFonts w:ascii="Times New Roman" w:hAnsi="Times New Roman"/>
          <w:sz w:val="24"/>
          <w:szCs w:val="24"/>
          <w:lang w:val="fr-FR"/>
        </w:rPr>
      </w:pPr>
    </w:p>
    <w:p w14:paraId="3A2A1B31" w14:textId="77777777" w:rsidR="00E104EF" w:rsidRDefault="00E104EF" w:rsidP="001506CC">
      <w:pPr>
        <w:spacing w:after="0" w:line="360" w:lineRule="auto"/>
        <w:jc w:val="both"/>
        <w:rPr>
          <w:rFonts w:ascii="Times New Roman" w:hAnsi="Times New Roman"/>
          <w:sz w:val="24"/>
          <w:szCs w:val="24"/>
          <w:lang w:val="fr-FR"/>
        </w:rPr>
      </w:pPr>
    </w:p>
    <w:p w14:paraId="772FF43A" w14:textId="77777777" w:rsidR="00E104EF" w:rsidRDefault="00E104EF" w:rsidP="001506CC">
      <w:pPr>
        <w:spacing w:after="0" w:line="360" w:lineRule="auto"/>
        <w:jc w:val="both"/>
        <w:rPr>
          <w:rFonts w:ascii="Times New Roman" w:hAnsi="Times New Roman"/>
          <w:sz w:val="24"/>
          <w:szCs w:val="24"/>
          <w:lang w:val="fr-FR"/>
        </w:rPr>
      </w:pPr>
    </w:p>
    <w:p w14:paraId="1B9DF1D6" w14:textId="77777777" w:rsidR="00E104EF" w:rsidRDefault="00E104EF" w:rsidP="001506CC">
      <w:pPr>
        <w:spacing w:after="0" w:line="360" w:lineRule="auto"/>
        <w:jc w:val="both"/>
        <w:rPr>
          <w:rFonts w:ascii="Times New Roman" w:hAnsi="Times New Roman"/>
          <w:sz w:val="24"/>
          <w:szCs w:val="24"/>
          <w:lang w:val="fr-FR"/>
        </w:rPr>
      </w:pPr>
    </w:p>
    <w:p w14:paraId="732195C2" w14:textId="77777777" w:rsidR="00E104EF" w:rsidRDefault="00E104EF" w:rsidP="001506CC">
      <w:pPr>
        <w:spacing w:after="0" w:line="360" w:lineRule="auto"/>
        <w:jc w:val="both"/>
        <w:rPr>
          <w:rFonts w:ascii="Times New Roman" w:hAnsi="Times New Roman"/>
          <w:sz w:val="24"/>
          <w:szCs w:val="24"/>
          <w:lang w:val="fr-FR"/>
        </w:rPr>
      </w:pPr>
    </w:p>
    <w:p w14:paraId="677B7F4C" w14:textId="77777777" w:rsidR="00E104EF" w:rsidRPr="00E34F95" w:rsidRDefault="00E104EF" w:rsidP="001506CC">
      <w:pPr>
        <w:spacing w:after="0" w:line="360" w:lineRule="auto"/>
        <w:jc w:val="both"/>
        <w:rPr>
          <w:rFonts w:ascii="Times New Roman" w:hAnsi="Times New Roman"/>
          <w:sz w:val="24"/>
          <w:szCs w:val="24"/>
          <w:lang w:val="fr-FR"/>
        </w:rPr>
      </w:pPr>
    </w:p>
    <w:p w14:paraId="0347DD96" w14:textId="20396379" w:rsidR="00660ECD" w:rsidRPr="00885C5C" w:rsidRDefault="006A0D9B" w:rsidP="00885C5C">
      <w:pPr>
        <w:rPr>
          <w:rFonts w:ascii="Times New Roman" w:hAnsi="Times New Roman"/>
          <w:sz w:val="32"/>
          <w:szCs w:val="24"/>
          <w:lang w:val="fr-FR"/>
        </w:rPr>
      </w:pPr>
      <w:bookmarkStart w:id="52" w:name="_Toc218772138"/>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XV</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 </w:t>
      </w:r>
      <w:r w:rsidRPr="00885C5C">
        <w:rPr>
          <w:rFonts w:ascii="Times New Roman" w:hAnsi="Times New Roman"/>
          <w:sz w:val="24"/>
          <w:szCs w:val="24"/>
          <w:lang w:val="fr-FR"/>
        </w:rPr>
        <w:t>Évolution de la charge virale</w:t>
      </w:r>
      <w:bookmarkEnd w:id="52"/>
    </w:p>
    <w:tbl>
      <w:tblPr>
        <w:tblW w:w="8789"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600"/>
        <w:gridCol w:w="2653"/>
        <w:gridCol w:w="1417"/>
        <w:gridCol w:w="3119"/>
      </w:tblGrid>
      <w:tr w:rsidR="00E34F95" w:rsidRPr="00E34F95" w14:paraId="19A220B6" w14:textId="77777777" w:rsidTr="00E34F95">
        <w:trPr>
          <w:trHeight w:val="300"/>
        </w:trPr>
        <w:tc>
          <w:tcPr>
            <w:tcW w:w="1600" w:type="dxa"/>
            <w:vMerge w:val="restart"/>
            <w:tcBorders>
              <w:top w:val="single" w:sz="24" w:space="0" w:color="auto"/>
              <w:bottom w:val="nil"/>
            </w:tcBorders>
            <w:noWrap/>
            <w:vAlign w:val="bottom"/>
            <w:hideMark/>
          </w:tcPr>
          <w:p w14:paraId="2969B177" w14:textId="77777777" w:rsidR="00E34F95" w:rsidRPr="00E34F95" w:rsidRDefault="00E34F95"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7189" w:type="dxa"/>
            <w:gridSpan w:val="3"/>
            <w:tcBorders>
              <w:top w:val="single" w:sz="24" w:space="0" w:color="auto"/>
              <w:bottom w:val="nil"/>
            </w:tcBorders>
            <w:noWrap/>
            <w:vAlign w:val="bottom"/>
            <w:hideMark/>
          </w:tcPr>
          <w:p w14:paraId="56C9DFF8" w14:textId="77777777" w:rsidR="00E34F95" w:rsidRPr="00E34F95" w:rsidRDefault="00E34F95"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Charge Virale</w:t>
            </w:r>
          </w:p>
        </w:tc>
      </w:tr>
      <w:tr w:rsidR="00E34F95" w:rsidRPr="00E34F95" w14:paraId="63EA679F" w14:textId="77777777" w:rsidTr="00E34F95">
        <w:trPr>
          <w:trHeight w:val="300"/>
        </w:trPr>
        <w:tc>
          <w:tcPr>
            <w:tcW w:w="1600" w:type="dxa"/>
            <w:vMerge/>
            <w:tcBorders>
              <w:top w:val="nil"/>
              <w:bottom w:val="single" w:sz="24" w:space="0" w:color="auto"/>
            </w:tcBorders>
            <w:vAlign w:val="center"/>
            <w:hideMark/>
          </w:tcPr>
          <w:p w14:paraId="7BCDA401" w14:textId="77777777" w:rsidR="00E34F95" w:rsidRPr="00E34F95" w:rsidRDefault="00E34F95" w:rsidP="00E34F95">
            <w:pPr>
              <w:spacing w:after="0" w:line="360" w:lineRule="auto"/>
              <w:rPr>
                <w:rFonts w:ascii="Times New Roman" w:eastAsia="Times New Roman" w:hAnsi="Times New Roman"/>
                <w:b/>
                <w:sz w:val="24"/>
                <w:szCs w:val="24"/>
                <w:lang w:val="fr-FR" w:eastAsia="fr-FR"/>
              </w:rPr>
            </w:pPr>
          </w:p>
        </w:tc>
        <w:tc>
          <w:tcPr>
            <w:tcW w:w="4070" w:type="dxa"/>
            <w:gridSpan w:val="2"/>
            <w:tcBorders>
              <w:top w:val="nil"/>
              <w:bottom w:val="single" w:sz="24" w:space="0" w:color="auto"/>
            </w:tcBorders>
            <w:noWrap/>
            <w:vAlign w:val="bottom"/>
            <w:hideMark/>
          </w:tcPr>
          <w:p w14:paraId="1B19BBEB" w14:textId="77777777" w:rsidR="00E34F95" w:rsidRPr="00E34F95" w:rsidRDefault="00E34F95"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Indétectable</w:t>
            </w:r>
          </w:p>
        </w:tc>
        <w:tc>
          <w:tcPr>
            <w:tcW w:w="3119" w:type="dxa"/>
            <w:tcBorders>
              <w:top w:val="nil"/>
              <w:bottom w:val="single" w:sz="24" w:space="0" w:color="auto"/>
            </w:tcBorders>
            <w:noWrap/>
            <w:vAlign w:val="bottom"/>
            <w:hideMark/>
          </w:tcPr>
          <w:p w14:paraId="454ADC18" w14:textId="77777777" w:rsidR="00E34F95" w:rsidRPr="00E34F95" w:rsidRDefault="00E34F95"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Détectable</w:t>
            </w:r>
          </w:p>
        </w:tc>
      </w:tr>
      <w:tr w:rsidR="00E34F95" w:rsidRPr="00E34F95" w14:paraId="221CD618" w14:textId="77777777" w:rsidTr="00E34F95">
        <w:trPr>
          <w:trHeight w:val="315"/>
        </w:trPr>
        <w:tc>
          <w:tcPr>
            <w:tcW w:w="1600" w:type="dxa"/>
            <w:tcBorders>
              <w:top w:val="single" w:sz="24" w:space="0" w:color="auto"/>
            </w:tcBorders>
            <w:noWrap/>
            <w:vAlign w:val="bottom"/>
            <w:hideMark/>
          </w:tcPr>
          <w:p w14:paraId="329635F9" w14:textId="77777777" w:rsidR="00E34F95" w:rsidRPr="00E34F95" w:rsidRDefault="00E34F95" w:rsidP="00E34F9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w:t>
            </w:r>
          </w:p>
        </w:tc>
        <w:tc>
          <w:tcPr>
            <w:tcW w:w="2653" w:type="dxa"/>
            <w:tcBorders>
              <w:top w:val="single" w:sz="24" w:space="0" w:color="auto"/>
            </w:tcBorders>
            <w:noWrap/>
            <w:vAlign w:val="bottom"/>
            <w:hideMark/>
          </w:tcPr>
          <w:p w14:paraId="47A16AEC" w14:textId="7935E6DA" w:rsidR="00E34F95" w:rsidRPr="00E34F95" w:rsidRDefault="00E34F95" w:rsidP="00E34F95">
            <w:pPr>
              <w:spacing w:after="0" w:line="360" w:lineRule="auto"/>
              <w:jc w:val="center"/>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 xml:space="preserve">                        34 (6%)</w:t>
            </w:r>
          </w:p>
        </w:tc>
        <w:tc>
          <w:tcPr>
            <w:tcW w:w="4536" w:type="dxa"/>
            <w:gridSpan w:val="2"/>
            <w:tcBorders>
              <w:top w:val="single" w:sz="24" w:space="0" w:color="auto"/>
            </w:tcBorders>
            <w:noWrap/>
            <w:vAlign w:val="bottom"/>
            <w:hideMark/>
          </w:tcPr>
          <w:p w14:paraId="168FB4EE" w14:textId="44A89259" w:rsidR="00E34F95" w:rsidRPr="00E34F95" w:rsidRDefault="00E34F95" w:rsidP="00E34F9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533 (94%)</w:t>
            </w:r>
          </w:p>
        </w:tc>
      </w:tr>
      <w:tr w:rsidR="00E34F95" w:rsidRPr="00E34F95" w14:paraId="38D881E5" w14:textId="77777777" w:rsidTr="00E34F95">
        <w:trPr>
          <w:trHeight w:val="315"/>
        </w:trPr>
        <w:tc>
          <w:tcPr>
            <w:tcW w:w="1600" w:type="dxa"/>
            <w:noWrap/>
            <w:vAlign w:val="bottom"/>
            <w:hideMark/>
          </w:tcPr>
          <w:p w14:paraId="474E2312" w14:textId="77777777" w:rsidR="00E34F95" w:rsidRPr="00E34F95" w:rsidRDefault="00E34F95" w:rsidP="00E34F9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w:t>
            </w:r>
          </w:p>
        </w:tc>
        <w:tc>
          <w:tcPr>
            <w:tcW w:w="2653" w:type="dxa"/>
            <w:noWrap/>
            <w:vAlign w:val="bottom"/>
            <w:hideMark/>
          </w:tcPr>
          <w:p w14:paraId="1BA446E7" w14:textId="6CE6BEB5" w:rsidR="00E34F95" w:rsidRPr="00E34F95" w:rsidRDefault="00E34F95" w:rsidP="00E34F9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250 (44%)</w:t>
            </w:r>
          </w:p>
        </w:tc>
        <w:tc>
          <w:tcPr>
            <w:tcW w:w="4536" w:type="dxa"/>
            <w:gridSpan w:val="2"/>
            <w:noWrap/>
            <w:vAlign w:val="bottom"/>
            <w:hideMark/>
          </w:tcPr>
          <w:p w14:paraId="0840CBD6" w14:textId="3D75BEB6" w:rsidR="00E34F95" w:rsidRPr="00E34F95" w:rsidRDefault="00E34F95" w:rsidP="00E34F9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317 (56%)</w:t>
            </w:r>
          </w:p>
        </w:tc>
      </w:tr>
      <w:tr w:rsidR="00E34F95" w:rsidRPr="00E34F95" w14:paraId="3BD0B3FA" w14:textId="77777777" w:rsidTr="00E34F95">
        <w:trPr>
          <w:trHeight w:val="315"/>
        </w:trPr>
        <w:tc>
          <w:tcPr>
            <w:tcW w:w="1600" w:type="dxa"/>
            <w:tcBorders>
              <w:bottom w:val="single" w:sz="24" w:space="0" w:color="auto"/>
            </w:tcBorders>
            <w:noWrap/>
            <w:vAlign w:val="bottom"/>
            <w:hideMark/>
          </w:tcPr>
          <w:p w14:paraId="64FC0E06" w14:textId="77777777" w:rsidR="00E34F95" w:rsidRPr="00E34F95" w:rsidRDefault="00E34F95" w:rsidP="00E34F95">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w:t>
            </w:r>
          </w:p>
        </w:tc>
        <w:tc>
          <w:tcPr>
            <w:tcW w:w="2653" w:type="dxa"/>
            <w:tcBorders>
              <w:bottom w:val="single" w:sz="24" w:space="0" w:color="auto"/>
            </w:tcBorders>
            <w:noWrap/>
            <w:vAlign w:val="bottom"/>
            <w:hideMark/>
          </w:tcPr>
          <w:p w14:paraId="34B2E23C" w14:textId="14C4671E" w:rsidR="00E34F95" w:rsidRPr="00E34F95" w:rsidRDefault="00E34F95" w:rsidP="00E34F95">
            <w:pPr>
              <w:spacing w:after="0" w:line="360" w:lineRule="auto"/>
              <w:jc w:val="center"/>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 xml:space="preserve">                        430 (76%)</w:t>
            </w:r>
          </w:p>
        </w:tc>
        <w:tc>
          <w:tcPr>
            <w:tcW w:w="4536" w:type="dxa"/>
            <w:gridSpan w:val="2"/>
            <w:tcBorders>
              <w:bottom w:val="single" w:sz="24" w:space="0" w:color="auto"/>
            </w:tcBorders>
            <w:noWrap/>
            <w:vAlign w:val="bottom"/>
            <w:hideMark/>
          </w:tcPr>
          <w:p w14:paraId="4D9DDA68" w14:textId="6543370B" w:rsidR="00E34F95" w:rsidRPr="00E34F95" w:rsidRDefault="00E34F95" w:rsidP="00E34F95">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                             137 (24%)</w:t>
            </w:r>
          </w:p>
        </w:tc>
      </w:tr>
    </w:tbl>
    <w:p w14:paraId="6B76E6B7" w14:textId="77777777" w:rsidR="003525D1" w:rsidRPr="00E34F95" w:rsidRDefault="003525D1" w:rsidP="001506CC">
      <w:pPr>
        <w:spacing w:after="0" w:line="360" w:lineRule="auto"/>
        <w:jc w:val="both"/>
        <w:rPr>
          <w:rFonts w:ascii="Times New Roman" w:hAnsi="Times New Roman"/>
          <w:sz w:val="24"/>
          <w:szCs w:val="24"/>
          <w:lang w:val="fr-FR"/>
        </w:rPr>
      </w:pPr>
    </w:p>
    <w:p w14:paraId="03D529A2" w14:textId="73E1E194" w:rsidR="0013060C" w:rsidRPr="00E34F95" w:rsidRDefault="003A671A" w:rsidP="00E34F95">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Augmentation</w:t>
      </w:r>
      <w:r w:rsidR="00426C81" w:rsidRPr="00E34F95">
        <w:rPr>
          <w:rFonts w:ascii="Times New Roman" w:hAnsi="Times New Roman"/>
          <w:sz w:val="24"/>
          <w:szCs w:val="24"/>
          <w:lang w:val="fr-FR"/>
        </w:rPr>
        <w:t xml:space="preserve"> du nombre de patients présentant une charge viral</w:t>
      </w:r>
      <w:r w:rsidR="00E02EB8" w:rsidRPr="00E34F95">
        <w:rPr>
          <w:rFonts w:ascii="Times New Roman" w:hAnsi="Times New Roman"/>
          <w:sz w:val="24"/>
          <w:szCs w:val="24"/>
          <w:lang w:val="fr-FR"/>
        </w:rPr>
        <w:t xml:space="preserve">e indétectable entre M0 et M12 </w:t>
      </w:r>
      <w:r w:rsidR="00426C81" w:rsidRPr="00E34F95">
        <w:rPr>
          <w:rFonts w:ascii="Times New Roman" w:hAnsi="Times New Roman"/>
          <w:sz w:val="24"/>
          <w:szCs w:val="24"/>
          <w:lang w:val="fr-FR"/>
        </w:rPr>
        <w:t>de 34 à 430</w:t>
      </w:r>
      <w:r w:rsidR="00366A41" w:rsidRPr="00E34F95">
        <w:rPr>
          <w:rFonts w:ascii="Times New Roman" w:hAnsi="Times New Roman"/>
          <w:sz w:val="24"/>
          <w:szCs w:val="24"/>
          <w:lang w:val="fr-FR"/>
        </w:rPr>
        <w:t> </w:t>
      </w:r>
      <w:r w:rsidR="00E02EB8" w:rsidRPr="00E34F95">
        <w:rPr>
          <w:rFonts w:ascii="Times New Roman" w:hAnsi="Times New Roman"/>
          <w:sz w:val="24"/>
          <w:szCs w:val="24"/>
          <w:lang w:val="fr-FR"/>
        </w:rPr>
        <w:t>patients</w:t>
      </w:r>
      <w:r w:rsidR="00426C81" w:rsidRPr="00E34F95">
        <w:rPr>
          <w:rFonts w:ascii="Times New Roman" w:hAnsi="Times New Roman"/>
          <w:sz w:val="24"/>
          <w:szCs w:val="24"/>
          <w:lang w:val="fr-FR"/>
        </w:rPr>
        <w:t>.</w:t>
      </w:r>
      <w:r w:rsidR="000D11D5" w:rsidRPr="00E34F95">
        <w:rPr>
          <w:rFonts w:ascii="Times New Roman" w:hAnsi="Times New Roman"/>
          <w:sz w:val="24"/>
          <w:szCs w:val="24"/>
          <w:lang w:val="fr-FR"/>
        </w:rPr>
        <w:t xml:space="preserve"> </w:t>
      </w:r>
      <w:r w:rsidR="00E02EB8" w:rsidRPr="00E34F95">
        <w:rPr>
          <w:rFonts w:ascii="Times New Roman" w:hAnsi="Times New Roman"/>
          <w:sz w:val="24"/>
          <w:szCs w:val="24"/>
          <w:lang w:val="fr-FR"/>
        </w:rPr>
        <w:t xml:space="preserve">Cette progression observée chez les patients était significative sur le plan statistique </w:t>
      </w:r>
      <w:r w:rsidR="00C3597B" w:rsidRPr="00E34F95">
        <w:rPr>
          <w:rFonts w:ascii="Times New Roman" w:hAnsi="Times New Roman"/>
          <w:sz w:val="24"/>
          <w:szCs w:val="24"/>
          <w:lang w:val="fr-FR"/>
        </w:rPr>
        <w:t>(Chi2-tendance= 566 et p&lt;0,001).</w:t>
      </w:r>
    </w:p>
    <w:p w14:paraId="3B97DAA2" w14:textId="3A24CEA5" w:rsidR="00E34F95" w:rsidRPr="00E34F95" w:rsidRDefault="00E34F95" w:rsidP="00E34F95">
      <w:pPr>
        <w:spacing w:after="0" w:line="360" w:lineRule="auto"/>
        <w:jc w:val="both"/>
        <w:rPr>
          <w:rFonts w:ascii="Times New Roman" w:hAnsi="Times New Roman"/>
          <w:sz w:val="24"/>
          <w:szCs w:val="24"/>
          <w:lang w:val="fr-FR"/>
        </w:rPr>
      </w:pPr>
    </w:p>
    <w:p w14:paraId="7EEA6C13" w14:textId="01B91994" w:rsidR="00484022" w:rsidRPr="00885C5C" w:rsidRDefault="00F7617C" w:rsidP="00885C5C">
      <w:pPr>
        <w:rPr>
          <w:rFonts w:ascii="Times New Roman" w:hAnsi="Times New Roman"/>
          <w:sz w:val="24"/>
          <w:szCs w:val="24"/>
          <w:lang w:val="fr-FR"/>
        </w:rPr>
      </w:pPr>
      <w:bookmarkStart w:id="53" w:name="_Toc218772139"/>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XVI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anomalies de l’hémoglobine au cours du suivi</w:t>
      </w:r>
      <w:bookmarkEnd w:id="53"/>
    </w:p>
    <w:tbl>
      <w:tblPr>
        <w:tblW w:w="9411" w:type="dxa"/>
        <w:jc w:val="center"/>
        <w:tblBorders>
          <w:top w:val="single" w:sz="18" w:space="0" w:color="auto"/>
          <w:bottom w:val="single" w:sz="18" w:space="0" w:color="auto"/>
        </w:tblBorders>
        <w:tblCellMar>
          <w:left w:w="70" w:type="dxa"/>
          <w:right w:w="70" w:type="dxa"/>
        </w:tblCellMar>
        <w:tblLook w:val="04A0" w:firstRow="1" w:lastRow="0" w:firstColumn="1" w:lastColumn="0" w:noHBand="0" w:noVBand="1"/>
      </w:tblPr>
      <w:tblGrid>
        <w:gridCol w:w="2845"/>
        <w:gridCol w:w="1895"/>
        <w:gridCol w:w="2332"/>
        <w:gridCol w:w="2339"/>
      </w:tblGrid>
      <w:tr w:rsidR="007D75A3" w:rsidRPr="00E34F95" w14:paraId="01E6F9A8" w14:textId="77777777" w:rsidTr="009460D5">
        <w:trPr>
          <w:trHeight w:val="325"/>
          <w:jc w:val="center"/>
        </w:trPr>
        <w:tc>
          <w:tcPr>
            <w:tcW w:w="2845" w:type="dxa"/>
            <w:vMerge w:val="restart"/>
            <w:tcBorders>
              <w:top w:val="single" w:sz="24" w:space="0" w:color="auto"/>
            </w:tcBorders>
            <w:noWrap/>
            <w:vAlign w:val="center"/>
            <w:hideMark/>
          </w:tcPr>
          <w:p w14:paraId="0240FF61" w14:textId="77777777" w:rsidR="007D75A3" w:rsidRPr="00E34F95" w:rsidRDefault="007D75A3" w:rsidP="009460D5">
            <w:pPr>
              <w:spacing w:after="0" w:line="360" w:lineRule="auto"/>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ANOMALIES</w:t>
            </w:r>
            <w:r w:rsidR="00273120" w:rsidRPr="00E34F95">
              <w:rPr>
                <w:rFonts w:ascii="Times New Roman" w:eastAsia="Times New Roman" w:hAnsi="Times New Roman"/>
                <w:b/>
                <w:bCs/>
                <w:sz w:val="24"/>
                <w:szCs w:val="24"/>
                <w:lang w:val="fr-FR" w:eastAsia="fr-FR"/>
              </w:rPr>
              <w:t xml:space="preserve"> de l’hémoglobine</w:t>
            </w:r>
          </w:p>
        </w:tc>
        <w:tc>
          <w:tcPr>
            <w:tcW w:w="6566" w:type="dxa"/>
            <w:gridSpan w:val="3"/>
            <w:tcBorders>
              <w:top w:val="single" w:sz="24" w:space="0" w:color="auto"/>
            </w:tcBorders>
            <w:noWrap/>
            <w:vAlign w:val="bottom"/>
            <w:hideMark/>
          </w:tcPr>
          <w:p w14:paraId="1291E410" w14:textId="77777777" w:rsidR="007D75A3" w:rsidRPr="00E34F95" w:rsidRDefault="004E3C6A" w:rsidP="00273120">
            <w:pPr>
              <w:spacing w:after="0" w:line="360" w:lineRule="auto"/>
              <w:jc w:val="center"/>
              <w:rPr>
                <w:rFonts w:ascii="Times New Roman" w:eastAsia="Times New Roman" w:hAnsi="Times New Roman"/>
                <w:b/>
                <w:bCs/>
                <w:sz w:val="24"/>
                <w:szCs w:val="24"/>
                <w:lang w:val="fr-FR" w:eastAsia="fr-FR"/>
              </w:rPr>
            </w:pPr>
            <w:r w:rsidRPr="00E34F95">
              <w:rPr>
                <w:rFonts w:ascii="Times New Roman" w:eastAsia="Times New Roman" w:hAnsi="Times New Roman"/>
                <w:b/>
                <w:bCs/>
                <w:sz w:val="24"/>
                <w:szCs w:val="24"/>
                <w:lang w:val="fr-FR" w:eastAsia="fr-FR"/>
              </w:rPr>
              <w:t>PÉRIODE</w:t>
            </w:r>
            <w:r w:rsidR="007D75A3" w:rsidRPr="00E34F95">
              <w:rPr>
                <w:rFonts w:ascii="Times New Roman" w:eastAsia="Times New Roman" w:hAnsi="Times New Roman"/>
                <w:b/>
                <w:bCs/>
                <w:sz w:val="24"/>
                <w:szCs w:val="24"/>
                <w:lang w:val="fr-FR" w:eastAsia="fr-FR"/>
              </w:rPr>
              <w:t xml:space="preserve"> DE SUIVI</w:t>
            </w:r>
          </w:p>
        </w:tc>
      </w:tr>
      <w:tr w:rsidR="007D75A3" w:rsidRPr="00E34F95" w14:paraId="23F05CCB" w14:textId="77777777" w:rsidTr="009460D5">
        <w:trPr>
          <w:trHeight w:val="167"/>
          <w:jc w:val="center"/>
        </w:trPr>
        <w:tc>
          <w:tcPr>
            <w:tcW w:w="2845" w:type="dxa"/>
            <w:vMerge/>
            <w:tcBorders>
              <w:bottom w:val="single" w:sz="18" w:space="0" w:color="auto"/>
            </w:tcBorders>
            <w:vAlign w:val="center"/>
            <w:hideMark/>
          </w:tcPr>
          <w:p w14:paraId="15046339" w14:textId="77777777" w:rsidR="007D75A3" w:rsidRPr="00E34F95" w:rsidRDefault="007D75A3" w:rsidP="00273120">
            <w:pPr>
              <w:spacing w:after="0" w:line="360" w:lineRule="auto"/>
              <w:jc w:val="both"/>
              <w:rPr>
                <w:rFonts w:ascii="Times New Roman" w:eastAsia="Times New Roman" w:hAnsi="Times New Roman"/>
                <w:b/>
                <w:bCs/>
                <w:sz w:val="24"/>
                <w:szCs w:val="24"/>
                <w:lang w:val="fr-FR" w:eastAsia="fr-FR"/>
              </w:rPr>
            </w:pPr>
          </w:p>
        </w:tc>
        <w:tc>
          <w:tcPr>
            <w:tcW w:w="1895" w:type="dxa"/>
            <w:tcBorders>
              <w:bottom w:val="single" w:sz="18" w:space="0" w:color="auto"/>
            </w:tcBorders>
            <w:noWrap/>
            <w:vAlign w:val="bottom"/>
            <w:hideMark/>
          </w:tcPr>
          <w:p w14:paraId="645F363B" w14:textId="77777777" w:rsidR="007D75A3" w:rsidRPr="00E34F95" w:rsidRDefault="009460D5" w:rsidP="00273120">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M0 </w:t>
            </w:r>
          </w:p>
        </w:tc>
        <w:tc>
          <w:tcPr>
            <w:tcW w:w="2332" w:type="dxa"/>
            <w:tcBorders>
              <w:bottom w:val="single" w:sz="18" w:space="0" w:color="auto"/>
            </w:tcBorders>
            <w:noWrap/>
            <w:vAlign w:val="bottom"/>
            <w:hideMark/>
          </w:tcPr>
          <w:p w14:paraId="33B072F1" w14:textId="77777777" w:rsidR="007D75A3" w:rsidRPr="00E34F95" w:rsidRDefault="009460D5" w:rsidP="00273120">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M6 </w:t>
            </w:r>
          </w:p>
        </w:tc>
        <w:tc>
          <w:tcPr>
            <w:tcW w:w="2337" w:type="dxa"/>
            <w:tcBorders>
              <w:bottom w:val="single" w:sz="18" w:space="0" w:color="auto"/>
            </w:tcBorders>
            <w:noWrap/>
            <w:vAlign w:val="bottom"/>
            <w:hideMark/>
          </w:tcPr>
          <w:p w14:paraId="1336448C" w14:textId="77777777" w:rsidR="007D75A3" w:rsidRPr="00E34F95" w:rsidRDefault="009460D5" w:rsidP="00273120">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M12 </w:t>
            </w:r>
          </w:p>
        </w:tc>
      </w:tr>
      <w:tr w:rsidR="007D75A3" w:rsidRPr="00E34F95" w14:paraId="6A02CF9E" w14:textId="77777777" w:rsidTr="009460D5">
        <w:trPr>
          <w:trHeight w:val="251"/>
          <w:jc w:val="center"/>
        </w:trPr>
        <w:tc>
          <w:tcPr>
            <w:tcW w:w="2845" w:type="dxa"/>
            <w:tcBorders>
              <w:top w:val="single" w:sz="18" w:space="0" w:color="auto"/>
              <w:bottom w:val="nil"/>
            </w:tcBorders>
            <w:noWrap/>
            <w:vAlign w:val="bottom"/>
            <w:hideMark/>
          </w:tcPr>
          <w:p w14:paraId="5724987C" w14:textId="77777777" w:rsidR="007D75A3" w:rsidRPr="00E34F95" w:rsidRDefault="007D75A3" w:rsidP="000B28D6">
            <w:pPr>
              <w:pStyle w:val="ListParagraph"/>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w:t>
            </w:r>
          </w:p>
        </w:tc>
        <w:tc>
          <w:tcPr>
            <w:tcW w:w="1895" w:type="dxa"/>
            <w:tcBorders>
              <w:top w:val="single" w:sz="18" w:space="0" w:color="auto"/>
              <w:bottom w:val="nil"/>
            </w:tcBorders>
            <w:noWrap/>
            <w:vAlign w:val="bottom"/>
            <w:hideMark/>
          </w:tcPr>
          <w:p w14:paraId="31FAA47D"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319 </w:t>
            </w:r>
            <w:r w:rsidRPr="00E34F95">
              <w:rPr>
                <w:rFonts w:ascii="Times New Roman" w:eastAsia="Times New Roman" w:hAnsi="Times New Roman"/>
                <w:b/>
                <w:sz w:val="24"/>
                <w:szCs w:val="24"/>
                <w:lang w:val="fr-FR" w:eastAsia="fr-FR"/>
              </w:rPr>
              <w:t>(56</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c>
          <w:tcPr>
            <w:tcW w:w="2332" w:type="dxa"/>
            <w:tcBorders>
              <w:top w:val="single" w:sz="18" w:space="0" w:color="auto"/>
              <w:bottom w:val="nil"/>
            </w:tcBorders>
            <w:noWrap/>
            <w:vAlign w:val="bottom"/>
            <w:hideMark/>
          </w:tcPr>
          <w:p w14:paraId="77852846"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167 (29</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c>
          <w:tcPr>
            <w:tcW w:w="2337" w:type="dxa"/>
            <w:tcBorders>
              <w:top w:val="single" w:sz="18" w:space="0" w:color="auto"/>
              <w:bottom w:val="nil"/>
            </w:tcBorders>
            <w:noWrap/>
            <w:vAlign w:val="bottom"/>
            <w:hideMark/>
          </w:tcPr>
          <w:p w14:paraId="4A66EF9A"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 xml:space="preserve">85 </w:t>
            </w:r>
            <w:r w:rsidRPr="00E34F95">
              <w:rPr>
                <w:rFonts w:ascii="Times New Roman" w:eastAsia="Times New Roman" w:hAnsi="Times New Roman"/>
                <w:b/>
                <w:sz w:val="24"/>
                <w:szCs w:val="24"/>
                <w:lang w:val="fr-FR" w:eastAsia="fr-FR"/>
              </w:rPr>
              <w:t>(15</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r>
      <w:tr w:rsidR="007D75A3" w:rsidRPr="00E34F95" w14:paraId="1831CAA4" w14:textId="77777777" w:rsidTr="009460D5">
        <w:trPr>
          <w:trHeight w:val="251"/>
          <w:jc w:val="center"/>
        </w:trPr>
        <w:tc>
          <w:tcPr>
            <w:tcW w:w="2845" w:type="dxa"/>
            <w:tcBorders>
              <w:top w:val="nil"/>
              <w:bottom w:val="single" w:sz="24" w:space="0" w:color="auto"/>
            </w:tcBorders>
            <w:noWrap/>
            <w:vAlign w:val="bottom"/>
            <w:hideMark/>
          </w:tcPr>
          <w:p w14:paraId="08E3D717" w14:textId="77777777" w:rsidR="007D75A3" w:rsidRPr="00E34F95" w:rsidRDefault="007D75A3" w:rsidP="000B28D6">
            <w:pPr>
              <w:pStyle w:val="ListParagraph"/>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Polyglobulie</w:t>
            </w:r>
          </w:p>
        </w:tc>
        <w:tc>
          <w:tcPr>
            <w:tcW w:w="1895" w:type="dxa"/>
            <w:tcBorders>
              <w:top w:val="nil"/>
              <w:bottom w:val="single" w:sz="24" w:space="0" w:color="auto"/>
            </w:tcBorders>
            <w:noWrap/>
            <w:vAlign w:val="bottom"/>
            <w:hideMark/>
          </w:tcPr>
          <w:p w14:paraId="27BF360B"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c>
          <w:tcPr>
            <w:tcW w:w="2332" w:type="dxa"/>
            <w:tcBorders>
              <w:top w:val="nil"/>
              <w:bottom w:val="single" w:sz="24" w:space="0" w:color="auto"/>
            </w:tcBorders>
            <w:noWrap/>
            <w:vAlign w:val="bottom"/>
            <w:hideMark/>
          </w:tcPr>
          <w:p w14:paraId="6D890FAC"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13 (2,3</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c>
          <w:tcPr>
            <w:tcW w:w="2337" w:type="dxa"/>
            <w:tcBorders>
              <w:top w:val="nil"/>
              <w:bottom w:val="single" w:sz="24" w:space="0" w:color="auto"/>
            </w:tcBorders>
            <w:noWrap/>
            <w:vAlign w:val="bottom"/>
            <w:hideMark/>
          </w:tcPr>
          <w:p w14:paraId="3E2B24DB" w14:textId="77777777" w:rsidR="007D75A3" w:rsidRPr="00E34F95" w:rsidRDefault="007D75A3" w:rsidP="00273120">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 (1,6</w:t>
            </w:r>
            <w:r w:rsidR="00366A41" w:rsidRPr="00E34F95">
              <w:rPr>
                <w:rFonts w:ascii="Times New Roman" w:eastAsia="Times New Roman" w:hAnsi="Times New Roman"/>
                <w:sz w:val="24"/>
                <w:szCs w:val="24"/>
                <w:lang w:val="fr-FR" w:eastAsia="fr-FR"/>
              </w:rPr>
              <w:t> </w:t>
            </w:r>
            <w:r w:rsidRPr="00E34F95">
              <w:rPr>
                <w:rFonts w:ascii="Times New Roman" w:eastAsia="Times New Roman" w:hAnsi="Times New Roman"/>
                <w:sz w:val="24"/>
                <w:szCs w:val="24"/>
                <w:lang w:val="fr-FR" w:eastAsia="fr-FR"/>
              </w:rPr>
              <w:t>%)</w:t>
            </w:r>
          </w:p>
        </w:tc>
      </w:tr>
    </w:tbl>
    <w:p w14:paraId="4937AA54" w14:textId="77777777" w:rsidR="003525D1" w:rsidRPr="00E34F95" w:rsidRDefault="003525D1" w:rsidP="001506CC">
      <w:pPr>
        <w:spacing w:after="0" w:line="360" w:lineRule="auto"/>
        <w:jc w:val="both"/>
        <w:rPr>
          <w:rFonts w:ascii="Times New Roman" w:hAnsi="Times New Roman"/>
          <w:sz w:val="24"/>
          <w:szCs w:val="24"/>
          <w:lang w:val="fr-FR"/>
        </w:rPr>
      </w:pPr>
    </w:p>
    <w:p w14:paraId="5DB0B42E" w14:textId="617BD40E" w:rsidR="00F64AED" w:rsidRDefault="00484022"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de la fréquence de l</w:t>
      </w:r>
      <w:r w:rsidR="00FD2C2A" w:rsidRPr="00E34F95">
        <w:rPr>
          <w:rFonts w:ascii="Times New Roman" w:hAnsi="Times New Roman"/>
          <w:sz w:val="24"/>
          <w:szCs w:val="24"/>
          <w:lang w:val="fr-FR"/>
        </w:rPr>
        <w:t>’</w:t>
      </w:r>
      <w:r w:rsidR="00267CBE" w:rsidRPr="00E34F95">
        <w:rPr>
          <w:rFonts w:ascii="Times New Roman" w:hAnsi="Times New Roman"/>
          <w:sz w:val="24"/>
          <w:szCs w:val="24"/>
          <w:lang w:val="fr-FR"/>
        </w:rPr>
        <w:t>ané</w:t>
      </w:r>
      <w:r w:rsidRPr="00E34F95">
        <w:rPr>
          <w:rFonts w:ascii="Times New Roman" w:hAnsi="Times New Roman"/>
          <w:sz w:val="24"/>
          <w:szCs w:val="24"/>
          <w:lang w:val="fr-FR"/>
        </w:rPr>
        <w:t>mie au cours du suivi, passant de 56</w:t>
      </w:r>
      <w:r w:rsidR="00366A41" w:rsidRPr="00E34F95">
        <w:rPr>
          <w:rFonts w:ascii="Times New Roman" w:hAnsi="Times New Roman"/>
          <w:sz w:val="24"/>
          <w:szCs w:val="24"/>
          <w:lang w:val="fr-FR"/>
        </w:rPr>
        <w:t> </w:t>
      </w:r>
      <w:r w:rsidRPr="00E34F95">
        <w:rPr>
          <w:rFonts w:ascii="Times New Roman" w:hAnsi="Times New Roman"/>
          <w:sz w:val="24"/>
          <w:szCs w:val="24"/>
          <w:lang w:val="fr-FR"/>
        </w:rPr>
        <w:t>% à M0 à 15</w:t>
      </w:r>
      <w:r w:rsidR="00366A41" w:rsidRPr="00E34F95">
        <w:rPr>
          <w:rFonts w:ascii="Times New Roman" w:hAnsi="Times New Roman"/>
          <w:sz w:val="24"/>
          <w:szCs w:val="24"/>
          <w:lang w:val="fr-FR"/>
        </w:rPr>
        <w:t> </w:t>
      </w:r>
      <w:r w:rsidRPr="00E34F95">
        <w:rPr>
          <w:rFonts w:ascii="Times New Roman" w:hAnsi="Times New Roman"/>
          <w:sz w:val="24"/>
          <w:szCs w:val="24"/>
          <w:lang w:val="fr-FR"/>
        </w:rPr>
        <w:t>% à M12</w:t>
      </w:r>
      <w:r w:rsidR="00313350" w:rsidRPr="00E34F95">
        <w:rPr>
          <w:rFonts w:ascii="Times New Roman" w:hAnsi="Times New Roman"/>
          <w:sz w:val="24"/>
          <w:szCs w:val="24"/>
          <w:lang w:val="fr-FR"/>
        </w:rPr>
        <w:t xml:space="preserve"> </w:t>
      </w:r>
      <w:r w:rsidR="00DB3051" w:rsidRPr="00E34F95">
        <w:rPr>
          <w:rFonts w:ascii="Times New Roman" w:hAnsi="Times New Roman"/>
          <w:sz w:val="24"/>
          <w:szCs w:val="24"/>
          <w:lang w:val="fr-FR"/>
        </w:rPr>
        <w:t xml:space="preserve">Cette tendance évolutive </w:t>
      </w:r>
      <w:r w:rsidR="00E02EB8" w:rsidRPr="00E34F95">
        <w:rPr>
          <w:rFonts w:ascii="Times New Roman" w:hAnsi="Times New Roman"/>
          <w:sz w:val="24"/>
          <w:szCs w:val="24"/>
          <w:lang w:val="fr-FR"/>
        </w:rPr>
        <w:t xml:space="preserve">montrait une différence </w:t>
      </w:r>
      <w:r w:rsidR="00DB3051" w:rsidRPr="00E34F95">
        <w:rPr>
          <w:rFonts w:ascii="Times New Roman" w:hAnsi="Times New Roman"/>
          <w:sz w:val="24"/>
          <w:szCs w:val="24"/>
          <w:lang w:val="fr-FR"/>
        </w:rPr>
        <w:t>statistiquement significative (</w:t>
      </w:r>
      <w:r w:rsidR="00E02EB8" w:rsidRPr="00E34F95">
        <w:rPr>
          <w:rFonts w:ascii="Times New Roman" w:hAnsi="Times New Roman"/>
          <w:sz w:val="24"/>
          <w:szCs w:val="24"/>
          <w:lang w:val="fr-FR"/>
        </w:rPr>
        <w:t>Chi2-tendance= 217,</w:t>
      </w:r>
      <w:r w:rsidR="00DB3051" w:rsidRPr="00E34F95">
        <w:rPr>
          <w:rFonts w:ascii="Times New Roman" w:hAnsi="Times New Roman"/>
          <w:sz w:val="24"/>
          <w:szCs w:val="24"/>
          <w:lang w:val="fr-FR"/>
        </w:rPr>
        <w:t>33 et p&lt;0,001).</w:t>
      </w:r>
    </w:p>
    <w:p w14:paraId="7A7D71DD" w14:textId="77777777" w:rsidR="00E104EF" w:rsidRDefault="00E104EF" w:rsidP="001506CC">
      <w:pPr>
        <w:spacing w:after="0" w:line="360" w:lineRule="auto"/>
        <w:jc w:val="both"/>
        <w:rPr>
          <w:rFonts w:ascii="Times New Roman" w:hAnsi="Times New Roman"/>
          <w:sz w:val="24"/>
          <w:szCs w:val="24"/>
          <w:lang w:val="fr-FR"/>
        </w:rPr>
      </w:pPr>
    </w:p>
    <w:p w14:paraId="711E70C7" w14:textId="77777777" w:rsidR="00E104EF" w:rsidRDefault="00E104EF" w:rsidP="001506CC">
      <w:pPr>
        <w:spacing w:after="0" w:line="360" w:lineRule="auto"/>
        <w:jc w:val="both"/>
        <w:rPr>
          <w:rFonts w:ascii="Times New Roman" w:hAnsi="Times New Roman"/>
          <w:sz w:val="24"/>
          <w:szCs w:val="24"/>
          <w:lang w:val="fr-FR"/>
        </w:rPr>
      </w:pPr>
    </w:p>
    <w:p w14:paraId="2A3184C5" w14:textId="77777777" w:rsidR="00E104EF" w:rsidRDefault="00E104EF" w:rsidP="001506CC">
      <w:pPr>
        <w:spacing w:after="0" w:line="360" w:lineRule="auto"/>
        <w:jc w:val="both"/>
        <w:rPr>
          <w:rFonts w:ascii="Times New Roman" w:hAnsi="Times New Roman"/>
          <w:sz w:val="24"/>
          <w:szCs w:val="24"/>
          <w:lang w:val="fr-FR"/>
        </w:rPr>
      </w:pPr>
    </w:p>
    <w:p w14:paraId="6DA4FD53" w14:textId="77777777" w:rsidR="00E104EF" w:rsidRDefault="00E104EF" w:rsidP="001506CC">
      <w:pPr>
        <w:spacing w:after="0" w:line="360" w:lineRule="auto"/>
        <w:jc w:val="both"/>
        <w:rPr>
          <w:rFonts w:ascii="Times New Roman" w:hAnsi="Times New Roman"/>
          <w:sz w:val="24"/>
          <w:szCs w:val="24"/>
          <w:lang w:val="fr-FR"/>
        </w:rPr>
      </w:pPr>
    </w:p>
    <w:p w14:paraId="5E831576" w14:textId="77777777" w:rsidR="00E104EF" w:rsidRDefault="00E104EF" w:rsidP="001506CC">
      <w:pPr>
        <w:spacing w:after="0" w:line="360" w:lineRule="auto"/>
        <w:jc w:val="both"/>
        <w:rPr>
          <w:rFonts w:ascii="Times New Roman" w:hAnsi="Times New Roman"/>
          <w:sz w:val="24"/>
          <w:szCs w:val="24"/>
          <w:lang w:val="fr-FR"/>
        </w:rPr>
      </w:pPr>
    </w:p>
    <w:p w14:paraId="270C31B3" w14:textId="77777777" w:rsidR="00E104EF" w:rsidRDefault="00E104EF" w:rsidP="001506CC">
      <w:pPr>
        <w:spacing w:after="0" w:line="360" w:lineRule="auto"/>
        <w:jc w:val="both"/>
        <w:rPr>
          <w:rFonts w:ascii="Times New Roman" w:hAnsi="Times New Roman"/>
          <w:sz w:val="24"/>
          <w:szCs w:val="24"/>
          <w:lang w:val="fr-FR"/>
        </w:rPr>
      </w:pPr>
    </w:p>
    <w:p w14:paraId="10E26DB9" w14:textId="77777777" w:rsidR="00E104EF" w:rsidRDefault="00E104EF" w:rsidP="001506CC">
      <w:pPr>
        <w:spacing w:after="0" w:line="360" w:lineRule="auto"/>
        <w:jc w:val="both"/>
        <w:rPr>
          <w:rFonts w:ascii="Times New Roman" w:hAnsi="Times New Roman"/>
          <w:sz w:val="24"/>
          <w:szCs w:val="24"/>
          <w:lang w:val="fr-FR"/>
        </w:rPr>
      </w:pPr>
    </w:p>
    <w:p w14:paraId="3B5AB700" w14:textId="77777777" w:rsidR="00E104EF" w:rsidRDefault="00E104EF" w:rsidP="001506CC">
      <w:pPr>
        <w:spacing w:after="0" w:line="360" w:lineRule="auto"/>
        <w:jc w:val="both"/>
        <w:rPr>
          <w:rFonts w:ascii="Times New Roman" w:hAnsi="Times New Roman"/>
          <w:sz w:val="24"/>
          <w:szCs w:val="24"/>
          <w:lang w:val="fr-FR"/>
        </w:rPr>
      </w:pPr>
    </w:p>
    <w:p w14:paraId="004EEE2F" w14:textId="77777777" w:rsidR="00885C5C" w:rsidRPr="00E34F95" w:rsidRDefault="00885C5C" w:rsidP="001506CC">
      <w:pPr>
        <w:spacing w:after="0" w:line="360" w:lineRule="auto"/>
        <w:jc w:val="both"/>
        <w:rPr>
          <w:rFonts w:ascii="Times New Roman" w:hAnsi="Times New Roman"/>
          <w:sz w:val="24"/>
          <w:szCs w:val="24"/>
          <w:lang w:val="fr-FR"/>
        </w:rPr>
      </w:pPr>
    </w:p>
    <w:p w14:paraId="2476A702" w14:textId="090D71EA" w:rsidR="00E563DA" w:rsidRPr="00885C5C" w:rsidRDefault="00AE17B9" w:rsidP="00885C5C">
      <w:pPr>
        <w:rPr>
          <w:rFonts w:ascii="Times New Roman" w:hAnsi="Times New Roman"/>
          <w:sz w:val="32"/>
          <w:szCs w:val="24"/>
          <w:lang w:val="fr-FR"/>
        </w:rPr>
      </w:pPr>
      <w:bookmarkStart w:id="54" w:name="_Toc218772140"/>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XVII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Répartition des patients selon le degré de l’anémie</w:t>
      </w:r>
      <w:bookmarkEnd w:id="54"/>
    </w:p>
    <w:tbl>
      <w:tblPr>
        <w:tblW w:w="9360"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048"/>
        <w:gridCol w:w="1068"/>
        <w:gridCol w:w="851"/>
        <w:gridCol w:w="1135"/>
        <w:gridCol w:w="1357"/>
        <w:gridCol w:w="1338"/>
        <w:gridCol w:w="1563"/>
      </w:tblGrid>
      <w:tr w:rsidR="00E34F95" w:rsidRPr="00E34F95" w14:paraId="33855BC4" w14:textId="77777777" w:rsidTr="003C6F09">
        <w:trPr>
          <w:trHeight w:val="266"/>
        </w:trPr>
        <w:tc>
          <w:tcPr>
            <w:tcW w:w="2048" w:type="dxa"/>
            <w:vMerge w:val="restart"/>
            <w:tcBorders>
              <w:top w:val="single" w:sz="24" w:space="0" w:color="auto"/>
              <w:bottom w:val="nil"/>
            </w:tcBorders>
            <w:noWrap/>
            <w:vAlign w:val="bottom"/>
            <w:hideMark/>
          </w:tcPr>
          <w:p w14:paraId="76F1CC78" w14:textId="77777777" w:rsidR="00E563DA" w:rsidRPr="00E34F95" w:rsidRDefault="00E563DA" w:rsidP="001506CC">
            <w:pPr>
              <w:spacing w:after="0" w:line="360" w:lineRule="auto"/>
              <w:jc w:val="both"/>
              <w:rPr>
                <w:rFonts w:ascii="Times New Roman" w:eastAsia="Times New Roman" w:hAnsi="Times New Roman"/>
                <w:b/>
                <w:sz w:val="24"/>
                <w:szCs w:val="24"/>
                <w:lang w:val="fr-FR" w:eastAsia="fr-FR"/>
              </w:rPr>
            </w:pPr>
          </w:p>
        </w:tc>
        <w:tc>
          <w:tcPr>
            <w:tcW w:w="1919" w:type="dxa"/>
            <w:gridSpan w:val="2"/>
            <w:tcBorders>
              <w:top w:val="single" w:sz="24" w:space="0" w:color="auto"/>
              <w:bottom w:val="nil"/>
            </w:tcBorders>
            <w:noWrap/>
            <w:vAlign w:val="bottom"/>
            <w:hideMark/>
          </w:tcPr>
          <w:p w14:paraId="353E0225" w14:textId="10F39192" w:rsidR="00E563DA" w:rsidRPr="00E34F95" w:rsidRDefault="00E563DA"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Sévère </w:t>
            </w:r>
          </w:p>
        </w:tc>
        <w:tc>
          <w:tcPr>
            <w:tcW w:w="2492" w:type="dxa"/>
            <w:gridSpan w:val="2"/>
            <w:tcBorders>
              <w:top w:val="single" w:sz="24" w:space="0" w:color="auto"/>
              <w:bottom w:val="nil"/>
            </w:tcBorders>
            <w:noWrap/>
            <w:vAlign w:val="bottom"/>
            <w:hideMark/>
          </w:tcPr>
          <w:p w14:paraId="26E5044F" w14:textId="49B5B237" w:rsidR="00E563DA" w:rsidRPr="00E34F95" w:rsidRDefault="00E563DA"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Modéré </w:t>
            </w:r>
          </w:p>
        </w:tc>
        <w:tc>
          <w:tcPr>
            <w:tcW w:w="2901" w:type="dxa"/>
            <w:gridSpan w:val="2"/>
            <w:tcBorders>
              <w:top w:val="single" w:sz="24" w:space="0" w:color="auto"/>
              <w:bottom w:val="nil"/>
            </w:tcBorders>
            <w:noWrap/>
            <w:vAlign w:val="bottom"/>
            <w:hideMark/>
          </w:tcPr>
          <w:p w14:paraId="3AE30D63" w14:textId="2A7C2071" w:rsidR="00E563DA" w:rsidRPr="00E34F95" w:rsidRDefault="00E563DA" w:rsidP="00E34F95">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 xml:space="preserve">Légère </w:t>
            </w:r>
          </w:p>
        </w:tc>
      </w:tr>
      <w:tr w:rsidR="00E563DA" w:rsidRPr="00E34F95" w14:paraId="37D94D28" w14:textId="77777777" w:rsidTr="003C6F09">
        <w:trPr>
          <w:trHeight w:val="266"/>
        </w:trPr>
        <w:tc>
          <w:tcPr>
            <w:tcW w:w="2048" w:type="dxa"/>
            <w:vMerge/>
            <w:tcBorders>
              <w:top w:val="nil"/>
              <w:bottom w:val="single" w:sz="24" w:space="0" w:color="auto"/>
            </w:tcBorders>
            <w:vAlign w:val="center"/>
            <w:hideMark/>
          </w:tcPr>
          <w:p w14:paraId="1E1E4F03" w14:textId="77777777" w:rsidR="00E563DA" w:rsidRPr="00E34F95" w:rsidRDefault="00E563DA" w:rsidP="001506CC">
            <w:pPr>
              <w:spacing w:after="0" w:line="360" w:lineRule="auto"/>
              <w:jc w:val="both"/>
              <w:rPr>
                <w:rFonts w:ascii="Times New Roman" w:eastAsia="Times New Roman" w:hAnsi="Times New Roman"/>
                <w:b/>
                <w:sz w:val="24"/>
                <w:szCs w:val="24"/>
                <w:lang w:val="fr-FR" w:eastAsia="fr-FR"/>
              </w:rPr>
            </w:pPr>
          </w:p>
        </w:tc>
        <w:tc>
          <w:tcPr>
            <w:tcW w:w="1068" w:type="dxa"/>
            <w:tcBorders>
              <w:top w:val="nil"/>
              <w:bottom w:val="single" w:sz="24" w:space="0" w:color="auto"/>
            </w:tcBorders>
            <w:noWrap/>
            <w:vAlign w:val="bottom"/>
            <w:hideMark/>
          </w:tcPr>
          <w:p w14:paraId="0BC9F3A5"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851" w:type="dxa"/>
            <w:tcBorders>
              <w:top w:val="nil"/>
              <w:bottom w:val="single" w:sz="24" w:space="0" w:color="auto"/>
            </w:tcBorders>
            <w:noWrap/>
            <w:vAlign w:val="bottom"/>
            <w:hideMark/>
          </w:tcPr>
          <w:p w14:paraId="5D94B457"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135" w:type="dxa"/>
            <w:tcBorders>
              <w:top w:val="nil"/>
              <w:bottom w:val="single" w:sz="24" w:space="0" w:color="auto"/>
            </w:tcBorders>
            <w:noWrap/>
            <w:vAlign w:val="bottom"/>
            <w:hideMark/>
          </w:tcPr>
          <w:p w14:paraId="2CD75EAC"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357" w:type="dxa"/>
            <w:tcBorders>
              <w:top w:val="nil"/>
              <w:bottom w:val="single" w:sz="24" w:space="0" w:color="auto"/>
            </w:tcBorders>
            <w:noWrap/>
            <w:vAlign w:val="bottom"/>
            <w:hideMark/>
          </w:tcPr>
          <w:p w14:paraId="5D57C9FE"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338" w:type="dxa"/>
            <w:tcBorders>
              <w:top w:val="nil"/>
              <w:bottom w:val="single" w:sz="24" w:space="0" w:color="auto"/>
            </w:tcBorders>
            <w:noWrap/>
            <w:vAlign w:val="bottom"/>
            <w:hideMark/>
          </w:tcPr>
          <w:p w14:paraId="0BED097E"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563" w:type="dxa"/>
            <w:tcBorders>
              <w:top w:val="nil"/>
              <w:bottom w:val="single" w:sz="24" w:space="0" w:color="auto"/>
            </w:tcBorders>
            <w:noWrap/>
            <w:vAlign w:val="bottom"/>
            <w:hideMark/>
          </w:tcPr>
          <w:p w14:paraId="1F91CFB0"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E563DA" w:rsidRPr="00E34F95" w14:paraId="2C6AC96A" w14:textId="77777777" w:rsidTr="003C6F09">
        <w:trPr>
          <w:trHeight w:val="499"/>
        </w:trPr>
        <w:tc>
          <w:tcPr>
            <w:tcW w:w="2048" w:type="dxa"/>
            <w:tcBorders>
              <w:top w:val="single" w:sz="24" w:space="0" w:color="auto"/>
            </w:tcBorders>
            <w:noWrap/>
            <w:vAlign w:val="bottom"/>
            <w:hideMark/>
          </w:tcPr>
          <w:p w14:paraId="2671D68B" w14:textId="77777777" w:rsidR="00E563DA" w:rsidRPr="00E34F95" w:rsidRDefault="00E563DA"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M0 (319)</w:t>
            </w:r>
          </w:p>
        </w:tc>
        <w:tc>
          <w:tcPr>
            <w:tcW w:w="1068" w:type="dxa"/>
            <w:tcBorders>
              <w:top w:val="single" w:sz="24" w:space="0" w:color="auto"/>
            </w:tcBorders>
            <w:noWrap/>
            <w:vAlign w:val="bottom"/>
            <w:hideMark/>
          </w:tcPr>
          <w:p w14:paraId="78405242"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w:t>
            </w:r>
          </w:p>
        </w:tc>
        <w:tc>
          <w:tcPr>
            <w:tcW w:w="851" w:type="dxa"/>
            <w:tcBorders>
              <w:top w:val="single" w:sz="24" w:space="0" w:color="auto"/>
            </w:tcBorders>
            <w:noWrap/>
            <w:vAlign w:val="bottom"/>
            <w:hideMark/>
          </w:tcPr>
          <w:p w14:paraId="56A09DEB"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w:t>
            </w:r>
            <w:r w:rsidR="00366A41" w:rsidRPr="00E34F95">
              <w:rPr>
                <w:rFonts w:ascii="Times New Roman" w:eastAsia="Times New Roman" w:hAnsi="Times New Roman"/>
                <w:sz w:val="24"/>
                <w:szCs w:val="24"/>
                <w:lang w:val="fr-FR" w:eastAsia="fr-FR"/>
              </w:rPr>
              <w:t> </w:t>
            </w:r>
            <w:r w:rsidR="008E1818" w:rsidRPr="00E34F95">
              <w:rPr>
                <w:rFonts w:ascii="Times New Roman" w:eastAsia="Times New Roman" w:hAnsi="Times New Roman"/>
                <w:sz w:val="24"/>
                <w:szCs w:val="24"/>
                <w:lang w:val="fr-FR" w:eastAsia="fr-FR"/>
              </w:rPr>
              <w:t>%</w:t>
            </w:r>
          </w:p>
        </w:tc>
        <w:tc>
          <w:tcPr>
            <w:tcW w:w="1135" w:type="dxa"/>
            <w:tcBorders>
              <w:top w:val="single" w:sz="24" w:space="0" w:color="auto"/>
            </w:tcBorders>
            <w:noWrap/>
            <w:vAlign w:val="bottom"/>
            <w:hideMark/>
          </w:tcPr>
          <w:p w14:paraId="6AD72898"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207</w:t>
            </w:r>
          </w:p>
        </w:tc>
        <w:tc>
          <w:tcPr>
            <w:tcW w:w="1357" w:type="dxa"/>
            <w:tcBorders>
              <w:top w:val="single" w:sz="24" w:space="0" w:color="auto"/>
            </w:tcBorders>
            <w:noWrap/>
            <w:vAlign w:val="bottom"/>
            <w:hideMark/>
          </w:tcPr>
          <w:p w14:paraId="5B3D4275"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65</w:t>
            </w:r>
            <w:r w:rsidR="00366A41" w:rsidRPr="00E34F95">
              <w:rPr>
                <w:rFonts w:ascii="Times New Roman" w:eastAsia="Times New Roman" w:hAnsi="Times New Roman"/>
                <w:b/>
                <w:sz w:val="24"/>
                <w:szCs w:val="24"/>
                <w:lang w:val="fr-FR" w:eastAsia="fr-FR"/>
              </w:rPr>
              <w:t> </w:t>
            </w:r>
            <w:r w:rsidR="008E1818" w:rsidRPr="00E34F95">
              <w:rPr>
                <w:rFonts w:ascii="Times New Roman" w:eastAsia="Times New Roman" w:hAnsi="Times New Roman"/>
                <w:b/>
                <w:sz w:val="24"/>
                <w:szCs w:val="24"/>
                <w:lang w:val="fr-FR" w:eastAsia="fr-FR"/>
              </w:rPr>
              <w:t>%</w:t>
            </w:r>
          </w:p>
        </w:tc>
        <w:tc>
          <w:tcPr>
            <w:tcW w:w="1338" w:type="dxa"/>
            <w:tcBorders>
              <w:top w:val="single" w:sz="24" w:space="0" w:color="auto"/>
            </w:tcBorders>
            <w:noWrap/>
            <w:vAlign w:val="bottom"/>
            <w:hideMark/>
          </w:tcPr>
          <w:p w14:paraId="582B6A6E"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95</w:t>
            </w:r>
          </w:p>
        </w:tc>
        <w:tc>
          <w:tcPr>
            <w:tcW w:w="1563" w:type="dxa"/>
            <w:tcBorders>
              <w:top w:val="single" w:sz="24" w:space="0" w:color="auto"/>
            </w:tcBorders>
            <w:noWrap/>
            <w:vAlign w:val="bottom"/>
            <w:hideMark/>
          </w:tcPr>
          <w:p w14:paraId="149ED555"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30</w:t>
            </w:r>
            <w:r w:rsidR="00366A41" w:rsidRPr="00E34F95">
              <w:rPr>
                <w:rFonts w:ascii="Times New Roman" w:eastAsia="Times New Roman" w:hAnsi="Times New Roman"/>
                <w:sz w:val="24"/>
                <w:szCs w:val="24"/>
                <w:lang w:val="fr-FR" w:eastAsia="fr-FR"/>
              </w:rPr>
              <w:t> </w:t>
            </w:r>
            <w:r w:rsidR="008E1818" w:rsidRPr="00E34F95">
              <w:rPr>
                <w:rFonts w:ascii="Times New Roman" w:eastAsia="Times New Roman" w:hAnsi="Times New Roman"/>
                <w:sz w:val="24"/>
                <w:szCs w:val="24"/>
                <w:lang w:val="fr-FR" w:eastAsia="fr-FR"/>
              </w:rPr>
              <w:t>%</w:t>
            </w:r>
          </w:p>
        </w:tc>
      </w:tr>
      <w:tr w:rsidR="00E563DA" w:rsidRPr="00E34F95" w14:paraId="3714388C" w14:textId="77777777" w:rsidTr="003C6F09">
        <w:trPr>
          <w:trHeight w:val="266"/>
        </w:trPr>
        <w:tc>
          <w:tcPr>
            <w:tcW w:w="2048" w:type="dxa"/>
            <w:noWrap/>
            <w:vAlign w:val="bottom"/>
            <w:hideMark/>
          </w:tcPr>
          <w:p w14:paraId="17BDAF71" w14:textId="77777777" w:rsidR="00E563DA" w:rsidRPr="00E34F95" w:rsidRDefault="00E563DA"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M6 (167)</w:t>
            </w:r>
          </w:p>
        </w:tc>
        <w:tc>
          <w:tcPr>
            <w:tcW w:w="1068" w:type="dxa"/>
            <w:noWrap/>
            <w:vAlign w:val="bottom"/>
            <w:hideMark/>
          </w:tcPr>
          <w:p w14:paraId="630043E9"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851" w:type="dxa"/>
            <w:noWrap/>
            <w:vAlign w:val="bottom"/>
            <w:hideMark/>
          </w:tcPr>
          <w:p w14:paraId="1C3A34E3"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w:t>
            </w:r>
            <w:r w:rsidR="00366A41" w:rsidRPr="00E34F95">
              <w:rPr>
                <w:rFonts w:ascii="Times New Roman" w:eastAsia="Times New Roman" w:hAnsi="Times New Roman"/>
                <w:sz w:val="24"/>
                <w:szCs w:val="24"/>
                <w:lang w:val="fr-FR" w:eastAsia="fr-FR"/>
              </w:rPr>
              <w:t> </w:t>
            </w:r>
            <w:r w:rsidR="008E1818" w:rsidRPr="00E34F95">
              <w:rPr>
                <w:rFonts w:ascii="Times New Roman" w:eastAsia="Times New Roman" w:hAnsi="Times New Roman"/>
                <w:sz w:val="24"/>
                <w:szCs w:val="24"/>
                <w:lang w:val="fr-FR" w:eastAsia="fr-FR"/>
              </w:rPr>
              <w:t>%</w:t>
            </w:r>
          </w:p>
        </w:tc>
        <w:tc>
          <w:tcPr>
            <w:tcW w:w="1135" w:type="dxa"/>
            <w:noWrap/>
            <w:vAlign w:val="bottom"/>
            <w:hideMark/>
          </w:tcPr>
          <w:p w14:paraId="000BA9E2"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114</w:t>
            </w:r>
          </w:p>
        </w:tc>
        <w:tc>
          <w:tcPr>
            <w:tcW w:w="1357" w:type="dxa"/>
            <w:noWrap/>
            <w:vAlign w:val="bottom"/>
            <w:hideMark/>
          </w:tcPr>
          <w:p w14:paraId="5A80E62B"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68</w:t>
            </w:r>
            <w:r w:rsidR="00366A41" w:rsidRPr="00E34F95">
              <w:rPr>
                <w:rFonts w:ascii="Times New Roman" w:eastAsia="Times New Roman" w:hAnsi="Times New Roman"/>
                <w:b/>
                <w:sz w:val="24"/>
                <w:szCs w:val="24"/>
                <w:lang w:val="fr-FR" w:eastAsia="fr-FR"/>
              </w:rPr>
              <w:t> </w:t>
            </w:r>
            <w:r w:rsidR="008E1818" w:rsidRPr="00E34F95">
              <w:rPr>
                <w:rFonts w:ascii="Times New Roman" w:eastAsia="Times New Roman" w:hAnsi="Times New Roman"/>
                <w:b/>
                <w:sz w:val="24"/>
                <w:szCs w:val="24"/>
                <w:lang w:val="fr-FR" w:eastAsia="fr-FR"/>
              </w:rPr>
              <w:t>%</w:t>
            </w:r>
          </w:p>
        </w:tc>
        <w:tc>
          <w:tcPr>
            <w:tcW w:w="1338" w:type="dxa"/>
            <w:noWrap/>
            <w:vAlign w:val="bottom"/>
            <w:hideMark/>
          </w:tcPr>
          <w:p w14:paraId="1E0AD9C3"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45</w:t>
            </w:r>
          </w:p>
        </w:tc>
        <w:tc>
          <w:tcPr>
            <w:tcW w:w="1563" w:type="dxa"/>
            <w:noWrap/>
            <w:vAlign w:val="bottom"/>
            <w:hideMark/>
          </w:tcPr>
          <w:p w14:paraId="2150E2A9"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27</w:t>
            </w:r>
            <w:r w:rsidR="00366A41" w:rsidRPr="00E34F95">
              <w:rPr>
                <w:rFonts w:ascii="Times New Roman" w:eastAsia="Times New Roman" w:hAnsi="Times New Roman"/>
                <w:sz w:val="24"/>
                <w:szCs w:val="24"/>
                <w:lang w:val="fr-FR" w:eastAsia="fr-FR"/>
              </w:rPr>
              <w:t> </w:t>
            </w:r>
            <w:r w:rsidR="008E1818" w:rsidRPr="00E34F95">
              <w:rPr>
                <w:rFonts w:ascii="Times New Roman" w:eastAsia="Times New Roman" w:hAnsi="Times New Roman"/>
                <w:sz w:val="24"/>
                <w:szCs w:val="24"/>
                <w:lang w:val="fr-FR" w:eastAsia="fr-FR"/>
              </w:rPr>
              <w:t>%</w:t>
            </w:r>
          </w:p>
        </w:tc>
      </w:tr>
      <w:tr w:rsidR="00E563DA" w:rsidRPr="00E34F95" w14:paraId="0EA520A9" w14:textId="77777777" w:rsidTr="003C6F09">
        <w:trPr>
          <w:trHeight w:val="266"/>
        </w:trPr>
        <w:tc>
          <w:tcPr>
            <w:tcW w:w="2048" w:type="dxa"/>
            <w:noWrap/>
            <w:vAlign w:val="bottom"/>
            <w:hideMark/>
          </w:tcPr>
          <w:p w14:paraId="1DCA33D2" w14:textId="77777777" w:rsidR="00E563DA" w:rsidRPr="00E34F95" w:rsidRDefault="00E563DA"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M12 (85)</w:t>
            </w:r>
          </w:p>
        </w:tc>
        <w:tc>
          <w:tcPr>
            <w:tcW w:w="1068" w:type="dxa"/>
            <w:noWrap/>
            <w:vAlign w:val="bottom"/>
            <w:hideMark/>
          </w:tcPr>
          <w:p w14:paraId="7132B469"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p>
        </w:tc>
        <w:tc>
          <w:tcPr>
            <w:tcW w:w="851" w:type="dxa"/>
            <w:noWrap/>
            <w:vAlign w:val="bottom"/>
            <w:hideMark/>
          </w:tcPr>
          <w:p w14:paraId="41401808"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0</w:t>
            </w:r>
            <w:r w:rsidR="00366A41" w:rsidRPr="00E34F95">
              <w:rPr>
                <w:rFonts w:ascii="Times New Roman" w:eastAsia="Times New Roman" w:hAnsi="Times New Roman"/>
                <w:b/>
                <w:sz w:val="24"/>
                <w:szCs w:val="24"/>
                <w:lang w:val="fr-FR" w:eastAsia="fr-FR"/>
              </w:rPr>
              <w:t> </w:t>
            </w:r>
            <w:r w:rsidRPr="00E34F95">
              <w:rPr>
                <w:rFonts w:ascii="Times New Roman" w:eastAsia="Times New Roman" w:hAnsi="Times New Roman"/>
                <w:b/>
                <w:sz w:val="24"/>
                <w:szCs w:val="24"/>
                <w:lang w:val="fr-FR" w:eastAsia="fr-FR"/>
              </w:rPr>
              <w:t>%</w:t>
            </w:r>
          </w:p>
        </w:tc>
        <w:tc>
          <w:tcPr>
            <w:tcW w:w="1135" w:type="dxa"/>
            <w:noWrap/>
            <w:vAlign w:val="bottom"/>
            <w:hideMark/>
          </w:tcPr>
          <w:p w14:paraId="52E6B65C"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65</w:t>
            </w:r>
          </w:p>
        </w:tc>
        <w:tc>
          <w:tcPr>
            <w:tcW w:w="1357" w:type="dxa"/>
            <w:noWrap/>
            <w:vAlign w:val="bottom"/>
            <w:hideMark/>
          </w:tcPr>
          <w:p w14:paraId="77EEBDE3" w14:textId="77777777" w:rsidR="00E563DA" w:rsidRPr="00E34F95" w:rsidRDefault="00E563DA" w:rsidP="008E1818">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76</w:t>
            </w:r>
            <w:r w:rsidR="00366A41" w:rsidRPr="00E34F95">
              <w:rPr>
                <w:rFonts w:ascii="Times New Roman" w:eastAsia="Times New Roman" w:hAnsi="Times New Roman"/>
                <w:b/>
                <w:sz w:val="24"/>
                <w:szCs w:val="24"/>
                <w:lang w:val="fr-FR" w:eastAsia="fr-FR"/>
              </w:rPr>
              <w:t> </w:t>
            </w:r>
            <w:r w:rsidR="008E1818" w:rsidRPr="00E34F95">
              <w:rPr>
                <w:rFonts w:ascii="Times New Roman" w:eastAsia="Times New Roman" w:hAnsi="Times New Roman"/>
                <w:b/>
                <w:sz w:val="24"/>
                <w:szCs w:val="24"/>
                <w:lang w:val="fr-FR" w:eastAsia="fr-FR"/>
              </w:rPr>
              <w:t>%</w:t>
            </w:r>
          </w:p>
        </w:tc>
        <w:tc>
          <w:tcPr>
            <w:tcW w:w="1338" w:type="dxa"/>
            <w:noWrap/>
            <w:vAlign w:val="bottom"/>
            <w:hideMark/>
          </w:tcPr>
          <w:p w14:paraId="1CF79ED5"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20</w:t>
            </w:r>
          </w:p>
        </w:tc>
        <w:tc>
          <w:tcPr>
            <w:tcW w:w="1563" w:type="dxa"/>
            <w:noWrap/>
            <w:vAlign w:val="bottom"/>
            <w:hideMark/>
          </w:tcPr>
          <w:p w14:paraId="62952479" w14:textId="77777777" w:rsidR="00E563DA" w:rsidRPr="00E34F95" w:rsidRDefault="00E563DA" w:rsidP="008E1818">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24</w:t>
            </w:r>
            <w:r w:rsidR="00366A41" w:rsidRPr="00E34F95">
              <w:rPr>
                <w:rFonts w:ascii="Times New Roman" w:eastAsia="Times New Roman" w:hAnsi="Times New Roman"/>
                <w:sz w:val="24"/>
                <w:szCs w:val="24"/>
                <w:lang w:val="fr-FR" w:eastAsia="fr-FR"/>
              </w:rPr>
              <w:t> </w:t>
            </w:r>
            <w:r w:rsidR="008E1818" w:rsidRPr="00E34F95">
              <w:rPr>
                <w:rFonts w:ascii="Times New Roman" w:eastAsia="Times New Roman" w:hAnsi="Times New Roman"/>
                <w:sz w:val="24"/>
                <w:szCs w:val="24"/>
                <w:lang w:val="fr-FR" w:eastAsia="fr-FR"/>
              </w:rPr>
              <w:t>%</w:t>
            </w:r>
          </w:p>
        </w:tc>
      </w:tr>
    </w:tbl>
    <w:p w14:paraId="6FE299AE" w14:textId="77777777" w:rsidR="003525D1" w:rsidRPr="00E34F95" w:rsidRDefault="003525D1" w:rsidP="001506CC">
      <w:pPr>
        <w:spacing w:after="0" w:line="360" w:lineRule="auto"/>
        <w:jc w:val="both"/>
        <w:rPr>
          <w:rFonts w:ascii="Times New Roman" w:hAnsi="Times New Roman"/>
          <w:sz w:val="24"/>
          <w:szCs w:val="24"/>
          <w:lang w:val="fr-FR"/>
        </w:rPr>
      </w:pPr>
    </w:p>
    <w:p w14:paraId="0EF4685C" w14:textId="628DFF1B" w:rsidR="0089395B" w:rsidRDefault="00C3412E"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Disparition </w:t>
      </w:r>
      <w:r w:rsidR="008E1818" w:rsidRPr="00E34F95">
        <w:rPr>
          <w:rFonts w:ascii="Times New Roman" w:hAnsi="Times New Roman"/>
          <w:sz w:val="24"/>
          <w:szCs w:val="24"/>
          <w:lang w:val="fr-FR"/>
        </w:rPr>
        <w:t xml:space="preserve">des anémies sévères </w:t>
      </w:r>
      <w:r w:rsidR="00E02EB8" w:rsidRPr="00E34F95">
        <w:rPr>
          <w:rFonts w:ascii="Times New Roman" w:hAnsi="Times New Roman"/>
          <w:sz w:val="24"/>
          <w:szCs w:val="24"/>
          <w:lang w:val="fr-FR"/>
        </w:rPr>
        <w:t>au bout de 12 mois de traitement</w:t>
      </w:r>
      <w:r w:rsidR="00193528" w:rsidRPr="00E34F95">
        <w:rPr>
          <w:rFonts w:ascii="Times New Roman" w:hAnsi="Times New Roman"/>
          <w:sz w:val="24"/>
          <w:szCs w:val="24"/>
          <w:lang w:val="fr-FR"/>
        </w:rPr>
        <w:t>,</w:t>
      </w:r>
      <w:r w:rsidR="00E02EB8" w:rsidRPr="00E34F95">
        <w:rPr>
          <w:rFonts w:ascii="Times New Roman" w:hAnsi="Times New Roman"/>
          <w:sz w:val="24"/>
          <w:szCs w:val="24"/>
          <w:lang w:val="fr-FR"/>
        </w:rPr>
        <w:t xml:space="preserve"> </w:t>
      </w:r>
      <w:r w:rsidR="000C1C1F" w:rsidRPr="00E34F95">
        <w:rPr>
          <w:rFonts w:ascii="Times New Roman" w:hAnsi="Times New Roman"/>
          <w:sz w:val="24"/>
          <w:szCs w:val="24"/>
          <w:lang w:val="fr-FR"/>
        </w:rPr>
        <w:t>passant de 5%</w:t>
      </w:r>
      <w:r w:rsidR="00193528" w:rsidRPr="00E34F95">
        <w:rPr>
          <w:rFonts w:ascii="Times New Roman" w:hAnsi="Times New Roman"/>
          <w:sz w:val="24"/>
          <w:szCs w:val="24"/>
          <w:lang w:val="fr-FR"/>
        </w:rPr>
        <w:t xml:space="preserve"> à 0</w:t>
      </w:r>
      <w:r w:rsidR="000C1C1F" w:rsidRPr="00E34F95">
        <w:rPr>
          <w:rFonts w:ascii="Times New Roman" w:hAnsi="Times New Roman"/>
          <w:sz w:val="24"/>
          <w:szCs w:val="24"/>
          <w:lang w:val="fr-FR"/>
        </w:rPr>
        <w:t xml:space="preserve">% </w:t>
      </w:r>
      <w:r w:rsidR="00193528" w:rsidRPr="00E34F95">
        <w:rPr>
          <w:rFonts w:ascii="Times New Roman" w:hAnsi="Times New Roman"/>
          <w:sz w:val="24"/>
          <w:szCs w:val="24"/>
          <w:lang w:val="fr-FR"/>
        </w:rPr>
        <w:t xml:space="preserve">de l’inclusion à </w:t>
      </w:r>
      <w:r w:rsidR="008E1818" w:rsidRPr="00E34F95">
        <w:rPr>
          <w:rFonts w:ascii="Times New Roman" w:hAnsi="Times New Roman"/>
          <w:sz w:val="24"/>
          <w:szCs w:val="24"/>
          <w:lang w:val="fr-FR"/>
        </w:rPr>
        <w:t>M</w:t>
      </w:r>
      <w:r w:rsidR="00193528" w:rsidRPr="00E34F95">
        <w:rPr>
          <w:rFonts w:ascii="Times New Roman" w:hAnsi="Times New Roman"/>
          <w:sz w:val="24"/>
          <w:szCs w:val="24"/>
          <w:lang w:val="fr-FR"/>
        </w:rPr>
        <w:t>12. Une évolution statistiquement significative a été mise en évidence chez les patients</w:t>
      </w:r>
      <w:r w:rsidR="00DB3051" w:rsidRPr="00E34F95">
        <w:rPr>
          <w:rFonts w:ascii="Times New Roman" w:hAnsi="Times New Roman"/>
          <w:sz w:val="24"/>
          <w:szCs w:val="24"/>
          <w:lang w:val="fr-FR"/>
        </w:rPr>
        <w:t xml:space="preserve"> (</w:t>
      </w:r>
      <w:r w:rsidR="00193528" w:rsidRPr="00E34F95">
        <w:rPr>
          <w:rFonts w:ascii="Times New Roman" w:hAnsi="Times New Roman"/>
          <w:sz w:val="24"/>
          <w:szCs w:val="24"/>
          <w:lang w:val="fr-FR"/>
        </w:rPr>
        <w:t>Chi2-tendance= 4,</w:t>
      </w:r>
      <w:r w:rsidR="00DB3051" w:rsidRPr="00E34F95">
        <w:rPr>
          <w:rFonts w:ascii="Times New Roman" w:hAnsi="Times New Roman"/>
          <w:sz w:val="24"/>
          <w:szCs w:val="24"/>
          <w:lang w:val="fr-FR"/>
        </w:rPr>
        <w:t>07 et p=0.043).</w:t>
      </w:r>
    </w:p>
    <w:p w14:paraId="71BF1561" w14:textId="77777777" w:rsidR="00885C5C" w:rsidRPr="00E34F95" w:rsidRDefault="00885C5C" w:rsidP="001506CC">
      <w:pPr>
        <w:spacing w:after="0" w:line="360" w:lineRule="auto"/>
        <w:jc w:val="both"/>
        <w:rPr>
          <w:rFonts w:ascii="Times New Roman" w:hAnsi="Times New Roman"/>
          <w:sz w:val="24"/>
          <w:szCs w:val="24"/>
          <w:lang w:val="fr-FR"/>
        </w:rPr>
      </w:pPr>
    </w:p>
    <w:p w14:paraId="73DF757E" w14:textId="729B9431" w:rsidR="00885885" w:rsidRPr="00885C5C" w:rsidRDefault="00885885" w:rsidP="00885C5C">
      <w:pPr>
        <w:jc w:val="both"/>
        <w:rPr>
          <w:rFonts w:ascii="Times New Roman" w:hAnsi="Times New Roman"/>
          <w:sz w:val="32"/>
          <w:szCs w:val="24"/>
          <w:lang w:val="fr-FR"/>
        </w:rPr>
      </w:pPr>
      <w:bookmarkStart w:id="55" w:name="_Toc218772141"/>
      <w:r w:rsidRPr="00885C5C">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XVIII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Type de l’anémie selon le VGM</w:t>
      </w:r>
      <w:bookmarkEnd w:id="55"/>
    </w:p>
    <w:tbl>
      <w:tblPr>
        <w:tblW w:w="9184" w:type="dxa"/>
        <w:jc w:val="center"/>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084"/>
        <w:gridCol w:w="883"/>
        <w:gridCol w:w="1112"/>
        <w:gridCol w:w="1390"/>
        <w:gridCol w:w="1250"/>
        <w:gridCol w:w="1112"/>
        <w:gridCol w:w="1529"/>
      </w:tblGrid>
      <w:tr w:rsidR="00A00961" w:rsidRPr="00E34F95" w14:paraId="4B316BF7" w14:textId="77777777" w:rsidTr="00C52938">
        <w:trPr>
          <w:trHeight w:val="300"/>
          <w:jc w:val="center"/>
        </w:trPr>
        <w:tc>
          <w:tcPr>
            <w:tcW w:w="2127" w:type="dxa"/>
            <w:tcBorders>
              <w:bottom w:val="nil"/>
            </w:tcBorders>
            <w:noWrap/>
            <w:vAlign w:val="bottom"/>
            <w:hideMark/>
          </w:tcPr>
          <w:p w14:paraId="777A70F1"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p>
        </w:tc>
        <w:tc>
          <w:tcPr>
            <w:tcW w:w="1670" w:type="dxa"/>
            <w:gridSpan w:val="2"/>
            <w:tcBorders>
              <w:top w:val="single" w:sz="24" w:space="0" w:color="auto"/>
              <w:bottom w:val="single" w:sz="24" w:space="0" w:color="auto"/>
            </w:tcBorders>
            <w:noWrap/>
            <w:vAlign w:val="bottom"/>
            <w:hideMark/>
          </w:tcPr>
          <w:p w14:paraId="2F4BBD58"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Microcytaire</w:t>
            </w:r>
          </w:p>
        </w:tc>
        <w:tc>
          <w:tcPr>
            <w:tcW w:w="2693" w:type="dxa"/>
            <w:gridSpan w:val="2"/>
            <w:tcBorders>
              <w:top w:val="single" w:sz="24" w:space="0" w:color="auto"/>
              <w:bottom w:val="single" w:sz="24" w:space="0" w:color="auto"/>
            </w:tcBorders>
            <w:noWrap/>
            <w:vAlign w:val="bottom"/>
            <w:hideMark/>
          </w:tcPr>
          <w:p w14:paraId="07ABB31C"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Macrocytaire</w:t>
            </w:r>
          </w:p>
        </w:tc>
        <w:tc>
          <w:tcPr>
            <w:tcW w:w="2694" w:type="dxa"/>
            <w:gridSpan w:val="2"/>
            <w:tcBorders>
              <w:top w:val="single" w:sz="24" w:space="0" w:color="auto"/>
              <w:bottom w:val="single" w:sz="24" w:space="0" w:color="auto"/>
            </w:tcBorders>
            <w:noWrap/>
            <w:vAlign w:val="bottom"/>
            <w:hideMark/>
          </w:tcPr>
          <w:p w14:paraId="6103005A"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Normocytaire</w:t>
            </w:r>
          </w:p>
        </w:tc>
      </w:tr>
      <w:tr w:rsidR="00A00961" w:rsidRPr="00E34F95" w14:paraId="3D7F82C4" w14:textId="77777777" w:rsidTr="00C52938">
        <w:trPr>
          <w:trHeight w:val="300"/>
          <w:jc w:val="center"/>
        </w:trPr>
        <w:tc>
          <w:tcPr>
            <w:tcW w:w="2127" w:type="dxa"/>
            <w:tcBorders>
              <w:top w:val="nil"/>
              <w:bottom w:val="single" w:sz="24" w:space="0" w:color="auto"/>
            </w:tcBorders>
            <w:noWrap/>
            <w:vAlign w:val="bottom"/>
            <w:hideMark/>
          </w:tcPr>
          <w:p w14:paraId="4207B274"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p>
        </w:tc>
        <w:tc>
          <w:tcPr>
            <w:tcW w:w="536" w:type="dxa"/>
            <w:tcBorders>
              <w:top w:val="single" w:sz="24" w:space="0" w:color="auto"/>
              <w:bottom w:val="single" w:sz="24" w:space="0" w:color="auto"/>
            </w:tcBorders>
            <w:noWrap/>
            <w:vAlign w:val="bottom"/>
            <w:hideMark/>
          </w:tcPr>
          <w:p w14:paraId="3C55F02C"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134" w:type="dxa"/>
            <w:tcBorders>
              <w:top w:val="single" w:sz="24" w:space="0" w:color="auto"/>
              <w:bottom w:val="single" w:sz="24" w:space="0" w:color="auto"/>
            </w:tcBorders>
            <w:noWrap/>
            <w:vAlign w:val="bottom"/>
            <w:hideMark/>
          </w:tcPr>
          <w:p w14:paraId="47EB8E44"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418" w:type="dxa"/>
            <w:tcBorders>
              <w:top w:val="single" w:sz="24" w:space="0" w:color="auto"/>
              <w:bottom w:val="single" w:sz="24" w:space="0" w:color="auto"/>
            </w:tcBorders>
            <w:noWrap/>
            <w:vAlign w:val="bottom"/>
            <w:hideMark/>
          </w:tcPr>
          <w:p w14:paraId="32BDAF14"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275" w:type="dxa"/>
            <w:tcBorders>
              <w:top w:val="single" w:sz="24" w:space="0" w:color="auto"/>
              <w:bottom w:val="single" w:sz="24" w:space="0" w:color="auto"/>
            </w:tcBorders>
            <w:noWrap/>
            <w:vAlign w:val="bottom"/>
            <w:hideMark/>
          </w:tcPr>
          <w:p w14:paraId="31F26D14"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134" w:type="dxa"/>
            <w:tcBorders>
              <w:top w:val="single" w:sz="24" w:space="0" w:color="auto"/>
              <w:bottom w:val="single" w:sz="24" w:space="0" w:color="auto"/>
            </w:tcBorders>
            <w:noWrap/>
            <w:vAlign w:val="bottom"/>
            <w:hideMark/>
          </w:tcPr>
          <w:p w14:paraId="3C4F77CD"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560" w:type="dxa"/>
            <w:tcBorders>
              <w:top w:val="single" w:sz="24" w:space="0" w:color="auto"/>
              <w:bottom w:val="single" w:sz="24" w:space="0" w:color="auto"/>
            </w:tcBorders>
            <w:noWrap/>
            <w:vAlign w:val="bottom"/>
            <w:hideMark/>
          </w:tcPr>
          <w:p w14:paraId="4FB3BDA7"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A00961" w:rsidRPr="00E34F95" w14:paraId="2464BF58" w14:textId="77777777" w:rsidTr="00C52938">
        <w:trPr>
          <w:trHeight w:val="300"/>
          <w:jc w:val="center"/>
        </w:trPr>
        <w:tc>
          <w:tcPr>
            <w:tcW w:w="2127" w:type="dxa"/>
            <w:tcBorders>
              <w:top w:val="single" w:sz="24" w:space="0" w:color="auto"/>
            </w:tcBorders>
            <w:noWrap/>
            <w:vAlign w:val="bottom"/>
            <w:hideMark/>
          </w:tcPr>
          <w:p w14:paraId="5FC85D89"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M0 (319)</w:t>
            </w:r>
          </w:p>
        </w:tc>
        <w:tc>
          <w:tcPr>
            <w:tcW w:w="536" w:type="dxa"/>
            <w:tcBorders>
              <w:top w:val="single" w:sz="24" w:space="0" w:color="auto"/>
            </w:tcBorders>
            <w:shd w:val="clear" w:color="000000" w:fill="FFFFFF"/>
            <w:noWrap/>
            <w:hideMark/>
          </w:tcPr>
          <w:p w14:paraId="24B943C9"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237</w:t>
            </w:r>
          </w:p>
        </w:tc>
        <w:tc>
          <w:tcPr>
            <w:tcW w:w="1134" w:type="dxa"/>
            <w:tcBorders>
              <w:top w:val="single" w:sz="24" w:space="0" w:color="auto"/>
            </w:tcBorders>
            <w:shd w:val="clear" w:color="000000" w:fill="FFFFFF"/>
            <w:noWrap/>
            <w:hideMark/>
          </w:tcPr>
          <w:p w14:paraId="726A48E3"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74 %</w:t>
            </w:r>
          </w:p>
        </w:tc>
        <w:tc>
          <w:tcPr>
            <w:tcW w:w="1418" w:type="dxa"/>
            <w:tcBorders>
              <w:top w:val="single" w:sz="24" w:space="0" w:color="auto"/>
            </w:tcBorders>
            <w:shd w:val="clear" w:color="000000" w:fill="FFFFFF"/>
            <w:noWrap/>
            <w:hideMark/>
          </w:tcPr>
          <w:p w14:paraId="727B289E"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13</w:t>
            </w:r>
          </w:p>
        </w:tc>
        <w:tc>
          <w:tcPr>
            <w:tcW w:w="1275" w:type="dxa"/>
            <w:tcBorders>
              <w:top w:val="single" w:sz="24" w:space="0" w:color="auto"/>
            </w:tcBorders>
            <w:shd w:val="clear" w:color="000000" w:fill="FFFFFF"/>
            <w:noWrap/>
            <w:hideMark/>
          </w:tcPr>
          <w:p w14:paraId="79D234D9"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4 %</w:t>
            </w:r>
          </w:p>
        </w:tc>
        <w:tc>
          <w:tcPr>
            <w:tcW w:w="1134" w:type="dxa"/>
            <w:tcBorders>
              <w:top w:val="single" w:sz="24" w:space="0" w:color="auto"/>
            </w:tcBorders>
            <w:shd w:val="clear" w:color="000000" w:fill="FFFFFF"/>
            <w:noWrap/>
            <w:hideMark/>
          </w:tcPr>
          <w:p w14:paraId="104267FD"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69</w:t>
            </w:r>
          </w:p>
        </w:tc>
        <w:tc>
          <w:tcPr>
            <w:tcW w:w="1560" w:type="dxa"/>
            <w:tcBorders>
              <w:top w:val="single" w:sz="24" w:space="0" w:color="auto"/>
            </w:tcBorders>
            <w:shd w:val="clear" w:color="000000" w:fill="FFFFFF"/>
            <w:noWrap/>
            <w:hideMark/>
          </w:tcPr>
          <w:p w14:paraId="5E9C11D3"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22 %</w:t>
            </w:r>
          </w:p>
        </w:tc>
      </w:tr>
      <w:tr w:rsidR="00A00961" w:rsidRPr="00E34F95" w14:paraId="606AF533" w14:textId="77777777" w:rsidTr="00C52938">
        <w:trPr>
          <w:trHeight w:val="300"/>
          <w:jc w:val="center"/>
        </w:trPr>
        <w:tc>
          <w:tcPr>
            <w:tcW w:w="2127" w:type="dxa"/>
            <w:noWrap/>
            <w:vAlign w:val="bottom"/>
            <w:hideMark/>
          </w:tcPr>
          <w:p w14:paraId="480D57D4"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M6 (167)</w:t>
            </w:r>
          </w:p>
        </w:tc>
        <w:tc>
          <w:tcPr>
            <w:tcW w:w="536" w:type="dxa"/>
            <w:shd w:val="clear" w:color="000000" w:fill="FFFFFF"/>
            <w:noWrap/>
            <w:hideMark/>
          </w:tcPr>
          <w:p w14:paraId="42EF3715"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96</w:t>
            </w:r>
          </w:p>
        </w:tc>
        <w:tc>
          <w:tcPr>
            <w:tcW w:w="1134" w:type="dxa"/>
            <w:shd w:val="clear" w:color="000000" w:fill="FFFFFF"/>
            <w:noWrap/>
            <w:hideMark/>
          </w:tcPr>
          <w:p w14:paraId="6E20FD03"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58 %</w:t>
            </w:r>
          </w:p>
        </w:tc>
        <w:tc>
          <w:tcPr>
            <w:tcW w:w="1418" w:type="dxa"/>
            <w:shd w:val="clear" w:color="000000" w:fill="FFFFFF"/>
            <w:noWrap/>
            <w:hideMark/>
          </w:tcPr>
          <w:p w14:paraId="02975ADF"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p>
        </w:tc>
        <w:tc>
          <w:tcPr>
            <w:tcW w:w="1275" w:type="dxa"/>
            <w:shd w:val="clear" w:color="000000" w:fill="FFFFFF"/>
            <w:noWrap/>
            <w:hideMark/>
          </w:tcPr>
          <w:p w14:paraId="0385DD61"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1 %</w:t>
            </w:r>
          </w:p>
        </w:tc>
        <w:tc>
          <w:tcPr>
            <w:tcW w:w="1134" w:type="dxa"/>
            <w:shd w:val="clear" w:color="000000" w:fill="FFFFFF"/>
            <w:noWrap/>
            <w:hideMark/>
          </w:tcPr>
          <w:p w14:paraId="418A86D7"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69</w:t>
            </w:r>
          </w:p>
        </w:tc>
        <w:tc>
          <w:tcPr>
            <w:tcW w:w="1560" w:type="dxa"/>
            <w:shd w:val="clear" w:color="000000" w:fill="FFFFFF"/>
            <w:noWrap/>
            <w:hideMark/>
          </w:tcPr>
          <w:p w14:paraId="7A63C434"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41 %</w:t>
            </w:r>
          </w:p>
        </w:tc>
      </w:tr>
      <w:tr w:rsidR="00A00961" w:rsidRPr="00E34F95" w14:paraId="2141389D" w14:textId="77777777" w:rsidTr="00C52938">
        <w:trPr>
          <w:trHeight w:val="80"/>
          <w:jc w:val="center"/>
        </w:trPr>
        <w:tc>
          <w:tcPr>
            <w:tcW w:w="2127" w:type="dxa"/>
            <w:noWrap/>
            <w:vAlign w:val="bottom"/>
            <w:hideMark/>
          </w:tcPr>
          <w:p w14:paraId="024D9E8A"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M12 (85)</w:t>
            </w:r>
          </w:p>
        </w:tc>
        <w:tc>
          <w:tcPr>
            <w:tcW w:w="536" w:type="dxa"/>
            <w:shd w:val="clear" w:color="000000" w:fill="FFFFFF"/>
            <w:noWrap/>
            <w:hideMark/>
          </w:tcPr>
          <w:p w14:paraId="76C7D505"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32</w:t>
            </w:r>
          </w:p>
        </w:tc>
        <w:tc>
          <w:tcPr>
            <w:tcW w:w="1134" w:type="dxa"/>
            <w:shd w:val="clear" w:color="000000" w:fill="FFFFFF"/>
            <w:noWrap/>
            <w:hideMark/>
          </w:tcPr>
          <w:p w14:paraId="6B440632"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37 %</w:t>
            </w:r>
          </w:p>
        </w:tc>
        <w:tc>
          <w:tcPr>
            <w:tcW w:w="1418" w:type="dxa"/>
            <w:shd w:val="clear" w:color="000000" w:fill="FFFFFF"/>
            <w:noWrap/>
            <w:hideMark/>
          </w:tcPr>
          <w:p w14:paraId="2BAE93CB"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w:t>
            </w:r>
          </w:p>
        </w:tc>
        <w:tc>
          <w:tcPr>
            <w:tcW w:w="1275" w:type="dxa"/>
            <w:shd w:val="clear" w:color="000000" w:fill="FFFFFF"/>
            <w:noWrap/>
            <w:hideMark/>
          </w:tcPr>
          <w:p w14:paraId="63688E50"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4 %</w:t>
            </w:r>
          </w:p>
        </w:tc>
        <w:tc>
          <w:tcPr>
            <w:tcW w:w="1134" w:type="dxa"/>
            <w:shd w:val="clear" w:color="000000" w:fill="FFFFFF"/>
            <w:noWrap/>
            <w:hideMark/>
          </w:tcPr>
          <w:p w14:paraId="3D287C6A" w14:textId="77777777" w:rsidR="00A00961" w:rsidRPr="00E34F95" w:rsidRDefault="00A00961" w:rsidP="00C52938">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50</w:t>
            </w:r>
          </w:p>
        </w:tc>
        <w:tc>
          <w:tcPr>
            <w:tcW w:w="1560" w:type="dxa"/>
            <w:shd w:val="clear" w:color="000000" w:fill="FFFFFF"/>
            <w:noWrap/>
            <w:hideMark/>
          </w:tcPr>
          <w:p w14:paraId="5539B0D2" w14:textId="77777777" w:rsidR="00A00961" w:rsidRPr="00E34F95" w:rsidRDefault="00A00961" w:rsidP="00C52938">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59 %</w:t>
            </w:r>
          </w:p>
        </w:tc>
      </w:tr>
    </w:tbl>
    <w:p w14:paraId="1F25A904" w14:textId="0EDD5666" w:rsidR="003525D1" w:rsidRPr="00E34F95" w:rsidRDefault="00A00961"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 </w:t>
      </w:r>
    </w:p>
    <w:p w14:paraId="5C484EAF" w14:textId="2E547DE0" w:rsidR="00A00961" w:rsidRDefault="00A00961"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Augmentation de la fréquence de l’anémie normocytaire de 22% à 59% en 12 mois de traitement.</w:t>
      </w:r>
    </w:p>
    <w:p w14:paraId="73AD4A69" w14:textId="77777777" w:rsidR="00E104EF" w:rsidRDefault="00E104EF" w:rsidP="001506CC">
      <w:pPr>
        <w:spacing w:after="0" w:line="360" w:lineRule="auto"/>
        <w:jc w:val="both"/>
        <w:rPr>
          <w:rFonts w:ascii="Times New Roman" w:hAnsi="Times New Roman"/>
          <w:sz w:val="24"/>
          <w:szCs w:val="24"/>
          <w:lang w:val="fr-FR"/>
        </w:rPr>
      </w:pPr>
    </w:p>
    <w:p w14:paraId="32430126" w14:textId="77777777" w:rsidR="00E104EF" w:rsidRDefault="00E104EF" w:rsidP="001506CC">
      <w:pPr>
        <w:spacing w:after="0" w:line="360" w:lineRule="auto"/>
        <w:jc w:val="both"/>
        <w:rPr>
          <w:rFonts w:ascii="Times New Roman" w:hAnsi="Times New Roman"/>
          <w:sz w:val="24"/>
          <w:szCs w:val="24"/>
          <w:lang w:val="fr-FR"/>
        </w:rPr>
      </w:pPr>
    </w:p>
    <w:p w14:paraId="20184379" w14:textId="77777777" w:rsidR="00E104EF" w:rsidRDefault="00E104EF" w:rsidP="001506CC">
      <w:pPr>
        <w:spacing w:after="0" w:line="360" w:lineRule="auto"/>
        <w:jc w:val="both"/>
        <w:rPr>
          <w:rFonts w:ascii="Times New Roman" w:hAnsi="Times New Roman"/>
          <w:sz w:val="24"/>
          <w:szCs w:val="24"/>
          <w:lang w:val="fr-FR"/>
        </w:rPr>
      </w:pPr>
    </w:p>
    <w:p w14:paraId="01517CC2" w14:textId="77777777" w:rsidR="00E104EF" w:rsidRDefault="00E104EF" w:rsidP="001506CC">
      <w:pPr>
        <w:spacing w:after="0" w:line="360" w:lineRule="auto"/>
        <w:jc w:val="both"/>
        <w:rPr>
          <w:rFonts w:ascii="Times New Roman" w:hAnsi="Times New Roman"/>
          <w:sz w:val="24"/>
          <w:szCs w:val="24"/>
          <w:lang w:val="fr-FR"/>
        </w:rPr>
      </w:pPr>
    </w:p>
    <w:p w14:paraId="29488442" w14:textId="77777777" w:rsidR="00E104EF" w:rsidRDefault="00E104EF" w:rsidP="001506CC">
      <w:pPr>
        <w:spacing w:after="0" w:line="360" w:lineRule="auto"/>
        <w:jc w:val="both"/>
        <w:rPr>
          <w:rFonts w:ascii="Times New Roman" w:hAnsi="Times New Roman"/>
          <w:sz w:val="24"/>
          <w:szCs w:val="24"/>
          <w:lang w:val="fr-FR"/>
        </w:rPr>
      </w:pPr>
    </w:p>
    <w:p w14:paraId="47053500" w14:textId="77777777" w:rsidR="00E104EF" w:rsidRDefault="00E104EF" w:rsidP="001506CC">
      <w:pPr>
        <w:spacing w:after="0" w:line="360" w:lineRule="auto"/>
        <w:jc w:val="both"/>
        <w:rPr>
          <w:rFonts w:ascii="Times New Roman" w:hAnsi="Times New Roman"/>
          <w:sz w:val="24"/>
          <w:szCs w:val="24"/>
          <w:lang w:val="fr-FR"/>
        </w:rPr>
      </w:pPr>
    </w:p>
    <w:p w14:paraId="7EE397A7" w14:textId="77777777" w:rsidR="00E104EF" w:rsidRDefault="00E104EF" w:rsidP="001506CC">
      <w:pPr>
        <w:spacing w:after="0" w:line="360" w:lineRule="auto"/>
        <w:jc w:val="both"/>
        <w:rPr>
          <w:rFonts w:ascii="Times New Roman" w:hAnsi="Times New Roman"/>
          <w:sz w:val="24"/>
          <w:szCs w:val="24"/>
          <w:lang w:val="fr-FR"/>
        </w:rPr>
      </w:pPr>
    </w:p>
    <w:p w14:paraId="66BED92A" w14:textId="77777777" w:rsidR="00E104EF" w:rsidRDefault="00E104EF" w:rsidP="001506CC">
      <w:pPr>
        <w:spacing w:after="0" w:line="360" w:lineRule="auto"/>
        <w:jc w:val="both"/>
        <w:rPr>
          <w:rFonts w:ascii="Times New Roman" w:hAnsi="Times New Roman"/>
          <w:sz w:val="24"/>
          <w:szCs w:val="24"/>
          <w:lang w:val="fr-FR"/>
        </w:rPr>
      </w:pPr>
    </w:p>
    <w:p w14:paraId="2E2BC251" w14:textId="77777777" w:rsidR="00E104EF" w:rsidRPr="00E34F95" w:rsidRDefault="00E104EF" w:rsidP="001506CC">
      <w:pPr>
        <w:spacing w:after="0" w:line="360" w:lineRule="auto"/>
        <w:jc w:val="both"/>
        <w:rPr>
          <w:rFonts w:ascii="Times New Roman" w:hAnsi="Times New Roman"/>
          <w:sz w:val="24"/>
          <w:szCs w:val="24"/>
          <w:lang w:val="fr-FR"/>
        </w:rPr>
      </w:pPr>
    </w:p>
    <w:p w14:paraId="0E73F268" w14:textId="547CF277" w:rsidR="00A00961" w:rsidRPr="007A42EA" w:rsidRDefault="00467288" w:rsidP="00467288">
      <w:pPr>
        <w:pStyle w:val="Caption"/>
        <w:rPr>
          <w:rFonts w:ascii="Times New Roman" w:hAnsi="Times New Roman"/>
          <w:b/>
          <w:bCs/>
          <w:i w:val="0"/>
          <w:iCs w:val="0"/>
          <w:color w:val="000000" w:themeColor="text1"/>
          <w:sz w:val="24"/>
          <w:szCs w:val="24"/>
          <w:lang w:val="fr-FR"/>
        </w:rPr>
      </w:pPr>
      <w:bookmarkStart w:id="56" w:name="_Toc218772142"/>
      <w:r w:rsidRPr="007A42EA">
        <w:rPr>
          <w:rFonts w:ascii="Times New Roman" w:hAnsi="Times New Roman"/>
          <w:b/>
          <w:bCs/>
          <w:i w:val="0"/>
          <w:iCs w:val="0"/>
          <w:color w:val="000000" w:themeColor="text1"/>
          <w:sz w:val="24"/>
          <w:szCs w:val="24"/>
          <w:lang w:val="fr-FR"/>
        </w:rPr>
        <w:lastRenderedPageBreak/>
        <w:t xml:space="preserve">Tableau </w:t>
      </w:r>
      <w:r w:rsidRPr="00467288">
        <w:rPr>
          <w:rFonts w:ascii="Times New Roman" w:hAnsi="Times New Roman"/>
          <w:b/>
          <w:bCs/>
          <w:i w:val="0"/>
          <w:iCs w:val="0"/>
          <w:color w:val="000000" w:themeColor="text1"/>
          <w:sz w:val="24"/>
          <w:szCs w:val="24"/>
        </w:rPr>
        <w:fldChar w:fldCharType="begin"/>
      </w:r>
      <w:r w:rsidRPr="007A42EA">
        <w:rPr>
          <w:rFonts w:ascii="Times New Roman" w:hAnsi="Times New Roman"/>
          <w:b/>
          <w:bCs/>
          <w:i w:val="0"/>
          <w:iCs w:val="0"/>
          <w:color w:val="000000" w:themeColor="text1"/>
          <w:sz w:val="24"/>
          <w:szCs w:val="24"/>
          <w:lang w:val="fr-FR"/>
        </w:rPr>
        <w:instrText xml:space="preserve"> SEQ Tableau \* ROMAN </w:instrText>
      </w:r>
      <w:r w:rsidRPr="00467288">
        <w:rPr>
          <w:rFonts w:ascii="Times New Roman" w:hAnsi="Times New Roman"/>
          <w:b/>
          <w:bCs/>
          <w:i w:val="0"/>
          <w:iCs w:val="0"/>
          <w:color w:val="000000" w:themeColor="text1"/>
          <w:sz w:val="24"/>
          <w:szCs w:val="24"/>
        </w:rPr>
        <w:fldChar w:fldCharType="separate"/>
      </w:r>
      <w:r w:rsidR="002726B9">
        <w:rPr>
          <w:rFonts w:ascii="Times New Roman" w:hAnsi="Times New Roman"/>
          <w:b/>
          <w:bCs/>
          <w:i w:val="0"/>
          <w:iCs w:val="0"/>
          <w:noProof/>
          <w:color w:val="000000" w:themeColor="text1"/>
          <w:sz w:val="24"/>
          <w:szCs w:val="24"/>
          <w:lang w:val="fr-FR"/>
        </w:rPr>
        <w:t>XIX</w:t>
      </w:r>
      <w:r w:rsidRPr="00467288">
        <w:rPr>
          <w:rFonts w:ascii="Times New Roman" w:hAnsi="Times New Roman"/>
          <w:b/>
          <w:bCs/>
          <w:i w:val="0"/>
          <w:iCs w:val="0"/>
          <w:color w:val="000000" w:themeColor="text1"/>
          <w:sz w:val="24"/>
          <w:szCs w:val="24"/>
        </w:rPr>
        <w:fldChar w:fldCharType="end"/>
      </w:r>
      <w:r w:rsidRPr="007A42EA">
        <w:rPr>
          <w:rFonts w:ascii="Times New Roman" w:hAnsi="Times New Roman"/>
          <w:b/>
          <w:bCs/>
          <w:i w:val="0"/>
          <w:iCs w:val="0"/>
          <w:color w:val="000000" w:themeColor="text1"/>
          <w:sz w:val="24"/>
          <w:szCs w:val="24"/>
          <w:lang w:val="fr-FR"/>
        </w:rPr>
        <w:t xml:space="preserve"> : Type de l’anémie selon le CCMH</w:t>
      </w:r>
      <w:bookmarkEnd w:id="56"/>
    </w:p>
    <w:tbl>
      <w:tblPr>
        <w:tblpPr w:leftFromText="141" w:rightFromText="141" w:vertAnchor="text" w:horzAnchor="margin" w:tblpY="216"/>
        <w:tblW w:w="9072"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185"/>
        <w:gridCol w:w="146"/>
        <w:gridCol w:w="14"/>
        <w:gridCol w:w="1341"/>
        <w:gridCol w:w="1305"/>
        <w:gridCol w:w="14"/>
        <w:gridCol w:w="1799"/>
        <w:gridCol w:w="2268"/>
      </w:tblGrid>
      <w:tr w:rsidR="00A00961" w:rsidRPr="00E34F95" w14:paraId="19C7FD56" w14:textId="77777777" w:rsidTr="00A00961">
        <w:trPr>
          <w:trHeight w:val="300"/>
        </w:trPr>
        <w:tc>
          <w:tcPr>
            <w:tcW w:w="2331" w:type="dxa"/>
            <w:gridSpan w:val="2"/>
            <w:vMerge w:val="restart"/>
            <w:tcBorders>
              <w:top w:val="single" w:sz="24" w:space="0" w:color="auto"/>
              <w:bottom w:val="nil"/>
            </w:tcBorders>
            <w:noWrap/>
            <w:vAlign w:val="bottom"/>
            <w:hideMark/>
          </w:tcPr>
          <w:p w14:paraId="1BAF50BC" w14:textId="77777777" w:rsidR="00A00961" w:rsidRPr="00E34F95" w:rsidRDefault="00A00961" w:rsidP="00A00961">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Caractéristique de l’anémie</w:t>
            </w:r>
          </w:p>
        </w:tc>
        <w:tc>
          <w:tcPr>
            <w:tcW w:w="2660" w:type="dxa"/>
            <w:gridSpan w:val="3"/>
            <w:tcBorders>
              <w:top w:val="single" w:sz="24" w:space="0" w:color="auto"/>
              <w:bottom w:val="nil"/>
            </w:tcBorders>
            <w:noWrap/>
            <w:vAlign w:val="bottom"/>
            <w:hideMark/>
          </w:tcPr>
          <w:p w14:paraId="2FB8EFC6"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Normochrome</w:t>
            </w:r>
          </w:p>
        </w:tc>
        <w:tc>
          <w:tcPr>
            <w:tcW w:w="4081" w:type="dxa"/>
            <w:gridSpan w:val="3"/>
            <w:tcBorders>
              <w:top w:val="single" w:sz="24" w:space="0" w:color="auto"/>
              <w:bottom w:val="nil"/>
            </w:tcBorders>
            <w:noWrap/>
            <w:vAlign w:val="bottom"/>
            <w:hideMark/>
          </w:tcPr>
          <w:p w14:paraId="64D35099"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Hypochrome</w:t>
            </w:r>
          </w:p>
        </w:tc>
      </w:tr>
      <w:tr w:rsidR="00A00961" w:rsidRPr="00E34F95" w14:paraId="517E9FF2" w14:textId="77777777" w:rsidTr="00A00961">
        <w:trPr>
          <w:trHeight w:val="80"/>
        </w:trPr>
        <w:tc>
          <w:tcPr>
            <w:tcW w:w="2331" w:type="dxa"/>
            <w:gridSpan w:val="2"/>
            <w:vMerge/>
            <w:tcBorders>
              <w:top w:val="nil"/>
              <w:bottom w:val="single" w:sz="24" w:space="0" w:color="auto"/>
            </w:tcBorders>
            <w:vAlign w:val="center"/>
            <w:hideMark/>
          </w:tcPr>
          <w:p w14:paraId="284E9A78" w14:textId="77777777" w:rsidR="00A00961" w:rsidRPr="00E34F95" w:rsidRDefault="00A00961" w:rsidP="00A00961">
            <w:pPr>
              <w:spacing w:after="0" w:line="360" w:lineRule="auto"/>
              <w:jc w:val="both"/>
              <w:rPr>
                <w:rFonts w:ascii="Times New Roman" w:eastAsia="Times New Roman" w:hAnsi="Times New Roman"/>
                <w:b/>
                <w:sz w:val="24"/>
                <w:szCs w:val="24"/>
                <w:lang w:val="fr-FR" w:eastAsia="fr-FR"/>
              </w:rPr>
            </w:pPr>
          </w:p>
        </w:tc>
        <w:tc>
          <w:tcPr>
            <w:tcW w:w="1355" w:type="dxa"/>
            <w:gridSpan w:val="2"/>
            <w:tcBorders>
              <w:top w:val="nil"/>
              <w:bottom w:val="single" w:sz="24" w:space="0" w:color="auto"/>
            </w:tcBorders>
            <w:noWrap/>
            <w:vAlign w:val="bottom"/>
            <w:hideMark/>
          </w:tcPr>
          <w:p w14:paraId="6A88B958"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305" w:type="dxa"/>
            <w:tcBorders>
              <w:top w:val="nil"/>
              <w:bottom w:val="single" w:sz="24" w:space="0" w:color="auto"/>
            </w:tcBorders>
            <w:noWrap/>
            <w:vAlign w:val="bottom"/>
            <w:hideMark/>
          </w:tcPr>
          <w:p w14:paraId="1A3B5750"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813" w:type="dxa"/>
            <w:gridSpan w:val="2"/>
            <w:tcBorders>
              <w:top w:val="nil"/>
              <w:bottom w:val="single" w:sz="24" w:space="0" w:color="auto"/>
            </w:tcBorders>
            <w:noWrap/>
            <w:vAlign w:val="bottom"/>
            <w:hideMark/>
          </w:tcPr>
          <w:p w14:paraId="71915294"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2268" w:type="dxa"/>
            <w:tcBorders>
              <w:top w:val="nil"/>
              <w:bottom w:val="single" w:sz="24" w:space="0" w:color="auto"/>
            </w:tcBorders>
            <w:noWrap/>
            <w:vAlign w:val="bottom"/>
            <w:hideMark/>
          </w:tcPr>
          <w:p w14:paraId="6F19F2A5"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A00961" w:rsidRPr="00E34F95" w14:paraId="21A62A3A" w14:textId="77777777" w:rsidTr="00A00961">
        <w:trPr>
          <w:trHeight w:val="300"/>
        </w:trPr>
        <w:tc>
          <w:tcPr>
            <w:tcW w:w="2185" w:type="dxa"/>
            <w:tcBorders>
              <w:top w:val="single" w:sz="24" w:space="0" w:color="auto"/>
            </w:tcBorders>
            <w:noWrap/>
            <w:vAlign w:val="bottom"/>
            <w:hideMark/>
          </w:tcPr>
          <w:p w14:paraId="01CAF86F" w14:textId="77777777" w:rsidR="00A00961" w:rsidRPr="00E34F95" w:rsidRDefault="00A00961" w:rsidP="00A00961">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M0 (319)</w:t>
            </w:r>
          </w:p>
        </w:tc>
        <w:tc>
          <w:tcPr>
            <w:tcW w:w="160" w:type="dxa"/>
            <w:gridSpan w:val="2"/>
            <w:tcBorders>
              <w:top w:val="single" w:sz="24" w:space="0" w:color="auto"/>
            </w:tcBorders>
            <w:noWrap/>
            <w:vAlign w:val="bottom"/>
            <w:hideMark/>
          </w:tcPr>
          <w:p w14:paraId="62A974EB"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p>
        </w:tc>
        <w:tc>
          <w:tcPr>
            <w:tcW w:w="1341" w:type="dxa"/>
            <w:tcBorders>
              <w:top w:val="single" w:sz="24" w:space="0" w:color="auto"/>
            </w:tcBorders>
            <w:shd w:val="clear" w:color="000000" w:fill="FFFFFF"/>
            <w:noWrap/>
            <w:hideMark/>
          </w:tcPr>
          <w:p w14:paraId="19F736DD"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141</w:t>
            </w:r>
          </w:p>
        </w:tc>
        <w:tc>
          <w:tcPr>
            <w:tcW w:w="1319" w:type="dxa"/>
            <w:gridSpan w:val="2"/>
            <w:tcBorders>
              <w:top w:val="single" w:sz="24" w:space="0" w:color="auto"/>
            </w:tcBorders>
            <w:shd w:val="clear" w:color="000000" w:fill="FFFFFF"/>
            <w:noWrap/>
            <w:hideMark/>
          </w:tcPr>
          <w:p w14:paraId="3C007E73"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44 %</w:t>
            </w:r>
          </w:p>
        </w:tc>
        <w:tc>
          <w:tcPr>
            <w:tcW w:w="1799" w:type="dxa"/>
            <w:tcBorders>
              <w:top w:val="single" w:sz="24" w:space="0" w:color="auto"/>
            </w:tcBorders>
            <w:shd w:val="clear" w:color="000000" w:fill="FFFFFF"/>
            <w:noWrap/>
            <w:hideMark/>
          </w:tcPr>
          <w:p w14:paraId="79FFC429"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178</w:t>
            </w:r>
          </w:p>
        </w:tc>
        <w:tc>
          <w:tcPr>
            <w:tcW w:w="2268" w:type="dxa"/>
            <w:tcBorders>
              <w:top w:val="single" w:sz="24" w:space="0" w:color="auto"/>
            </w:tcBorders>
            <w:shd w:val="clear" w:color="000000" w:fill="FFFFFF"/>
            <w:noWrap/>
            <w:hideMark/>
          </w:tcPr>
          <w:p w14:paraId="6415568C"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56 %</w:t>
            </w:r>
          </w:p>
        </w:tc>
      </w:tr>
      <w:tr w:rsidR="00A00961" w:rsidRPr="00E34F95" w14:paraId="78AFE44F" w14:textId="77777777" w:rsidTr="00A00961">
        <w:trPr>
          <w:trHeight w:val="300"/>
        </w:trPr>
        <w:tc>
          <w:tcPr>
            <w:tcW w:w="2185" w:type="dxa"/>
            <w:noWrap/>
            <w:vAlign w:val="bottom"/>
            <w:hideMark/>
          </w:tcPr>
          <w:p w14:paraId="7EAEC616" w14:textId="77777777" w:rsidR="00A00961" w:rsidRPr="00E34F95" w:rsidRDefault="00A00961" w:rsidP="00A00961">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M6 (167)</w:t>
            </w:r>
          </w:p>
        </w:tc>
        <w:tc>
          <w:tcPr>
            <w:tcW w:w="160" w:type="dxa"/>
            <w:gridSpan w:val="2"/>
            <w:noWrap/>
            <w:vAlign w:val="bottom"/>
            <w:hideMark/>
          </w:tcPr>
          <w:p w14:paraId="11F24417"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p>
        </w:tc>
        <w:tc>
          <w:tcPr>
            <w:tcW w:w="1341" w:type="dxa"/>
            <w:shd w:val="clear" w:color="000000" w:fill="FFFFFF"/>
            <w:noWrap/>
            <w:hideMark/>
          </w:tcPr>
          <w:p w14:paraId="162AD0D8"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134</w:t>
            </w:r>
          </w:p>
        </w:tc>
        <w:tc>
          <w:tcPr>
            <w:tcW w:w="1319" w:type="dxa"/>
            <w:gridSpan w:val="2"/>
            <w:shd w:val="clear" w:color="000000" w:fill="FFFFFF"/>
            <w:noWrap/>
            <w:hideMark/>
          </w:tcPr>
          <w:p w14:paraId="039AA193"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80 %</w:t>
            </w:r>
          </w:p>
        </w:tc>
        <w:tc>
          <w:tcPr>
            <w:tcW w:w="1799" w:type="dxa"/>
            <w:shd w:val="clear" w:color="000000" w:fill="FFFFFF"/>
            <w:noWrap/>
            <w:hideMark/>
          </w:tcPr>
          <w:p w14:paraId="5E35333B"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33</w:t>
            </w:r>
          </w:p>
        </w:tc>
        <w:tc>
          <w:tcPr>
            <w:tcW w:w="2268" w:type="dxa"/>
            <w:shd w:val="clear" w:color="000000" w:fill="FFFFFF"/>
            <w:noWrap/>
            <w:hideMark/>
          </w:tcPr>
          <w:p w14:paraId="39FB4C6E"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20 %</w:t>
            </w:r>
          </w:p>
        </w:tc>
      </w:tr>
      <w:tr w:rsidR="00A00961" w:rsidRPr="00E34F95" w14:paraId="114435E1" w14:textId="77777777" w:rsidTr="00A00961">
        <w:trPr>
          <w:trHeight w:val="210"/>
        </w:trPr>
        <w:tc>
          <w:tcPr>
            <w:tcW w:w="2185" w:type="dxa"/>
            <w:noWrap/>
            <w:vAlign w:val="bottom"/>
            <w:hideMark/>
          </w:tcPr>
          <w:p w14:paraId="0ED6AE6D" w14:textId="77777777" w:rsidR="00A00961" w:rsidRPr="00E34F95" w:rsidRDefault="00A00961" w:rsidP="00A00961">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Anémie M12 (85)</w:t>
            </w:r>
          </w:p>
        </w:tc>
        <w:tc>
          <w:tcPr>
            <w:tcW w:w="160" w:type="dxa"/>
            <w:gridSpan w:val="2"/>
            <w:noWrap/>
            <w:vAlign w:val="bottom"/>
            <w:hideMark/>
          </w:tcPr>
          <w:p w14:paraId="5CEE4BA9"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p>
        </w:tc>
        <w:tc>
          <w:tcPr>
            <w:tcW w:w="1341" w:type="dxa"/>
            <w:shd w:val="clear" w:color="000000" w:fill="FFFFFF"/>
            <w:noWrap/>
            <w:hideMark/>
          </w:tcPr>
          <w:p w14:paraId="3CD977D9"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77</w:t>
            </w:r>
          </w:p>
        </w:tc>
        <w:tc>
          <w:tcPr>
            <w:tcW w:w="1319" w:type="dxa"/>
            <w:gridSpan w:val="2"/>
            <w:shd w:val="clear" w:color="000000" w:fill="FFFFFF"/>
            <w:noWrap/>
            <w:hideMark/>
          </w:tcPr>
          <w:p w14:paraId="7DD7976B" w14:textId="77777777" w:rsidR="00A00961" w:rsidRPr="00E34F95" w:rsidRDefault="00A00961" w:rsidP="00A00961">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91 %</w:t>
            </w:r>
          </w:p>
        </w:tc>
        <w:tc>
          <w:tcPr>
            <w:tcW w:w="1799" w:type="dxa"/>
            <w:shd w:val="clear" w:color="000000" w:fill="FFFFFF"/>
            <w:noWrap/>
            <w:hideMark/>
          </w:tcPr>
          <w:p w14:paraId="52D8F109"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p>
        </w:tc>
        <w:tc>
          <w:tcPr>
            <w:tcW w:w="2268" w:type="dxa"/>
            <w:shd w:val="clear" w:color="000000" w:fill="FFFFFF"/>
            <w:noWrap/>
            <w:hideMark/>
          </w:tcPr>
          <w:p w14:paraId="67A3C833" w14:textId="77777777" w:rsidR="00A00961" w:rsidRPr="00E34F95" w:rsidRDefault="00A00961" w:rsidP="00A00961">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9 %</w:t>
            </w:r>
          </w:p>
        </w:tc>
      </w:tr>
    </w:tbl>
    <w:p w14:paraId="7A6DC4ED" w14:textId="2C708707" w:rsidR="00A00961" w:rsidRPr="00E34F95" w:rsidRDefault="00A00961" w:rsidP="001506CC">
      <w:pPr>
        <w:spacing w:after="0" w:line="360" w:lineRule="auto"/>
        <w:jc w:val="both"/>
        <w:rPr>
          <w:rFonts w:ascii="Times New Roman" w:hAnsi="Times New Roman"/>
          <w:sz w:val="24"/>
          <w:szCs w:val="24"/>
          <w:lang w:val="fr-FR"/>
        </w:rPr>
      </w:pPr>
    </w:p>
    <w:p w14:paraId="047B36FB" w14:textId="377D5E85" w:rsidR="00F64AED" w:rsidRDefault="00A00961"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Elévation de</w:t>
      </w:r>
      <w:r w:rsidR="00E34F95">
        <w:rPr>
          <w:rFonts w:ascii="Times New Roman" w:hAnsi="Times New Roman"/>
          <w:sz w:val="24"/>
          <w:szCs w:val="24"/>
          <w:lang w:val="fr-FR"/>
        </w:rPr>
        <w:t xml:space="preserve"> la fréquence des patients ayant </w:t>
      </w:r>
      <w:r w:rsidRPr="00E34F95">
        <w:rPr>
          <w:rFonts w:ascii="Times New Roman" w:hAnsi="Times New Roman"/>
          <w:sz w:val="24"/>
          <w:szCs w:val="24"/>
          <w:lang w:val="fr-FR"/>
        </w:rPr>
        <w:t>une anémie normochrome de 44% à 9</w:t>
      </w:r>
      <w:r w:rsidR="000C579E" w:rsidRPr="00E34F95">
        <w:rPr>
          <w:rFonts w:ascii="Times New Roman" w:hAnsi="Times New Roman"/>
          <w:sz w:val="24"/>
          <w:szCs w:val="24"/>
          <w:lang w:val="fr-FR"/>
        </w:rPr>
        <w:t>1% après 12 mois de traitement.</w:t>
      </w:r>
    </w:p>
    <w:p w14:paraId="44DF1026" w14:textId="77777777" w:rsidR="00885C5C" w:rsidRPr="00E34F95" w:rsidRDefault="00885C5C" w:rsidP="001506CC">
      <w:pPr>
        <w:spacing w:after="0" w:line="360" w:lineRule="auto"/>
        <w:jc w:val="both"/>
        <w:rPr>
          <w:rFonts w:ascii="Times New Roman" w:hAnsi="Times New Roman"/>
          <w:sz w:val="24"/>
          <w:szCs w:val="24"/>
          <w:lang w:val="fr-FR"/>
        </w:rPr>
      </w:pPr>
    </w:p>
    <w:p w14:paraId="4421EC6C" w14:textId="190C500F" w:rsidR="006744AB" w:rsidRPr="006B2259" w:rsidRDefault="00B71AE1" w:rsidP="00885C5C">
      <w:pPr>
        <w:rPr>
          <w:rFonts w:ascii="Times New Roman" w:hAnsi="Times New Roman"/>
          <w:sz w:val="24"/>
          <w:szCs w:val="24"/>
          <w:lang w:val="fr-FR"/>
        </w:rPr>
      </w:pPr>
      <w:bookmarkStart w:id="57" w:name="_Toc218772143"/>
      <w:r w:rsidRPr="006B2259">
        <w:rPr>
          <w:rFonts w:ascii="Times New Roman" w:hAnsi="Times New Roman"/>
          <w:b/>
          <w:bCs/>
          <w:sz w:val="24"/>
          <w:szCs w:val="24"/>
          <w:lang w:val="fr-FR"/>
        </w:rPr>
        <w:t xml:space="preserve">Tableau </w:t>
      </w:r>
      <w:r w:rsidRPr="00885C5C">
        <w:rPr>
          <w:rFonts w:ascii="Times New Roman" w:hAnsi="Times New Roman"/>
          <w:b/>
          <w:bCs/>
          <w:sz w:val="24"/>
          <w:szCs w:val="24"/>
        </w:rPr>
        <w:fldChar w:fldCharType="begin"/>
      </w:r>
      <w:r w:rsidRPr="006B2259">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XX</w:t>
      </w:r>
      <w:r w:rsidRPr="00885C5C">
        <w:rPr>
          <w:rFonts w:ascii="Times New Roman" w:hAnsi="Times New Roman"/>
          <w:b/>
          <w:bCs/>
          <w:sz w:val="24"/>
          <w:szCs w:val="24"/>
        </w:rPr>
        <w:fldChar w:fldCharType="end"/>
      </w:r>
      <w:r w:rsidRPr="006B2259">
        <w:rPr>
          <w:rFonts w:ascii="Times New Roman" w:hAnsi="Times New Roman"/>
          <w:b/>
          <w:bCs/>
          <w:sz w:val="24"/>
          <w:szCs w:val="24"/>
          <w:lang w:val="fr-FR"/>
        </w:rPr>
        <w:t xml:space="preserve"> :</w:t>
      </w:r>
      <w:r w:rsidRPr="006B2259">
        <w:rPr>
          <w:rFonts w:ascii="Times New Roman" w:hAnsi="Times New Roman"/>
          <w:sz w:val="24"/>
          <w:szCs w:val="24"/>
          <w:lang w:val="fr-FR"/>
        </w:rPr>
        <w:t xml:space="preserve"> Anomalies du nombre de globules rouges suivant la période</w:t>
      </w:r>
      <w:bookmarkEnd w:id="57"/>
    </w:p>
    <w:tbl>
      <w:tblPr>
        <w:tblW w:w="9783" w:type="dxa"/>
        <w:jc w:val="center"/>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058"/>
        <w:gridCol w:w="1344"/>
        <w:gridCol w:w="1231"/>
        <w:gridCol w:w="1320"/>
        <w:gridCol w:w="1255"/>
        <w:gridCol w:w="1155"/>
        <w:gridCol w:w="1420"/>
      </w:tblGrid>
      <w:tr w:rsidR="006744AB" w:rsidRPr="00E34F95" w14:paraId="1C079907" w14:textId="77777777" w:rsidTr="000330EC">
        <w:trPr>
          <w:trHeight w:val="273"/>
          <w:jc w:val="center"/>
        </w:trPr>
        <w:tc>
          <w:tcPr>
            <w:tcW w:w="2058" w:type="dxa"/>
            <w:vMerge w:val="restart"/>
            <w:tcBorders>
              <w:top w:val="single" w:sz="24" w:space="0" w:color="auto"/>
              <w:bottom w:val="nil"/>
            </w:tcBorders>
            <w:noWrap/>
            <w:vAlign w:val="bottom"/>
            <w:hideMark/>
          </w:tcPr>
          <w:p w14:paraId="6477CA78" w14:textId="77777777" w:rsidR="006744AB" w:rsidRPr="00E34F95" w:rsidRDefault="00393E87"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w:t>
            </w:r>
            <w:r w:rsidR="006744AB" w:rsidRPr="00E34F95">
              <w:rPr>
                <w:rFonts w:ascii="Times New Roman" w:eastAsia="Times New Roman" w:hAnsi="Times New Roman"/>
                <w:b/>
                <w:sz w:val="24"/>
                <w:szCs w:val="24"/>
                <w:lang w:val="fr-FR" w:eastAsia="fr-FR"/>
              </w:rPr>
              <w:t xml:space="preserve"> de suivi</w:t>
            </w:r>
          </w:p>
        </w:tc>
        <w:tc>
          <w:tcPr>
            <w:tcW w:w="2575" w:type="dxa"/>
            <w:gridSpan w:val="2"/>
            <w:tcBorders>
              <w:top w:val="single" w:sz="24" w:space="0" w:color="auto"/>
              <w:bottom w:val="nil"/>
            </w:tcBorders>
            <w:noWrap/>
            <w:vAlign w:val="bottom"/>
            <w:hideMark/>
          </w:tcPr>
          <w:p w14:paraId="629F4944"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2575" w:type="dxa"/>
            <w:gridSpan w:val="2"/>
            <w:tcBorders>
              <w:top w:val="single" w:sz="24" w:space="0" w:color="auto"/>
              <w:bottom w:val="nil"/>
            </w:tcBorders>
            <w:noWrap/>
            <w:vAlign w:val="bottom"/>
            <w:hideMark/>
          </w:tcPr>
          <w:p w14:paraId="13CA9038"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Erythrocytopénie</w:t>
            </w:r>
          </w:p>
        </w:tc>
        <w:tc>
          <w:tcPr>
            <w:tcW w:w="2575" w:type="dxa"/>
            <w:gridSpan w:val="2"/>
            <w:tcBorders>
              <w:top w:val="single" w:sz="24" w:space="0" w:color="auto"/>
              <w:bottom w:val="nil"/>
            </w:tcBorders>
            <w:noWrap/>
            <w:vAlign w:val="bottom"/>
            <w:hideMark/>
          </w:tcPr>
          <w:p w14:paraId="5D0B7801"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Erythrocytose</w:t>
            </w:r>
          </w:p>
        </w:tc>
      </w:tr>
      <w:tr w:rsidR="006744AB" w:rsidRPr="00E34F95" w14:paraId="394F3CE7" w14:textId="77777777" w:rsidTr="000330EC">
        <w:trPr>
          <w:trHeight w:val="273"/>
          <w:jc w:val="center"/>
        </w:trPr>
        <w:tc>
          <w:tcPr>
            <w:tcW w:w="2058" w:type="dxa"/>
            <w:vMerge/>
            <w:tcBorders>
              <w:top w:val="nil"/>
              <w:bottom w:val="single" w:sz="24" w:space="0" w:color="auto"/>
            </w:tcBorders>
            <w:vAlign w:val="center"/>
            <w:hideMark/>
          </w:tcPr>
          <w:p w14:paraId="6A867323" w14:textId="77777777" w:rsidR="006744AB" w:rsidRPr="00E34F95" w:rsidRDefault="006744AB" w:rsidP="001506CC">
            <w:pPr>
              <w:spacing w:after="0" w:line="360" w:lineRule="auto"/>
              <w:jc w:val="both"/>
              <w:rPr>
                <w:rFonts w:ascii="Times New Roman" w:eastAsia="Times New Roman" w:hAnsi="Times New Roman"/>
                <w:b/>
                <w:sz w:val="24"/>
                <w:szCs w:val="24"/>
                <w:lang w:val="fr-FR" w:eastAsia="fr-FR"/>
              </w:rPr>
            </w:pPr>
          </w:p>
        </w:tc>
        <w:tc>
          <w:tcPr>
            <w:tcW w:w="1344" w:type="dxa"/>
            <w:tcBorders>
              <w:top w:val="nil"/>
              <w:bottom w:val="single" w:sz="24" w:space="0" w:color="auto"/>
            </w:tcBorders>
            <w:noWrap/>
            <w:vAlign w:val="bottom"/>
            <w:hideMark/>
          </w:tcPr>
          <w:p w14:paraId="42FBFE80"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231" w:type="dxa"/>
            <w:tcBorders>
              <w:top w:val="nil"/>
              <w:bottom w:val="single" w:sz="24" w:space="0" w:color="auto"/>
            </w:tcBorders>
            <w:noWrap/>
            <w:vAlign w:val="bottom"/>
            <w:hideMark/>
          </w:tcPr>
          <w:p w14:paraId="585F46D8"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320" w:type="dxa"/>
            <w:tcBorders>
              <w:top w:val="nil"/>
              <w:bottom w:val="single" w:sz="24" w:space="0" w:color="auto"/>
            </w:tcBorders>
            <w:noWrap/>
            <w:vAlign w:val="bottom"/>
            <w:hideMark/>
          </w:tcPr>
          <w:p w14:paraId="5A2DBE35"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255" w:type="dxa"/>
            <w:tcBorders>
              <w:top w:val="nil"/>
              <w:bottom w:val="single" w:sz="24" w:space="0" w:color="auto"/>
            </w:tcBorders>
            <w:noWrap/>
            <w:vAlign w:val="bottom"/>
            <w:hideMark/>
          </w:tcPr>
          <w:p w14:paraId="27E6ED1E"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155" w:type="dxa"/>
            <w:tcBorders>
              <w:top w:val="nil"/>
              <w:bottom w:val="single" w:sz="24" w:space="0" w:color="auto"/>
            </w:tcBorders>
            <w:noWrap/>
            <w:vAlign w:val="bottom"/>
            <w:hideMark/>
          </w:tcPr>
          <w:p w14:paraId="61236705"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420" w:type="dxa"/>
            <w:tcBorders>
              <w:top w:val="nil"/>
              <w:bottom w:val="single" w:sz="24" w:space="0" w:color="auto"/>
            </w:tcBorders>
            <w:noWrap/>
            <w:vAlign w:val="bottom"/>
            <w:hideMark/>
          </w:tcPr>
          <w:p w14:paraId="263423D4"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6744AB" w:rsidRPr="00E34F95" w14:paraId="16ACA07B" w14:textId="77777777" w:rsidTr="000330EC">
        <w:trPr>
          <w:trHeight w:val="273"/>
          <w:jc w:val="center"/>
        </w:trPr>
        <w:tc>
          <w:tcPr>
            <w:tcW w:w="2058" w:type="dxa"/>
            <w:tcBorders>
              <w:top w:val="single" w:sz="24" w:space="0" w:color="auto"/>
            </w:tcBorders>
            <w:noWrap/>
            <w:vAlign w:val="bottom"/>
            <w:hideMark/>
          </w:tcPr>
          <w:p w14:paraId="2FE04F4C" w14:textId="77777777" w:rsidR="006744AB" w:rsidRPr="00E34F95" w:rsidRDefault="006744AB"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344" w:type="dxa"/>
            <w:tcBorders>
              <w:top w:val="single" w:sz="24" w:space="0" w:color="auto"/>
            </w:tcBorders>
            <w:noWrap/>
            <w:vAlign w:val="bottom"/>
            <w:hideMark/>
          </w:tcPr>
          <w:p w14:paraId="4B4EE73B"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317</w:t>
            </w:r>
          </w:p>
        </w:tc>
        <w:tc>
          <w:tcPr>
            <w:tcW w:w="1231" w:type="dxa"/>
            <w:tcBorders>
              <w:top w:val="single" w:sz="24" w:space="0" w:color="auto"/>
            </w:tcBorders>
            <w:noWrap/>
            <w:vAlign w:val="bottom"/>
            <w:hideMark/>
          </w:tcPr>
          <w:p w14:paraId="2D09AD5C"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56</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c>
          <w:tcPr>
            <w:tcW w:w="1320" w:type="dxa"/>
            <w:tcBorders>
              <w:top w:val="single" w:sz="24" w:space="0" w:color="auto"/>
            </w:tcBorders>
            <w:noWrap/>
            <w:vAlign w:val="bottom"/>
            <w:hideMark/>
          </w:tcPr>
          <w:p w14:paraId="674C5D9D"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250</w:t>
            </w:r>
          </w:p>
        </w:tc>
        <w:tc>
          <w:tcPr>
            <w:tcW w:w="1255" w:type="dxa"/>
            <w:tcBorders>
              <w:top w:val="single" w:sz="24" w:space="0" w:color="auto"/>
            </w:tcBorders>
            <w:noWrap/>
            <w:vAlign w:val="bottom"/>
            <w:hideMark/>
          </w:tcPr>
          <w:p w14:paraId="77B03CE7"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44</w:t>
            </w:r>
            <w:r w:rsidR="00366A41" w:rsidRPr="00E34F95">
              <w:rPr>
                <w:rFonts w:ascii="Times New Roman" w:eastAsia="Times New Roman" w:hAnsi="Times New Roman"/>
                <w:b/>
                <w:sz w:val="24"/>
                <w:szCs w:val="24"/>
                <w:lang w:val="fr-FR" w:eastAsia="fr-FR"/>
              </w:rPr>
              <w:t> </w:t>
            </w:r>
            <w:r w:rsidR="00393E87" w:rsidRPr="00E34F95">
              <w:rPr>
                <w:rFonts w:ascii="Times New Roman" w:eastAsia="Times New Roman" w:hAnsi="Times New Roman"/>
                <w:b/>
                <w:sz w:val="24"/>
                <w:szCs w:val="24"/>
                <w:lang w:val="fr-FR" w:eastAsia="fr-FR"/>
              </w:rPr>
              <w:t>%</w:t>
            </w:r>
          </w:p>
        </w:tc>
        <w:tc>
          <w:tcPr>
            <w:tcW w:w="1155" w:type="dxa"/>
            <w:tcBorders>
              <w:top w:val="single" w:sz="24" w:space="0" w:color="auto"/>
            </w:tcBorders>
            <w:noWrap/>
            <w:vAlign w:val="bottom"/>
            <w:hideMark/>
          </w:tcPr>
          <w:p w14:paraId="3F1D6733"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p>
        </w:tc>
        <w:tc>
          <w:tcPr>
            <w:tcW w:w="1420" w:type="dxa"/>
            <w:tcBorders>
              <w:top w:val="single" w:sz="24" w:space="0" w:color="auto"/>
            </w:tcBorders>
            <w:noWrap/>
            <w:vAlign w:val="bottom"/>
            <w:hideMark/>
          </w:tcPr>
          <w:p w14:paraId="660CDDFA"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r>
      <w:tr w:rsidR="006744AB" w:rsidRPr="00E34F95" w14:paraId="5E04AF4F" w14:textId="77777777" w:rsidTr="000330EC">
        <w:trPr>
          <w:trHeight w:val="273"/>
          <w:jc w:val="center"/>
        </w:trPr>
        <w:tc>
          <w:tcPr>
            <w:tcW w:w="2058" w:type="dxa"/>
            <w:noWrap/>
            <w:vAlign w:val="bottom"/>
            <w:hideMark/>
          </w:tcPr>
          <w:p w14:paraId="77954E4B" w14:textId="77777777" w:rsidR="006744AB" w:rsidRPr="00E34F95" w:rsidRDefault="006744AB"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344" w:type="dxa"/>
            <w:noWrap/>
            <w:vAlign w:val="bottom"/>
            <w:hideMark/>
          </w:tcPr>
          <w:p w14:paraId="35E99B9E"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456</w:t>
            </w:r>
          </w:p>
        </w:tc>
        <w:tc>
          <w:tcPr>
            <w:tcW w:w="1231" w:type="dxa"/>
            <w:noWrap/>
            <w:vAlign w:val="bottom"/>
            <w:hideMark/>
          </w:tcPr>
          <w:p w14:paraId="5E03C65A"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81</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c>
          <w:tcPr>
            <w:tcW w:w="1320" w:type="dxa"/>
            <w:noWrap/>
            <w:vAlign w:val="bottom"/>
            <w:hideMark/>
          </w:tcPr>
          <w:p w14:paraId="51DD4F40"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98</w:t>
            </w:r>
          </w:p>
        </w:tc>
        <w:tc>
          <w:tcPr>
            <w:tcW w:w="1255" w:type="dxa"/>
            <w:noWrap/>
            <w:vAlign w:val="bottom"/>
            <w:hideMark/>
          </w:tcPr>
          <w:p w14:paraId="32361AF3"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17</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c>
          <w:tcPr>
            <w:tcW w:w="1155" w:type="dxa"/>
            <w:noWrap/>
            <w:vAlign w:val="bottom"/>
            <w:hideMark/>
          </w:tcPr>
          <w:p w14:paraId="60B4A7CE"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13</w:t>
            </w:r>
          </w:p>
        </w:tc>
        <w:tc>
          <w:tcPr>
            <w:tcW w:w="1420" w:type="dxa"/>
            <w:noWrap/>
            <w:vAlign w:val="bottom"/>
            <w:hideMark/>
          </w:tcPr>
          <w:p w14:paraId="0D966746"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r>
      <w:tr w:rsidR="006744AB" w:rsidRPr="00E34F95" w14:paraId="6E0E369D" w14:textId="77777777" w:rsidTr="000330EC">
        <w:trPr>
          <w:trHeight w:val="273"/>
          <w:jc w:val="center"/>
        </w:trPr>
        <w:tc>
          <w:tcPr>
            <w:tcW w:w="2058" w:type="dxa"/>
            <w:noWrap/>
            <w:vAlign w:val="bottom"/>
            <w:hideMark/>
          </w:tcPr>
          <w:p w14:paraId="74C66374" w14:textId="77777777" w:rsidR="006744AB" w:rsidRPr="00E34F95" w:rsidRDefault="006744AB"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344" w:type="dxa"/>
            <w:noWrap/>
            <w:vAlign w:val="bottom"/>
            <w:hideMark/>
          </w:tcPr>
          <w:p w14:paraId="79E25FB5"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523</w:t>
            </w:r>
          </w:p>
        </w:tc>
        <w:tc>
          <w:tcPr>
            <w:tcW w:w="1231" w:type="dxa"/>
            <w:noWrap/>
            <w:vAlign w:val="bottom"/>
            <w:hideMark/>
          </w:tcPr>
          <w:p w14:paraId="7C7EABA5"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92</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c>
          <w:tcPr>
            <w:tcW w:w="1320" w:type="dxa"/>
            <w:noWrap/>
            <w:vAlign w:val="bottom"/>
            <w:hideMark/>
          </w:tcPr>
          <w:p w14:paraId="228BD3C0"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35</w:t>
            </w:r>
          </w:p>
        </w:tc>
        <w:tc>
          <w:tcPr>
            <w:tcW w:w="1255" w:type="dxa"/>
            <w:noWrap/>
            <w:vAlign w:val="bottom"/>
            <w:hideMark/>
          </w:tcPr>
          <w:p w14:paraId="69473B7F" w14:textId="77777777" w:rsidR="006744AB" w:rsidRPr="00E34F95" w:rsidRDefault="006744AB" w:rsidP="00393E87">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6</w:t>
            </w:r>
            <w:r w:rsidR="00366A41" w:rsidRPr="00E34F95">
              <w:rPr>
                <w:rFonts w:ascii="Times New Roman" w:eastAsia="Times New Roman" w:hAnsi="Times New Roman"/>
                <w:b/>
                <w:sz w:val="24"/>
                <w:szCs w:val="24"/>
                <w:lang w:val="fr-FR" w:eastAsia="fr-FR"/>
              </w:rPr>
              <w:t> </w:t>
            </w:r>
            <w:r w:rsidR="00393E87" w:rsidRPr="00E34F95">
              <w:rPr>
                <w:rFonts w:ascii="Times New Roman" w:eastAsia="Times New Roman" w:hAnsi="Times New Roman"/>
                <w:b/>
                <w:sz w:val="24"/>
                <w:szCs w:val="24"/>
                <w:lang w:val="fr-FR" w:eastAsia="fr-FR"/>
              </w:rPr>
              <w:t>%</w:t>
            </w:r>
          </w:p>
        </w:tc>
        <w:tc>
          <w:tcPr>
            <w:tcW w:w="1155" w:type="dxa"/>
            <w:noWrap/>
            <w:vAlign w:val="bottom"/>
            <w:hideMark/>
          </w:tcPr>
          <w:p w14:paraId="6CC273AA"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w:t>
            </w:r>
          </w:p>
        </w:tc>
        <w:tc>
          <w:tcPr>
            <w:tcW w:w="1420" w:type="dxa"/>
            <w:noWrap/>
            <w:vAlign w:val="bottom"/>
            <w:hideMark/>
          </w:tcPr>
          <w:p w14:paraId="7ADC3C9C" w14:textId="77777777" w:rsidR="006744AB" w:rsidRPr="00E34F95" w:rsidRDefault="006744AB" w:rsidP="00393E87">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w:t>
            </w:r>
            <w:r w:rsidR="00366A41" w:rsidRPr="00E34F95">
              <w:rPr>
                <w:rFonts w:ascii="Times New Roman" w:eastAsia="Times New Roman" w:hAnsi="Times New Roman"/>
                <w:sz w:val="24"/>
                <w:szCs w:val="24"/>
                <w:lang w:val="fr-FR" w:eastAsia="fr-FR"/>
              </w:rPr>
              <w:t> </w:t>
            </w:r>
            <w:r w:rsidR="00393E87" w:rsidRPr="00E34F95">
              <w:rPr>
                <w:rFonts w:ascii="Times New Roman" w:eastAsia="Times New Roman" w:hAnsi="Times New Roman"/>
                <w:sz w:val="24"/>
                <w:szCs w:val="24"/>
                <w:lang w:val="fr-FR" w:eastAsia="fr-FR"/>
              </w:rPr>
              <w:t>%</w:t>
            </w:r>
          </w:p>
        </w:tc>
      </w:tr>
    </w:tbl>
    <w:p w14:paraId="32520E50" w14:textId="77777777" w:rsidR="003525D1" w:rsidRPr="00E34F95" w:rsidRDefault="003525D1" w:rsidP="001506CC">
      <w:pPr>
        <w:spacing w:after="0" w:line="360" w:lineRule="auto"/>
        <w:jc w:val="both"/>
        <w:rPr>
          <w:rFonts w:ascii="Times New Roman" w:hAnsi="Times New Roman"/>
          <w:sz w:val="24"/>
          <w:szCs w:val="24"/>
          <w:lang w:val="fr-FR"/>
        </w:rPr>
      </w:pPr>
    </w:p>
    <w:p w14:paraId="61DE283D" w14:textId="05C71F1C" w:rsidR="00DB3051" w:rsidRDefault="0079353B" w:rsidP="00DB3051">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de l</w:t>
      </w:r>
      <w:r w:rsidR="000C1C1F" w:rsidRPr="00E34F95">
        <w:rPr>
          <w:rFonts w:ascii="Times New Roman" w:hAnsi="Times New Roman"/>
          <w:sz w:val="24"/>
          <w:szCs w:val="24"/>
          <w:lang w:val="fr-FR"/>
        </w:rPr>
        <w:t>a proportion</w:t>
      </w:r>
      <w:r w:rsidR="00193528" w:rsidRPr="00E34F95">
        <w:rPr>
          <w:rFonts w:ascii="Times New Roman" w:hAnsi="Times New Roman"/>
          <w:sz w:val="24"/>
          <w:szCs w:val="24"/>
          <w:lang w:val="fr-FR"/>
        </w:rPr>
        <w:t xml:space="preserve"> de</w:t>
      </w:r>
      <w:r w:rsidR="000C1C1F" w:rsidRPr="00E34F95">
        <w:rPr>
          <w:rFonts w:ascii="Times New Roman" w:hAnsi="Times New Roman"/>
          <w:sz w:val="24"/>
          <w:szCs w:val="24"/>
          <w:lang w:val="fr-FR"/>
        </w:rPr>
        <w:t>s</w:t>
      </w:r>
      <w:r w:rsidR="00193528" w:rsidRPr="00E34F95">
        <w:rPr>
          <w:rFonts w:ascii="Times New Roman" w:hAnsi="Times New Roman"/>
          <w:sz w:val="24"/>
          <w:szCs w:val="24"/>
          <w:lang w:val="fr-FR"/>
        </w:rPr>
        <w:t xml:space="preserve"> </w:t>
      </w:r>
      <w:r w:rsidR="00FD2C2A" w:rsidRPr="00E34F95">
        <w:rPr>
          <w:rFonts w:ascii="Times New Roman" w:hAnsi="Times New Roman"/>
          <w:sz w:val="24"/>
          <w:szCs w:val="24"/>
          <w:lang w:val="fr-FR"/>
        </w:rPr>
        <w:t>patients présen</w:t>
      </w:r>
      <w:r w:rsidR="000330EC" w:rsidRPr="00E34F95">
        <w:rPr>
          <w:rFonts w:ascii="Times New Roman" w:hAnsi="Times New Roman"/>
          <w:sz w:val="24"/>
          <w:szCs w:val="24"/>
          <w:lang w:val="fr-FR"/>
        </w:rPr>
        <w:t>tant une é</w:t>
      </w:r>
      <w:r w:rsidR="00FD2C2A" w:rsidRPr="00E34F95">
        <w:rPr>
          <w:rFonts w:ascii="Times New Roman" w:hAnsi="Times New Roman"/>
          <w:sz w:val="24"/>
          <w:szCs w:val="24"/>
          <w:lang w:val="fr-FR"/>
        </w:rPr>
        <w:t>rythro</w:t>
      </w:r>
      <w:r w:rsidR="00393E87" w:rsidRPr="00E34F95">
        <w:rPr>
          <w:rFonts w:ascii="Times New Roman" w:hAnsi="Times New Roman"/>
          <w:sz w:val="24"/>
          <w:szCs w:val="24"/>
          <w:lang w:val="fr-FR"/>
        </w:rPr>
        <w:t>cyto</w:t>
      </w:r>
      <w:r w:rsidR="00193528" w:rsidRPr="00E34F95">
        <w:rPr>
          <w:rFonts w:ascii="Times New Roman" w:hAnsi="Times New Roman"/>
          <w:sz w:val="24"/>
          <w:szCs w:val="24"/>
          <w:lang w:val="fr-FR"/>
        </w:rPr>
        <w:t xml:space="preserve">pénie </w:t>
      </w:r>
      <w:r w:rsidR="00FD2C2A" w:rsidRPr="00E34F95">
        <w:rPr>
          <w:rFonts w:ascii="Times New Roman" w:hAnsi="Times New Roman"/>
          <w:sz w:val="24"/>
          <w:szCs w:val="24"/>
          <w:lang w:val="fr-FR"/>
        </w:rPr>
        <w:t>de 44</w:t>
      </w:r>
      <w:r w:rsidR="00366A41" w:rsidRPr="00E34F95">
        <w:rPr>
          <w:rFonts w:ascii="Times New Roman" w:hAnsi="Times New Roman"/>
          <w:sz w:val="24"/>
          <w:szCs w:val="24"/>
          <w:lang w:val="fr-FR"/>
        </w:rPr>
        <w:t> </w:t>
      </w:r>
      <w:r w:rsidRPr="00E34F95">
        <w:rPr>
          <w:rFonts w:ascii="Times New Roman" w:hAnsi="Times New Roman"/>
          <w:sz w:val="24"/>
          <w:szCs w:val="24"/>
          <w:lang w:val="fr-FR"/>
        </w:rPr>
        <w:t xml:space="preserve">% </w:t>
      </w:r>
      <w:r w:rsidR="00FD2C2A" w:rsidRPr="00E34F95">
        <w:rPr>
          <w:rFonts w:ascii="Times New Roman" w:hAnsi="Times New Roman"/>
          <w:sz w:val="24"/>
          <w:szCs w:val="24"/>
          <w:lang w:val="fr-FR"/>
        </w:rPr>
        <w:t>à 6</w:t>
      </w:r>
      <w:r w:rsidR="00366A41" w:rsidRPr="00E34F95">
        <w:rPr>
          <w:rFonts w:ascii="Times New Roman" w:hAnsi="Times New Roman"/>
          <w:sz w:val="24"/>
          <w:szCs w:val="24"/>
          <w:lang w:val="fr-FR"/>
        </w:rPr>
        <w:t> </w:t>
      </w:r>
      <w:r w:rsidR="00FD2C2A" w:rsidRPr="00E34F95">
        <w:rPr>
          <w:rFonts w:ascii="Times New Roman" w:hAnsi="Times New Roman"/>
          <w:sz w:val="24"/>
          <w:szCs w:val="24"/>
          <w:lang w:val="fr-FR"/>
        </w:rPr>
        <w:t>% entre M0 et M12</w:t>
      </w:r>
      <w:r w:rsidR="00745B0D" w:rsidRPr="00E34F95">
        <w:rPr>
          <w:rFonts w:ascii="Times New Roman" w:hAnsi="Times New Roman"/>
          <w:sz w:val="24"/>
          <w:szCs w:val="24"/>
          <w:lang w:val="fr-FR"/>
        </w:rPr>
        <w:t xml:space="preserve">. </w:t>
      </w:r>
      <w:r w:rsidR="000C1C1F" w:rsidRPr="00E34F95">
        <w:rPr>
          <w:rFonts w:ascii="Times New Roman" w:hAnsi="Times New Roman"/>
          <w:sz w:val="24"/>
          <w:szCs w:val="24"/>
          <w:lang w:val="fr-FR"/>
        </w:rPr>
        <w:t>Les changements observés chez les PVVIH étaient significatifs sur le plan statistique</w:t>
      </w:r>
      <w:r w:rsidR="00DB3051" w:rsidRPr="00E34F95">
        <w:rPr>
          <w:rFonts w:ascii="Times New Roman" w:hAnsi="Times New Roman"/>
          <w:sz w:val="24"/>
          <w:szCs w:val="24"/>
          <w:lang w:val="fr-FR"/>
        </w:rPr>
        <w:t xml:space="preserve"> (</w:t>
      </w:r>
      <w:r w:rsidR="000C1C1F" w:rsidRPr="00E34F95">
        <w:rPr>
          <w:rFonts w:ascii="Times New Roman" w:hAnsi="Times New Roman"/>
          <w:sz w:val="24"/>
          <w:szCs w:val="24"/>
          <w:lang w:val="fr-FR"/>
        </w:rPr>
        <w:t>Chi2-tendance= 234,</w:t>
      </w:r>
      <w:r w:rsidR="00DB3051" w:rsidRPr="00E34F95">
        <w:rPr>
          <w:rFonts w:ascii="Times New Roman" w:hAnsi="Times New Roman"/>
          <w:sz w:val="24"/>
          <w:szCs w:val="24"/>
          <w:lang w:val="fr-FR"/>
        </w:rPr>
        <w:t>6 et p&lt;0,001).</w:t>
      </w:r>
    </w:p>
    <w:p w14:paraId="5296996F" w14:textId="77777777" w:rsidR="00E104EF" w:rsidRDefault="00E104EF" w:rsidP="00DB3051">
      <w:pPr>
        <w:spacing w:after="0" w:line="360" w:lineRule="auto"/>
        <w:jc w:val="both"/>
        <w:rPr>
          <w:rFonts w:ascii="Times New Roman" w:hAnsi="Times New Roman"/>
          <w:sz w:val="24"/>
          <w:szCs w:val="24"/>
          <w:lang w:val="fr-FR"/>
        </w:rPr>
      </w:pPr>
    </w:p>
    <w:p w14:paraId="691138B2" w14:textId="77777777" w:rsidR="00E104EF" w:rsidRDefault="00E104EF" w:rsidP="00DB3051">
      <w:pPr>
        <w:spacing w:after="0" w:line="360" w:lineRule="auto"/>
        <w:jc w:val="both"/>
        <w:rPr>
          <w:rFonts w:ascii="Times New Roman" w:hAnsi="Times New Roman"/>
          <w:sz w:val="24"/>
          <w:szCs w:val="24"/>
          <w:lang w:val="fr-FR"/>
        </w:rPr>
      </w:pPr>
    </w:p>
    <w:p w14:paraId="558CF1E5" w14:textId="77777777" w:rsidR="00E104EF" w:rsidRDefault="00E104EF" w:rsidP="00DB3051">
      <w:pPr>
        <w:spacing w:after="0" w:line="360" w:lineRule="auto"/>
        <w:jc w:val="both"/>
        <w:rPr>
          <w:rFonts w:ascii="Times New Roman" w:hAnsi="Times New Roman"/>
          <w:sz w:val="24"/>
          <w:szCs w:val="24"/>
          <w:lang w:val="fr-FR"/>
        </w:rPr>
      </w:pPr>
    </w:p>
    <w:p w14:paraId="0359E5E5" w14:textId="77777777" w:rsidR="00E104EF" w:rsidRDefault="00E104EF" w:rsidP="00DB3051">
      <w:pPr>
        <w:spacing w:after="0" w:line="360" w:lineRule="auto"/>
        <w:jc w:val="both"/>
        <w:rPr>
          <w:rFonts w:ascii="Times New Roman" w:hAnsi="Times New Roman"/>
          <w:sz w:val="24"/>
          <w:szCs w:val="24"/>
          <w:lang w:val="fr-FR"/>
        </w:rPr>
      </w:pPr>
    </w:p>
    <w:p w14:paraId="4EE08528" w14:textId="77777777" w:rsidR="00E104EF" w:rsidRDefault="00E104EF" w:rsidP="00DB3051">
      <w:pPr>
        <w:spacing w:after="0" w:line="360" w:lineRule="auto"/>
        <w:jc w:val="both"/>
        <w:rPr>
          <w:rFonts w:ascii="Times New Roman" w:hAnsi="Times New Roman"/>
          <w:sz w:val="24"/>
          <w:szCs w:val="24"/>
          <w:lang w:val="fr-FR"/>
        </w:rPr>
      </w:pPr>
    </w:p>
    <w:p w14:paraId="29E16326" w14:textId="77777777" w:rsidR="00E104EF" w:rsidRDefault="00E104EF" w:rsidP="00DB3051">
      <w:pPr>
        <w:spacing w:after="0" w:line="360" w:lineRule="auto"/>
        <w:jc w:val="both"/>
        <w:rPr>
          <w:rFonts w:ascii="Times New Roman" w:hAnsi="Times New Roman"/>
          <w:sz w:val="24"/>
          <w:szCs w:val="24"/>
          <w:lang w:val="fr-FR"/>
        </w:rPr>
      </w:pPr>
    </w:p>
    <w:p w14:paraId="54A91B99" w14:textId="77777777" w:rsidR="00E104EF" w:rsidRDefault="00E104EF" w:rsidP="00DB3051">
      <w:pPr>
        <w:spacing w:after="0" w:line="360" w:lineRule="auto"/>
        <w:jc w:val="both"/>
        <w:rPr>
          <w:rFonts w:ascii="Times New Roman" w:hAnsi="Times New Roman"/>
          <w:sz w:val="24"/>
          <w:szCs w:val="24"/>
          <w:lang w:val="fr-FR"/>
        </w:rPr>
      </w:pPr>
    </w:p>
    <w:p w14:paraId="3ECB6E5A" w14:textId="77777777" w:rsidR="00E104EF" w:rsidRDefault="00E104EF" w:rsidP="00DB3051">
      <w:pPr>
        <w:spacing w:after="0" w:line="360" w:lineRule="auto"/>
        <w:jc w:val="both"/>
        <w:rPr>
          <w:rFonts w:ascii="Times New Roman" w:hAnsi="Times New Roman"/>
          <w:sz w:val="24"/>
          <w:szCs w:val="24"/>
          <w:lang w:val="fr-FR"/>
        </w:rPr>
      </w:pPr>
    </w:p>
    <w:p w14:paraId="60203EB0" w14:textId="77777777" w:rsidR="00885C5C" w:rsidRPr="00E34F95" w:rsidRDefault="00885C5C" w:rsidP="00DB3051">
      <w:pPr>
        <w:spacing w:after="0" w:line="360" w:lineRule="auto"/>
        <w:jc w:val="both"/>
        <w:rPr>
          <w:rFonts w:ascii="Times New Roman" w:hAnsi="Times New Roman"/>
          <w:sz w:val="24"/>
          <w:szCs w:val="24"/>
          <w:lang w:val="fr-FR"/>
        </w:rPr>
      </w:pPr>
    </w:p>
    <w:p w14:paraId="0ED00862" w14:textId="254B397C" w:rsidR="00E841BF" w:rsidRPr="00885C5C" w:rsidRDefault="00B71AE1" w:rsidP="00885C5C">
      <w:pPr>
        <w:jc w:val="both"/>
        <w:rPr>
          <w:rFonts w:ascii="Times New Roman" w:hAnsi="Times New Roman"/>
          <w:sz w:val="32"/>
          <w:szCs w:val="24"/>
          <w:lang w:val="fr-FR"/>
        </w:rPr>
      </w:pPr>
      <w:bookmarkStart w:id="58" w:name="_Toc218772144"/>
      <w:r w:rsidRPr="00885C5C">
        <w:rPr>
          <w:rFonts w:ascii="Times New Roman" w:hAnsi="Times New Roman"/>
          <w:b/>
          <w:bCs/>
          <w:sz w:val="24"/>
          <w:szCs w:val="24"/>
          <w:lang w:val="fr-FR"/>
        </w:rPr>
        <w:lastRenderedPageBreak/>
        <w:t xml:space="preserve">Tableau </w:t>
      </w:r>
      <w:r w:rsidRPr="00885C5C">
        <w:rPr>
          <w:rFonts w:ascii="Times New Roman" w:hAnsi="Times New Roman"/>
          <w:b/>
          <w:bCs/>
          <w:sz w:val="24"/>
          <w:szCs w:val="24"/>
        </w:rPr>
        <w:fldChar w:fldCharType="begin"/>
      </w:r>
      <w:r w:rsidRPr="00885C5C">
        <w:rPr>
          <w:rFonts w:ascii="Times New Roman" w:hAnsi="Times New Roman"/>
          <w:b/>
          <w:bCs/>
          <w:sz w:val="24"/>
          <w:szCs w:val="24"/>
          <w:lang w:val="fr-FR"/>
        </w:rPr>
        <w:instrText xml:space="preserve"> SEQ Tableau \* ROMAN </w:instrText>
      </w:r>
      <w:r w:rsidRPr="00885C5C">
        <w:rPr>
          <w:rFonts w:ascii="Times New Roman" w:hAnsi="Times New Roman"/>
          <w:b/>
          <w:bCs/>
          <w:sz w:val="24"/>
          <w:szCs w:val="24"/>
        </w:rPr>
        <w:fldChar w:fldCharType="separate"/>
      </w:r>
      <w:r w:rsidR="002726B9">
        <w:rPr>
          <w:rFonts w:ascii="Times New Roman" w:hAnsi="Times New Roman"/>
          <w:b/>
          <w:bCs/>
          <w:noProof/>
          <w:sz w:val="24"/>
          <w:szCs w:val="24"/>
          <w:lang w:val="fr-FR"/>
        </w:rPr>
        <w:t>XXI</w:t>
      </w:r>
      <w:r w:rsidRPr="00885C5C">
        <w:rPr>
          <w:rFonts w:ascii="Times New Roman" w:hAnsi="Times New Roman"/>
          <w:b/>
          <w:bCs/>
          <w:sz w:val="24"/>
          <w:szCs w:val="24"/>
        </w:rPr>
        <w:fldChar w:fldCharType="end"/>
      </w:r>
      <w:r w:rsidRPr="00885C5C">
        <w:rPr>
          <w:rFonts w:ascii="Times New Roman" w:hAnsi="Times New Roman"/>
          <w:b/>
          <w:bCs/>
          <w:sz w:val="24"/>
          <w:szCs w:val="24"/>
          <w:lang w:val="fr-FR"/>
        </w:rPr>
        <w:t xml:space="preserve"> :</w:t>
      </w:r>
      <w:r w:rsidRPr="00885C5C">
        <w:rPr>
          <w:rFonts w:ascii="Times New Roman" w:hAnsi="Times New Roman"/>
          <w:sz w:val="24"/>
          <w:szCs w:val="24"/>
          <w:lang w:val="fr-FR"/>
        </w:rPr>
        <w:t xml:space="preserve"> Anomalies des globules blancs</w:t>
      </w:r>
      <w:bookmarkEnd w:id="58"/>
    </w:p>
    <w:tbl>
      <w:tblPr>
        <w:tblW w:w="9382" w:type="dxa"/>
        <w:tblInd w:w="-142"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742"/>
        <w:gridCol w:w="1235"/>
        <w:gridCol w:w="1165"/>
        <w:gridCol w:w="1387"/>
        <w:gridCol w:w="1453"/>
        <w:gridCol w:w="1382"/>
        <w:gridCol w:w="1018"/>
      </w:tblGrid>
      <w:tr w:rsidR="00BB7D46" w:rsidRPr="00E34F95" w14:paraId="152A59BE" w14:textId="77777777" w:rsidTr="000330EC">
        <w:trPr>
          <w:trHeight w:val="300"/>
        </w:trPr>
        <w:tc>
          <w:tcPr>
            <w:tcW w:w="1742" w:type="dxa"/>
            <w:vMerge w:val="restart"/>
            <w:tcBorders>
              <w:top w:val="single" w:sz="24" w:space="0" w:color="auto"/>
              <w:bottom w:val="nil"/>
            </w:tcBorders>
            <w:noWrap/>
            <w:vAlign w:val="bottom"/>
            <w:hideMark/>
          </w:tcPr>
          <w:p w14:paraId="5DDE5CAF" w14:textId="77777777" w:rsidR="00BB7D46" w:rsidRPr="00E34F95" w:rsidRDefault="00BB7D46"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2400" w:type="dxa"/>
            <w:gridSpan w:val="2"/>
            <w:tcBorders>
              <w:top w:val="single" w:sz="24" w:space="0" w:color="auto"/>
              <w:bottom w:val="nil"/>
            </w:tcBorders>
            <w:noWrap/>
            <w:vAlign w:val="bottom"/>
            <w:hideMark/>
          </w:tcPr>
          <w:p w14:paraId="3696918C"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2840" w:type="dxa"/>
            <w:gridSpan w:val="2"/>
            <w:tcBorders>
              <w:top w:val="single" w:sz="24" w:space="0" w:color="auto"/>
              <w:bottom w:val="nil"/>
            </w:tcBorders>
            <w:noWrap/>
            <w:vAlign w:val="bottom"/>
            <w:hideMark/>
          </w:tcPr>
          <w:p w14:paraId="495A77E2"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Leucopénie</w:t>
            </w:r>
          </w:p>
        </w:tc>
        <w:tc>
          <w:tcPr>
            <w:tcW w:w="2400" w:type="dxa"/>
            <w:gridSpan w:val="2"/>
            <w:tcBorders>
              <w:top w:val="single" w:sz="24" w:space="0" w:color="auto"/>
              <w:bottom w:val="nil"/>
            </w:tcBorders>
            <w:noWrap/>
            <w:vAlign w:val="bottom"/>
            <w:hideMark/>
          </w:tcPr>
          <w:p w14:paraId="2EB5F2A4"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Hyperleucocytose</w:t>
            </w:r>
          </w:p>
        </w:tc>
      </w:tr>
      <w:tr w:rsidR="00BB7D46" w:rsidRPr="00E34F95" w14:paraId="43E0DA73" w14:textId="77777777" w:rsidTr="000330EC">
        <w:trPr>
          <w:trHeight w:val="300"/>
        </w:trPr>
        <w:tc>
          <w:tcPr>
            <w:tcW w:w="1742" w:type="dxa"/>
            <w:vMerge/>
            <w:tcBorders>
              <w:top w:val="nil"/>
              <w:bottom w:val="single" w:sz="24" w:space="0" w:color="auto"/>
            </w:tcBorders>
            <w:vAlign w:val="center"/>
            <w:hideMark/>
          </w:tcPr>
          <w:p w14:paraId="14C19189" w14:textId="77777777" w:rsidR="00BB7D46" w:rsidRPr="00E34F95" w:rsidRDefault="00BB7D46" w:rsidP="001506CC">
            <w:pPr>
              <w:spacing w:after="0" w:line="360" w:lineRule="auto"/>
              <w:jc w:val="both"/>
              <w:rPr>
                <w:rFonts w:ascii="Times New Roman" w:eastAsia="Times New Roman" w:hAnsi="Times New Roman"/>
                <w:b/>
                <w:sz w:val="24"/>
                <w:szCs w:val="24"/>
                <w:lang w:val="fr-FR" w:eastAsia="fr-FR"/>
              </w:rPr>
            </w:pPr>
          </w:p>
        </w:tc>
        <w:tc>
          <w:tcPr>
            <w:tcW w:w="1235" w:type="dxa"/>
            <w:tcBorders>
              <w:top w:val="nil"/>
              <w:bottom w:val="single" w:sz="24" w:space="0" w:color="auto"/>
            </w:tcBorders>
            <w:noWrap/>
            <w:vAlign w:val="bottom"/>
            <w:hideMark/>
          </w:tcPr>
          <w:p w14:paraId="60F9017F"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165" w:type="dxa"/>
            <w:tcBorders>
              <w:top w:val="nil"/>
              <w:bottom w:val="single" w:sz="24" w:space="0" w:color="auto"/>
            </w:tcBorders>
            <w:noWrap/>
            <w:vAlign w:val="bottom"/>
            <w:hideMark/>
          </w:tcPr>
          <w:p w14:paraId="4BBB3EFA"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387" w:type="dxa"/>
            <w:tcBorders>
              <w:top w:val="nil"/>
              <w:bottom w:val="single" w:sz="24" w:space="0" w:color="auto"/>
            </w:tcBorders>
            <w:noWrap/>
            <w:vAlign w:val="bottom"/>
            <w:hideMark/>
          </w:tcPr>
          <w:p w14:paraId="696BCE7D"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453" w:type="dxa"/>
            <w:tcBorders>
              <w:top w:val="nil"/>
              <w:bottom w:val="single" w:sz="24" w:space="0" w:color="auto"/>
            </w:tcBorders>
            <w:noWrap/>
            <w:vAlign w:val="bottom"/>
            <w:hideMark/>
          </w:tcPr>
          <w:p w14:paraId="67DD9129"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382" w:type="dxa"/>
            <w:tcBorders>
              <w:top w:val="nil"/>
              <w:bottom w:val="single" w:sz="24" w:space="0" w:color="auto"/>
            </w:tcBorders>
            <w:noWrap/>
            <w:vAlign w:val="bottom"/>
            <w:hideMark/>
          </w:tcPr>
          <w:p w14:paraId="3A16C67C"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018" w:type="dxa"/>
            <w:tcBorders>
              <w:top w:val="nil"/>
              <w:bottom w:val="single" w:sz="24" w:space="0" w:color="auto"/>
            </w:tcBorders>
            <w:noWrap/>
            <w:vAlign w:val="bottom"/>
            <w:hideMark/>
          </w:tcPr>
          <w:p w14:paraId="16C94ECD"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BB7D46" w:rsidRPr="00E34F95" w14:paraId="2974B808" w14:textId="77777777" w:rsidTr="000330EC">
        <w:trPr>
          <w:trHeight w:val="300"/>
        </w:trPr>
        <w:tc>
          <w:tcPr>
            <w:tcW w:w="1742" w:type="dxa"/>
            <w:tcBorders>
              <w:top w:val="single" w:sz="24" w:space="0" w:color="auto"/>
            </w:tcBorders>
            <w:noWrap/>
            <w:vAlign w:val="bottom"/>
            <w:hideMark/>
          </w:tcPr>
          <w:p w14:paraId="24294EA9" w14:textId="77777777" w:rsidR="00BB7D46" w:rsidRPr="00E34F95" w:rsidRDefault="00BB7D46"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235" w:type="dxa"/>
            <w:tcBorders>
              <w:top w:val="single" w:sz="24" w:space="0" w:color="auto"/>
            </w:tcBorders>
            <w:noWrap/>
            <w:vAlign w:val="bottom"/>
            <w:hideMark/>
          </w:tcPr>
          <w:p w14:paraId="5FBB7DE9"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241</w:t>
            </w:r>
          </w:p>
        </w:tc>
        <w:tc>
          <w:tcPr>
            <w:tcW w:w="1165" w:type="dxa"/>
            <w:tcBorders>
              <w:top w:val="single" w:sz="24" w:space="0" w:color="auto"/>
            </w:tcBorders>
            <w:noWrap/>
            <w:vAlign w:val="bottom"/>
            <w:hideMark/>
          </w:tcPr>
          <w:p w14:paraId="36DA4FA7"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43</w:t>
            </w:r>
            <w:r w:rsidR="00366A41" w:rsidRPr="00E34F95">
              <w:rPr>
                <w:rFonts w:ascii="Times New Roman" w:eastAsia="Times New Roman" w:hAnsi="Times New Roman"/>
                <w:sz w:val="24"/>
                <w:szCs w:val="24"/>
                <w:lang w:val="fr-FR" w:eastAsia="fr-FR"/>
              </w:rPr>
              <w:t> </w:t>
            </w:r>
            <w:r w:rsidR="000330EC" w:rsidRPr="00E34F95">
              <w:rPr>
                <w:rFonts w:ascii="Times New Roman" w:eastAsia="Times New Roman" w:hAnsi="Times New Roman"/>
                <w:sz w:val="24"/>
                <w:szCs w:val="24"/>
                <w:lang w:val="fr-FR" w:eastAsia="fr-FR"/>
              </w:rPr>
              <w:t>%</w:t>
            </w:r>
          </w:p>
        </w:tc>
        <w:tc>
          <w:tcPr>
            <w:tcW w:w="1387" w:type="dxa"/>
            <w:tcBorders>
              <w:top w:val="single" w:sz="24" w:space="0" w:color="auto"/>
            </w:tcBorders>
            <w:noWrap/>
            <w:vAlign w:val="bottom"/>
            <w:hideMark/>
          </w:tcPr>
          <w:p w14:paraId="702E84BE"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222</w:t>
            </w:r>
          </w:p>
        </w:tc>
        <w:tc>
          <w:tcPr>
            <w:tcW w:w="1453" w:type="dxa"/>
            <w:tcBorders>
              <w:top w:val="single" w:sz="24" w:space="0" w:color="auto"/>
            </w:tcBorders>
            <w:noWrap/>
            <w:vAlign w:val="bottom"/>
            <w:hideMark/>
          </w:tcPr>
          <w:p w14:paraId="43A76D60"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39</w:t>
            </w:r>
            <w:r w:rsidR="00366A41" w:rsidRPr="00E34F95">
              <w:rPr>
                <w:rFonts w:ascii="Times New Roman" w:eastAsia="Times New Roman" w:hAnsi="Times New Roman"/>
                <w:b/>
                <w:sz w:val="24"/>
                <w:szCs w:val="24"/>
                <w:lang w:val="fr-FR" w:eastAsia="fr-FR"/>
              </w:rPr>
              <w:t> </w:t>
            </w:r>
            <w:r w:rsidR="000330EC" w:rsidRPr="00E34F95">
              <w:rPr>
                <w:rFonts w:ascii="Times New Roman" w:eastAsia="Times New Roman" w:hAnsi="Times New Roman"/>
                <w:b/>
                <w:sz w:val="24"/>
                <w:szCs w:val="24"/>
                <w:lang w:val="fr-FR" w:eastAsia="fr-FR"/>
              </w:rPr>
              <w:t>%</w:t>
            </w:r>
          </w:p>
        </w:tc>
        <w:tc>
          <w:tcPr>
            <w:tcW w:w="1382" w:type="dxa"/>
            <w:tcBorders>
              <w:top w:val="single" w:sz="24" w:space="0" w:color="auto"/>
            </w:tcBorders>
            <w:noWrap/>
            <w:vAlign w:val="bottom"/>
            <w:hideMark/>
          </w:tcPr>
          <w:p w14:paraId="091BDB90"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104</w:t>
            </w:r>
          </w:p>
        </w:tc>
        <w:tc>
          <w:tcPr>
            <w:tcW w:w="1018" w:type="dxa"/>
            <w:tcBorders>
              <w:top w:val="single" w:sz="24" w:space="0" w:color="auto"/>
            </w:tcBorders>
            <w:noWrap/>
            <w:vAlign w:val="bottom"/>
            <w:hideMark/>
          </w:tcPr>
          <w:p w14:paraId="0CC2D511"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18</w:t>
            </w:r>
            <w:r w:rsidR="00366A41" w:rsidRPr="00E34F95">
              <w:rPr>
                <w:rFonts w:ascii="Times New Roman" w:eastAsia="Times New Roman" w:hAnsi="Times New Roman"/>
                <w:b/>
                <w:sz w:val="24"/>
                <w:szCs w:val="24"/>
                <w:lang w:val="fr-FR" w:eastAsia="fr-FR"/>
              </w:rPr>
              <w:t> </w:t>
            </w:r>
            <w:r w:rsidR="000330EC" w:rsidRPr="00E34F95">
              <w:rPr>
                <w:rFonts w:ascii="Times New Roman" w:eastAsia="Times New Roman" w:hAnsi="Times New Roman"/>
                <w:b/>
                <w:sz w:val="24"/>
                <w:szCs w:val="24"/>
                <w:lang w:val="fr-FR" w:eastAsia="fr-FR"/>
              </w:rPr>
              <w:t>%</w:t>
            </w:r>
          </w:p>
        </w:tc>
      </w:tr>
      <w:tr w:rsidR="00BB7D46" w:rsidRPr="00E34F95" w14:paraId="18B9097E" w14:textId="77777777" w:rsidTr="000330EC">
        <w:trPr>
          <w:trHeight w:val="300"/>
        </w:trPr>
        <w:tc>
          <w:tcPr>
            <w:tcW w:w="1742" w:type="dxa"/>
            <w:noWrap/>
            <w:vAlign w:val="bottom"/>
            <w:hideMark/>
          </w:tcPr>
          <w:p w14:paraId="7DC4CFFD" w14:textId="77777777" w:rsidR="00BB7D46" w:rsidRPr="00E34F95" w:rsidRDefault="00BB7D46"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235" w:type="dxa"/>
            <w:noWrap/>
            <w:vAlign w:val="bottom"/>
            <w:hideMark/>
          </w:tcPr>
          <w:p w14:paraId="026C08E3"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358</w:t>
            </w:r>
          </w:p>
        </w:tc>
        <w:tc>
          <w:tcPr>
            <w:tcW w:w="1165" w:type="dxa"/>
            <w:noWrap/>
            <w:vAlign w:val="bottom"/>
            <w:hideMark/>
          </w:tcPr>
          <w:p w14:paraId="059D9634"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63</w:t>
            </w:r>
            <w:r w:rsidR="00366A41" w:rsidRPr="00E34F95">
              <w:rPr>
                <w:rFonts w:ascii="Times New Roman" w:eastAsia="Times New Roman" w:hAnsi="Times New Roman"/>
                <w:sz w:val="24"/>
                <w:szCs w:val="24"/>
                <w:lang w:val="fr-FR" w:eastAsia="fr-FR"/>
              </w:rPr>
              <w:t> </w:t>
            </w:r>
            <w:r w:rsidR="000330EC" w:rsidRPr="00E34F95">
              <w:rPr>
                <w:rFonts w:ascii="Times New Roman" w:eastAsia="Times New Roman" w:hAnsi="Times New Roman"/>
                <w:sz w:val="24"/>
                <w:szCs w:val="24"/>
                <w:lang w:val="fr-FR" w:eastAsia="fr-FR"/>
              </w:rPr>
              <w:t>%</w:t>
            </w:r>
          </w:p>
        </w:tc>
        <w:tc>
          <w:tcPr>
            <w:tcW w:w="1387" w:type="dxa"/>
            <w:noWrap/>
            <w:vAlign w:val="bottom"/>
            <w:hideMark/>
          </w:tcPr>
          <w:p w14:paraId="0998030A"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142</w:t>
            </w:r>
          </w:p>
        </w:tc>
        <w:tc>
          <w:tcPr>
            <w:tcW w:w="1453" w:type="dxa"/>
            <w:noWrap/>
            <w:vAlign w:val="bottom"/>
            <w:hideMark/>
          </w:tcPr>
          <w:p w14:paraId="27B95F4E"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25</w:t>
            </w:r>
            <w:r w:rsidR="00366A41" w:rsidRPr="00E34F95">
              <w:rPr>
                <w:rFonts w:ascii="Times New Roman" w:eastAsia="Times New Roman" w:hAnsi="Times New Roman"/>
                <w:sz w:val="24"/>
                <w:szCs w:val="24"/>
                <w:lang w:val="fr-FR" w:eastAsia="fr-FR"/>
              </w:rPr>
              <w:t> </w:t>
            </w:r>
            <w:r w:rsidR="000330EC" w:rsidRPr="00E34F95">
              <w:rPr>
                <w:rFonts w:ascii="Times New Roman" w:eastAsia="Times New Roman" w:hAnsi="Times New Roman"/>
                <w:sz w:val="24"/>
                <w:szCs w:val="24"/>
                <w:lang w:val="fr-FR" w:eastAsia="fr-FR"/>
              </w:rPr>
              <w:t>%</w:t>
            </w:r>
          </w:p>
        </w:tc>
        <w:tc>
          <w:tcPr>
            <w:tcW w:w="1382" w:type="dxa"/>
            <w:noWrap/>
            <w:vAlign w:val="bottom"/>
            <w:hideMark/>
          </w:tcPr>
          <w:p w14:paraId="0D8A0544"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67</w:t>
            </w:r>
          </w:p>
        </w:tc>
        <w:tc>
          <w:tcPr>
            <w:tcW w:w="1018" w:type="dxa"/>
            <w:noWrap/>
            <w:vAlign w:val="bottom"/>
            <w:hideMark/>
          </w:tcPr>
          <w:p w14:paraId="02F8AAB1"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12</w:t>
            </w:r>
            <w:r w:rsidR="00366A41" w:rsidRPr="00E34F95">
              <w:rPr>
                <w:rFonts w:ascii="Times New Roman" w:eastAsia="Times New Roman" w:hAnsi="Times New Roman"/>
                <w:sz w:val="24"/>
                <w:szCs w:val="24"/>
                <w:lang w:val="fr-FR" w:eastAsia="fr-FR"/>
              </w:rPr>
              <w:t> </w:t>
            </w:r>
            <w:r w:rsidR="000330EC" w:rsidRPr="00E34F95">
              <w:rPr>
                <w:rFonts w:ascii="Times New Roman" w:eastAsia="Times New Roman" w:hAnsi="Times New Roman"/>
                <w:sz w:val="24"/>
                <w:szCs w:val="24"/>
                <w:lang w:val="fr-FR" w:eastAsia="fr-FR"/>
              </w:rPr>
              <w:t>%</w:t>
            </w:r>
          </w:p>
        </w:tc>
      </w:tr>
      <w:tr w:rsidR="00BB7D46" w:rsidRPr="00E34F95" w14:paraId="344D98DF" w14:textId="77777777" w:rsidTr="000330EC">
        <w:trPr>
          <w:trHeight w:val="300"/>
        </w:trPr>
        <w:tc>
          <w:tcPr>
            <w:tcW w:w="1742" w:type="dxa"/>
            <w:noWrap/>
            <w:vAlign w:val="bottom"/>
            <w:hideMark/>
          </w:tcPr>
          <w:p w14:paraId="0DADDB4E" w14:textId="77777777" w:rsidR="00BB7D46" w:rsidRPr="00E34F95" w:rsidRDefault="00BB7D46"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235" w:type="dxa"/>
            <w:noWrap/>
            <w:vAlign w:val="bottom"/>
            <w:hideMark/>
          </w:tcPr>
          <w:p w14:paraId="61C2F01D"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467</w:t>
            </w:r>
          </w:p>
        </w:tc>
        <w:tc>
          <w:tcPr>
            <w:tcW w:w="1165" w:type="dxa"/>
            <w:noWrap/>
            <w:vAlign w:val="bottom"/>
            <w:hideMark/>
          </w:tcPr>
          <w:p w14:paraId="0E826BE5"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82</w:t>
            </w:r>
            <w:r w:rsidR="00366A41" w:rsidRPr="00E34F95">
              <w:rPr>
                <w:rFonts w:ascii="Times New Roman" w:eastAsia="Times New Roman" w:hAnsi="Times New Roman"/>
                <w:sz w:val="24"/>
                <w:szCs w:val="24"/>
                <w:lang w:val="fr-FR" w:eastAsia="fr-FR"/>
              </w:rPr>
              <w:t> </w:t>
            </w:r>
            <w:r w:rsidR="000330EC" w:rsidRPr="00E34F95">
              <w:rPr>
                <w:rFonts w:ascii="Times New Roman" w:eastAsia="Times New Roman" w:hAnsi="Times New Roman"/>
                <w:sz w:val="24"/>
                <w:szCs w:val="24"/>
                <w:lang w:val="fr-FR" w:eastAsia="fr-FR"/>
              </w:rPr>
              <w:t>%</w:t>
            </w:r>
          </w:p>
        </w:tc>
        <w:tc>
          <w:tcPr>
            <w:tcW w:w="1387" w:type="dxa"/>
            <w:noWrap/>
            <w:vAlign w:val="bottom"/>
            <w:hideMark/>
          </w:tcPr>
          <w:p w14:paraId="3C71DE1F"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50</w:t>
            </w:r>
          </w:p>
        </w:tc>
        <w:tc>
          <w:tcPr>
            <w:tcW w:w="1453" w:type="dxa"/>
            <w:noWrap/>
            <w:vAlign w:val="bottom"/>
            <w:hideMark/>
          </w:tcPr>
          <w:p w14:paraId="7763325C"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9</w:t>
            </w:r>
            <w:r w:rsidR="00366A41" w:rsidRPr="00E34F95">
              <w:rPr>
                <w:rFonts w:ascii="Times New Roman" w:eastAsia="Times New Roman" w:hAnsi="Times New Roman"/>
                <w:b/>
                <w:sz w:val="24"/>
                <w:szCs w:val="24"/>
                <w:lang w:val="fr-FR" w:eastAsia="fr-FR"/>
              </w:rPr>
              <w:t> </w:t>
            </w:r>
            <w:r w:rsidR="000330EC" w:rsidRPr="00E34F95">
              <w:rPr>
                <w:rFonts w:ascii="Times New Roman" w:eastAsia="Times New Roman" w:hAnsi="Times New Roman"/>
                <w:b/>
                <w:sz w:val="24"/>
                <w:szCs w:val="24"/>
                <w:lang w:val="fr-FR" w:eastAsia="fr-FR"/>
              </w:rPr>
              <w:t>%</w:t>
            </w:r>
          </w:p>
        </w:tc>
        <w:tc>
          <w:tcPr>
            <w:tcW w:w="1382" w:type="dxa"/>
            <w:noWrap/>
            <w:vAlign w:val="bottom"/>
            <w:hideMark/>
          </w:tcPr>
          <w:p w14:paraId="338FF13A" w14:textId="77777777" w:rsidR="00BB7D46" w:rsidRPr="00E34F95" w:rsidRDefault="00BB7D46" w:rsidP="000330EC">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50</w:t>
            </w:r>
          </w:p>
        </w:tc>
        <w:tc>
          <w:tcPr>
            <w:tcW w:w="1018" w:type="dxa"/>
            <w:noWrap/>
            <w:vAlign w:val="bottom"/>
            <w:hideMark/>
          </w:tcPr>
          <w:p w14:paraId="34261703" w14:textId="77777777" w:rsidR="00BB7D46" w:rsidRPr="00E34F95" w:rsidRDefault="00BB7D46" w:rsidP="000330EC">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9</w:t>
            </w:r>
            <w:r w:rsidR="00366A41" w:rsidRPr="00E34F95">
              <w:rPr>
                <w:rFonts w:ascii="Times New Roman" w:eastAsia="Times New Roman" w:hAnsi="Times New Roman"/>
                <w:b/>
                <w:sz w:val="24"/>
                <w:szCs w:val="24"/>
                <w:lang w:val="fr-FR" w:eastAsia="fr-FR"/>
              </w:rPr>
              <w:t> </w:t>
            </w:r>
            <w:r w:rsidR="000330EC" w:rsidRPr="00E34F95">
              <w:rPr>
                <w:rFonts w:ascii="Times New Roman" w:eastAsia="Times New Roman" w:hAnsi="Times New Roman"/>
                <w:b/>
                <w:sz w:val="24"/>
                <w:szCs w:val="24"/>
                <w:lang w:val="fr-FR" w:eastAsia="fr-FR"/>
              </w:rPr>
              <w:t>%</w:t>
            </w:r>
          </w:p>
        </w:tc>
      </w:tr>
    </w:tbl>
    <w:p w14:paraId="1FEE6121" w14:textId="77777777" w:rsidR="003525D1" w:rsidRPr="00E34F95" w:rsidRDefault="003525D1" w:rsidP="001506CC">
      <w:pPr>
        <w:spacing w:after="0" w:line="360" w:lineRule="auto"/>
        <w:jc w:val="both"/>
        <w:rPr>
          <w:rFonts w:ascii="Times New Roman" w:hAnsi="Times New Roman"/>
          <w:sz w:val="24"/>
          <w:szCs w:val="24"/>
          <w:lang w:val="fr-FR"/>
        </w:rPr>
      </w:pPr>
    </w:p>
    <w:p w14:paraId="21AD1F0C" w14:textId="65CC8725" w:rsidR="001D621B" w:rsidRPr="00E34F95" w:rsidRDefault="00BB7D46" w:rsidP="001D621B">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progressive des leucopénies entre M0 et M12 passant respectivem</w:t>
      </w:r>
      <w:r w:rsidR="00897D71" w:rsidRPr="00E34F95">
        <w:rPr>
          <w:rFonts w:ascii="Times New Roman" w:hAnsi="Times New Roman"/>
          <w:sz w:val="24"/>
          <w:szCs w:val="24"/>
          <w:lang w:val="fr-FR"/>
        </w:rPr>
        <w:t>ent de 39</w:t>
      </w:r>
      <w:r w:rsidR="00366A41" w:rsidRPr="00E34F95">
        <w:rPr>
          <w:rFonts w:ascii="Times New Roman" w:hAnsi="Times New Roman"/>
          <w:sz w:val="24"/>
          <w:szCs w:val="24"/>
          <w:lang w:val="fr-FR"/>
        </w:rPr>
        <w:t> </w:t>
      </w:r>
      <w:r w:rsidR="00897D71" w:rsidRPr="00E34F95">
        <w:rPr>
          <w:rFonts w:ascii="Times New Roman" w:hAnsi="Times New Roman"/>
          <w:sz w:val="24"/>
          <w:szCs w:val="24"/>
          <w:lang w:val="fr-FR"/>
        </w:rPr>
        <w:t>% à 9</w:t>
      </w:r>
      <w:r w:rsidR="00366A41" w:rsidRPr="00E34F95">
        <w:rPr>
          <w:rFonts w:ascii="Times New Roman" w:hAnsi="Times New Roman"/>
          <w:sz w:val="24"/>
          <w:szCs w:val="24"/>
          <w:lang w:val="fr-FR"/>
        </w:rPr>
        <w:t> </w:t>
      </w:r>
      <w:r w:rsidR="000C1C1F" w:rsidRPr="00E34F95">
        <w:rPr>
          <w:rFonts w:ascii="Times New Roman" w:hAnsi="Times New Roman"/>
          <w:sz w:val="24"/>
          <w:szCs w:val="24"/>
          <w:lang w:val="fr-FR"/>
        </w:rPr>
        <w:t>%. Une tendance significative</w:t>
      </w:r>
      <w:r w:rsidR="00AA6DED" w:rsidRPr="00E34F95">
        <w:rPr>
          <w:rFonts w:ascii="Times New Roman" w:hAnsi="Times New Roman"/>
          <w:sz w:val="24"/>
          <w:szCs w:val="24"/>
          <w:lang w:val="fr-FR"/>
        </w:rPr>
        <w:t xml:space="preserve"> a été observée au cours du suivi</w:t>
      </w:r>
      <w:r w:rsidR="001D621B" w:rsidRPr="00E34F95">
        <w:rPr>
          <w:rFonts w:ascii="Times New Roman" w:hAnsi="Times New Roman"/>
          <w:sz w:val="24"/>
          <w:szCs w:val="24"/>
          <w:lang w:val="fr-FR"/>
        </w:rPr>
        <w:t xml:space="preserve"> (Chi2-tendance= 142.41 et p&lt;0,001).</w:t>
      </w:r>
    </w:p>
    <w:p w14:paraId="08CFFF7B" w14:textId="44566C04" w:rsidR="00467288" w:rsidRPr="00467288" w:rsidRDefault="00467288" w:rsidP="00467288">
      <w:pPr>
        <w:pStyle w:val="Caption"/>
        <w:rPr>
          <w:rFonts w:ascii="Times New Roman" w:hAnsi="Times New Roman"/>
          <w:b/>
          <w:bCs/>
          <w:i w:val="0"/>
          <w:iCs w:val="0"/>
          <w:color w:val="000000" w:themeColor="text1"/>
          <w:sz w:val="24"/>
          <w:szCs w:val="24"/>
          <w:lang w:val="fr-FR"/>
        </w:rPr>
      </w:pPr>
      <w:bookmarkStart w:id="59" w:name="_Toc218772145"/>
      <w:r w:rsidRPr="007A42EA">
        <w:rPr>
          <w:rFonts w:ascii="Times New Roman" w:hAnsi="Times New Roman"/>
          <w:b/>
          <w:bCs/>
          <w:i w:val="0"/>
          <w:iCs w:val="0"/>
          <w:color w:val="000000" w:themeColor="text1"/>
          <w:sz w:val="24"/>
          <w:szCs w:val="24"/>
          <w:lang w:val="fr-FR"/>
        </w:rPr>
        <w:t xml:space="preserve">Tableau </w:t>
      </w:r>
      <w:r w:rsidRPr="00467288">
        <w:rPr>
          <w:rFonts w:ascii="Times New Roman" w:hAnsi="Times New Roman"/>
          <w:b/>
          <w:bCs/>
          <w:i w:val="0"/>
          <w:iCs w:val="0"/>
          <w:color w:val="000000" w:themeColor="text1"/>
          <w:sz w:val="24"/>
          <w:szCs w:val="24"/>
        </w:rPr>
        <w:fldChar w:fldCharType="begin"/>
      </w:r>
      <w:r w:rsidRPr="007A42EA">
        <w:rPr>
          <w:rFonts w:ascii="Times New Roman" w:hAnsi="Times New Roman"/>
          <w:b/>
          <w:bCs/>
          <w:i w:val="0"/>
          <w:iCs w:val="0"/>
          <w:color w:val="000000" w:themeColor="text1"/>
          <w:sz w:val="24"/>
          <w:szCs w:val="24"/>
          <w:lang w:val="fr-FR"/>
        </w:rPr>
        <w:instrText xml:space="preserve"> SEQ Tableau \* ROMAN </w:instrText>
      </w:r>
      <w:r w:rsidRPr="00467288">
        <w:rPr>
          <w:rFonts w:ascii="Times New Roman" w:hAnsi="Times New Roman"/>
          <w:b/>
          <w:bCs/>
          <w:i w:val="0"/>
          <w:iCs w:val="0"/>
          <w:color w:val="000000" w:themeColor="text1"/>
          <w:sz w:val="24"/>
          <w:szCs w:val="24"/>
        </w:rPr>
        <w:fldChar w:fldCharType="separate"/>
      </w:r>
      <w:r w:rsidR="002726B9">
        <w:rPr>
          <w:rFonts w:ascii="Times New Roman" w:hAnsi="Times New Roman"/>
          <w:b/>
          <w:bCs/>
          <w:i w:val="0"/>
          <w:iCs w:val="0"/>
          <w:noProof/>
          <w:color w:val="000000" w:themeColor="text1"/>
          <w:sz w:val="24"/>
          <w:szCs w:val="24"/>
          <w:lang w:val="fr-FR"/>
        </w:rPr>
        <w:t>XXII</w:t>
      </w:r>
      <w:r w:rsidRPr="00467288">
        <w:rPr>
          <w:rFonts w:ascii="Times New Roman" w:hAnsi="Times New Roman"/>
          <w:b/>
          <w:bCs/>
          <w:i w:val="0"/>
          <w:iCs w:val="0"/>
          <w:color w:val="000000" w:themeColor="text1"/>
          <w:sz w:val="24"/>
          <w:szCs w:val="24"/>
        </w:rPr>
        <w:fldChar w:fldCharType="end"/>
      </w:r>
      <w:r w:rsidRPr="007A42EA">
        <w:rPr>
          <w:rFonts w:ascii="Times New Roman" w:hAnsi="Times New Roman"/>
          <w:b/>
          <w:bCs/>
          <w:i w:val="0"/>
          <w:iCs w:val="0"/>
          <w:color w:val="000000" w:themeColor="text1"/>
          <w:sz w:val="24"/>
          <w:szCs w:val="24"/>
          <w:lang w:val="fr-FR"/>
        </w:rPr>
        <w:t xml:space="preserve"> : Anomalie des polynucléaires éosinophiles dans le temps</w:t>
      </w:r>
      <w:bookmarkEnd w:id="59"/>
    </w:p>
    <w:tbl>
      <w:tblPr>
        <w:tblW w:w="9240"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600"/>
        <w:gridCol w:w="1377"/>
        <w:gridCol w:w="1023"/>
        <w:gridCol w:w="1387"/>
        <w:gridCol w:w="1453"/>
        <w:gridCol w:w="1240"/>
        <w:gridCol w:w="1160"/>
      </w:tblGrid>
      <w:tr w:rsidR="000A47AF" w:rsidRPr="00E34F95" w14:paraId="67815E1C" w14:textId="77777777" w:rsidTr="00113077">
        <w:trPr>
          <w:trHeight w:val="300"/>
        </w:trPr>
        <w:tc>
          <w:tcPr>
            <w:tcW w:w="1600" w:type="dxa"/>
            <w:vMerge w:val="restart"/>
            <w:tcBorders>
              <w:top w:val="single" w:sz="24" w:space="0" w:color="auto"/>
              <w:bottom w:val="nil"/>
            </w:tcBorders>
            <w:noWrap/>
            <w:vAlign w:val="bottom"/>
            <w:hideMark/>
          </w:tcPr>
          <w:p w14:paraId="7241136A" w14:textId="77777777" w:rsidR="000A47AF" w:rsidRPr="00E34F95" w:rsidRDefault="000A47AF" w:rsidP="005B2D33">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2400" w:type="dxa"/>
            <w:gridSpan w:val="2"/>
            <w:tcBorders>
              <w:top w:val="single" w:sz="24" w:space="0" w:color="auto"/>
              <w:bottom w:val="nil"/>
            </w:tcBorders>
            <w:noWrap/>
            <w:vAlign w:val="bottom"/>
            <w:hideMark/>
          </w:tcPr>
          <w:p w14:paraId="4592C909"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2840" w:type="dxa"/>
            <w:gridSpan w:val="2"/>
            <w:tcBorders>
              <w:top w:val="single" w:sz="24" w:space="0" w:color="auto"/>
              <w:bottom w:val="nil"/>
            </w:tcBorders>
            <w:noWrap/>
            <w:vAlign w:val="bottom"/>
            <w:hideMark/>
          </w:tcPr>
          <w:p w14:paraId="2B373E1B" w14:textId="77777777" w:rsidR="000A47AF" w:rsidRPr="00E34F95" w:rsidRDefault="00782C9B"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É</w:t>
            </w:r>
            <w:r w:rsidR="000A47AF" w:rsidRPr="00E34F95">
              <w:rPr>
                <w:rFonts w:ascii="Times New Roman" w:eastAsia="Times New Roman" w:hAnsi="Times New Roman"/>
                <w:b/>
                <w:sz w:val="24"/>
                <w:szCs w:val="24"/>
                <w:lang w:val="fr-FR" w:eastAsia="fr-FR"/>
              </w:rPr>
              <w:t>osinophilie</w:t>
            </w:r>
          </w:p>
        </w:tc>
        <w:tc>
          <w:tcPr>
            <w:tcW w:w="2400" w:type="dxa"/>
            <w:gridSpan w:val="2"/>
            <w:tcBorders>
              <w:top w:val="single" w:sz="24" w:space="0" w:color="auto"/>
              <w:bottom w:val="nil"/>
            </w:tcBorders>
            <w:noWrap/>
            <w:vAlign w:val="bottom"/>
            <w:hideMark/>
          </w:tcPr>
          <w:p w14:paraId="01565180" w14:textId="77777777" w:rsidR="000A47AF" w:rsidRPr="00E34F95" w:rsidRDefault="00782C9B"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É</w:t>
            </w:r>
            <w:r w:rsidR="000A47AF" w:rsidRPr="00E34F95">
              <w:rPr>
                <w:rFonts w:ascii="Times New Roman" w:eastAsia="Times New Roman" w:hAnsi="Times New Roman"/>
                <w:b/>
                <w:sz w:val="24"/>
                <w:szCs w:val="24"/>
                <w:lang w:val="fr-FR" w:eastAsia="fr-FR"/>
              </w:rPr>
              <w:t>osinopénie</w:t>
            </w:r>
          </w:p>
        </w:tc>
      </w:tr>
      <w:tr w:rsidR="000A47AF" w:rsidRPr="00E34F95" w14:paraId="249E8A72" w14:textId="77777777" w:rsidTr="00113077">
        <w:trPr>
          <w:trHeight w:val="300"/>
        </w:trPr>
        <w:tc>
          <w:tcPr>
            <w:tcW w:w="1600" w:type="dxa"/>
            <w:vMerge/>
            <w:tcBorders>
              <w:top w:val="nil"/>
              <w:bottom w:val="single" w:sz="24" w:space="0" w:color="auto"/>
            </w:tcBorders>
            <w:vAlign w:val="center"/>
            <w:hideMark/>
          </w:tcPr>
          <w:p w14:paraId="6904445E" w14:textId="77777777" w:rsidR="000A47AF" w:rsidRPr="00E34F95" w:rsidRDefault="000A47AF" w:rsidP="001506CC">
            <w:pPr>
              <w:spacing w:after="0" w:line="360" w:lineRule="auto"/>
              <w:jc w:val="both"/>
              <w:rPr>
                <w:rFonts w:ascii="Times New Roman" w:eastAsia="Times New Roman" w:hAnsi="Times New Roman"/>
                <w:b/>
                <w:sz w:val="24"/>
                <w:szCs w:val="24"/>
                <w:lang w:val="fr-FR" w:eastAsia="fr-FR"/>
              </w:rPr>
            </w:pPr>
          </w:p>
        </w:tc>
        <w:tc>
          <w:tcPr>
            <w:tcW w:w="1377" w:type="dxa"/>
            <w:tcBorders>
              <w:top w:val="nil"/>
              <w:bottom w:val="single" w:sz="24" w:space="0" w:color="auto"/>
            </w:tcBorders>
            <w:noWrap/>
            <w:vAlign w:val="bottom"/>
            <w:hideMark/>
          </w:tcPr>
          <w:p w14:paraId="63BFBA8A"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023" w:type="dxa"/>
            <w:tcBorders>
              <w:top w:val="nil"/>
              <w:bottom w:val="single" w:sz="24" w:space="0" w:color="auto"/>
            </w:tcBorders>
            <w:noWrap/>
            <w:vAlign w:val="bottom"/>
            <w:hideMark/>
          </w:tcPr>
          <w:p w14:paraId="4D642BA8"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387" w:type="dxa"/>
            <w:tcBorders>
              <w:top w:val="nil"/>
              <w:bottom w:val="single" w:sz="24" w:space="0" w:color="auto"/>
            </w:tcBorders>
            <w:noWrap/>
            <w:vAlign w:val="bottom"/>
            <w:hideMark/>
          </w:tcPr>
          <w:p w14:paraId="16EB989C"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453" w:type="dxa"/>
            <w:tcBorders>
              <w:top w:val="nil"/>
              <w:bottom w:val="single" w:sz="24" w:space="0" w:color="auto"/>
            </w:tcBorders>
            <w:noWrap/>
            <w:vAlign w:val="bottom"/>
            <w:hideMark/>
          </w:tcPr>
          <w:p w14:paraId="674A6492"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240" w:type="dxa"/>
            <w:tcBorders>
              <w:top w:val="nil"/>
              <w:bottom w:val="single" w:sz="24" w:space="0" w:color="auto"/>
            </w:tcBorders>
            <w:noWrap/>
            <w:vAlign w:val="bottom"/>
            <w:hideMark/>
          </w:tcPr>
          <w:p w14:paraId="2C013551"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160" w:type="dxa"/>
            <w:tcBorders>
              <w:top w:val="nil"/>
              <w:bottom w:val="single" w:sz="24" w:space="0" w:color="auto"/>
            </w:tcBorders>
            <w:noWrap/>
            <w:vAlign w:val="bottom"/>
            <w:hideMark/>
          </w:tcPr>
          <w:p w14:paraId="45673D11"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0A47AF" w:rsidRPr="00E34F95" w14:paraId="12F5BE2B" w14:textId="77777777" w:rsidTr="00113077">
        <w:trPr>
          <w:trHeight w:val="300"/>
        </w:trPr>
        <w:tc>
          <w:tcPr>
            <w:tcW w:w="1600" w:type="dxa"/>
            <w:tcBorders>
              <w:top w:val="single" w:sz="24" w:space="0" w:color="auto"/>
            </w:tcBorders>
            <w:noWrap/>
            <w:vAlign w:val="bottom"/>
            <w:hideMark/>
          </w:tcPr>
          <w:p w14:paraId="71320603" w14:textId="77777777" w:rsidR="000A47AF" w:rsidRPr="00E34F95" w:rsidRDefault="000A47AF"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377" w:type="dxa"/>
            <w:tcBorders>
              <w:top w:val="single" w:sz="24" w:space="0" w:color="auto"/>
            </w:tcBorders>
            <w:noWrap/>
            <w:vAlign w:val="bottom"/>
            <w:hideMark/>
          </w:tcPr>
          <w:p w14:paraId="271D8FB0"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400</w:t>
            </w:r>
          </w:p>
        </w:tc>
        <w:tc>
          <w:tcPr>
            <w:tcW w:w="1023" w:type="dxa"/>
            <w:tcBorders>
              <w:top w:val="single" w:sz="24" w:space="0" w:color="auto"/>
            </w:tcBorders>
            <w:noWrap/>
            <w:vAlign w:val="bottom"/>
            <w:hideMark/>
          </w:tcPr>
          <w:p w14:paraId="341E0A50"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71</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387" w:type="dxa"/>
            <w:tcBorders>
              <w:top w:val="single" w:sz="24" w:space="0" w:color="auto"/>
            </w:tcBorders>
            <w:noWrap/>
            <w:vAlign w:val="bottom"/>
            <w:hideMark/>
          </w:tcPr>
          <w:p w14:paraId="7F7E5B73"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47</w:t>
            </w:r>
          </w:p>
        </w:tc>
        <w:tc>
          <w:tcPr>
            <w:tcW w:w="1453" w:type="dxa"/>
            <w:tcBorders>
              <w:top w:val="single" w:sz="24" w:space="0" w:color="auto"/>
            </w:tcBorders>
            <w:noWrap/>
            <w:vAlign w:val="bottom"/>
            <w:hideMark/>
          </w:tcPr>
          <w:p w14:paraId="2D875A6B"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8</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c>
          <w:tcPr>
            <w:tcW w:w="1240" w:type="dxa"/>
            <w:tcBorders>
              <w:top w:val="single" w:sz="24" w:space="0" w:color="auto"/>
            </w:tcBorders>
            <w:noWrap/>
            <w:vAlign w:val="bottom"/>
            <w:hideMark/>
          </w:tcPr>
          <w:p w14:paraId="3CA4764A"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120</w:t>
            </w:r>
          </w:p>
        </w:tc>
        <w:tc>
          <w:tcPr>
            <w:tcW w:w="1160" w:type="dxa"/>
            <w:tcBorders>
              <w:top w:val="single" w:sz="24" w:space="0" w:color="auto"/>
            </w:tcBorders>
            <w:noWrap/>
            <w:vAlign w:val="bottom"/>
            <w:hideMark/>
          </w:tcPr>
          <w:p w14:paraId="0C5AD04C"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21</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r>
      <w:tr w:rsidR="000A47AF" w:rsidRPr="00E34F95" w14:paraId="78543CE3" w14:textId="77777777" w:rsidTr="00113077">
        <w:trPr>
          <w:trHeight w:val="300"/>
        </w:trPr>
        <w:tc>
          <w:tcPr>
            <w:tcW w:w="1600" w:type="dxa"/>
            <w:noWrap/>
            <w:vAlign w:val="bottom"/>
            <w:hideMark/>
          </w:tcPr>
          <w:p w14:paraId="788D20D4" w14:textId="77777777" w:rsidR="000A47AF" w:rsidRPr="00E34F95" w:rsidRDefault="000A47AF"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377" w:type="dxa"/>
            <w:noWrap/>
            <w:vAlign w:val="bottom"/>
            <w:hideMark/>
          </w:tcPr>
          <w:p w14:paraId="59316178"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460</w:t>
            </w:r>
          </w:p>
        </w:tc>
        <w:tc>
          <w:tcPr>
            <w:tcW w:w="1023" w:type="dxa"/>
            <w:noWrap/>
            <w:vAlign w:val="bottom"/>
            <w:hideMark/>
          </w:tcPr>
          <w:p w14:paraId="56752D8E"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81</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387" w:type="dxa"/>
            <w:noWrap/>
            <w:vAlign w:val="bottom"/>
            <w:hideMark/>
          </w:tcPr>
          <w:p w14:paraId="68618F2E"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22</w:t>
            </w:r>
          </w:p>
        </w:tc>
        <w:tc>
          <w:tcPr>
            <w:tcW w:w="1453" w:type="dxa"/>
            <w:noWrap/>
            <w:vAlign w:val="bottom"/>
            <w:hideMark/>
          </w:tcPr>
          <w:p w14:paraId="01BEB573"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240" w:type="dxa"/>
            <w:noWrap/>
            <w:vAlign w:val="bottom"/>
            <w:hideMark/>
          </w:tcPr>
          <w:p w14:paraId="0C43B92C"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85</w:t>
            </w:r>
          </w:p>
        </w:tc>
        <w:tc>
          <w:tcPr>
            <w:tcW w:w="1160" w:type="dxa"/>
            <w:noWrap/>
            <w:vAlign w:val="bottom"/>
            <w:hideMark/>
          </w:tcPr>
          <w:p w14:paraId="1D238FE6"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15</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r>
      <w:tr w:rsidR="000A47AF" w:rsidRPr="00E34F95" w14:paraId="1E1768F0" w14:textId="77777777" w:rsidTr="00113077">
        <w:trPr>
          <w:trHeight w:val="300"/>
        </w:trPr>
        <w:tc>
          <w:tcPr>
            <w:tcW w:w="1600" w:type="dxa"/>
            <w:noWrap/>
            <w:vAlign w:val="bottom"/>
            <w:hideMark/>
          </w:tcPr>
          <w:p w14:paraId="52B0D952" w14:textId="77777777" w:rsidR="000A47AF" w:rsidRPr="00E34F95" w:rsidRDefault="000A47AF"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377" w:type="dxa"/>
            <w:noWrap/>
            <w:vAlign w:val="bottom"/>
            <w:hideMark/>
          </w:tcPr>
          <w:p w14:paraId="658E02F7"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535</w:t>
            </w:r>
          </w:p>
        </w:tc>
        <w:tc>
          <w:tcPr>
            <w:tcW w:w="1023" w:type="dxa"/>
            <w:noWrap/>
            <w:vAlign w:val="bottom"/>
            <w:hideMark/>
          </w:tcPr>
          <w:p w14:paraId="1414B851"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94</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387" w:type="dxa"/>
            <w:noWrap/>
            <w:vAlign w:val="bottom"/>
            <w:hideMark/>
          </w:tcPr>
          <w:p w14:paraId="79EFB531"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w:t>
            </w:r>
          </w:p>
        </w:tc>
        <w:tc>
          <w:tcPr>
            <w:tcW w:w="1453" w:type="dxa"/>
            <w:noWrap/>
            <w:vAlign w:val="bottom"/>
            <w:hideMark/>
          </w:tcPr>
          <w:p w14:paraId="7C071AB9"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c>
          <w:tcPr>
            <w:tcW w:w="1240" w:type="dxa"/>
            <w:noWrap/>
            <w:vAlign w:val="bottom"/>
            <w:hideMark/>
          </w:tcPr>
          <w:p w14:paraId="37992A36" w14:textId="77777777" w:rsidR="000A47AF" w:rsidRPr="00E34F95" w:rsidRDefault="000A47AF"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22</w:t>
            </w:r>
          </w:p>
        </w:tc>
        <w:tc>
          <w:tcPr>
            <w:tcW w:w="1160" w:type="dxa"/>
            <w:noWrap/>
            <w:vAlign w:val="bottom"/>
            <w:hideMark/>
          </w:tcPr>
          <w:p w14:paraId="09F52EF7" w14:textId="77777777" w:rsidR="000A47AF" w:rsidRPr="00E34F95" w:rsidRDefault="000A47AF"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r>
    </w:tbl>
    <w:p w14:paraId="0321834D" w14:textId="77777777" w:rsidR="00EC06FC" w:rsidRPr="00E34F95" w:rsidRDefault="00EC06FC" w:rsidP="001506CC">
      <w:pPr>
        <w:spacing w:after="0" w:line="360" w:lineRule="auto"/>
        <w:jc w:val="both"/>
        <w:rPr>
          <w:rFonts w:ascii="Times New Roman" w:hAnsi="Times New Roman"/>
          <w:sz w:val="24"/>
          <w:szCs w:val="24"/>
          <w:lang w:val="fr-FR"/>
        </w:rPr>
      </w:pPr>
    </w:p>
    <w:p w14:paraId="3CE3E0D9" w14:textId="623AB591" w:rsidR="000C579E" w:rsidRDefault="00AA6DED" w:rsidP="001506CC">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de l’éosinopénie de 21% à 4% au cours du suivi. Ce résultat montre une tendance évolutive significative au sein de l’échantillon (Chi2-tendance= 74.29 et p&lt;0,001).</w:t>
      </w:r>
    </w:p>
    <w:p w14:paraId="43E70FD1" w14:textId="77777777" w:rsidR="00467288" w:rsidRPr="00E34F95" w:rsidRDefault="00467288" w:rsidP="001506CC">
      <w:pPr>
        <w:spacing w:after="0" w:line="360" w:lineRule="auto"/>
        <w:jc w:val="both"/>
        <w:rPr>
          <w:rFonts w:ascii="Times New Roman" w:hAnsi="Times New Roman"/>
          <w:sz w:val="24"/>
          <w:szCs w:val="24"/>
          <w:lang w:val="fr-FR"/>
        </w:rPr>
      </w:pPr>
    </w:p>
    <w:p w14:paraId="361DB3F1" w14:textId="2A4EEE66" w:rsidR="00467288" w:rsidRPr="00467288" w:rsidRDefault="00467288" w:rsidP="00467288">
      <w:pPr>
        <w:pStyle w:val="Caption"/>
        <w:rPr>
          <w:rFonts w:ascii="Times New Roman" w:hAnsi="Times New Roman"/>
          <w:b/>
          <w:bCs/>
          <w:i w:val="0"/>
          <w:iCs w:val="0"/>
          <w:color w:val="000000" w:themeColor="text1"/>
          <w:sz w:val="24"/>
          <w:szCs w:val="24"/>
          <w:lang w:val="fr-FR"/>
        </w:rPr>
      </w:pPr>
      <w:bookmarkStart w:id="60" w:name="_Toc218772146"/>
      <w:r w:rsidRPr="00467288">
        <w:rPr>
          <w:rFonts w:ascii="Times New Roman" w:hAnsi="Times New Roman"/>
          <w:b/>
          <w:bCs/>
          <w:i w:val="0"/>
          <w:iCs w:val="0"/>
          <w:color w:val="000000" w:themeColor="text1"/>
          <w:sz w:val="24"/>
          <w:szCs w:val="24"/>
          <w:lang w:val="fr-FR"/>
        </w:rPr>
        <w:t xml:space="preserve">Tableau </w:t>
      </w:r>
      <w:r w:rsidRPr="00467288">
        <w:rPr>
          <w:rFonts w:ascii="Times New Roman" w:hAnsi="Times New Roman"/>
          <w:b/>
          <w:bCs/>
          <w:i w:val="0"/>
          <w:iCs w:val="0"/>
          <w:color w:val="000000" w:themeColor="text1"/>
          <w:sz w:val="24"/>
          <w:szCs w:val="24"/>
        </w:rPr>
        <w:fldChar w:fldCharType="begin"/>
      </w:r>
      <w:r w:rsidRPr="00467288">
        <w:rPr>
          <w:rFonts w:ascii="Times New Roman" w:hAnsi="Times New Roman"/>
          <w:b/>
          <w:bCs/>
          <w:i w:val="0"/>
          <w:iCs w:val="0"/>
          <w:color w:val="000000" w:themeColor="text1"/>
          <w:sz w:val="24"/>
          <w:szCs w:val="24"/>
          <w:lang w:val="fr-FR"/>
        </w:rPr>
        <w:instrText xml:space="preserve"> SEQ Tableau \* ROMAN </w:instrText>
      </w:r>
      <w:r w:rsidRPr="00467288">
        <w:rPr>
          <w:rFonts w:ascii="Times New Roman" w:hAnsi="Times New Roman"/>
          <w:b/>
          <w:bCs/>
          <w:i w:val="0"/>
          <w:iCs w:val="0"/>
          <w:color w:val="000000" w:themeColor="text1"/>
          <w:sz w:val="24"/>
          <w:szCs w:val="24"/>
        </w:rPr>
        <w:fldChar w:fldCharType="separate"/>
      </w:r>
      <w:r w:rsidR="002726B9">
        <w:rPr>
          <w:rFonts w:ascii="Times New Roman" w:hAnsi="Times New Roman"/>
          <w:b/>
          <w:bCs/>
          <w:i w:val="0"/>
          <w:iCs w:val="0"/>
          <w:noProof/>
          <w:color w:val="000000" w:themeColor="text1"/>
          <w:sz w:val="24"/>
          <w:szCs w:val="24"/>
          <w:lang w:val="fr-FR"/>
        </w:rPr>
        <w:t>XXIII</w:t>
      </w:r>
      <w:r w:rsidRPr="00467288">
        <w:rPr>
          <w:rFonts w:ascii="Times New Roman" w:hAnsi="Times New Roman"/>
          <w:b/>
          <w:bCs/>
          <w:i w:val="0"/>
          <w:iCs w:val="0"/>
          <w:color w:val="000000" w:themeColor="text1"/>
          <w:sz w:val="24"/>
          <w:szCs w:val="24"/>
        </w:rPr>
        <w:fldChar w:fldCharType="end"/>
      </w:r>
      <w:r w:rsidRPr="00467288">
        <w:rPr>
          <w:rFonts w:ascii="Times New Roman" w:hAnsi="Times New Roman"/>
          <w:b/>
          <w:bCs/>
          <w:i w:val="0"/>
          <w:iCs w:val="0"/>
          <w:color w:val="000000" w:themeColor="text1"/>
          <w:sz w:val="24"/>
          <w:szCs w:val="24"/>
          <w:lang w:val="fr-FR"/>
        </w:rPr>
        <w:t xml:space="preserve"> : Anomalie des polynucléaires neutrophiles dans le temps</w:t>
      </w:r>
      <w:bookmarkEnd w:id="60"/>
    </w:p>
    <w:tbl>
      <w:tblPr>
        <w:tblW w:w="9084" w:type="dxa"/>
        <w:jc w:val="center"/>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1884"/>
        <w:gridCol w:w="1094"/>
        <w:gridCol w:w="1306"/>
        <w:gridCol w:w="1103"/>
        <w:gridCol w:w="1297"/>
        <w:gridCol w:w="1113"/>
        <w:gridCol w:w="1287"/>
      </w:tblGrid>
      <w:tr w:rsidR="003949DC" w:rsidRPr="00E34F95" w14:paraId="0AD7A262" w14:textId="77777777" w:rsidTr="005B2D33">
        <w:trPr>
          <w:trHeight w:val="300"/>
          <w:jc w:val="center"/>
        </w:trPr>
        <w:tc>
          <w:tcPr>
            <w:tcW w:w="1884" w:type="dxa"/>
            <w:vMerge w:val="restart"/>
            <w:tcBorders>
              <w:top w:val="single" w:sz="24" w:space="0" w:color="auto"/>
              <w:bottom w:val="nil"/>
            </w:tcBorders>
            <w:noWrap/>
            <w:vAlign w:val="bottom"/>
            <w:hideMark/>
          </w:tcPr>
          <w:p w14:paraId="5DB4ECF0" w14:textId="77777777" w:rsidR="003949DC" w:rsidRPr="00E34F95" w:rsidRDefault="003949DC"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2400" w:type="dxa"/>
            <w:gridSpan w:val="2"/>
            <w:tcBorders>
              <w:top w:val="single" w:sz="24" w:space="0" w:color="auto"/>
              <w:bottom w:val="nil"/>
            </w:tcBorders>
            <w:noWrap/>
            <w:vAlign w:val="bottom"/>
            <w:hideMark/>
          </w:tcPr>
          <w:p w14:paraId="00F28DC8"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2400" w:type="dxa"/>
            <w:gridSpan w:val="2"/>
            <w:tcBorders>
              <w:top w:val="single" w:sz="24" w:space="0" w:color="auto"/>
              <w:bottom w:val="nil"/>
            </w:tcBorders>
            <w:noWrap/>
            <w:vAlign w:val="bottom"/>
            <w:hideMark/>
          </w:tcPr>
          <w:p w14:paraId="7435D5EB"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Neutrophilie</w:t>
            </w:r>
          </w:p>
        </w:tc>
        <w:tc>
          <w:tcPr>
            <w:tcW w:w="2400" w:type="dxa"/>
            <w:gridSpan w:val="2"/>
            <w:tcBorders>
              <w:top w:val="single" w:sz="24" w:space="0" w:color="auto"/>
              <w:bottom w:val="nil"/>
            </w:tcBorders>
            <w:noWrap/>
            <w:vAlign w:val="bottom"/>
            <w:hideMark/>
          </w:tcPr>
          <w:p w14:paraId="505C9547"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Neutropénie</w:t>
            </w:r>
          </w:p>
        </w:tc>
      </w:tr>
      <w:tr w:rsidR="003949DC" w:rsidRPr="00E34F95" w14:paraId="37416A7A" w14:textId="77777777" w:rsidTr="005B2D33">
        <w:trPr>
          <w:trHeight w:val="300"/>
          <w:jc w:val="center"/>
        </w:trPr>
        <w:tc>
          <w:tcPr>
            <w:tcW w:w="1884" w:type="dxa"/>
            <w:vMerge/>
            <w:tcBorders>
              <w:top w:val="nil"/>
              <w:bottom w:val="single" w:sz="24" w:space="0" w:color="auto"/>
            </w:tcBorders>
            <w:vAlign w:val="center"/>
            <w:hideMark/>
          </w:tcPr>
          <w:p w14:paraId="0D7D380F" w14:textId="77777777" w:rsidR="003949DC" w:rsidRPr="00E34F95" w:rsidRDefault="003949DC" w:rsidP="001506CC">
            <w:pPr>
              <w:spacing w:after="0" w:line="360" w:lineRule="auto"/>
              <w:jc w:val="both"/>
              <w:rPr>
                <w:rFonts w:ascii="Times New Roman" w:eastAsia="Times New Roman" w:hAnsi="Times New Roman"/>
                <w:b/>
                <w:sz w:val="24"/>
                <w:szCs w:val="24"/>
                <w:lang w:val="fr-FR" w:eastAsia="fr-FR"/>
              </w:rPr>
            </w:pPr>
          </w:p>
        </w:tc>
        <w:tc>
          <w:tcPr>
            <w:tcW w:w="1094" w:type="dxa"/>
            <w:tcBorders>
              <w:top w:val="nil"/>
              <w:bottom w:val="single" w:sz="24" w:space="0" w:color="auto"/>
            </w:tcBorders>
            <w:noWrap/>
            <w:vAlign w:val="bottom"/>
            <w:hideMark/>
          </w:tcPr>
          <w:p w14:paraId="17DC629B"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306" w:type="dxa"/>
            <w:tcBorders>
              <w:top w:val="nil"/>
              <w:bottom w:val="single" w:sz="24" w:space="0" w:color="auto"/>
            </w:tcBorders>
            <w:noWrap/>
            <w:vAlign w:val="bottom"/>
            <w:hideMark/>
          </w:tcPr>
          <w:p w14:paraId="7CBF8EE6"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103" w:type="dxa"/>
            <w:tcBorders>
              <w:top w:val="nil"/>
              <w:bottom w:val="single" w:sz="24" w:space="0" w:color="auto"/>
            </w:tcBorders>
            <w:noWrap/>
            <w:vAlign w:val="bottom"/>
            <w:hideMark/>
          </w:tcPr>
          <w:p w14:paraId="5BDA0F67"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297" w:type="dxa"/>
            <w:tcBorders>
              <w:top w:val="nil"/>
              <w:bottom w:val="single" w:sz="24" w:space="0" w:color="auto"/>
            </w:tcBorders>
            <w:noWrap/>
            <w:vAlign w:val="bottom"/>
            <w:hideMark/>
          </w:tcPr>
          <w:p w14:paraId="578DDA61"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113" w:type="dxa"/>
            <w:tcBorders>
              <w:top w:val="nil"/>
              <w:bottom w:val="single" w:sz="24" w:space="0" w:color="auto"/>
            </w:tcBorders>
            <w:noWrap/>
            <w:vAlign w:val="bottom"/>
            <w:hideMark/>
          </w:tcPr>
          <w:p w14:paraId="77FF8DA8"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287" w:type="dxa"/>
            <w:tcBorders>
              <w:top w:val="nil"/>
              <w:bottom w:val="single" w:sz="24" w:space="0" w:color="auto"/>
            </w:tcBorders>
            <w:noWrap/>
            <w:vAlign w:val="bottom"/>
            <w:hideMark/>
          </w:tcPr>
          <w:p w14:paraId="21EA5EBE"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3949DC" w:rsidRPr="00E34F95" w14:paraId="6E5AE63A" w14:textId="77777777" w:rsidTr="005B2D33">
        <w:trPr>
          <w:trHeight w:val="300"/>
          <w:jc w:val="center"/>
        </w:trPr>
        <w:tc>
          <w:tcPr>
            <w:tcW w:w="1884" w:type="dxa"/>
            <w:tcBorders>
              <w:top w:val="single" w:sz="24" w:space="0" w:color="auto"/>
            </w:tcBorders>
            <w:noWrap/>
            <w:vAlign w:val="bottom"/>
            <w:hideMark/>
          </w:tcPr>
          <w:p w14:paraId="639EA0C9" w14:textId="77777777" w:rsidR="003949DC" w:rsidRPr="00E34F95" w:rsidRDefault="003949DC"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094" w:type="dxa"/>
            <w:tcBorders>
              <w:top w:val="single" w:sz="24" w:space="0" w:color="auto"/>
            </w:tcBorders>
            <w:noWrap/>
            <w:vAlign w:val="bottom"/>
            <w:hideMark/>
          </w:tcPr>
          <w:p w14:paraId="578B3063"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408</w:t>
            </w:r>
          </w:p>
        </w:tc>
        <w:tc>
          <w:tcPr>
            <w:tcW w:w="1306" w:type="dxa"/>
            <w:tcBorders>
              <w:top w:val="single" w:sz="24" w:space="0" w:color="auto"/>
            </w:tcBorders>
            <w:noWrap/>
            <w:vAlign w:val="bottom"/>
            <w:hideMark/>
          </w:tcPr>
          <w:p w14:paraId="11CC18FD"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72</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103" w:type="dxa"/>
            <w:tcBorders>
              <w:top w:val="single" w:sz="24" w:space="0" w:color="auto"/>
            </w:tcBorders>
            <w:noWrap/>
            <w:vAlign w:val="bottom"/>
            <w:hideMark/>
          </w:tcPr>
          <w:p w14:paraId="5DE75F46"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57</w:t>
            </w:r>
          </w:p>
        </w:tc>
        <w:tc>
          <w:tcPr>
            <w:tcW w:w="1297" w:type="dxa"/>
            <w:tcBorders>
              <w:top w:val="single" w:sz="24" w:space="0" w:color="auto"/>
            </w:tcBorders>
            <w:noWrap/>
            <w:vAlign w:val="bottom"/>
            <w:hideMark/>
          </w:tcPr>
          <w:p w14:paraId="103EF792"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10</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c>
          <w:tcPr>
            <w:tcW w:w="1113" w:type="dxa"/>
            <w:tcBorders>
              <w:top w:val="single" w:sz="24" w:space="0" w:color="auto"/>
            </w:tcBorders>
            <w:noWrap/>
            <w:vAlign w:val="bottom"/>
            <w:hideMark/>
          </w:tcPr>
          <w:p w14:paraId="5AAC482C"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102</w:t>
            </w:r>
          </w:p>
        </w:tc>
        <w:tc>
          <w:tcPr>
            <w:tcW w:w="1287" w:type="dxa"/>
            <w:tcBorders>
              <w:top w:val="single" w:sz="24" w:space="0" w:color="auto"/>
            </w:tcBorders>
            <w:noWrap/>
            <w:vAlign w:val="bottom"/>
            <w:hideMark/>
          </w:tcPr>
          <w:p w14:paraId="1E59994D"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18</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r>
      <w:tr w:rsidR="003949DC" w:rsidRPr="00E34F95" w14:paraId="23ABA1B0" w14:textId="77777777" w:rsidTr="005B2D33">
        <w:trPr>
          <w:trHeight w:val="300"/>
          <w:jc w:val="center"/>
        </w:trPr>
        <w:tc>
          <w:tcPr>
            <w:tcW w:w="1884" w:type="dxa"/>
            <w:noWrap/>
            <w:vAlign w:val="bottom"/>
            <w:hideMark/>
          </w:tcPr>
          <w:p w14:paraId="303F354F" w14:textId="77777777" w:rsidR="003949DC" w:rsidRPr="00E34F95" w:rsidRDefault="003949DC"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094" w:type="dxa"/>
            <w:noWrap/>
            <w:vAlign w:val="bottom"/>
            <w:hideMark/>
          </w:tcPr>
          <w:p w14:paraId="03ECE375"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465</w:t>
            </w:r>
          </w:p>
        </w:tc>
        <w:tc>
          <w:tcPr>
            <w:tcW w:w="1306" w:type="dxa"/>
            <w:noWrap/>
            <w:vAlign w:val="bottom"/>
            <w:hideMark/>
          </w:tcPr>
          <w:p w14:paraId="31DEA51E"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82</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103" w:type="dxa"/>
            <w:noWrap/>
            <w:vAlign w:val="bottom"/>
            <w:hideMark/>
          </w:tcPr>
          <w:p w14:paraId="457150C8"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45</w:t>
            </w:r>
          </w:p>
        </w:tc>
        <w:tc>
          <w:tcPr>
            <w:tcW w:w="1297" w:type="dxa"/>
            <w:noWrap/>
            <w:vAlign w:val="bottom"/>
            <w:hideMark/>
          </w:tcPr>
          <w:p w14:paraId="2734DD2D"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113" w:type="dxa"/>
            <w:noWrap/>
            <w:vAlign w:val="bottom"/>
            <w:hideMark/>
          </w:tcPr>
          <w:p w14:paraId="3215DCFE"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57</w:t>
            </w:r>
          </w:p>
        </w:tc>
        <w:tc>
          <w:tcPr>
            <w:tcW w:w="1287" w:type="dxa"/>
            <w:noWrap/>
            <w:vAlign w:val="bottom"/>
            <w:hideMark/>
          </w:tcPr>
          <w:p w14:paraId="0BCBC75B"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r>
      <w:tr w:rsidR="003949DC" w:rsidRPr="00E34F95" w14:paraId="1DA1BF2F" w14:textId="77777777" w:rsidTr="005B2D33">
        <w:trPr>
          <w:trHeight w:val="300"/>
          <w:jc w:val="center"/>
        </w:trPr>
        <w:tc>
          <w:tcPr>
            <w:tcW w:w="1884" w:type="dxa"/>
            <w:noWrap/>
            <w:vAlign w:val="bottom"/>
            <w:hideMark/>
          </w:tcPr>
          <w:p w14:paraId="0A669630" w14:textId="77777777" w:rsidR="003949DC" w:rsidRPr="00E34F95" w:rsidRDefault="003949DC" w:rsidP="001506CC">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094" w:type="dxa"/>
            <w:noWrap/>
            <w:vAlign w:val="bottom"/>
            <w:hideMark/>
          </w:tcPr>
          <w:p w14:paraId="1C9C5A39"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499</w:t>
            </w:r>
          </w:p>
        </w:tc>
        <w:tc>
          <w:tcPr>
            <w:tcW w:w="1306" w:type="dxa"/>
            <w:noWrap/>
            <w:vAlign w:val="bottom"/>
            <w:hideMark/>
          </w:tcPr>
          <w:p w14:paraId="353E0BAF"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88</w:t>
            </w:r>
            <w:r w:rsidR="00366A41" w:rsidRPr="00E34F95">
              <w:rPr>
                <w:rFonts w:ascii="Times New Roman" w:eastAsia="Times New Roman" w:hAnsi="Times New Roman"/>
                <w:sz w:val="24"/>
                <w:szCs w:val="24"/>
                <w:lang w:val="fr-FR" w:eastAsia="fr-FR"/>
              </w:rPr>
              <w:t> </w:t>
            </w:r>
            <w:r w:rsidR="005B2D33" w:rsidRPr="00E34F95">
              <w:rPr>
                <w:rFonts w:ascii="Times New Roman" w:eastAsia="Times New Roman" w:hAnsi="Times New Roman"/>
                <w:sz w:val="24"/>
                <w:szCs w:val="24"/>
                <w:lang w:val="fr-FR" w:eastAsia="fr-FR"/>
              </w:rPr>
              <w:t>%</w:t>
            </w:r>
          </w:p>
        </w:tc>
        <w:tc>
          <w:tcPr>
            <w:tcW w:w="1103" w:type="dxa"/>
            <w:noWrap/>
            <w:vAlign w:val="bottom"/>
            <w:hideMark/>
          </w:tcPr>
          <w:p w14:paraId="2852FD49"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40</w:t>
            </w:r>
          </w:p>
        </w:tc>
        <w:tc>
          <w:tcPr>
            <w:tcW w:w="1297" w:type="dxa"/>
            <w:noWrap/>
            <w:vAlign w:val="bottom"/>
            <w:hideMark/>
          </w:tcPr>
          <w:p w14:paraId="12CBA2A7"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7</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c>
          <w:tcPr>
            <w:tcW w:w="1113" w:type="dxa"/>
            <w:noWrap/>
            <w:vAlign w:val="bottom"/>
            <w:hideMark/>
          </w:tcPr>
          <w:p w14:paraId="292B9EEF" w14:textId="77777777" w:rsidR="003949DC" w:rsidRPr="00E34F95" w:rsidRDefault="003949DC" w:rsidP="005B2D33">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28</w:t>
            </w:r>
          </w:p>
        </w:tc>
        <w:tc>
          <w:tcPr>
            <w:tcW w:w="1287" w:type="dxa"/>
            <w:noWrap/>
            <w:vAlign w:val="bottom"/>
            <w:hideMark/>
          </w:tcPr>
          <w:p w14:paraId="097D0E7E" w14:textId="77777777" w:rsidR="003949DC" w:rsidRPr="00E34F95" w:rsidRDefault="003949DC" w:rsidP="005B2D33">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5</w:t>
            </w:r>
            <w:r w:rsidR="00366A41" w:rsidRPr="00E34F95">
              <w:rPr>
                <w:rFonts w:ascii="Times New Roman" w:eastAsia="Times New Roman" w:hAnsi="Times New Roman"/>
                <w:b/>
                <w:sz w:val="24"/>
                <w:szCs w:val="24"/>
                <w:lang w:val="fr-FR" w:eastAsia="fr-FR"/>
              </w:rPr>
              <w:t> </w:t>
            </w:r>
            <w:r w:rsidR="005B2D33" w:rsidRPr="00E34F95">
              <w:rPr>
                <w:rFonts w:ascii="Times New Roman" w:eastAsia="Times New Roman" w:hAnsi="Times New Roman"/>
                <w:b/>
                <w:sz w:val="24"/>
                <w:szCs w:val="24"/>
                <w:lang w:val="fr-FR" w:eastAsia="fr-FR"/>
              </w:rPr>
              <w:t>%</w:t>
            </w:r>
          </w:p>
        </w:tc>
      </w:tr>
    </w:tbl>
    <w:p w14:paraId="61302585" w14:textId="77777777" w:rsidR="00EC06FC" w:rsidRPr="00E34F95" w:rsidRDefault="00EC06FC" w:rsidP="00834D59">
      <w:pPr>
        <w:spacing w:after="0" w:line="360" w:lineRule="auto"/>
        <w:jc w:val="both"/>
        <w:rPr>
          <w:rFonts w:ascii="Times New Roman" w:hAnsi="Times New Roman"/>
          <w:sz w:val="24"/>
          <w:szCs w:val="24"/>
          <w:lang w:val="fr-FR"/>
        </w:rPr>
      </w:pPr>
    </w:p>
    <w:p w14:paraId="4B2AE9C9" w14:textId="33A97B3D" w:rsidR="005B49E7" w:rsidRDefault="00F21C97" w:rsidP="00834D59">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Régression de </w:t>
      </w:r>
      <w:r w:rsidR="00AA6DED" w:rsidRPr="00E34F95">
        <w:rPr>
          <w:rFonts w:ascii="Times New Roman" w:hAnsi="Times New Roman"/>
          <w:sz w:val="24"/>
          <w:szCs w:val="24"/>
          <w:lang w:val="fr-FR"/>
        </w:rPr>
        <w:t>la</w:t>
      </w:r>
      <w:r w:rsidRPr="00E34F95">
        <w:rPr>
          <w:rFonts w:ascii="Times New Roman" w:hAnsi="Times New Roman"/>
          <w:sz w:val="24"/>
          <w:szCs w:val="24"/>
          <w:lang w:val="fr-FR"/>
        </w:rPr>
        <w:t xml:space="preserve"> neutropénie entre M0 et M12 passant </w:t>
      </w:r>
      <w:r w:rsidR="00AA6DED" w:rsidRPr="00E34F95">
        <w:rPr>
          <w:rFonts w:ascii="Times New Roman" w:hAnsi="Times New Roman"/>
          <w:sz w:val="24"/>
          <w:szCs w:val="24"/>
          <w:lang w:val="fr-FR"/>
        </w:rPr>
        <w:t xml:space="preserve">de </w:t>
      </w:r>
      <w:r w:rsidRPr="00E34F95">
        <w:rPr>
          <w:rFonts w:ascii="Times New Roman" w:hAnsi="Times New Roman"/>
          <w:sz w:val="24"/>
          <w:szCs w:val="24"/>
          <w:lang w:val="fr-FR"/>
        </w:rPr>
        <w:t>18</w:t>
      </w:r>
      <w:r w:rsidR="00366A41" w:rsidRPr="00E34F95">
        <w:rPr>
          <w:rFonts w:ascii="Times New Roman" w:hAnsi="Times New Roman"/>
          <w:sz w:val="24"/>
          <w:szCs w:val="24"/>
          <w:lang w:val="fr-FR"/>
        </w:rPr>
        <w:t> </w:t>
      </w:r>
      <w:r w:rsidRPr="00E34F95">
        <w:rPr>
          <w:rFonts w:ascii="Times New Roman" w:hAnsi="Times New Roman"/>
          <w:sz w:val="24"/>
          <w:szCs w:val="24"/>
          <w:lang w:val="fr-FR"/>
        </w:rPr>
        <w:t>% à seulement 5</w:t>
      </w:r>
      <w:r w:rsidR="00366A41" w:rsidRPr="00E34F95">
        <w:rPr>
          <w:rFonts w:ascii="Times New Roman" w:hAnsi="Times New Roman"/>
          <w:sz w:val="24"/>
          <w:szCs w:val="24"/>
          <w:lang w:val="fr-FR"/>
        </w:rPr>
        <w:t> </w:t>
      </w:r>
      <w:r w:rsidRPr="00E34F95">
        <w:rPr>
          <w:rFonts w:ascii="Times New Roman" w:hAnsi="Times New Roman"/>
          <w:sz w:val="24"/>
          <w:szCs w:val="24"/>
          <w:lang w:val="fr-FR"/>
        </w:rPr>
        <w:t>%.</w:t>
      </w:r>
      <w:r w:rsidR="00D021E4" w:rsidRPr="00E34F95">
        <w:rPr>
          <w:rFonts w:ascii="Times New Roman" w:hAnsi="Times New Roman"/>
          <w:sz w:val="24"/>
          <w:szCs w:val="24"/>
          <w:lang w:val="fr-FR"/>
        </w:rPr>
        <w:t xml:space="preserve"> </w:t>
      </w:r>
      <w:r w:rsidR="001D621B" w:rsidRPr="00E34F95">
        <w:rPr>
          <w:rFonts w:ascii="Times New Roman" w:hAnsi="Times New Roman"/>
          <w:sz w:val="24"/>
          <w:szCs w:val="24"/>
          <w:lang w:val="fr-FR"/>
        </w:rPr>
        <w:t xml:space="preserve">Cette tendance évolutive </w:t>
      </w:r>
      <w:r w:rsidR="00AA6DED" w:rsidRPr="00E34F95">
        <w:rPr>
          <w:rFonts w:ascii="Times New Roman" w:hAnsi="Times New Roman"/>
          <w:sz w:val="24"/>
          <w:szCs w:val="24"/>
          <w:lang w:val="fr-FR"/>
        </w:rPr>
        <w:t xml:space="preserve">de la neutropénie </w:t>
      </w:r>
      <w:r w:rsidR="001D621B" w:rsidRPr="00E34F95">
        <w:rPr>
          <w:rFonts w:ascii="Times New Roman" w:hAnsi="Times New Roman"/>
          <w:sz w:val="24"/>
          <w:szCs w:val="24"/>
          <w:lang w:val="fr-FR"/>
        </w:rPr>
        <w:t>était statistiquement significative (Chi2-tendance= 49.99 et p&lt;0,001).</w:t>
      </w:r>
    </w:p>
    <w:p w14:paraId="6DCA6567" w14:textId="77777777" w:rsidR="00E104EF" w:rsidRDefault="00E104EF" w:rsidP="00834D59">
      <w:pPr>
        <w:spacing w:after="0" w:line="360" w:lineRule="auto"/>
        <w:jc w:val="both"/>
        <w:rPr>
          <w:rFonts w:ascii="Times New Roman" w:hAnsi="Times New Roman"/>
          <w:sz w:val="24"/>
          <w:szCs w:val="24"/>
          <w:lang w:val="fr-FR"/>
        </w:rPr>
      </w:pPr>
    </w:p>
    <w:p w14:paraId="52120CC6" w14:textId="735786F3" w:rsidR="00467288" w:rsidRPr="00467288" w:rsidRDefault="00467288" w:rsidP="00467288">
      <w:pPr>
        <w:pStyle w:val="Caption"/>
        <w:rPr>
          <w:rFonts w:ascii="Times New Roman" w:hAnsi="Times New Roman"/>
          <w:b/>
          <w:bCs/>
          <w:i w:val="0"/>
          <w:iCs w:val="0"/>
          <w:color w:val="000000" w:themeColor="text1"/>
          <w:sz w:val="24"/>
          <w:szCs w:val="24"/>
          <w:lang w:val="fr-FR"/>
        </w:rPr>
      </w:pPr>
      <w:bookmarkStart w:id="61" w:name="_Toc218772147"/>
      <w:r w:rsidRPr="007A42EA">
        <w:rPr>
          <w:rFonts w:ascii="Times New Roman" w:hAnsi="Times New Roman"/>
          <w:b/>
          <w:bCs/>
          <w:i w:val="0"/>
          <w:iCs w:val="0"/>
          <w:color w:val="000000" w:themeColor="text1"/>
          <w:sz w:val="24"/>
          <w:szCs w:val="24"/>
          <w:lang w:val="fr-FR"/>
        </w:rPr>
        <w:lastRenderedPageBreak/>
        <w:t xml:space="preserve">Tableau </w:t>
      </w:r>
      <w:r w:rsidRPr="00467288">
        <w:rPr>
          <w:rFonts w:ascii="Times New Roman" w:hAnsi="Times New Roman"/>
          <w:b/>
          <w:bCs/>
          <w:i w:val="0"/>
          <w:iCs w:val="0"/>
          <w:color w:val="000000" w:themeColor="text1"/>
          <w:sz w:val="24"/>
          <w:szCs w:val="24"/>
        </w:rPr>
        <w:fldChar w:fldCharType="begin"/>
      </w:r>
      <w:r w:rsidRPr="007A42EA">
        <w:rPr>
          <w:rFonts w:ascii="Times New Roman" w:hAnsi="Times New Roman"/>
          <w:b/>
          <w:bCs/>
          <w:i w:val="0"/>
          <w:iCs w:val="0"/>
          <w:color w:val="000000" w:themeColor="text1"/>
          <w:sz w:val="24"/>
          <w:szCs w:val="24"/>
          <w:lang w:val="fr-FR"/>
        </w:rPr>
        <w:instrText xml:space="preserve"> SEQ Tableau \* ROMAN </w:instrText>
      </w:r>
      <w:r w:rsidRPr="00467288">
        <w:rPr>
          <w:rFonts w:ascii="Times New Roman" w:hAnsi="Times New Roman"/>
          <w:b/>
          <w:bCs/>
          <w:i w:val="0"/>
          <w:iCs w:val="0"/>
          <w:color w:val="000000" w:themeColor="text1"/>
          <w:sz w:val="24"/>
          <w:szCs w:val="24"/>
        </w:rPr>
        <w:fldChar w:fldCharType="separate"/>
      </w:r>
      <w:r w:rsidR="002726B9">
        <w:rPr>
          <w:rFonts w:ascii="Times New Roman" w:hAnsi="Times New Roman"/>
          <w:b/>
          <w:bCs/>
          <w:i w:val="0"/>
          <w:iCs w:val="0"/>
          <w:noProof/>
          <w:color w:val="000000" w:themeColor="text1"/>
          <w:sz w:val="24"/>
          <w:szCs w:val="24"/>
          <w:lang w:val="fr-FR"/>
        </w:rPr>
        <w:t>XXIV</w:t>
      </w:r>
      <w:r w:rsidRPr="00467288">
        <w:rPr>
          <w:rFonts w:ascii="Times New Roman" w:hAnsi="Times New Roman"/>
          <w:b/>
          <w:bCs/>
          <w:i w:val="0"/>
          <w:iCs w:val="0"/>
          <w:color w:val="000000" w:themeColor="text1"/>
          <w:sz w:val="24"/>
          <w:szCs w:val="24"/>
        </w:rPr>
        <w:fldChar w:fldCharType="end"/>
      </w:r>
      <w:r w:rsidRPr="007A42EA">
        <w:rPr>
          <w:rFonts w:ascii="Times New Roman" w:hAnsi="Times New Roman"/>
          <w:b/>
          <w:bCs/>
          <w:i w:val="0"/>
          <w:iCs w:val="0"/>
          <w:color w:val="000000" w:themeColor="text1"/>
          <w:sz w:val="24"/>
          <w:szCs w:val="24"/>
          <w:lang w:val="fr-FR"/>
        </w:rPr>
        <w:t xml:space="preserve"> : Anomalies des lymphocytes dans le temps</w:t>
      </w:r>
      <w:bookmarkEnd w:id="61"/>
    </w:p>
    <w:tbl>
      <w:tblPr>
        <w:tblW w:w="9072" w:type="dxa"/>
        <w:tblBorders>
          <w:top w:val="single" w:sz="24" w:space="0" w:color="auto"/>
          <w:bottom w:val="single" w:sz="24" w:space="0" w:color="auto"/>
        </w:tblBorders>
        <w:tblCellMar>
          <w:left w:w="70" w:type="dxa"/>
          <w:right w:w="70" w:type="dxa"/>
        </w:tblCellMar>
        <w:tblLook w:val="04A0" w:firstRow="1" w:lastRow="0" w:firstColumn="1" w:lastColumn="0" w:noHBand="0" w:noVBand="1"/>
      </w:tblPr>
      <w:tblGrid>
        <w:gridCol w:w="2552"/>
        <w:gridCol w:w="1559"/>
        <w:gridCol w:w="1418"/>
        <w:gridCol w:w="1701"/>
        <w:gridCol w:w="1842"/>
      </w:tblGrid>
      <w:tr w:rsidR="0067753F" w:rsidRPr="00E34F95" w14:paraId="7AF31286" w14:textId="77777777" w:rsidTr="009B5E44">
        <w:trPr>
          <w:trHeight w:val="315"/>
        </w:trPr>
        <w:tc>
          <w:tcPr>
            <w:tcW w:w="2552" w:type="dxa"/>
            <w:vMerge w:val="restart"/>
            <w:tcBorders>
              <w:top w:val="single" w:sz="24" w:space="0" w:color="auto"/>
              <w:bottom w:val="nil"/>
            </w:tcBorders>
            <w:noWrap/>
            <w:vAlign w:val="bottom"/>
            <w:hideMark/>
          </w:tcPr>
          <w:p w14:paraId="0C67BD3C"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 Suivi</w:t>
            </w:r>
          </w:p>
        </w:tc>
        <w:tc>
          <w:tcPr>
            <w:tcW w:w="2977" w:type="dxa"/>
            <w:gridSpan w:val="2"/>
            <w:tcBorders>
              <w:top w:val="single" w:sz="24" w:space="0" w:color="auto"/>
              <w:bottom w:val="nil"/>
            </w:tcBorders>
            <w:noWrap/>
            <w:vAlign w:val="bottom"/>
            <w:hideMark/>
          </w:tcPr>
          <w:p w14:paraId="02D35B2D"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3543" w:type="dxa"/>
            <w:gridSpan w:val="2"/>
            <w:tcBorders>
              <w:top w:val="single" w:sz="24" w:space="0" w:color="auto"/>
              <w:bottom w:val="nil"/>
            </w:tcBorders>
            <w:noWrap/>
            <w:vAlign w:val="bottom"/>
            <w:hideMark/>
          </w:tcPr>
          <w:p w14:paraId="015D7F8E"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Lymphopénie</w:t>
            </w:r>
          </w:p>
        </w:tc>
      </w:tr>
      <w:tr w:rsidR="0067753F" w:rsidRPr="00E34F95" w14:paraId="00923827" w14:textId="77777777" w:rsidTr="009B5E44">
        <w:trPr>
          <w:trHeight w:val="330"/>
        </w:trPr>
        <w:tc>
          <w:tcPr>
            <w:tcW w:w="2552" w:type="dxa"/>
            <w:vMerge/>
            <w:tcBorders>
              <w:top w:val="nil"/>
              <w:bottom w:val="single" w:sz="24" w:space="0" w:color="auto"/>
            </w:tcBorders>
            <w:vAlign w:val="center"/>
            <w:hideMark/>
          </w:tcPr>
          <w:p w14:paraId="5A1A8865"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p>
        </w:tc>
        <w:tc>
          <w:tcPr>
            <w:tcW w:w="1559" w:type="dxa"/>
            <w:tcBorders>
              <w:top w:val="nil"/>
              <w:bottom w:val="single" w:sz="24" w:space="0" w:color="auto"/>
            </w:tcBorders>
            <w:noWrap/>
            <w:vAlign w:val="bottom"/>
            <w:hideMark/>
          </w:tcPr>
          <w:p w14:paraId="46EF831A"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418" w:type="dxa"/>
            <w:tcBorders>
              <w:top w:val="nil"/>
              <w:bottom w:val="single" w:sz="24" w:space="0" w:color="auto"/>
            </w:tcBorders>
            <w:noWrap/>
            <w:vAlign w:val="bottom"/>
            <w:hideMark/>
          </w:tcPr>
          <w:p w14:paraId="6D855250"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701" w:type="dxa"/>
            <w:tcBorders>
              <w:top w:val="nil"/>
              <w:bottom w:val="single" w:sz="24" w:space="0" w:color="auto"/>
            </w:tcBorders>
            <w:noWrap/>
            <w:vAlign w:val="bottom"/>
            <w:hideMark/>
          </w:tcPr>
          <w:p w14:paraId="2EB3A70C"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842" w:type="dxa"/>
            <w:tcBorders>
              <w:top w:val="nil"/>
              <w:bottom w:val="single" w:sz="24" w:space="0" w:color="auto"/>
            </w:tcBorders>
            <w:noWrap/>
            <w:vAlign w:val="bottom"/>
            <w:hideMark/>
          </w:tcPr>
          <w:p w14:paraId="3D1C450F"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67753F" w:rsidRPr="00E34F95" w14:paraId="53697940" w14:textId="77777777" w:rsidTr="009B5E44">
        <w:trPr>
          <w:trHeight w:val="330"/>
        </w:trPr>
        <w:tc>
          <w:tcPr>
            <w:tcW w:w="2552" w:type="dxa"/>
            <w:tcBorders>
              <w:top w:val="single" w:sz="24" w:space="0" w:color="auto"/>
            </w:tcBorders>
            <w:noWrap/>
            <w:vAlign w:val="bottom"/>
            <w:hideMark/>
          </w:tcPr>
          <w:p w14:paraId="0480F2A2"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559" w:type="dxa"/>
            <w:tcBorders>
              <w:top w:val="single" w:sz="24" w:space="0" w:color="auto"/>
            </w:tcBorders>
            <w:shd w:val="clear" w:color="000000" w:fill="FFFFFF"/>
            <w:noWrap/>
            <w:hideMark/>
          </w:tcPr>
          <w:p w14:paraId="61E8E8BF"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180</w:t>
            </w:r>
          </w:p>
        </w:tc>
        <w:tc>
          <w:tcPr>
            <w:tcW w:w="1418" w:type="dxa"/>
            <w:tcBorders>
              <w:top w:val="single" w:sz="24" w:space="0" w:color="auto"/>
            </w:tcBorders>
            <w:shd w:val="clear" w:color="000000" w:fill="FFFFFF"/>
            <w:noWrap/>
            <w:hideMark/>
          </w:tcPr>
          <w:p w14:paraId="3F35E00E"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32 %</w:t>
            </w:r>
          </w:p>
        </w:tc>
        <w:tc>
          <w:tcPr>
            <w:tcW w:w="1701" w:type="dxa"/>
            <w:tcBorders>
              <w:top w:val="single" w:sz="24" w:space="0" w:color="auto"/>
            </w:tcBorders>
            <w:shd w:val="clear" w:color="000000" w:fill="FFFFFF"/>
            <w:noWrap/>
            <w:hideMark/>
          </w:tcPr>
          <w:p w14:paraId="10E14C8F"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387</w:t>
            </w:r>
          </w:p>
        </w:tc>
        <w:tc>
          <w:tcPr>
            <w:tcW w:w="1842" w:type="dxa"/>
            <w:tcBorders>
              <w:top w:val="single" w:sz="24" w:space="0" w:color="auto"/>
            </w:tcBorders>
            <w:shd w:val="clear" w:color="000000" w:fill="FFFFFF"/>
            <w:noWrap/>
            <w:hideMark/>
          </w:tcPr>
          <w:p w14:paraId="2E42CAC3"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68 %</w:t>
            </w:r>
          </w:p>
        </w:tc>
      </w:tr>
      <w:tr w:rsidR="0067753F" w:rsidRPr="00E34F95" w14:paraId="1A4496BD" w14:textId="77777777" w:rsidTr="009B5E44">
        <w:trPr>
          <w:trHeight w:val="330"/>
        </w:trPr>
        <w:tc>
          <w:tcPr>
            <w:tcW w:w="2552" w:type="dxa"/>
            <w:noWrap/>
            <w:vAlign w:val="bottom"/>
            <w:hideMark/>
          </w:tcPr>
          <w:p w14:paraId="105D60FF"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559" w:type="dxa"/>
            <w:shd w:val="clear" w:color="000000" w:fill="FFFFFF"/>
            <w:noWrap/>
            <w:hideMark/>
          </w:tcPr>
          <w:p w14:paraId="695EDAD2"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458</w:t>
            </w:r>
          </w:p>
        </w:tc>
        <w:tc>
          <w:tcPr>
            <w:tcW w:w="1418" w:type="dxa"/>
            <w:shd w:val="clear" w:color="000000" w:fill="FFFFFF"/>
            <w:noWrap/>
            <w:hideMark/>
          </w:tcPr>
          <w:p w14:paraId="76FD8F5D"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81 %</w:t>
            </w:r>
          </w:p>
        </w:tc>
        <w:tc>
          <w:tcPr>
            <w:tcW w:w="1701" w:type="dxa"/>
            <w:shd w:val="clear" w:color="000000" w:fill="FFFFFF"/>
            <w:noWrap/>
            <w:hideMark/>
          </w:tcPr>
          <w:p w14:paraId="7871E442"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109</w:t>
            </w:r>
          </w:p>
        </w:tc>
        <w:tc>
          <w:tcPr>
            <w:tcW w:w="1842" w:type="dxa"/>
            <w:shd w:val="clear" w:color="000000" w:fill="FFFFFF"/>
            <w:noWrap/>
            <w:hideMark/>
          </w:tcPr>
          <w:p w14:paraId="444EB362"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19 %</w:t>
            </w:r>
          </w:p>
        </w:tc>
      </w:tr>
      <w:tr w:rsidR="0067753F" w:rsidRPr="00E34F95" w14:paraId="6B650041" w14:textId="77777777" w:rsidTr="009B5E44">
        <w:trPr>
          <w:trHeight w:val="315"/>
        </w:trPr>
        <w:tc>
          <w:tcPr>
            <w:tcW w:w="2552" w:type="dxa"/>
            <w:noWrap/>
            <w:vAlign w:val="bottom"/>
            <w:hideMark/>
          </w:tcPr>
          <w:p w14:paraId="545785DC"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559" w:type="dxa"/>
            <w:shd w:val="clear" w:color="000000" w:fill="FFFFFF"/>
            <w:noWrap/>
            <w:hideMark/>
          </w:tcPr>
          <w:p w14:paraId="3CB7216A"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556</w:t>
            </w:r>
          </w:p>
        </w:tc>
        <w:tc>
          <w:tcPr>
            <w:tcW w:w="1418" w:type="dxa"/>
            <w:shd w:val="clear" w:color="000000" w:fill="FFFFFF"/>
            <w:noWrap/>
            <w:hideMark/>
          </w:tcPr>
          <w:p w14:paraId="5889A6D7"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98 %</w:t>
            </w:r>
          </w:p>
        </w:tc>
        <w:tc>
          <w:tcPr>
            <w:tcW w:w="1701" w:type="dxa"/>
            <w:shd w:val="clear" w:color="000000" w:fill="FFFFFF"/>
            <w:noWrap/>
            <w:hideMark/>
          </w:tcPr>
          <w:p w14:paraId="33D25CF3"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11</w:t>
            </w:r>
          </w:p>
        </w:tc>
        <w:tc>
          <w:tcPr>
            <w:tcW w:w="1842" w:type="dxa"/>
            <w:shd w:val="clear" w:color="000000" w:fill="FFFFFF"/>
            <w:noWrap/>
            <w:hideMark/>
          </w:tcPr>
          <w:p w14:paraId="28449DC3"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2 %</w:t>
            </w:r>
          </w:p>
        </w:tc>
      </w:tr>
    </w:tbl>
    <w:p w14:paraId="1CC7A338" w14:textId="77777777" w:rsidR="0067753F" w:rsidRPr="00E34F95" w:rsidRDefault="0067753F" w:rsidP="0067753F">
      <w:pPr>
        <w:spacing w:after="0" w:line="360" w:lineRule="auto"/>
        <w:jc w:val="both"/>
        <w:rPr>
          <w:rFonts w:ascii="Times New Roman" w:hAnsi="Times New Roman"/>
          <w:sz w:val="24"/>
          <w:szCs w:val="24"/>
          <w:lang w:val="fr-FR"/>
        </w:rPr>
      </w:pPr>
    </w:p>
    <w:p w14:paraId="31CD5A82" w14:textId="6629A515" w:rsidR="0067753F" w:rsidRDefault="0067753F" w:rsidP="0067753F">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de la lymphopénie entre M0 et M12 décroissant de 68 % à 2 %). L’analyse statistique a révélé une évolution significative de la lymphopénie chez les patients (Chi2-tendance= 597.11 et p&lt;0,001).</w:t>
      </w:r>
    </w:p>
    <w:p w14:paraId="7F7321CB" w14:textId="77777777" w:rsidR="00701C6D" w:rsidRPr="00E34F95" w:rsidRDefault="00701C6D" w:rsidP="0067753F">
      <w:pPr>
        <w:spacing w:after="0" w:line="360" w:lineRule="auto"/>
        <w:jc w:val="both"/>
        <w:rPr>
          <w:rFonts w:ascii="Times New Roman" w:hAnsi="Times New Roman"/>
          <w:sz w:val="24"/>
          <w:szCs w:val="24"/>
          <w:lang w:val="fr-FR"/>
        </w:rPr>
      </w:pPr>
    </w:p>
    <w:p w14:paraId="463E1094" w14:textId="36F8DDE9" w:rsidR="0067753F" w:rsidRPr="00701C6D" w:rsidRDefault="0067753F" w:rsidP="00701C6D">
      <w:pPr>
        <w:rPr>
          <w:rFonts w:ascii="Times New Roman" w:hAnsi="Times New Roman"/>
          <w:b/>
          <w:bCs/>
          <w:sz w:val="24"/>
          <w:szCs w:val="24"/>
          <w:lang w:val="fr-FR"/>
        </w:rPr>
      </w:pPr>
      <w:bookmarkStart w:id="62" w:name="_Toc218772148"/>
      <w:r w:rsidRPr="00701C6D">
        <w:rPr>
          <w:rFonts w:ascii="Times New Roman" w:hAnsi="Times New Roman"/>
          <w:b/>
          <w:bCs/>
          <w:sz w:val="24"/>
          <w:szCs w:val="24"/>
          <w:lang w:val="fr-FR"/>
        </w:rPr>
        <w:t xml:space="preserve">Tableau </w:t>
      </w:r>
      <w:r w:rsidRPr="00701C6D">
        <w:rPr>
          <w:rFonts w:ascii="Times New Roman" w:hAnsi="Times New Roman"/>
          <w:b/>
          <w:bCs/>
          <w:sz w:val="24"/>
          <w:szCs w:val="24"/>
        </w:rPr>
        <w:fldChar w:fldCharType="begin"/>
      </w:r>
      <w:r w:rsidRPr="00701C6D">
        <w:rPr>
          <w:rFonts w:ascii="Times New Roman" w:hAnsi="Times New Roman"/>
          <w:b/>
          <w:bCs/>
          <w:sz w:val="24"/>
          <w:szCs w:val="24"/>
          <w:lang w:val="fr-FR"/>
        </w:rPr>
        <w:instrText xml:space="preserve"> SEQ Tableau \* ROMAN </w:instrText>
      </w:r>
      <w:r w:rsidRPr="00701C6D">
        <w:rPr>
          <w:rFonts w:ascii="Times New Roman" w:hAnsi="Times New Roman"/>
          <w:b/>
          <w:bCs/>
          <w:sz w:val="24"/>
          <w:szCs w:val="24"/>
        </w:rPr>
        <w:fldChar w:fldCharType="separate"/>
      </w:r>
      <w:r w:rsidR="002726B9">
        <w:rPr>
          <w:rFonts w:ascii="Times New Roman" w:hAnsi="Times New Roman"/>
          <w:b/>
          <w:bCs/>
          <w:noProof/>
          <w:sz w:val="24"/>
          <w:szCs w:val="24"/>
          <w:lang w:val="fr-FR"/>
        </w:rPr>
        <w:t>XXV</w:t>
      </w:r>
      <w:r w:rsidRPr="00701C6D">
        <w:rPr>
          <w:rFonts w:ascii="Times New Roman" w:hAnsi="Times New Roman"/>
          <w:b/>
          <w:bCs/>
          <w:sz w:val="24"/>
          <w:szCs w:val="24"/>
        </w:rPr>
        <w:fldChar w:fldCharType="end"/>
      </w:r>
      <w:r w:rsidRPr="00701C6D">
        <w:rPr>
          <w:rFonts w:ascii="Times New Roman" w:hAnsi="Times New Roman"/>
          <w:b/>
          <w:bCs/>
          <w:sz w:val="24"/>
          <w:szCs w:val="24"/>
          <w:lang w:val="fr-FR"/>
        </w:rPr>
        <w:t xml:space="preserve"> : </w:t>
      </w:r>
      <w:r w:rsidRPr="00701C6D">
        <w:rPr>
          <w:rFonts w:ascii="Times New Roman" w:hAnsi="Times New Roman"/>
          <w:sz w:val="24"/>
          <w:szCs w:val="24"/>
          <w:lang w:val="fr-FR"/>
        </w:rPr>
        <w:t>Anomalies des plaquettes en fonction des périodes</w:t>
      </w:r>
      <w:bookmarkEnd w:id="62"/>
    </w:p>
    <w:tbl>
      <w:tblPr>
        <w:tblW w:w="9781" w:type="dxa"/>
        <w:tblInd w:w="-142" w:type="dxa"/>
        <w:tblBorders>
          <w:top w:val="single" w:sz="24" w:space="0" w:color="auto"/>
          <w:bottom w:val="single" w:sz="24" w:space="0" w:color="auto"/>
        </w:tblBorders>
        <w:tblLayout w:type="fixed"/>
        <w:tblCellMar>
          <w:left w:w="70" w:type="dxa"/>
          <w:right w:w="70" w:type="dxa"/>
        </w:tblCellMar>
        <w:tblLook w:val="04A0" w:firstRow="1" w:lastRow="0" w:firstColumn="1" w:lastColumn="0" w:noHBand="0" w:noVBand="1"/>
      </w:tblPr>
      <w:tblGrid>
        <w:gridCol w:w="1702"/>
        <w:gridCol w:w="1134"/>
        <w:gridCol w:w="1134"/>
        <w:gridCol w:w="1417"/>
        <w:gridCol w:w="1134"/>
        <w:gridCol w:w="1559"/>
        <w:gridCol w:w="1701"/>
      </w:tblGrid>
      <w:tr w:rsidR="0067753F" w:rsidRPr="00E34F95" w14:paraId="65A37572" w14:textId="77777777" w:rsidTr="009B5E44">
        <w:trPr>
          <w:trHeight w:val="244"/>
        </w:trPr>
        <w:tc>
          <w:tcPr>
            <w:tcW w:w="1702" w:type="dxa"/>
            <w:vMerge w:val="restart"/>
            <w:noWrap/>
            <w:vAlign w:val="bottom"/>
            <w:hideMark/>
          </w:tcPr>
          <w:p w14:paraId="6DA25DA8" w14:textId="26849B7F" w:rsidR="0067753F" w:rsidRPr="00E34F95" w:rsidRDefault="00E104EF" w:rsidP="009B5E44">
            <w:pPr>
              <w:spacing w:after="0" w:line="360" w:lineRule="auto"/>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Période de</w:t>
            </w:r>
            <w:r w:rsidR="0067753F" w:rsidRPr="00E34F95">
              <w:rPr>
                <w:rFonts w:ascii="Times New Roman" w:eastAsia="Times New Roman" w:hAnsi="Times New Roman"/>
                <w:b/>
                <w:sz w:val="24"/>
                <w:szCs w:val="24"/>
                <w:lang w:val="fr-FR" w:eastAsia="fr-FR"/>
              </w:rPr>
              <w:t xml:space="preserve"> suivi</w:t>
            </w:r>
          </w:p>
        </w:tc>
        <w:tc>
          <w:tcPr>
            <w:tcW w:w="2268" w:type="dxa"/>
            <w:gridSpan w:val="2"/>
            <w:noWrap/>
            <w:vAlign w:val="bottom"/>
            <w:hideMark/>
          </w:tcPr>
          <w:p w14:paraId="08EFF437"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Normal</w:t>
            </w:r>
          </w:p>
        </w:tc>
        <w:tc>
          <w:tcPr>
            <w:tcW w:w="2551" w:type="dxa"/>
            <w:gridSpan w:val="2"/>
            <w:noWrap/>
            <w:vAlign w:val="bottom"/>
            <w:hideMark/>
          </w:tcPr>
          <w:p w14:paraId="787890F5"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Thrombopénie</w:t>
            </w:r>
          </w:p>
        </w:tc>
        <w:tc>
          <w:tcPr>
            <w:tcW w:w="3260" w:type="dxa"/>
            <w:gridSpan w:val="2"/>
            <w:noWrap/>
            <w:vAlign w:val="bottom"/>
            <w:hideMark/>
          </w:tcPr>
          <w:p w14:paraId="445E02EF"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Thrombocytose</w:t>
            </w:r>
          </w:p>
        </w:tc>
      </w:tr>
      <w:tr w:rsidR="0067753F" w:rsidRPr="00E34F95" w14:paraId="79AC69D5" w14:textId="77777777" w:rsidTr="009B5E44">
        <w:trPr>
          <w:trHeight w:val="391"/>
        </w:trPr>
        <w:tc>
          <w:tcPr>
            <w:tcW w:w="1702" w:type="dxa"/>
            <w:vMerge/>
            <w:vAlign w:val="center"/>
            <w:hideMark/>
          </w:tcPr>
          <w:p w14:paraId="4ADD8276"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p>
        </w:tc>
        <w:tc>
          <w:tcPr>
            <w:tcW w:w="1134" w:type="dxa"/>
            <w:noWrap/>
            <w:vAlign w:val="bottom"/>
            <w:hideMark/>
          </w:tcPr>
          <w:p w14:paraId="2EE2BFDC"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134" w:type="dxa"/>
            <w:noWrap/>
            <w:vAlign w:val="bottom"/>
            <w:hideMark/>
          </w:tcPr>
          <w:p w14:paraId="4BE73057"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417" w:type="dxa"/>
            <w:noWrap/>
            <w:vAlign w:val="bottom"/>
            <w:hideMark/>
          </w:tcPr>
          <w:p w14:paraId="7F365623"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134" w:type="dxa"/>
            <w:noWrap/>
            <w:vAlign w:val="bottom"/>
            <w:hideMark/>
          </w:tcPr>
          <w:p w14:paraId="6293896E"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c>
          <w:tcPr>
            <w:tcW w:w="1559" w:type="dxa"/>
            <w:noWrap/>
            <w:vAlign w:val="bottom"/>
            <w:hideMark/>
          </w:tcPr>
          <w:p w14:paraId="510C1F98"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Effectif</w:t>
            </w:r>
          </w:p>
        </w:tc>
        <w:tc>
          <w:tcPr>
            <w:tcW w:w="1701" w:type="dxa"/>
            <w:noWrap/>
            <w:vAlign w:val="bottom"/>
            <w:hideMark/>
          </w:tcPr>
          <w:p w14:paraId="5924F3DE"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w:t>
            </w:r>
          </w:p>
        </w:tc>
      </w:tr>
      <w:tr w:rsidR="0067753F" w:rsidRPr="00E34F95" w14:paraId="5999204F" w14:textId="77777777" w:rsidTr="009B5E44">
        <w:trPr>
          <w:trHeight w:val="244"/>
        </w:trPr>
        <w:tc>
          <w:tcPr>
            <w:tcW w:w="1702" w:type="dxa"/>
            <w:noWrap/>
            <w:vAlign w:val="bottom"/>
            <w:hideMark/>
          </w:tcPr>
          <w:p w14:paraId="6664F694"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M0 (567)</w:t>
            </w:r>
          </w:p>
        </w:tc>
        <w:tc>
          <w:tcPr>
            <w:tcW w:w="1134" w:type="dxa"/>
            <w:shd w:val="clear" w:color="000000" w:fill="FFFFFF"/>
            <w:noWrap/>
            <w:hideMark/>
          </w:tcPr>
          <w:p w14:paraId="4A5482AD" w14:textId="77777777" w:rsidR="0067753F" w:rsidRPr="00E34F95" w:rsidRDefault="0067753F" w:rsidP="009B5E44">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418</w:t>
            </w:r>
          </w:p>
        </w:tc>
        <w:tc>
          <w:tcPr>
            <w:tcW w:w="1134" w:type="dxa"/>
            <w:shd w:val="clear" w:color="000000" w:fill="FFFFFF"/>
            <w:noWrap/>
            <w:hideMark/>
          </w:tcPr>
          <w:p w14:paraId="27260ACE"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74 %</w:t>
            </w:r>
          </w:p>
        </w:tc>
        <w:tc>
          <w:tcPr>
            <w:tcW w:w="1417" w:type="dxa"/>
            <w:shd w:val="clear" w:color="000000" w:fill="FFFFFF"/>
            <w:noWrap/>
            <w:hideMark/>
          </w:tcPr>
          <w:p w14:paraId="79794026"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126</w:t>
            </w:r>
          </w:p>
        </w:tc>
        <w:tc>
          <w:tcPr>
            <w:tcW w:w="1134" w:type="dxa"/>
            <w:shd w:val="clear" w:color="000000" w:fill="FFFFFF"/>
            <w:noWrap/>
            <w:hideMark/>
          </w:tcPr>
          <w:p w14:paraId="3B9EDE4D"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22 %</w:t>
            </w:r>
          </w:p>
        </w:tc>
        <w:tc>
          <w:tcPr>
            <w:tcW w:w="1559" w:type="dxa"/>
            <w:shd w:val="clear" w:color="000000" w:fill="FFFFFF"/>
            <w:noWrap/>
            <w:hideMark/>
          </w:tcPr>
          <w:p w14:paraId="58C30A69"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23</w:t>
            </w:r>
          </w:p>
        </w:tc>
        <w:tc>
          <w:tcPr>
            <w:tcW w:w="1701" w:type="dxa"/>
            <w:shd w:val="clear" w:color="000000" w:fill="FFFFFF"/>
            <w:noWrap/>
            <w:hideMark/>
          </w:tcPr>
          <w:p w14:paraId="4D734133"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4 %</w:t>
            </w:r>
          </w:p>
        </w:tc>
      </w:tr>
      <w:tr w:rsidR="0067753F" w:rsidRPr="00E34F95" w14:paraId="25C5556A" w14:textId="77777777" w:rsidTr="009B5E44">
        <w:trPr>
          <w:trHeight w:val="244"/>
        </w:trPr>
        <w:tc>
          <w:tcPr>
            <w:tcW w:w="1702" w:type="dxa"/>
            <w:noWrap/>
            <w:vAlign w:val="bottom"/>
            <w:hideMark/>
          </w:tcPr>
          <w:p w14:paraId="62796E48"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M6 (567)</w:t>
            </w:r>
          </w:p>
        </w:tc>
        <w:tc>
          <w:tcPr>
            <w:tcW w:w="1134" w:type="dxa"/>
            <w:shd w:val="clear" w:color="000000" w:fill="FFFFFF"/>
            <w:noWrap/>
            <w:hideMark/>
          </w:tcPr>
          <w:p w14:paraId="6788BC76" w14:textId="77777777" w:rsidR="0067753F" w:rsidRPr="00E34F95" w:rsidRDefault="0067753F" w:rsidP="009B5E44">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522</w:t>
            </w:r>
          </w:p>
        </w:tc>
        <w:tc>
          <w:tcPr>
            <w:tcW w:w="1134" w:type="dxa"/>
            <w:shd w:val="clear" w:color="000000" w:fill="FFFFFF"/>
            <w:noWrap/>
            <w:hideMark/>
          </w:tcPr>
          <w:p w14:paraId="03B2E1D3"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92 %</w:t>
            </w:r>
          </w:p>
        </w:tc>
        <w:tc>
          <w:tcPr>
            <w:tcW w:w="1417" w:type="dxa"/>
            <w:shd w:val="clear" w:color="000000" w:fill="FFFFFF"/>
            <w:noWrap/>
            <w:hideMark/>
          </w:tcPr>
          <w:p w14:paraId="008DFECC"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31</w:t>
            </w:r>
          </w:p>
        </w:tc>
        <w:tc>
          <w:tcPr>
            <w:tcW w:w="1134" w:type="dxa"/>
            <w:shd w:val="clear" w:color="000000" w:fill="FFFFFF"/>
            <w:noWrap/>
            <w:hideMark/>
          </w:tcPr>
          <w:p w14:paraId="627492DA"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5 %</w:t>
            </w:r>
          </w:p>
        </w:tc>
        <w:tc>
          <w:tcPr>
            <w:tcW w:w="1559" w:type="dxa"/>
            <w:shd w:val="clear" w:color="000000" w:fill="FFFFFF"/>
            <w:noWrap/>
            <w:hideMark/>
          </w:tcPr>
          <w:p w14:paraId="2D329E9F"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14</w:t>
            </w:r>
          </w:p>
        </w:tc>
        <w:tc>
          <w:tcPr>
            <w:tcW w:w="1701" w:type="dxa"/>
            <w:shd w:val="clear" w:color="000000" w:fill="FFFFFF"/>
            <w:noWrap/>
            <w:hideMark/>
          </w:tcPr>
          <w:p w14:paraId="09FC0E82"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2 %</w:t>
            </w:r>
          </w:p>
        </w:tc>
      </w:tr>
      <w:tr w:rsidR="0067753F" w:rsidRPr="00E34F95" w14:paraId="6BC0B1D7" w14:textId="77777777" w:rsidTr="009B5E44">
        <w:trPr>
          <w:trHeight w:val="244"/>
        </w:trPr>
        <w:tc>
          <w:tcPr>
            <w:tcW w:w="1702" w:type="dxa"/>
            <w:noWrap/>
            <w:vAlign w:val="bottom"/>
            <w:hideMark/>
          </w:tcPr>
          <w:p w14:paraId="1E6A823A" w14:textId="77777777" w:rsidR="0067753F" w:rsidRPr="00E34F95" w:rsidRDefault="0067753F" w:rsidP="009B5E44">
            <w:pPr>
              <w:spacing w:after="0" w:line="360" w:lineRule="auto"/>
              <w:jc w:val="both"/>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M12 (567)</w:t>
            </w:r>
          </w:p>
        </w:tc>
        <w:tc>
          <w:tcPr>
            <w:tcW w:w="1134" w:type="dxa"/>
            <w:shd w:val="clear" w:color="000000" w:fill="FFFFFF"/>
            <w:noWrap/>
            <w:hideMark/>
          </w:tcPr>
          <w:p w14:paraId="77129FD1" w14:textId="77777777" w:rsidR="0067753F" w:rsidRPr="00E34F95" w:rsidRDefault="0067753F" w:rsidP="009B5E44">
            <w:pPr>
              <w:spacing w:after="0" w:line="360" w:lineRule="auto"/>
              <w:jc w:val="both"/>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545</w:t>
            </w:r>
          </w:p>
        </w:tc>
        <w:tc>
          <w:tcPr>
            <w:tcW w:w="1134" w:type="dxa"/>
            <w:shd w:val="clear" w:color="000000" w:fill="FFFFFF"/>
            <w:noWrap/>
            <w:hideMark/>
          </w:tcPr>
          <w:p w14:paraId="208A1056"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96 %</w:t>
            </w:r>
          </w:p>
        </w:tc>
        <w:tc>
          <w:tcPr>
            <w:tcW w:w="1417" w:type="dxa"/>
            <w:shd w:val="clear" w:color="000000" w:fill="FFFFFF"/>
            <w:noWrap/>
            <w:hideMark/>
          </w:tcPr>
          <w:p w14:paraId="6BA16D02"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22</w:t>
            </w:r>
          </w:p>
        </w:tc>
        <w:tc>
          <w:tcPr>
            <w:tcW w:w="1134" w:type="dxa"/>
            <w:shd w:val="clear" w:color="000000" w:fill="FFFFFF"/>
            <w:noWrap/>
            <w:hideMark/>
          </w:tcPr>
          <w:p w14:paraId="2ADFE7A7" w14:textId="77777777" w:rsidR="0067753F" w:rsidRPr="00E34F95" w:rsidRDefault="0067753F" w:rsidP="009B5E44">
            <w:pPr>
              <w:spacing w:after="0" w:line="360" w:lineRule="auto"/>
              <w:jc w:val="center"/>
              <w:rPr>
                <w:rFonts w:ascii="Times New Roman" w:eastAsia="Times New Roman" w:hAnsi="Times New Roman"/>
                <w:b/>
                <w:sz w:val="24"/>
                <w:szCs w:val="24"/>
                <w:lang w:val="fr-FR" w:eastAsia="fr-FR"/>
              </w:rPr>
            </w:pPr>
            <w:r w:rsidRPr="00E34F95">
              <w:rPr>
                <w:rFonts w:ascii="Times New Roman" w:eastAsia="Times New Roman" w:hAnsi="Times New Roman"/>
                <w:b/>
                <w:sz w:val="24"/>
                <w:szCs w:val="24"/>
                <w:lang w:val="fr-FR" w:eastAsia="fr-FR"/>
              </w:rPr>
              <w:t>4 %</w:t>
            </w:r>
          </w:p>
        </w:tc>
        <w:tc>
          <w:tcPr>
            <w:tcW w:w="1559" w:type="dxa"/>
            <w:noWrap/>
            <w:vAlign w:val="bottom"/>
            <w:hideMark/>
          </w:tcPr>
          <w:p w14:paraId="6AC6CA4E"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w:t>
            </w:r>
          </w:p>
        </w:tc>
        <w:tc>
          <w:tcPr>
            <w:tcW w:w="1701" w:type="dxa"/>
            <w:noWrap/>
            <w:vAlign w:val="bottom"/>
            <w:hideMark/>
          </w:tcPr>
          <w:p w14:paraId="674C0DF7" w14:textId="77777777" w:rsidR="0067753F" w:rsidRPr="00E34F95" w:rsidRDefault="0067753F" w:rsidP="009B5E44">
            <w:pPr>
              <w:spacing w:after="0" w:line="360" w:lineRule="auto"/>
              <w:jc w:val="center"/>
              <w:rPr>
                <w:rFonts w:ascii="Times New Roman" w:eastAsia="Times New Roman" w:hAnsi="Times New Roman"/>
                <w:sz w:val="24"/>
                <w:szCs w:val="24"/>
                <w:lang w:val="fr-FR" w:eastAsia="fr-FR"/>
              </w:rPr>
            </w:pPr>
            <w:r w:rsidRPr="00E34F95">
              <w:rPr>
                <w:rFonts w:ascii="Times New Roman" w:eastAsia="Times New Roman" w:hAnsi="Times New Roman"/>
                <w:sz w:val="24"/>
                <w:szCs w:val="24"/>
                <w:lang w:val="fr-FR" w:eastAsia="fr-FR"/>
              </w:rPr>
              <w:t>0 %</w:t>
            </w:r>
          </w:p>
        </w:tc>
      </w:tr>
    </w:tbl>
    <w:p w14:paraId="5A7381A3" w14:textId="77777777" w:rsidR="0067753F" w:rsidRPr="00E34F95" w:rsidRDefault="0067753F" w:rsidP="0067753F">
      <w:pPr>
        <w:spacing w:after="0" w:line="360" w:lineRule="auto"/>
        <w:jc w:val="both"/>
        <w:rPr>
          <w:rFonts w:ascii="Times New Roman" w:hAnsi="Times New Roman"/>
          <w:sz w:val="24"/>
          <w:szCs w:val="24"/>
          <w:lang w:val="fr-FR"/>
        </w:rPr>
      </w:pPr>
    </w:p>
    <w:p w14:paraId="1C411FDC" w14:textId="77777777" w:rsidR="0067753F" w:rsidRPr="00E34F95" w:rsidRDefault="0067753F" w:rsidP="0067753F">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Diminution de la thrombopénie de 22 % à 4 % entre M0 et M12. Cette tendance évolutive des anomalies des plaquettes chez les patients était statistiquement significative (Chi2-tendance= 102,21 et p&lt;0,001).</w:t>
      </w:r>
    </w:p>
    <w:p w14:paraId="4857A61A" w14:textId="77777777" w:rsidR="005B49E7" w:rsidRPr="00E34F95" w:rsidRDefault="005B49E7" w:rsidP="00834D59">
      <w:pPr>
        <w:spacing w:after="0" w:line="360" w:lineRule="auto"/>
        <w:jc w:val="both"/>
        <w:rPr>
          <w:rFonts w:ascii="Times New Roman" w:hAnsi="Times New Roman"/>
          <w:sz w:val="24"/>
          <w:szCs w:val="24"/>
          <w:lang w:val="fr-FR"/>
        </w:rPr>
      </w:pPr>
    </w:p>
    <w:p w14:paraId="658C045E" w14:textId="77777777" w:rsidR="005B49E7" w:rsidRPr="00E34F95" w:rsidRDefault="005B49E7" w:rsidP="00834D59">
      <w:pPr>
        <w:spacing w:after="0" w:line="360" w:lineRule="auto"/>
        <w:jc w:val="both"/>
        <w:rPr>
          <w:rFonts w:ascii="Times New Roman" w:hAnsi="Times New Roman"/>
          <w:sz w:val="24"/>
          <w:szCs w:val="24"/>
          <w:lang w:val="fr-FR"/>
        </w:rPr>
      </w:pPr>
    </w:p>
    <w:p w14:paraId="47906A95" w14:textId="77777777" w:rsidR="005B49E7" w:rsidRPr="00E34F95" w:rsidRDefault="005B49E7" w:rsidP="00834D59">
      <w:pPr>
        <w:spacing w:after="0" w:line="360" w:lineRule="auto"/>
        <w:jc w:val="both"/>
        <w:rPr>
          <w:rFonts w:ascii="Times New Roman" w:hAnsi="Times New Roman"/>
          <w:sz w:val="24"/>
          <w:szCs w:val="24"/>
          <w:lang w:val="fr-FR"/>
        </w:rPr>
      </w:pPr>
    </w:p>
    <w:p w14:paraId="0A55A734" w14:textId="15805D85" w:rsidR="005B49E7" w:rsidRPr="00E34F95" w:rsidRDefault="005B49E7" w:rsidP="00834D59">
      <w:pPr>
        <w:spacing w:after="0" w:line="360" w:lineRule="auto"/>
        <w:jc w:val="both"/>
        <w:rPr>
          <w:rFonts w:ascii="Times New Roman" w:hAnsi="Times New Roman"/>
          <w:sz w:val="24"/>
          <w:szCs w:val="24"/>
          <w:lang w:val="fr-FR"/>
        </w:rPr>
      </w:pPr>
    </w:p>
    <w:p w14:paraId="78907F9E" w14:textId="5B46DFCF" w:rsidR="00AA6DED" w:rsidRPr="00E34F95" w:rsidRDefault="00AA6DED" w:rsidP="00834D59">
      <w:pPr>
        <w:spacing w:after="0" w:line="360" w:lineRule="auto"/>
        <w:jc w:val="both"/>
        <w:rPr>
          <w:rFonts w:ascii="Times New Roman" w:hAnsi="Times New Roman"/>
          <w:sz w:val="24"/>
          <w:szCs w:val="24"/>
          <w:lang w:val="fr-FR"/>
        </w:rPr>
      </w:pPr>
    </w:p>
    <w:p w14:paraId="4904ED47" w14:textId="674C3E2F" w:rsidR="00AA6DED" w:rsidRPr="00E34F95" w:rsidRDefault="00AA6DED" w:rsidP="00834D59">
      <w:pPr>
        <w:spacing w:after="0" w:line="360" w:lineRule="auto"/>
        <w:jc w:val="both"/>
        <w:rPr>
          <w:rFonts w:ascii="Times New Roman" w:hAnsi="Times New Roman"/>
          <w:sz w:val="24"/>
          <w:szCs w:val="24"/>
          <w:lang w:val="fr-FR"/>
        </w:rPr>
      </w:pPr>
    </w:p>
    <w:p w14:paraId="72FA8B34" w14:textId="19D7D49A" w:rsidR="00AA6DED" w:rsidRPr="00E34F95" w:rsidRDefault="00AA6DED" w:rsidP="00834D59">
      <w:pPr>
        <w:spacing w:after="0" w:line="360" w:lineRule="auto"/>
        <w:jc w:val="both"/>
        <w:rPr>
          <w:rFonts w:ascii="Times New Roman" w:hAnsi="Times New Roman"/>
          <w:sz w:val="24"/>
          <w:szCs w:val="24"/>
          <w:lang w:val="fr-FR"/>
        </w:rPr>
      </w:pPr>
    </w:p>
    <w:p w14:paraId="0803DF5B" w14:textId="77777777" w:rsidR="00AA6DED" w:rsidRPr="00E34F95" w:rsidRDefault="00AA6DED" w:rsidP="00834D59">
      <w:pPr>
        <w:spacing w:after="0" w:line="360" w:lineRule="auto"/>
        <w:jc w:val="both"/>
        <w:rPr>
          <w:rFonts w:ascii="Times New Roman" w:hAnsi="Times New Roman"/>
          <w:sz w:val="24"/>
          <w:szCs w:val="24"/>
          <w:lang w:val="fr-FR"/>
        </w:rPr>
      </w:pPr>
    </w:p>
    <w:p w14:paraId="57C0496A" w14:textId="2FFD304B" w:rsidR="00DE3B64" w:rsidRPr="00E34F95" w:rsidRDefault="00DE3B64" w:rsidP="00DA0D59">
      <w:pPr>
        <w:pStyle w:val="Heading1"/>
        <w:numPr>
          <w:ilvl w:val="0"/>
          <w:numId w:val="50"/>
        </w:numPr>
        <w:rPr>
          <w:rFonts w:ascii="Times New Roman" w:hAnsi="Times New Roman" w:cs="Times New Roman"/>
          <w:b/>
          <w:color w:val="auto"/>
          <w:sz w:val="28"/>
          <w:lang w:val="fr-FR"/>
        </w:rPr>
      </w:pPr>
      <w:bookmarkStart w:id="63" w:name="_Toc218772831"/>
      <w:r w:rsidRPr="00E34F95">
        <w:rPr>
          <w:rFonts w:ascii="Times New Roman" w:hAnsi="Times New Roman" w:cs="Times New Roman"/>
          <w:b/>
          <w:color w:val="auto"/>
          <w:sz w:val="28"/>
          <w:lang w:val="fr-FR"/>
        </w:rPr>
        <w:lastRenderedPageBreak/>
        <w:t>COMMENTAIRES ET DISCUSSION</w:t>
      </w:r>
      <w:bookmarkEnd w:id="63"/>
    </w:p>
    <w:p w14:paraId="28AA4B0B" w14:textId="7EC1EE05" w:rsidR="00DA0D59" w:rsidRDefault="00DA0D59" w:rsidP="00DA0D59">
      <w:pPr>
        <w:spacing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Le choix des paramètres de l’hémogramme s’est justifié par leur capacité à refléter l’état hématopoïétique et immunitaire des PVVIH, ainsi que l’impact de l’infection et du traitement antirétroviral sur les différentes lignées cellulaires.</w:t>
      </w:r>
    </w:p>
    <w:p w14:paraId="06CD4F4A" w14:textId="77777777" w:rsidR="00DE3B64" w:rsidRPr="00E34F95" w:rsidRDefault="00DE3B64" w:rsidP="00AF246C">
      <w:pPr>
        <w:pStyle w:val="ListParagraph"/>
        <w:numPr>
          <w:ilvl w:val="0"/>
          <w:numId w:val="30"/>
        </w:numPr>
        <w:spacing w:after="0" w:line="360" w:lineRule="auto"/>
        <w:jc w:val="both"/>
        <w:rPr>
          <w:rFonts w:ascii="Times New Roman" w:hAnsi="Times New Roman"/>
          <w:b/>
          <w:bCs/>
          <w:sz w:val="24"/>
          <w:szCs w:val="23"/>
          <w:lang w:val="fr-FR"/>
        </w:rPr>
      </w:pPr>
      <w:r w:rsidRPr="00E34F95">
        <w:rPr>
          <w:rFonts w:ascii="Times New Roman" w:hAnsi="Times New Roman"/>
          <w:b/>
          <w:bCs/>
          <w:sz w:val="24"/>
          <w:szCs w:val="23"/>
          <w:lang w:val="fr-FR"/>
        </w:rPr>
        <w:t xml:space="preserve">Les limites de l’étude </w:t>
      </w:r>
    </w:p>
    <w:p w14:paraId="32786562" w14:textId="00A84CED" w:rsidR="0026566E" w:rsidRPr="00E34F95" w:rsidRDefault="0026566E" w:rsidP="00DE3B64">
      <w:pPr>
        <w:spacing w:after="0" w:line="360" w:lineRule="auto"/>
        <w:jc w:val="both"/>
        <w:rPr>
          <w:rFonts w:ascii="Times New Roman" w:hAnsi="Times New Roman"/>
          <w:sz w:val="24"/>
          <w:szCs w:val="23"/>
          <w:lang w:val="fr-FR"/>
        </w:rPr>
      </w:pPr>
      <w:r w:rsidRPr="00E34F95">
        <w:rPr>
          <w:rFonts w:ascii="Times New Roman" w:hAnsi="Times New Roman"/>
          <w:sz w:val="24"/>
          <w:szCs w:val="23"/>
          <w:lang w:val="fr-FR"/>
        </w:rPr>
        <w:t xml:space="preserve">La limite de notre étude réside dans l’absence de frottis sanguins et de bilans étiologiques des anomalies de l’hémogramme, tels que le dosage du fer sérique, de la ferritinémie, de la vitamine B12, de l’acide folique et des </w:t>
      </w:r>
      <w:r w:rsidR="00CC4465" w:rsidRPr="00E34F95">
        <w:rPr>
          <w:rFonts w:ascii="Times New Roman" w:hAnsi="Times New Roman"/>
          <w:sz w:val="24"/>
          <w:szCs w:val="23"/>
          <w:lang w:val="fr-FR"/>
        </w:rPr>
        <w:t>réticulocytes</w:t>
      </w:r>
      <w:r w:rsidR="00E97C39">
        <w:rPr>
          <w:rFonts w:ascii="Times New Roman" w:hAnsi="Times New Roman"/>
          <w:sz w:val="24"/>
          <w:szCs w:val="23"/>
          <w:lang w:val="fr-FR"/>
        </w:rPr>
        <w:t>. Cette limitation a empêché</w:t>
      </w:r>
      <w:r w:rsidRPr="00E34F95">
        <w:rPr>
          <w:rFonts w:ascii="Times New Roman" w:hAnsi="Times New Roman"/>
          <w:sz w:val="24"/>
          <w:szCs w:val="23"/>
          <w:lang w:val="fr-FR"/>
        </w:rPr>
        <w:t xml:space="preserve"> une interprétation physiopathologique complète des </w:t>
      </w:r>
      <w:r w:rsidR="00CC4465" w:rsidRPr="00E34F95">
        <w:rPr>
          <w:rFonts w:ascii="Times New Roman" w:hAnsi="Times New Roman"/>
          <w:sz w:val="24"/>
          <w:szCs w:val="23"/>
          <w:lang w:val="fr-FR"/>
        </w:rPr>
        <w:t>anomalies</w:t>
      </w:r>
      <w:r w:rsidRPr="00E34F95">
        <w:rPr>
          <w:rFonts w:ascii="Times New Roman" w:hAnsi="Times New Roman"/>
          <w:sz w:val="24"/>
          <w:szCs w:val="23"/>
          <w:lang w:val="fr-FR"/>
        </w:rPr>
        <w:t xml:space="preserve"> observées</w:t>
      </w:r>
      <w:r w:rsidR="00CC4465" w:rsidRPr="00E34F95">
        <w:rPr>
          <w:rFonts w:ascii="Times New Roman" w:hAnsi="Times New Roman"/>
          <w:sz w:val="24"/>
          <w:szCs w:val="23"/>
          <w:lang w:val="fr-FR"/>
        </w:rPr>
        <w:t>.</w:t>
      </w:r>
    </w:p>
    <w:p w14:paraId="53CB806A" w14:textId="77777777" w:rsidR="004E0183" w:rsidRPr="00E34F95" w:rsidRDefault="004E0183" w:rsidP="00AF246C">
      <w:pPr>
        <w:pStyle w:val="ListParagraph"/>
        <w:numPr>
          <w:ilvl w:val="0"/>
          <w:numId w:val="30"/>
        </w:numPr>
        <w:autoSpaceDE w:val="0"/>
        <w:autoSpaceDN w:val="0"/>
        <w:adjustRightInd w:val="0"/>
        <w:spacing w:after="0" w:line="360" w:lineRule="auto"/>
        <w:jc w:val="both"/>
        <w:rPr>
          <w:rFonts w:ascii="Times New Roman" w:hAnsi="Times New Roman"/>
          <w:b/>
          <w:bCs/>
          <w:sz w:val="24"/>
          <w:szCs w:val="28"/>
          <w:lang w:val="fr-FR" w:eastAsia="fr-FR"/>
        </w:rPr>
      </w:pPr>
      <w:r w:rsidRPr="00E34F95">
        <w:rPr>
          <w:rFonts w:ascii="Times New Roman" w:hAnsi="Times New Roman"/>
          <w:b/>
          <w:bCs/>
          <w:sz w:val="24"/>
          <w:szCs w:val="28"/>
          <w:lang w:val="fr-FR" w:eastAsia="fr-FR"/>
        </w:rPr>
        <w:t>Forces</w:t>
      </w:r>
      <w:r w:rsidR="00F5278D" w:rsidRPr="00E34F95">
        <w:rPr>
          <w:rFonts w:ascii="Times New Roman" w:hAnsi="Times New Roman"/>
          <w:b/>
          <w:bCs/>
          <w:sz w:val="24"/>
          <w:szCs w:val="28"/>
          <w:lang w:val="fr-FR" w:eastAsia="fr-FR"/>
        </w:rPr>
        <w:t xml:space="preserve"> </w:t>
      </w:r>
    </w:p>
    <w:p w14:paraId="410A500E" w14:textId="14F7EB45" w:rsidR="00834D59" w:rsidRPr="00E97C39" w:rsidRDefault="00E97C39" w:rsidP="00E97C39">
      <w:pPr>
        <w:pStyle w:val="ListParagraph"/>
        <w:numPr>
          <w:ilvl w:val="0"/>
          <w:numId w:val="25"/>
        </w:numPr>
        <w:autoSpaceDE w:val="0"/>
        <w:autoSpaceDN w:val="0"/>
        <w:adjustRightInd w:val="0"/>
        <w:spacing w:after="0" w:line="360" w:lineRule="auto"/>
        <w:jc w:val="both"/>
        <w:rPr>
          <w:rFonts w:ascii="Times New Roman" w:hAnsi="Times New Roman"/>
          <w:bCs/>
          <w:sz w:val="24"/>
          <w:szCs w:val="24"/>
          <w:lang w:val="fr-FR" w:eastAsia="fr-FR"/>
        </w:rPr>
      </w:pPr>
      <w:r>
        <w:rPr>
          <w:rFonts w:ascii="Times New Roman" w:hAnsi="Times New Roman"/>
          <w:bCs/>
          <w:sz w:val="24"/>
          <w:szCs w:val="24"/>
          <w:lang w:val="fr-FR" w:eastAsia="fr-FR"/>
        </w:rPr>
        <w:t>N</w:t>
      </w:r>
      <w:r w:rsidR="00F5278D" w:rsidRPr="00E97C39">
        <w:rPr>
          <w:rFonts w:ascii="Times New Roman" w:hAnsi="Times New Roman"/>
          <w:bCs/>
          <w:sz w:val="24"/>
          <w:szCs w:val="24"/>
          <w:lang w:val="fr-FR" w:eastAsia="fr-FR"/>
        </w:rPr>
        <w:t xml:space="preserve">otre étude a permis d’accéder à une population de patients importants et de collecter des </w:t>
      </w:r>
      <w:r w:rsidR="00703B16" w:rsidRPr="00E97C39">
        <w:rPr>
          <w:rFonts w:ascii="Times New Roman" w:hAnsi="Times New Roman"/>
          <w:bCs/>
          <w:sz w:val="24"/>
          <w:szCs w:val="24"/>
          <w:lang w:val="fr-FR" w:eastAsia="fr-FR"/>
        </w:rPr>
        <w:t>données de</w:t>
      </w:r>
      <w:r w:rsidR="00F5278D" w:rsidRPr="00E97C39">
        <w:rPr>
          <w:rFonts w:ascii="Times New Roman" w:hAnsi="Times New Roman"/>
          <w:bCs/>
          <w:sz w:val="24"/>
          <w:szCs w:val="24"/>
          <w:lang w:val="fr-FR" w:eastAsia="fr-FR"/>
        </w:rPr>
        <w:t xml:space="preserve"> qualité. Elle a permis alors de fournir des informations importantes</w:t>
      </w:r>
      <w:r w:rsidR="00813E02" w:rsidRPr="00E97C39">
        <w:rPr>
          <w:rFonts w:ascii="Times New Roman" w:hAnsi="Times New Roman"/>
          <w:bCs/>
          <w:sz w:val="24"/>
          <w:szCs w:val="24"/>
          <w:lang w:val="fr-FR" w:eastAsia="fr-FR"/>
        </w:rPr>
        <w:t xml:space="preserve"> et présente donc une valeur ajoutée pour la compréhension des anomalies de l’hémogramme chez les PVVIH au Mali.</w:t>
      </w:r>
    </w:p>
    <w:p w14:paraId="4BB8FC8E" w14:textId="3D603E52" w:rsidR="00E97C39" w:rsidRPr="00E97C39" w:rsidRDefault="00E97C39" w:rsidP="00E97C39">
      <w:pPr>
        <w:pStyle w:val="ListParagraph"/>
        <w:numPr>
          <w:ilvl w:val="0"/>
          <w:numId w:val="25"/>
        </w:numPr>
        <w:spacing w:after="0" w:line="360" w:lineRule="auto"/>
        <w:jc w:val="both"/>
        <w:rPr>
          <w:rFonts w:ascii="Times New Roman" w:hAnsi="Times New Roman"/>
          <w:sz w:val="24"/>
          <w:szCs w:val="24"/>
          <w:lang w:val="fr-FR"/>
        </w:rPr>
      </w:pPr>
      <w:r w:rsidRPr="00E97C39">
        <w:rPr>
          <w:rFonts w:ascii="Times New Roman" w:eastAsia="Arial" w:hAnsi="Times New Roman"/>
          <w:sz w:val="24"/>
          <w:szCs w:val="24"/>
          <w:lang w:val="fr-FR"/>
        </w:rPr>
        <w:t>Nous nous sommes intéressé</w:t>
      </w:r>
      <w:r>
        <w:rPr>
          <w:rFonts w:ascii="Times New Roman" w:eastAsia="Arial" w:hAnsi="Times New Roman"/>
          <w:sz w:val="24"/>
          <w:szCs w:val="24"/>
          <w:lang w:val="fr-FR"/>
        </w:rPr>
        <w:t>s</w:t>
      </w:r>
      <w:r w:rsidRPr="00E97C39">
        <w:rPr>
          <w:rFonts w:ascii="Times New Roman" w:eastAsia="Arial" w:hAnsi="Times New Roman"/>
          <w:sz w:val="24"/>
          <w:szCs w:val="24"/>
          <w:lang w:val="fr-FR"/>
        </w:rPr>
        <w:t xml:space="preserve"> aussi à la </w:t>
      </w:r>
      <w:r w:rsidRPr="00E97C39">
        <w:rPr>
          <w:rFonts w:ascii="Times New Roman" w:eastAsia="Arial" w:hAnsi="Times New Roman"/>
          <w:b/>
          <w:sz w:val="24"/>
          <w:szCs w:val="24"/>
          <w:lang w:val="fr-FR"/>
        </w:rPr>
        <w:t>charge virale</w:t>
      </w:r>
      <w:r w:rsidRPr="00E97C39">
        <w:rPr>
          <w:rFonts w:ascii="Times New Roman" w:eastAsia="Arial" w:hAnsi="Times New Roman"/>
          <w:sz w:val="24"/>
          <w:szCs w:val="24"/>
          <w:lang w:val="fr-FR"/>
        </w:rPr>
        <w:t xml:space="preserve"> et au </w:t>
      </w:r>
      <w:r w:rsidRPr="00E97C39">
        <w:rPr>
          <w:rFonts w:ascii="Times New Roman" w:eastAsia="Arial" w:hAnsi="Times New Roman"/>
          <w:b/>
          <w:sz w:val="24"/>
          <w:szCs w:val="24"/>
          <w:lang w:val="fr-FR"/>
        </w:rPr>
        <w:t>taux de CD4</w:t>
      </w:r>
      <w:r>
        <w:rPr>
          <w:rFonts w:ascii="Times New Roman" w:eastAsia="Arial" w:hAnsi="Times New Roman"/>
          <w:sz w:val="24"/>
          <w:szCs w:val="24"/>
          <w:lang w:val="fr-FR"/>
        </w:rPr>
        <w:t xml:space="preserve"> des patients puisque l</w:t>
      </w:r>
      <w:r w:rsidRPr="00E34F95">
        <w:rPr>
          <w:rFonts w:ascii="Times New Roman" w:eastAsia="Arial" w:hAnsi="Times New Roman"/>
          <w:sz w:val="24"/>
          <w:szCs w:val="24"/>
          <w:lang w:val="fr-FR"/>
        </w:rPr>
        <w:t>’évolution favorable de l’hémogramme pourrait être corrélée à la suppression virologique et</w:t>
      </w:r>
      <w:r>
        <w:rPr>
          <w:rFonts w:ascii="Times New Roman" w:eastAsia="Arial" w:hAnsi="Times New Roman"/>
          <w:sz w:val="24"/>
          <w:szCs w:val="24"/>
          <w:lang w:val="fr-FR"/>
        </w:rPr>
        <w:t xml:space="preserve"> à la restauration immunitaire.</w:t>
      </w:r>
    </w:p>
    <w:p w14:paraId="2971D366" w14:textId="77777777" w:rsidR="00E97C39" w:rsidRPr="00E34F95" w:rsidRDefault="00E97C39" w:rsidP="00A15114">
      <w:pPr>
        <w:autoSpaceDE w:val="0"/>
        <w:autoSpaceDN w:val="0"/>
        <w:adjustRightInd w:val="0"/>
        <w:spacing w:after="0" w:line="360" w:lineRule="auto"/>
        <w:jc w:val="both"/>
        <w:rPr>
          <w:rFonts w:ascii="Times New Roman" w:hAnsi="Times New Roman"/>
          <w:bCs/>
          <w:sz w:val="24"/>
          <w:szCs w:val="24"/>
          <w:lang w:val="fr-FR" w:eastAsia="fr-FR"/>
        </w:rPr>
      </w:pPr>
    </w:p>
    <w:p w14:paraId="43ADF1FE" w14:textId="77777777" w:rsidR="0048186E" w:rsidRPr="00E34F95" w:rsidRDefault="0048186E" w:rsidP="00AF246C">
      <w:pPr>
        <w:pStyle w:val="ListParagraph"/>
        <w:numPr>
          <w:ilvl w:val="0"/>
          <w:numId w:val="36"/>
        </w:numPr>
        <w:autoSpaceDE w:val="0"/>
        <w:autoSpaceDN w:val="0"/>
        <w:adjustRightInd w:val="0"/>
        <w:spacing w:after="0" w:line="360" w:lineRule="auto"/>
        <w:rPr>
          <w:rFonts w:ascii="Times New Roman" w:hAnsi="Times New Roman"/>
          <w:b/>
          <w:bCs/>
          <w:sz w:val="24"/>
          <w:szCs w:val="24"/>
          <w:lang w:val="fr-FR" w:eastAsia="fr-FR"/>
        </w:rPr>
      </w:pPr>
      <w:r w:rsidRPr="00E34F95">
        <w:rPr>
          <w:rFonts w:ascii="Times New Roman" w:hAnsi="Times New Roman"/>
          <w:b/>
          <w:bCs/>
          <w:sz w:val="24"/>
          <w:szCs w:val="24"/>
          <w:lang w:val="fr-FR" w:eastAsia="fr-FR"/>
        </w:rPr>
        <w:t>SEXE</w:t>
      </w:r>
    </w:p>
    <w:p w14:paraId="03296D00" w14:textId="7364EA10" w:rsidR="004E41BA" w:rsidRPr="00E34F95" w:rsidRDefault="00007F29" w:rsidP="0048186E">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 xml:space="preserve">Le sexe féminin était le plus </w:t>
      </w:r>
      <w:r w:rsidR="00871B2E" w:rsidRPr="00E34F95">
        <w:rPr>
          <w:rFonts w:ascii="Times New Roman" w:hAnsi="Times New Roman"/>
          <w:bCs/>
          <w:sz w:val="24"/>
          <w:szCs w:val="24"/>
          <w:lang w:val="fr-FR" w:eastAsia="fr-FR"/>
        </w:rPr>
        <w:t>représenté</w:t>
      </w:r>
      <w:r w:rsidRPr="00E34F95">
        <w:rPr>
          <w:rFonts w:ascii="Times New Roman" w:hAnsi="Times New Roman"/>
          <w:bCs/>
          <w:sz w:val="24"/>
          <w:szCs w:val="24"/>
          <w:lang w:val="fr-FR" w:eastAsia="fr-FR"/>
        </w:rPr>
        <w:t xml:space="preserve"> avec 74</w:t>
      </w:r>
      <w:r w:rsidR="00366A41" w:rsidRPr="00E34F95">
        <w:rPr>
          <w:rFonts w:ascii="Times New Roman" w:hAnsi="Times New Roman"/>
          <w:bCs/>
          <w:sz w:val="24"/>
          <w:szCs w:val="24"/>
          <w:lang w:val="fr-FR" w:eastAsia="fr-FR"/>
        </w:rPr>
        <w:t> </w:t>
      </w:r>
      <w:r w:rsidRPr="00E34F95">
        <w:rPr>
          <w:rFonts w:ascii="Times New Roman" w:hAnsi="Times New Roman"/>
          <w:bCs/>
          <w:sz w:val="24"/>
          <w:szCs w:val="24"/>
          <w:lang w:val="fr-FR" w:eastAsia="fr-FR"/>
        </w:rPr>
        <w:t>% de patients. Ce résultat est comparable à ceux de</w:t>
      </w:r>
      <w:r w:rsidR="00C63423" w:rsidRPr="00E34F95">
        <w:rPr>
          <w:rFonts w:ascii="Times New Roman" w:hAnsi="Times New Roman"/>
          <w:bCs/>
          <w:sz w:val="24"/>
          <w:szCs w:val="24"/>
          <w:lang w:val="fr-FR" w:eastAsia="fr-FR"/>
        </w:rPr>
        <w:t xml:space="preserve"> Karakodjo et Dene </w:t>
      </w:r>
      <w:r w:rsidR="004E41BA" w:rsidRPr="00E34F95">
        <w:rPr>
          <w:rFonts w:ascii="Times New Roman" w:hAnsi="Times New Roman"/>
          <w:bCs/>
          <w:sz w:val="24"/>
          <w:szCs w:val="24"/>
          <w:lang w:val="fr-FR" w:eastAsia="fr-FR"/>
        </w:rPr>
        <w:t>E en 2011</w:t>
      </w:r>
      <w:r w:rsidR="00975D2B" w:rsidRPr="00E34F95">
        <w:rPr>
          <w:rFonts w:ascii="Times New Roman" w:hAnsi="Times New Roman"/>
          <w:bCs/>
          <w:sz w:val="24"/>
          <w:szCs w:val="24"/>
          <w:lang w:val="fr-FR" w:eastAsia="fr-FR"/>
        </w:rPr>
        <w:t xml:space="preserve"> </w:t>
      </w:r>
      <w:r w:rsidR="00975D2B"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{"citationID":"OCk18Fbc","properties":{"formattedCitation":"[28]","plainCitation":"[28]","noteIndex":0},"citationItems":[{"id":212,"uris":["http://zotero.org/users/local/YEpBZahS/items/QWTADDUA"],"itemData":{"id":212,"type":"article-newspaper","title":"Karakodjo, Dene Edith.Suivi des paramètres biologiques des PVVIH sous traitement ARV.[Thèse de pharmacie], USTTB, 2011. 57-89 p."}}],"schema":"https://github.com/citation-style-language/schema/raw/master/csl-citation.json"} </w:instrText>
      </w:r>
      <w:r w:rsidR="00975D2B"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[28]</w:t>
      </w:r>
      <w:r w:rsidR="00975D2B" w:rsidRPr="00E34F95">
        <w:rPr>
          <w:rFonts w:ascii="Times New Roman" w:hAnsi="Times New Roman"/>
          <w:bCs/>
          <w:sz w:val="24"/>
          <w:szCs w:val="24"/>
          <w:lang w:val="fr-FR" w:eastAsia="fr-FR"/>
        </w:rPr>
        <w:fldChar w:fldCharType="end"/>
      </w:r>
      <w:r w:rsidR="004E41BA" w:rsidRPr="00E34F95">
        <w:rPr>
          <w:rFonts w:ascii="Times New Roman" w:hAnsi="Times New Roman"/>
          <w:bCs/>
          <w:sz w:val="24"/>
          <w:szCs w:val="24"/>
          <w:lang w:val="fr-FR" w:eastAsia="fr-FR"/>
        </w:rPr>
        <w:t xml:space="preserve">, de </w:t>
      </w:r>
      <w:r w:rsidRPr="00E34F95">
        <w:rPr>
          <w:rFonts w:ascii="Times New Roman" w:hAnsi="Times New Roman"/>
          <w:bCs/>
          <w:sz w:val="24"/>
          <w:szCs w:val="24"/>
          <w:lang w:val="fr-FR" w:eastAsia="fr-FR"/>
        </w:rPr>
        <w:t>Kazadi et al. en 2025</w:t>
      </w:r>
      <w:r w:rsidR="004E41BA" w:rsidRPr="00E34F95">
        <w:rPr>
          <w:rFonts w:ascii="Times New Roman" w:hAnsi="Times New Roman"/>
          <w:bCs/>
          <w:sz w:val="24"/>
          <w:szCs w:val="24"/>
          <w:lang w:val="fr-FR" w:eastAsia="fr-FR"/>
        </w:rPr>
        <w:t xml:space="preserve"> </w:t>
      </w:r>
      <w:r w:rsidR="00170803"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{"citationID":"sTAnugVD","properties":{"formattedCitation":"[29]","plainCitation":"[29]","noteIndex":0},"citationItems":[{"id":226,"uris":["http://zotero.org/users/local/YEpBZahS/items/AZZA4426"],"itemData":{"id":226,"type":"article-newspaper","title":"Kazadi A, mukendi B, Lutete C, et al. Profil épidémiologique des patients VIH+ avec atteinte hématologique dans une cohorte congolaise. Rev Afr Santé Pub. 2025;14(1):45-52."}}],"schema":"https://github.com/citation-style-language/schema/raw/master/csl-citation.json"} </w:instrText>
      </w:r>
      <w:r w:rsidR="00170803"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[29]</w:t>
      </w:r>
      <w:r w:rsidR="00170803" w:rsidRPr="00E34F95">
        <w:rPr>
          <w:rFonts w:ascii="Times New Roman" w:hAnsi="Times New Roman"/>
          <w:bCs/>
          <w:sz w:val="24"/>
          <w:szCs w:val="24"/>
          <w:lang w:val="fr-FR" w:eastAsia="fr-FR"/>
        </w:rPr>
        <w:fldChar w:fldCharType="end"/>
      </w:r>
      <w:r w:rsidR="00170803" w:rsidRPr="00E34F95">
        <w:rPr>
          <w:rFonts w:ascii="Times New Roman" w:hAnsi="Times New Roman"/>
          <w:bCs/>
          <w:sz w:val="24"/>
          <w:szCs w:val="24"/>
          <w:lang w:val="fr-FR" w:eastAsia="fr-FR"/>
        </w:rPr>
        <w:t xml:space="preserve"> </w:t>
      </w:r>
      <w:r w:rsidR="004E41BA" w:rsidRPr="00E34F95">
        <w:rPr>
          <w:rFonts w:ascii="Times New Roman" w:hAnsi="Times New Roman"/>
          <w:bCs/>
          <w:sz w:val="24"/>
          <w:szCs w:val="24"/>
          <w:lang w:val="fr-FR" w:eastAsia="fr-FR"/>
        </w:rPr>
        <w:t>et Diakité et al. en 2017</w:t>
      </w:r>
      <w:r w:rsidR="00975D2B" w:rsidRPr="00E34F95">
        <w:rPr>
          <w:rFonts w:ascii="Times New Roman" w:hAnsi="Times New Roman"/>
          <w:bCs/>
          <w:sz w:val="24"/>
          <w:szCs w:val="24"/>
          <w:lang w:val="fr-FR" w:eastAsia="fr-FR"/>
        </w:rPr>
        <w:t xml:space="preserve"> </w:t>
      </w:r>
      <w:r w:rsidR="00975D2B"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{"citationID":"EIciy9ef","properties":{"formattedCitation":"[30]","plainCitation":"[30]","noteIndex":0},"citationItems":[{"id":213,"uris":["http://zotero.org/users/local/YEpBZahS/items/L9BKAXSW"],"itemData":{"id":213,"type":"article-newspaper","title":"Diakité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975D2B"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[30]</w:t>
      </w:r>
      <w:r w:rsidR="00975D2B" w:rsidRPr="00E34F95">
        <w:rPr>
          <w:rFonts w:ascii="Times New Roman" w:hAnsi="Times New Roman"/>
          <w:bCs/>
          <w:sz w:val="24"/>
          <w:szCs w:val="24"/>
          <w:lang w:val="fr-FR" w:eastAsia="fr-FR"/>
        </w:rPr>
        <w:fldChar w:fldCharType="end"/>
      </w:r>
      <w:r w:rsidR="00BB010D" w:rsidRPr="00E34F95">
        <w:rPr>
          <w:rFonts w:ascii="Times New Roman" w:hAnsi="Times New Roman"/>
          <w:bCs/>
          <w:sz w:val="24"/>
          <w:szCs w:val="24"/>
          <w:lang w:val="fr-FR" w:eastAsia="fr-FR"/>
        </w:rPr>
        <w:t xml:space="preserve">. Ces derniers </w:t>
      </w:r>
      <w:r w:rsidRPr="00E34F95">
        <w:rPr>
          <w:rFonts w:ascii="Times New Roman" w:hAnsi="Times New Roman"/>
          <w:bCs/>
          <w:sz w:val="24"/>
          <w:szCs w:val="24"/>
          <w:lang w:val="fr-FR" w:eastAsia="fr-FR"/>
        </w:rPr>
        <w:t>ont trouvé une prédominance féminine re</w:t>
      </w:r>
      <w:r w:rsidR="0048186E" w:rsidRPr="00E34F95">
        <w:rPr>
          <w:rFonts w:ascii="Times New Roman" w:hAnsi="Times New Roman"/>
          <w:bCs/>
          <w:sz w:val="24"/>
          <w:szCs w:val="24"/>
          <w:lang w:val="fr-FR" w:eastAsia="fr-FR"/>
        </w:rPr>
        <w:t>s</w:t>
      </w:r>
      <w:r w:rsidRPr="00E34F95">
        <w:rPr>
          <w:rFonts w:ascii="Times New Roman" w:hAnsi="Times New Roman"/>
          <w:bCs/>
          <w:sz w:val="24"/>
          <w:szCs w:val="24"/>
          <w:lang w:val="fr-FR" w:eastAsia="fr-FR"/>
        </w:rPr>
        <w:t>pectivement de</w:t>
      </w:r>
      <w:r w:rsidR="004E41BA" w:rsidRPr="00E34F95">
        <w:rPr>
          <w:rFonts w:ascii="Times New Roman" w:hAnsi="Times New Roman"/>
          <w:bCs/>
          <w:sz w:val="24"/>
          <w:szCs w:val="24"/>
          <w:lang w:val="fr-FR" w:eastAsia="fr-FR"/>
        </w:rPr>
        <w:t xml:space="preserve"> 73,2</w:t>
      </w:r>
      <w:r w:rsidR="00366A41" w:rsidRPr="00E34F95">
        <w:rPr>
          <w:rFonts w:ascii="Times New Roman" w:hAnsi="Times New Roman"/>
          <w:bCs/>
          <w:sz w:val="24"/>
          <w:szCs w:val="24"/>
          <w:lang w:val="fr-FR" w:eastAsia="fr-FR"/>
        </w:rPr>
        <w:t> </w:t>
      </w:r>
      <w:r w:rsidR="004E41BA" w:rsidRPr="00E34F95">
        <w:rPr>
          <w:rFonts w:ascii="Times New Roman" w:hAnsi="Times New Roman"/>
          <w:bCs/>
          <w:sz w:val="24"/>
          <w:szCs w:val="24"/>
          <w:lang w:val="fr-FR" w:eastAsia="fr-FR"/>
        </w:rPr>
        <w:t xml:space="preserve">%, </w:t>
      </w:r>
      <w:r w:rsidRPr="00E34F95">
        <w:rPr>
          <w:rFonts w:ascii="Times New Roman" w:hAnsi="Times New Roman"/>
          <w:bCs/>
          <w:sz w:val="24"/>
          <w:szCs w:val="24"/>
          <w:lang w:val="fr-FR" w:eastAsia="fr-FR"/>
        </w:rPr>
        <w:t>77,5</w:t>
      </w:r>
      <w:r w:rsidR="00366A41" w:rsidRPr="00E34F95">
        <w:rPr>
          <w:rFonts w:ascii="Times New Roman" w:hAnsi="Times New Roman"/>
          <w:bCs/>
          <w:sz w:val="24"/>
          <w:szCs w:val="24"/>
          <w:lang w:val="fr-FR" w:eastAsia="fr-FR"/>
        </w:rPr>
        <w:t> </w:t>
      </w:r>
      <w:r w:rsidRPr="00E34F95">
        <w:rPr>
          <w:rFonts w:ascii="Times New Roman" w:hAnsi="Times New Roman"/>
          <w:bCs/>
          <w:sz w:val="24"/>
          <w:szCs w:val="24"/>
          <w:lang w:val="fr-FR" w:eastAsia="fr-FR"/>
        </w:rPr>
        <w:t>%</w:t>
      </w:r>
      <w:r w:rsidR="004E41BA" w:rsidRPr="00E34F95">
        <w:rPr>
          <w:rFonts w:ascii="Times New Roman" w:hAnsi="Times New Roman"/>
          <w:bCs/>
          <w:sz w:val="24"/>
          <w:szCs w:val="24"/>
          <w:lang w:val="fr-FR" w:eastAsia="fr-FR"/>
        </w:rPr>
        <w:t xml:space="preserve"> et 61</w:t>
      </w:r>
      <w:r w:rsidR="00366A41" w:rsidRPr="00E34F95">
        <w:rPr>
          <w:rFonts w:ascii="Times New Roman" w:hAnsi="Times New Roman"/>
          <w:bCs/>
          <w:sz w:val="24"/>
          <w:szCs w:val="24"/>
          <w:lang w:val="fr-FR" w:eastAsia="fr-FR"/>
        </w:rPr>
        <w:t> </w:t>
      </w:r>
      <w:r w:rsidR="004E41BA" w:rsidRPr="00E34F95">
        <w:rPr>
          <w:rFonts w:ascii="Times New Roman" w:hAnsi="Times New Roman"/>
          <w:bCs/>
          <w:sz w:val="24"/>
          <w:szCs w:val="24"/>
          <w:lang w:val="fr-FR" w:eastAsia="fr-FR"/>
        </w:rPr>
        <w:t>%</w:t>
      </w:r>
      <w:r w:rsidRPr="00E34F95">
        <w:rPr>
          <w:rFonts w:ascii="Times New Roman" w:hAnsi="Times New Roman"/>
          <w:bCs/>
          <w:sz w:val="24"/>
          <w:szCs w:val="24"/>
          <w:lang w:val="fr-FR" w:eastAsia="fr-FR"/>
        </w:rPr>
        <w:t xml:space="preserve">. </w:t>
      </w:r>
    </w:p>
    <w:p w14:paraId="4DCC2A58" w14:textId="2169CB74" w:rsidR="00E97C39" w:rsidRDefault="006A17FE" w:rsidP="0048186E">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Ce</w:t>
      </w:r>
      <w:r w:rsidR="00007F29" w:rsidRPr="00E34F95">
        <w:rPr>
          <w:rFonts w:ascii="Times New Roman" w:hAnsi="Times New Roman"/>
          <w:bCs/>
          <w:sz w:val="24"/>
          <w:szCs w:val="24"/>
          <w:lang w:val="fr-FR" w:eastAsia="fr-FR"/>
        </w:rPr>
        <w:t xml:space="preserve"> </w:t>
      </w:r>
      <w:r w:rsidR="00871B2E" w:rsidRPr="00E34F95">
        <w:rPr>
          <w:rFonts w:ascii="Times New Roman" w:hAnsi="Times New Roman"/>
          <w:bCs/>
          <w:sz w:val="24"/>
          <w:szCs w:val="24"/>
          <w:lang w:val="fr-FR" w:eastAsia="fr-FR"/>
        </w:rPr>
        <w:t>résultat</w:t>
      </w:r>
      <w:r w:rsidRPr="00E34F95">
        <w:rPr>
          <w:rFonts w:ascii="Times New Roman" w:hAnsi="Times New Roman"/>
          <w:bCs/>
          <w:sz w:val="24"/>
          <w:szCs w:val="24"/>
          <w:lang w:val="fr-FR" w:eastAsia="fr-FR"/>
        </w:rPr>
        <w:t xml:space="preserve"> se justifie </w:t>
      </w:r>
      <w:r w:rsidR="00007F29" w:rsidRPr="00E34F95">
        <w:rPr>
          <w:rFonts w:ascii="Times New Roman" w:hAnsi="Times New Roman"/>
          <w:bCs/>
          <w:sz w:val="24"/>
          <w:szCs w:val="24"/>
          <w:lang w:val="fr-FR" w:eastAsia="fr-FR"/>
        </w:rPr>
        <w:t xml:space="preserve">du fait que les femmes plus susceptibles de se faire </w:t>
      </w:r>
      <w:r w:rsidR="0048186E" w:rsidRPr="00E34F95">
        <w:rPr>
          <w:rFonts w:ascii="Times New Roman" w:hAnsi="Times New Roman"/>
          <w:bCs/>
          <w:sz w:val="24"/>
          <w:szCs w:val="24"/>
          <w:lang w:val="fr-FR" w:eastAsia="fr-FR"/>
        </w:rPr>
        <w:t>dépister</w:t>
      </w:r>
      <w:r w:rsidR="00007F29" w:rsidRPr="00E34F95">
        <w:rPr>
          <w:rFonts w:ascii="Times New Roman" w:hAnsi="Times New Roman"/>
          <w:bCs/>
          <w:sz w:val="24"/>
          <w:szCs w:val="24"/>
          <w:lang w:val="fr-FR" w:eastAsia="fr-FR"/>
        </w:rPr>
        <w:t xml:space="preserve"> pour le VIH et de bénéficier d’un accès aux soins que les </w:t>
      </w:r>
      <w:r w:rsidR="008714B7" w:rsidRPr="00E34F95">
        <w:rPr>
          <w:rFonts w:ascii="Times New Roman" w:hAnsi="Times New Roman"/>
          <w:bCs/>
          <w:sz w:val="24"/>
          <w:szCs w:val="24"/>
          <w:lang w:val="fr-FR" w:eastAsia="fr-FR"/>
        </w:rPr>
        <w:t>hommes ;</w:t>
      </w:r>
      <w:r w:rsidR="00007F29" w:rsidRPr="00E34F95">
        <w:rPr>
          <w:rFonts w:ascii="Times New Roman" w:hAnsi="Times New Roman"/>
          <w:bCs/>
          <w:sz w:val="24"/>
          <w:szCs w:val="24"/>
          <w:lang w:val="fr-FR" w:eastAsia="fr-FR"/>
        </w:rPr>
        <w:t xml:space="preserve"> notamment dans le cadre des programmes de prévention de la transmission mère-enfant.</w:t>
      </w:r>
      <w:r w:rsidR="0048186E" w:rsidRPr="00E34F95">
        <w:rPr>
          <w:rFonts w:ascii="Times New Roman" w:hAnsi="Times New Roman"/>
          <w:bCs/>
          <w:sz w:val="24"/>
          <w:szCs w:val="24"/>
          <w:lang w:val="fr-FR" w:eastAsia="fr-FR"/>
        </w:rPr>
        <w:t xml:space="preserve"> Elles sont souvent plus suivies que les hommes, particulièrement pour les soins </w:t>
      </w:r>
      <w:r w:rsidR="00871B2E" w:rsidRPr="00E34F95">
        <w:rPr>
          <w:rFonts w:ascii="Times New Roman" w:hAnsi="Times New Roman"/>
          <w:bCs/>
          <w:sz w:val="24"/>
          <w:szCs w:val="24"/>
          <w:lang w:val="fr-FR" w:eastAsia="fr-FR"/>
        </w:rPr>
        <w:t>prénataux et postnataux, ce qui</w:t>
      </w:r>
      <w:r w:rsidR="0048186E" w:rsidRPr="00E34F95">
        <w:rPr>
          <w:rFonts w:ascii="Times New Roman" w:hAnsi="Times New Roman"/>
          <w:bCs/>
          <w:sz w:val="24"/>
          <w:szCs w:val="24"/>
          <w:lang w:val="fr-FR" w:eastAsia="fr-FR"/>
        </w:rPr>
        <w:t xml:space="preserve"> </w:t>
      </w:r>
      <w:r w:rsidR="00C63423" w:rsidRPr="00E34F95">
        <w:rPr>
          <w:rFonts w:ascii="Times New Roman" w:hAnsi="Times New Roman"/>
          <w:bCs/>
          <w:sz w:val="24"/>
          <w:szCs w:val="24"/>
          <w:lang w:val="fr-FR" w:eastAsia="fr-FR"/>
        </w:rPr>
        <w:t>augmenterait</w:t>
      </w:r>
      <w:r w:rsidR="0048186E" w:rsidRPr="00E34F95">
        <w:rPr>
          <w:rFonts w:ascii="Times New Roman" w:hAnsi="Times New Roman"/>
          <w:bCs/>
          <w:sz w:val="24"/>
          <w:szCs w:val="24"/>
          <w:lang w:val="fr-FR" w:eastAsia="fr-FR"/>
        </w:rPr>
        <w:t xml:space="preserve"> leur probabilité d’être incluses dans l’étude.</w:t>
      </w:r>
    </w:p>
    <w:p w14:paraId="77753E1F" w14:textId="77777777" w:rsidR="00E104EF" w:rsidRDefault="00E104EF" w:rsidP="0048186E">
      <w:pPr>
        <w:autoSpaceDE w:val="0"/>
        <w:autoSpaceDN w:val="0"/>
        <w:adjustRightInd w:val="0"/>
        <w:spacing w:after="0" w:line="360" w:lineRule="auto"/>
        <w:jc w:val="both"/>
        <w:rPr>
          <w:rFonts w:ascii="Times New Roman" w:hAnsi="Times New Roman"/>
          <w:bCs/>
          <w:sz w:val="24"/>
          <w:szCs w:val="24"/>
          <w:lang w:val="fr-FR" w:eastAsia="fr-FR"/>
        </w:rPr>
      </w:pPr>
    </w:p>
    <w:p w14:paraId="1CEEC0B7" w14:textId="77777777" w:rsidR="00E104EF" w:rsidRDefault="00E104EF" w:rsidP="0048186E">
      <w:pPr>
        <w:autoSpaceDE w:val="0"/>
        <w:autoSpaceDN w:val="0"/>
        <w:adjustRightInd w:val="0"/>
        <w:spacing w:after="0" w:line="360" w:lineRule="auto"/>
        <w:jc w:val="both"/>
        <w:rPr>
          <w:rFonts w:ascii="Times New Roman" w:hAnsi="Times New Roman"/>
          <w:bCs/>
          <w:sz w:val="24"/>
          <w:szCs w:val="24"/>
          <w:lang w:val="fr-FR" w:eastAsia="fr-FR"/>
        </w:rPr>
      </w:pPr>
    </w:p>
    <w:p w14:paraId="280C71C1" w14:textId="77777777" w:rsidR="00E104EF" w:rsidRPr="00E34F95" w:rsidRDefault="00E104EF" w:rsidP="0048186E">
      <w:pPr>
        <w:autoSpaceDE w:val="0"/>
        <w:autoSpaceDN w:val="0"/>
        <w:adjustRightInd w:val="0"/>
        <w:spacing w:after="0" w:line="360" w:lineRule="auto"/>
        <w:jc w:val="both"/>
        <w:rPr>
          <w:rFonts w:ascii="Times New Roman" w:hAnsi="Times New Roman"/>
          <w:bCs/>
          <w:sz w:val="24"/>
          <w:szCs w:val="24"/>
          <w:lang w:val="fr-FR" w:eastAsia="fr-FR"/>
        </w:rPr>
      </w:pPr>
    </w:p>
    <w:p w14:paraId="36D4A468" w14:textId="77777777" w:rsidR="0048186E" w:rsidRPr="00E34F95" w:rsidRDefault="005B49E7" w:rsidP="00AF246C">
      <w:pPr>
        <w:pStyle w:val="ListParagraph"/>
        <w:numPr>
          <w:ilvl w:val="0"/>
          <w:numId w:val="36"/>
        </w:numPr>
        <w:autoSpaceDE w:val="0"/>
        <w:autoSpaceDN w:val="0"/>
        <w:adjustRightInd w:val="0"/>
        <w:spacing w:after="0" w:line="360" w:lineRule="auto"/>
        <w:jc w:val="both"/>
        <w:rPr>
          <w:rFonts w:ascii="Times New Roman" w:hAnsi="Times New Roman"/>
          <w:b/>
          <w:bCs/>
          <w:sz w:val="24"/>
          <w:szCs w:val="24"/>
          <w:lang w:val="fr-FR" w:eastAsia="fr-FR"/>
        </w:rPr>
      </w:pPr>
      <w:r w:rsidRPr="00E34F95">
        <w:rPr>
          <w:rFonts w:ascii="Times New Roman" w:hAnsi="Times New Roman"/>
          <w:b/>
          <w:bCs/>
          <w:sz w:val="24"/>
          <w:szCs w:val="24"/>
          <w:lang w:val="fr-FR" w:eastAsia="fr-FR"/>
        </w:rPr>
        <w:lastRenderedPageBreak/>
        <w:t xml:space="preserve">ÂGE </w:t>
      </w:r>
    </w:p>
    <w:p w14:paraId="16B402CD" w14:textId="251AE3C2" w:rsidR="004E41BA" w:rsidRPr="00E34F95" w:rsidRDefault="00491E8F" w:rsidP="0048186E">
      <w:pPr>
        <w:autoSpaceDE w:val="0"/>
        <w:autoSpaceDN w:val="0"/>
        <w:adjustRightInd w:val="0"/>
        <w:spacing w:after="0" w:line="360" w:lineRule="auto"/>
        <w:jc w:val="both"/>
        <w:rPr>
          <w:rFonts w:ascii="Times New Roman" w:hAnsi="Times New Roman"/>
          <w:b/>
          <w:bCs/>
          <w:sz w:val="24"/>
          <w:szCs w:val="24"/>
          <w:lang w:val="fr-FR" w:eastAsia="fr-FR"/>
        </w:rPr>
      </w:pPr>
      <w:r w:rsidRPr="00E34F95">
        <w:rPr>
          <w:rFonts w:ascii="Times New Roman" w:hAnsi="Times New Roman"/>
          <w:iCs/>
          <w:sz w:val="24"/>
          <w:szCs w:val="24"/>
          <w:lang w:val="fr-FR" w:eastAsia="fr-FR"/>
        </w:rPr>
        <w:t>La tranche d’âge</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31 à 45</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ans était majoritairement représentée avec 38,27</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 de patients dont une prédominance féminine de 31,04</w:t>
      </w:r>
      <w:r w:rsidR="00366A41" w:rsidRPr="00E34F95">
        <w:rPr>
          <w:rFonts w:ascii="Times New Roman" w:hAnsi="Times New Roman"/>
          <w:iCs/>
          <w:sz w:val="24"/>
          <w:szCs w:val="24"/>
          <w:lang w:val="fr-FR" w:eastAsia="fr-FR"/>
        </w:rPr>
        <w:t> </w:t>
      </w:r>
      <w:r w:rsidRPr="00E34F95">
        <w:rPr>
          <w:rFonts w:ascii="Times New Roman" w:hAnsi="Times New Roman"/>
          <w:iCs/>
          <w:sz w:val="24"/>
          <w:szCs w:val="24"/>
          <w:lang w:val="fr-FR" w:eastAsia="fr-FR"/>
        </w:rPr>
        <w:t>%.</w:t>
      </w:r>
      <w:r w:rsidRPr="00E34F95">
        <w:rPr>
          <w:rFonts w:ascii="Times New Roman" w:hAnsi="Times New Roman"/>
          <w:b/>
          <w:bCs/>
          <w:sz w:val="24"/>
          <w:szCs w:val="24"/>
          <w:lang w:val="fr-FR" w:eastAsia="fr-FR"/>
        </w:rPr>
        <w:t xml:space="preserve"> </w:t>
      </w:r>
      <w:r w:rsidRPr="00E34F95">
        <w:rPr>
          <w:rFonts w:ascii="Times New Roman" w:hAnsi="Times New Roman"/>
          <w:bCs/>
          <w:sz w:val="24"/>
          <w:szCs w:val="24"/>
          <w:lang w:val="fr-FR" w:eastAsia="fr-FR"/>
        </w:rPr>
        <w:t xml:space="preserve">Notre résultat est similaire à ceux de Diakité et al en 2017 qui </w:t>
      </w:r>
      <w:r w:rsidR="007939FD" w:rsidRPr="00E34F95">
        <w:rPr>
          <w:rFonts w:ascii="Times New Roman" w:hAnsi="Times New Roman"/>
          <w:bCs/>
          <w:sz w:val="24"/>
          <w:szCs w:val="24"/>
          <w:lang w:val="fr-FR" w:eastAsia="fr-FR"/>
        </w:rPr>
        <w:t>ont noté la même tranche d’âge que nous, 31 à 45</w:t>
      </w:r>
      <w:r w:rsidR="00366A41" w:rsidRPr="00E34F95">
        <w:rPr>
          <w:rFonts w:ascii="Times New Roman" w:hAnsi="Times New Roman"/>
          <w:bCs/>
          <w:sz w:val="24"/>
          <w:szCs w:val="24"/>
          <w:lang w:val="fr-FR" w:eastAsia="fr-FR"/>
        </w:rPr>
        <w:t> </w:t>
      </w:r>
      <w:r w:rsidR="007939FD" w:rsidRPr="00E34F95">
        <w:rPr>
          <w:rFonts w:ascii="Times New Roman" w:hAnsi="Times New Roman"/>
          <w:bCs/>
          <w:sz w:val="24"/>
          <w:szCs w:val="24"/>
          <w:lang w:val="fr-FR" w:eastAsia="fr-FR"/>
        </w:rPr>
        <w:t>ans, avec 42,1</w:t>
      </w:r>
      <w:r w:rsidR="00366A41" w:rsidRPr="00E34F95">
        <w:rPr>
          <w:rFonts w:ascii="Times New Roman" w:hAnsi="Times New Roman"/>
          <w:bCs/>
          <w:sz w:val="24"/>
          <w:szCs w:val="24"/>
          <w:lang w:val="fr-FR" w:eastAsia="fr-FR"/>
        </w:rPr>
        <w:t> </w:t>
      </w:r>
      <w:r w:rsidR="007939FD" w:rsidRPr="00E34F95">
        <w:rPr>
          <w:rFonts w:ascii="Times New Roman" w:hAnsi="Times New Roman"/>
          <w:bCs/>
          <w:sz w:val="24"/>
          <w:szCs w:val="24"/>
          <w:lang w:val="fr-FR" w:eastAsia="fr-FR"/>
        </w:rPr>
        <w:t>% de patients</w:t>
      </w:r>
      <w:r w:rsidR="003C033E" w:rsidRPr="00E34F95">
        <w:rPr>
          <w:rFonts w:ascii="Times New Roman" w:hAnsi="Times New Roman"/>
          <w:bCs/>
          <w:sz w:val="24"/>
          <w:szCs w:val="24"/>
          <w:lang w:val="fr-FR" w:eastAsia="fr-FR"/>
        </w:rPr>
        <w:t xml:space="preserve"> </w:t>
      </w:r>
      <w:r w:rsidR="003C033E"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{"citationID":"gkdvxh08","properties":{"formattedCitation":"[30]","plainCitation":"[30]","noteIndex":0},"citationItems":[{"id":213,"uris":["http://zotero.org/users/local/YEpBZahS/items/L9BKAXSW"],"itemData":{"id":213,"type":"article-newspaper","title":"Diakité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3C033E"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[30]</w:t>
      </w:r>
      <w:r w:rsidR="003C033E" w:rsidRPr="00E34F95">
        <w:rPr>
          <w:rFonts w:ascii="Times New Roman" w:hAnsi="Times New Roman"/>
          <w:bCs/>
          <w:sz w:val="24"/>
          <w:szCs w:val="24"/>
          <w:lang w:val="fr-FR" w:eastAsia="fr-FR"/>
        </w:rPr>
        <w:fldChar w:fldCharType="end"/>
      </w:r>
      <w:r w:rsidR="007939FD" w:rsidRPr="00E34F95">
        <w:rPr>
          <w:rFonts w:ascii="Times New Roman" w:hAnsi="Times New Roman"/>
          <w:bCs/>
          <w:sz w:val="24"/>
          <w:szCs w:val="24"/>
          <w:lang w:val="fr-FR" w:eastAsia="fr-FR"/>
        </w:rPr>
        <w:t xml:space="preserve">. </w:t>
      </w:r>
      <w:r w:rsidR="004E41BA" w:rsidRPr="00E34F95">
        <w:rPr>
          <w:rFonts w:ascii="Times New Roman" w:hAnsi="Times New Roman"/>
          <w:bCs/>
          <w:sz w:val="24"/>
          <w:szCs w:val="24"/>
          <w:lang w:val="fr-FR" w:eastAsia="fr-FR"/>
        </w:rPr>
        <w:t>Coulibaly O en 2020 avait trouvé une tranche d’âge majoritaire comparable à la nôtre de 35 à 44</w:t>
      </w:r>
      <w:r w:rsidR="00366A41" w:rsidRPr="00E34F95">
        <w:rPr>
          <w:rFonts w:ascii="Times New Roman" w:hAnsi="Times New Roman"/>
          <w:bCs/>
          <w:sz w:val="24"/>
          <w:szCs w:val="24"/>
          <w:lang w:val="fr-FR" w:eastAsia="fr-FR"/>
        </w:rPr>
        <w:t> </w:t>
      </w:r>
      <w:r w:rsidR="004E41BA" w:rsidRPr="00E34F95">
        <w:rPr>
          <w:rFonts w:ascii="Times New Roman" w:hAnsi="Times New Roman"/>
          <w:bCs/>
          <w:sz w:val="24"/>
          <w:szCs w:val="24"/>
          <w:lang w:val="fr-FR" w:eastAsia="fr-FR"/>
        </w:rPr>
        <w:t>ans avec 33,5</w:t>
      </w:r>
      <w:r w:rsidR="00366A41" w:rsidRPr="00E34F95">
        <w:rPr>
          <w:rFonts w:ascii="Times New Roman" w:hAnsi="Times New Roman"/>
          <w:bCs/>
          <w:sz w:val="24"/>
          <w:szCs w:val="24"/>
          <w:lang w:val="fr-FR" w:eastAsia="fr-FR"/>
        </w:rPr>
        <w:t> </w:t>
      </w:r>
      <w:r w:rsidR="004E41BA" w:rsidRPr="00E34F95">
        <w:rPr>
          <w:rFonts w:ascii="Times New Roman" w:hAnsi="Times New Roman"/>
          <w:bCs/>
          <w:sz w:val="24"/>
          <w:szCs w:val="24"/>
          <w:lang w:val="fr-FR" w:eastAsia="fr-FR"/>
        </w:rPr>
        <w:t>% de patients</w:t>
      </w:r>
      <w:r w:rsidR="005B4589" w:rsidRPr="00E34F95">
        <w:rPr>
          <w:rFonts w:ascii="Times New Roman" w:hAnsi="Times New Roman"/>
          <w:bCs/>
          <w:sz w:val="24"/>
          <w:szCs w:val="24"/>
          <w:lang w:val="fr-FR" w:eastAsia="fr-FR"/>
        </w:rPr>
        <w:t xml:space="preserve"> </w:t>
      </w:r>
      <w:r w:rsidR="005B4589"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{"citationID":"xbQPEvlJ","properties":{"formattedCitation":"[31]","plainCitation":"[31]","noteIndex":0},"citationItems":[{"id":215,"uris":["http://zotero.org/users/local/YEpBZahS/items/ATMIUQTX"],"itemData":{"id":215,"type":"article-newspaper","title":"Coulibaly O. Etude de l’anémie associée au VIH/SIDA au Service des Maladies Infectieuses du CHU du Point “G“[Thèse de médecine].Bamako:USTTB; 2020"}}],"schema":"https://github.com/citation-style-language/schema/raw/master/csl-citation.json"} </w:instrText>
      </w:r>
      <w:r w:rsidR="005B4589"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[31]</w:t>
      </w:r>
      <w:r w:rsidR="005B4589" w:rsidRPr="00E34F95">
        <w:rPr>
          <w:rFonts w:ascii="Times New Roman" w:hAnsi="Times New Roman"/>
          <w:bCs/>
          <w:sz w:val="24"/>
          <w:szCs w:val="24"/>
          <w:lang w:val="fr-FR" w:eastAsia="fr-FR"/>
        </w:rPr>
        <w:fldChar w:fldCharType="end"/>
      </w:r>
      <w:r w:rsidR="004E41BA" w:rsidRPr="00E34F95">
        <w:rPr>
          <w:rFonts w:ascii="Times New Roman" w:hAnsi="Times New Roman"/>
          <w:bCs/>
          <w:sz w:val="24"/>
          <w:szCs w:val="24"/>
          <w:lang w:val="fr-FR" w:eastAsia="fr-FR"/>
        </w:rPr>
        <w:t>.</w:t>
      </w:r>
      <w:r w:rsidR="004E41BA" w:rsidRPr="00E34F95">
        <w:rPr>
          <w:rFonts w:ascii="Times New Roman" w:hAnsi="Times New Roman"/>
          <w:b/>
          <w:bCs/>
          <w:sz w:val="24"/>
          <w:szCs w:val="24"/>
          <w:lang w:val="fr-FR" w:eastAsia="fr-FR"/>
        </w:rPr>
        <w:t xml:space="preserve"> </w:t>
      </w:r>
      <w:r w:rsidR="005A344B" w:rsidRPr="00E34F95">
        <w:rPr>
          <w:rFonts w:ascii="Times New Roman" w:hAnsi="Times New Roman"/>
          <w:bCs/>
          <w:sz w:val="24"/>
          <w:szCs w:val="24"/>
          <w:lang w:val="fr-FR" w:eastAsia="fr-FR"/>
        </w:rPr>
        <w:t>Selon les données de l’ONUSIDA, la prévalence du VIH est plus élevée chez les adultes de 15 à 49</w:t>
      </w:r>
      <w:r w:rsidR="00366A41" w:rsidRPr="00E34F95">
        <w:rPr>
          <w:rFonts w:ascii="Times New Roman" w:hAnsi="Times New Roman"/>
          <w:bCs/>
          <w:sz w:val="24"/>
          <w:szCs w:val="24"/>
          <w:lang w:val="fr-FR" w:eastAsia="fr-FR"/>
        </w:rPr>
        <w:t> </w:t>
      </w:r>
      <w:r w:rsidR="005A344B" w:rsidRPr="00E34F95">
        <w:rPr>
          <w:rFonts w:ascii="Times New Roman" w:hAnsi="Times New Roman"/>
          <w:bCs/>
          <w:sz w:val="24"/>
          <w:szCs w:val="24"/>
          <w:lang w:val="fr-FR" w:eastAsia="fr-FR"/>
        </w:rPr>
        <w:t>ans</w:t>
      </w:r>
      <w:r w:rsidR="005948CA" w:rsidRPr="00E34F95">
        <w:rPr>
          <w:rFonts w:ascii="Times New Roman" w:hAnsi="Times New Roman"/>
          <w:bCs/>
          <w:sz w:val="24"/>
          <w:szCs w:val="24"/>
          <w:lang w:val="fr-FR" w:eastAsia="fr-FR"/>
        </w:rPr>
        <w:t xml:space="preserve"> </w:t>
      </w:r>
      <w:r w:rsidR="00B136CB" w:rsidRPr="00E34F95">
        <w:rPr>
          <w:rFonts w:ascii="Times New Roman" w:hAnsi="Times New Roman"/>
          <w:bCs/>
          <w:sz w:val="24"/>
          <w:szCs w:val="24"/>
          <w:lang w:val="fr-FR" w:eastAsia="fr-FR"/>
        </w:rPr>
        <w:fldChar w:fldCharType="begin"/>
      </w:r>
      <w:r w:rsidR="00DA0D59" w:rsidRPr="00E34F95">
        <w:rPr>
          <w:rFonts w:ascii="Times New Roman" w:hAnsi="Times New Roman"/>
          <w:bCs/>
          <w:sz w:val="24"/>
          <w:szCs w:val="24"/>
          <w:lang w:val="fr-FR" w:eastAsia="fr-FR"/>
        </w:rPr>
        <w:instrText xml:space="preserve"> ADDIN ZOTERO_ITEM CSL_CITATION {"citationID":"ataJf4iN","properties":{"formattedCitation":"[32]","plainCitation":"[32]","noteIndex":0},"citationItems":[{"id":214,"uris":["http://zotero.org/users/local/YEpBZahS/items/7R3WL7DE"],"itemData":{"id":214,"type":"article-newspaper","title":"ONUSIDA. rapport sur l'épidémie mondiale de SIDA 2023. Genève: programme commun des nations unies sur le VIH/SIDA;2023. Disponible sur https://www.unaids.org/fr/ressources/documents/2023/2023-global-aids-report (consulté le 25 novembre 2025)"}}],"schema":"https://github.com/citation-style-language/schema/raw/master/csl-citation.json"} </w:instrText>
      </w:r>
      <w:r w:rsidR="00B136CB" w:rsidRPr="00E34F95">
        <w:rPr>
          <w:rFonts w:ascii="Times New Roman" w:hAnsi="Times New Roman"/>
          <w:bCs/>
          <w:sz w:val="24"/>
          <w:szCs w:val="24"/>
          <w:lang w:val="fr-FR" w:eastAsia="fr-FR"/>
        </w:rPr>
        <w:fldChar w:fldCharType="separate"/>
      </w:r>
      <w:r w:rsidR="00DA0D59" w:rsidRPr="00467288">
        <w:rPr>
          <w:rFonts w:ascii="Times New Roman" w:hAnsi="Times New Roman"/>
          <w:sz w:val="24"/>
          <w:lang w:val="fr-FR"/>
        </w:rPr>
        <w:t>[32]</w:t>
      </w:r>
      <w:r w:rsidR="00B136CB" w:rsidRPr="00E34F95">
        <w:rPr>
          <w:rFonts w:ascii="Times New Roman" w:hAnsi="Times New Roman"/>
          <w:bCs/>
          <w:sz w:val="24"/>
          <w:szCs w:val="24"/>
          <w:lang w:val="fr-FR" w:eastAsia="fr-FR"/>
        </w:rPr>
        <w:fldChar w:fldCharType="end"/>
      </w:r>
      <w:r w:rsidR="005A344B" w:rsidRPr="00E34F95">
        <w:rPr>
          <w:rFonts w:ascii="Times New Roman" w:hAnsi="Times New Roman"/>
          <w:bCs/>
          <w:sz w:val="24"/>
          <w:szCs w:val="24"/>
          <w:lang w:val="fr-FR" w:eastAsia="fr-FR"/>
        </w:rPr>
        <w:t>, ce qui inclut notre tranche d’âge.</w:t>
      </w:r>
    </w:p>
    <w:p w14:paraId="12DC1DDC" w14:textId="77777777" w:rsidR="000F023C" w:rsidRPr="00E34F95" w:rsidRDefault="00871B2E" w:rsidP="005B49E7">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Alors notre</w:t>
      </w:r>
      <w:r w:rsidR="005A344B" w:rsidRPr="00E34F95">
        <w:rPr>
          <w:rFonts w:ascii="Times New Roman" w:hAnsi="Times New Roman"/>
          <w:bCs/>
          <w:sz w:val="24"/>
          <w:szCs w:val="24"/>
          <w:lang w:val="fr-FR" w:eastAsia="fr-FR"/>
        </w:rPr>
        <w:t xml:space="preserve"> </w:t>
      </w:r>
      <w:r w:rsidR="00491E8F" w:rsidRPr="00E34F95">
        <w:rPr>
          <w:rFonts w:ascii="Times New Roman" w:hAnsi="Times New Roman"/>
          <w:bCs/>
          <w:sz w:val="24"/>
          <w:szCs w:val="24"/>
          <w:lang w:val="fr-FR" w:eastAsia="fr-FR"/>
        </w:rPr>
        <w:t xml:space="preserve">tranche d’âge correspond à la population active qui est plus susceptible d’être infectée par le VIH en raison de comportements de risque tels que les </w:t>
      </w:r>
      <w:r w:rsidR="005A344B" w:rsidRPr="00E34F95">
        <w:rPr>
          <w:rFonts w:ascii="Times New Roman" w:hAnsi="Times New Roman"/>
          <w:bCs/>
          <w:sz w:val="24"/>
          <w:szCs w:val="24"/>
          <w:lang w:val="fr-FR" w:eastAsia="fr-FR"/>
        </w:rPr>
        <w:t>relations</w:t>
      </w:r>
      <w:r w:rsidR="00491E8F" w:rsidRPr="00E34F95">
        <w:rPr>
          <w:rFonts w:ascii="Times New Roman" w:hAnsi="Times New Roman"/>
          <w:bCs/>
          <w:sz w:val="24"/>
          <w:szCs w:val="24"/>
          <w:lang w:val="fr-FR" w:eastAsia="fr-FR"/>
        </w:rPr>
        <w:t xml:space="preserve"> sexuelles non protégées. </w:t>
      </w:r>
    </w:p>
    <w:p w14:paraId="02A10B09" w14:textId="6161F551" w:rsidR="000968AE" w:rsidRPr="00E34F95" w:rsidRDefault="000968AE" w:rsidP="005B49E7">
      <w:pPr>
        <w:autoSpaceDE w:val="0"/>
        <w:autoSpaceDN w:val="0"/>
        <w:adjustRightInd w:val="0"/>
        <w:spacing w:after="0" w:line="360" w:lineRule="auto"/>
        <w:jc w:val="both"/>
        <w:rPr>
          <w:rFonts w:ascii="Times New Roman" w:hAnsi="Times New Roman"/>
          <w:bCs/>
          <w:sz w:val="24"/>
          <w:szCs w:val="24"/>
          <w:lang w:val="fr-FR" w:eastAsia="fr-FR"/>
        </w:rPr>
      </w:pPr>
    </w:p>
    <w:p w14:paraId="21723AEB" w14:textId="77777777" w:rsidR="005A344B" w:rsidRPr="00E34F95" w:rsidRDefault="005B49E7" w:rsidP="00AF246C">
      <w:pPr>
        <w:pStyle w:val="ListParagraph"/>
        <w:numPr>
          <w:ilvl w:val="0"/>
          <w:numId w:val="36"/>
        </w:numPr>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STATUT MATRIMONIAL</w:t>
      </w:r>
    </w:p>
    <w:p w14:paraId="364B137A" w14:textId="2F0A4CD9" w:rsidR="005A344B" w:rsidRPr="00E34F95" w:rsidRDefault="005A344B" w:rsidP="005A344B">
      <w:pPr>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74</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de nos patients étaient mariés.</w:t>
      </w:r>
      <w:r w:rsidR="00120482" w:rsidRPr="00E34F95">
        <w:rPr>
          <w:rFonts w:ascii="Times New Roman" w:hAnsi="Times New Roman"/>
          <w:sz w:val="24"/>
          <w:szCs w:val="24"/>
          <w:lang w:val="fr-FR" w:eastAsia="fr-FR"/>
        </w:rPr>
        <w:t xml:space="preserve"> Ceci est </w:t>
      </w:r>
      <w:r w:rsidR="002B0745" w:rsidRPr="00E34F95">
        <w:rPr>
          <w:rFonts w:ascii="Times New Roman" w:hAnsi="Times New Roman"/>
          <w:sz w:val="24"/>
          <w:szCs w:val="24"/>
          <w:lang w:val="fr-FR" w:eastAsia="fr-FR"/>
        </w:rPr>
        <w:t xml:space="preserve">un </w:t>
      </w:r>
      <w:r w:rsidR="000D3FAB" w:rsidRPr="00E34F95">
        <w:rPr>
          <w:rFonts w:ascii="Times New Roman" w:hAnsi="Times New Roman"/>
          <w:sz w:val="24"/>
          <w:szCs w:val="24"/>
          <w:lang w:val="fr-FR" w:eastAsia="fr-FR"/>
        </w:rPr>
        <w:t>similaire</w:t>
      </w:r>
      <w:r w:rsidR="00120482" w:rsidRPr="00E34F95">
        <w:rPr>
          <w:rFonts w:ascii="Times New Roman" w:hAnsi="Times New Roman"/>
          <w:sz w:val="24"/>
          <w:szCs w:val="24"/>
          <w:lang w:val="fr-FR" w:eastAsia="fr-FR"/>
        </w:rPr>
        <w:t xml:space="preserve"> </w:t>
      </w:r>
      <w:r w:rsidR="006A17FE" w:rsidRPr="00E34F95">
        <w:rPr>
          <w:rFonts w:ascii="Times New Roman" w:hAnsi="Times New Roman"/>
          <w:sz w:val="24"/>
          <w:szCs w:val="24"/>
          <w:lang w:val="fr-FR" w:eastAsia="fr-FR"/>
        </w:rPr>
        <w:t>aux résultats de</w:t>
      </w:r>
      <w:r w:rsidR="00120482" w:rsidRPr="00E34F95">
        <w:rPr>
          <w:rFonts w:ascii="Times New Roman" w:hAnsi="Times New Roman"/>
          <w:sz w:val="24"/>
          <w:szCs w:val="24"/>
          <w:lang w:val="fr-FR" w:eastAsia="fr-FR"/>
        </w:rPr>
        <w:t xml:space="preserve"> l’étude de</w:t>
      </w:r>
      <w:r w:rsidR="000F023C" w:rsidRPr="00E34F95">
        <w:rPr>
          <w:rFonts w:ascii="Times New Roman" w:hAnsi="Times New Roman"/>
          <w:sz w:val="24"/>
          <w:szCs w:val="24"/>
          <w:lang w:val="fr-FR" w:eastAsia="fr-FR"/>
        </w:rPr>
        <w:t xml:space="preserve"> </w:t>
      </w:r>
      <w:r w:rsidR="00120482" w:rsidRPr="00E34F95">
        <w:rPr>
          <w:rFonts w:ascii="Times New Roman" w:hAnsi="Times New Roman"/>
          <w:sz w:val="24"/>
          <w:szCs w:val="24"/>
          <w:lang w:val="fr-FR" w:eastAsia="fr-FR"/>
        </w:rPr>
        <w:t>Akoueté N en 2024</w:t>
      </w:r>
      <w:r w:rsidR="003C033E" w:rsidRPr="00E34F95">
        <w:rPr>
          <w:rFonts w:ascii="Times New Roman" w:hAnsi="Times New Roman"/>
          <w:sz w:val="24"/>
          <w:szCs w:val="24"/>
          <w:lang w:val="fr-FR" w:eastAsia="fr-FR"/>
        </w:rPr>
        <w:t xml:space="preserve"> </w:t>
      </w:r>
      <w:r w:rsidR="003C033E" w:rsidRPr="00E34F95">
        <w:rPr>
          <w:rFonts w:ascii="Times New Roman" w:hAnsi="Times New Roman"/>
          <w:sz w:val="24"/>
          <w:szCs w:val="24"/>
          <w:lang w:val="fr-FR" w:eastAsia="fr-FR"/>
        </w:rPr>
        <w:fldChar w:fldCharType="begin"/>
      </w:r>
      <w:r w:rsidR="00DA0D59" w:rsidRPr="00E34F95">
        <w:rPr>
          <w:rFonts w:ascii="Times New Roman" w:hAnsi="Times New Roman"/>
          <w:sz w:val="24"/>
          <w:szCs w:val="24"/>
          <w:lang w:val="fr-FR" w:eastAsia="fr-FR"/>
        </w:rPr>
        <w:instrText xml:space="preserve"> ADDIN ZOTERO_ITEM CSL_CITATION {"citationID":"xO0GnRKO","properties":{"formattedCitation":"[33]","plainCitation":"[33]","noteIndex":0},"citationItems":[{"id":216,"uris":["http://zotero.org/users/local/YEpBZahS/items/QN6JSL4V"],"itemData":{"id":216,"type":"article-newspaper","title":"Akouété NM. Evaluation de l’efficacité du traitement antirétroviral chez les patients coinfectés VIH/VHB suivis au service des maladies infectieuses et tropicales du CHU POINT G.[Thèse de médecine]. Bamako:USTTB;2024"}}],"schema":"https://github.com/citation-style-language/schema/raw/master/csl-citation.json"} </w:instrText>
      </w:r>
      <w:r w:rsidR="003C033E" w:rsidRPr="00E34F95">
        <w:rPr>
          <w:rFonts w:ascii="Times New Roman" w:hAnsi="Times New Roman"/>
          <w:sz w:val="24"/>
          <w:szCs w:val="24"/>
          <w:lang w:val="fr-FR" w:eastAsia="fr-FR"/>
        </w:rPr>
        <w:fldChar w:fldCharType="separate"/>
      </w:r>
      <w:r w:rsidR="00DA0D59" w:rsidRPr="00467288">
        <w:rPr>
          <w:rFonts w:ascii="Times New Roman" w:hAnsi="Times New Roman"/>
          <w:sz w:val="24"/>
          <w:lang w:val="fr-FR"/>
        </w:rPr>
        <w:t>[33]</w:t>
      </w:r>
      <w:r w:rsidR="003C033E" w:rsidRPr="00E34F95">
        <w:rPr>
          <w:rFonts w:ascii="Times New Roman" w:hAnsi="Times New Roman"/>
          <w:sz w:val="24"/>
          <w:szCs w:val="24"/>
          <w:lang w:val="fr-FR" w:eastAsia="fr-FR"/>
        </w:rPr>
        <w:fldChar w:fldCharType="end"/>
      </w:r>
      <w:r w:rsidR="00120482" w:rsidRPr="00E34F95">
        <w:rPr>
          <w:rFonts w:ascii="Times New Roman" w:hAnsi="Times New Roman"/>
          <w:sz w:val="24"/>
          <w:szCs w:val="24"/>
          <w:lang w:val="fr-FR" w:eastAsia="fr-FR"/>
        </w:rPr>
        <w:t xml:space="preserve"> et de Talom FS en 2005</w:t>
      </w:r>
      <w:r w:rsidR="003C033E" w:rsidRPr="00E34F95">
        <w:rPr>
          <w:rFonts w:ascii="Times New Roman" w:hAnsi="Times New Roman"/>
          <w:sz w:val="24"/>
          <w:szCs w:val="24"/>
          <w:lang w:val="fr-FR" w:eastAsia="fr-FR"/>
        </w:rPr>
        <w:t xml:space="preserve"> </w:t>
      </w:r>
      <w:r w:rsidR="003C033E"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{"citationID":"WaxgrwvK","properties":{"formattedCitation":"[11]","plainCitation":"[11]","noteIndex":0},"citationItems":[{"id":194,"uris":["http://zotero.org/users/local/YEpBZahS/items/SU9VYIW9"],"itemData":{"id":194,"type":"article-newspaper","note":"En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3C033E"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[11]</w:t>
      </w:r>
      <w:r w:rsidR="003C033E" w:rsidRPr="00E34F95">
        <w:rPr>
          <w:rFonts w:ascii="Times New Roman" w:hAnsi="Times New Roman"/>
          <w:sz w:val="24"/>
          <w:szCs w:val="24"/>
          <w:lang w:val="fr-FR" w:eastAsia="fr-FR"/>
        </w:rPr>
        <w:fldChar w:fldCharType="end"/>
      </w:r>
      <w:r w:rsidR="00120482" w:rsidRPr="00E34F95">
        <w:rPr>
          <w:rFonts w:ascii="Times New Roman" w:hAnsi="Times New Roman"/>
          <w:sz w:val="24"/>
          <w:szCs w:val="24"/>
          <w:lang w:val="fr-FR" w:eastAsia="fr-FR"/>
        </w:rPr>
        <w:t xml:space="preserve"> dont l</w:t>
      </w:r>
      <w:r w:rsidR="00120482" w:rsidRPr="00E34F95">
        <w:rPr>
          <w:rFonts w:ascii="Times New Roman" w:hAnsi="Times New Roman"/>
          <w:sz w:val="24"/>
          <w:szCs w:val="24"/>
          <w:lang w:val="fr-FR"/>
        </w:rPr>
        <w:t xml:space="preserve">a majorité des patients </w:t>
      </w:r>
      <w:r w:rsidR="006A17FE" w:rsidRPr="00E34F95">
        <w:rPr>
          <w:rFonts w:ascii="Times New Roman" w:hAnsi="Times New Roman"/>
          <w:sz w:val="24"/>
          <w:szCs w:val="24"/>
          <w:lang w:val="fr-FR"/>
        </w:rPr>
        <w:t>infectés inclus dans l’étude étaient marié</w:t>
      </w:r>
      <w:r w:rsidR="000F023C" w:rsidRPr="00E34F95">
        <w:rPr>
          <w:rFonts w:ascii="Times New Roman" w:hAnsi="Times New Roman"/>
          <w:sz w:val="24"/>
          <w:szCs w:val="24"/>
          <w:lang w:val="fr-FR"/>
        </w:rPr>
        <w:t>s</w:t>
      </w:r>
      <w:r w:rsidR="006A17FE" w:rsidRPr="00E34F95">
        <w:rPr>
          <w:rFonts w:ascii="Times New Roman" w:hAnsi="Times New Roman"/>
          <w:sz w:val="24"/>
          <w:szCs w:val="24"/>
          <w:lang w:val="fr-FR"/>
        </w:rPr>
        <w:t xml:space="preserve"> </w:t>
      </w:r>
      <w:r w:rsidR="00120482" w:rsidRPr="00E34F95">
        <w:rPr>
          <w:rFonts w:ascii="Times New Roman" w:hAnsi="Times New Roman"/>
          <w:sz w:val="24"/>
          <w:szCs w:val="24"/>
          <w:lang w:val="fr-FR"/>
        </w:rPr>
        <w:t xml:space="preserve">avec </w:t>
      </w:r>
      <w:r w:rsidR="00120482" w:rsidRPr="00E34F95">
        <w:rPr>
          <w:rFonts w:ascii="Times New Roman" w:hAnsi="Times New Roman"/>
          <w:bCs/>
          <w:sz w:val="24"/>
          <w:szCs w:val="24"/>
          <w:lang w:val="fr-FR"/>
        </w:rPr>
        <w:t>67,2</w:t>
      </w:r>
      <w:r w:rsidR="00366A41" w:rsidRPr="00E34F95">
        <w:rPr>
          <w:rFonts w:ascii="Times New Roman" w:hAnsi="Times New Roman"/>
          <w:bCs/>
          <w:sz w:val="24"/>
          <w:szCs w:val="24"/>
          <w:lang w:val="fr-FR"/>
        </w:rPr>
        <w:t> </w:t>
      </w:r>
      <w:r w:rsidR="00120482" w:rsidRPr="00E34F95">
        <w:rPr>
          <w:rFonts w:ascii="Times New Roman" w:hAnsi="Times New Roman"/>
          <w:bCs/>
          <w:sz w:val="24"/>
          <w:szCs w:val="24"/>
          <w:lang w:val="fr-FR"/>
        </w:rPr>
        <w:t>%</w:t>
      </w:r>
      <w:r w:rsidR="00120482" w:rsidRPr="00E34F95">
        <w:rPr>
          <w:rFonts w:ascii="Times New Roman" w:hAnsi="Times New Roman"/>
          <w:sz w:val="24"/>
          <w:szCs w:val="24"/>
          <w:lang w:val="fr-FR"/>
        </w:rPr>
        <w:t xml:space="preserve"> et </w:t>
      </w:r>
      <w:r w:rsidR="00120482" w:rsidRPr="00E34F95">
        <w:rPr>
          <w:rFonts w:ascii="Times New Roman" w:hAnsi="Times New Roman"/>
          <w:sz w:val="24"/>
          <w:szCs w:val="24"/>
          <w:lang w:val="fr-FR" w:eastAsia="fr-FR"/>
        </w:rPr>
        <w:t>66</w:t>
      </w:r>
      <w:r w:rsidR="00366A41" w:rsidRPr="00E34F95">
        <w:rPr>
          <w:rFonts w:ascii="Times New Roman" w:hAnsi="Times New Roman"/>
          <w:sz w:val="24"/>
          <w:szCs w:val="24"/>
          <w:lang w:val="fr-FR" w:eastAsia="fr-FR"/>
        </w:rPr>
        <w:t> </w:t>
      </w:r>
      <w:r w:rsidR="00120482" w:rsidRPr="00E34F95">
        <w:rPr>
          <w:rFonts w:ascii="Times New Roman" w:hAnsi="Times New Roman"/>
          <w:sz w:val="24"/>
          <w:szCs w:val="24"/>
          <w:lang w:val="fr-FR" w:eastAsia="fr-FR"/>
        </w:rPr>
        <w:t xml:space="preserve">%. Ce constat justifie la grande exposition des personnes mariées à travers les relations sexuelles à risque, </w:t>
      </w:r>
      <w:r w:rsidR="000F023C" w:rsidRPr="00E34F95">
        <w:rPr>
          <w:rFonts w:ascii="Times New Roman" w:hAnsi="Times New Roman"/>
          <w:sz w:val="24"/>
          <w:szCs w:val="24"/>
          <w:lang w:val="fr-FR" w:eastAsia="fr-FR"/>
        </w:rPr>
        <w:t>surtout</w:t>
      </w:r>
      <w:r w:rsidR="00120482" w:rsidRPr="00E34F95">
        <w:rPr>
          <w:rFonts w:ascii="Times New Roman" w:hAnsi="Times New Roman"/>
          <w:sz w:val="24"/>
          <w:szCs w:val="24"/>
          <w:lang w:val="fr-FR" w:eastAsia="fr-FR"/>
        </w:rPr>
        <w:t xml:space="preserve"> si l’un des conjoints est infecté par le VIH</w:t>
      </w:r>
      <w:r w:rsidR="002B0745" w:rsidRPr="00E34F95">
        <w:rPr>
          <w:rFonts w:ascii="Times New Roman" w:hAnsi="Times New Roman"/>
          <w:sz w:val="24"/>
          <w:szCs w:val="24"/>
          <w:lang w:val="fr-FR" w:eastAsia="fr-FR"/>
        </w:rPr>
        <w:t>.</w:t>
      </w:r>
    </w:p>
    <w:p w14:paraId="7936FB72" w14:textId="77777777" w:rsidR="002B0745" w:rsidRPr="00E34F95" w:rsidRDefault="005B49E7" w:rsidP="00AF246C">
      <w:pPr>
        <w:pStyle w:val="ListParagraph"/>
        <w:numPr>
          <w:ilvl w:val="0"/>
          <w:numId w:val="36"/>
        </w:numPr>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PROFESSION</w:t>
      </w:r>
    </w:p>
    <w:p w14:paraId="4D59333C" w14:textId="353A9C90" w:rsidR="002B0745" w:rsidRPr="00E34F95" w:rsidRDefault="002B0745" w:rsidP="005A344B">
      <w:pPr>
        <w:spacing w:after="0" w:line="360" w:lineRule="auto"/>
        <w:jc w:val="both"/>
        <w:rPr>
          <w:rFonts w:ascii="Times New Roman" w:eastAsia="TimesNewRomanPSMT" w:hAnsi="Times New Roman"/>
          <w:sz w:val="24"/>
          <w:szCs w:val="28"/>
          <w:lang w:val="fr-FR" w:eastAsia="fr-FR"/>
        </w:rPr>
      </w:pPr>
      <w:r w:rsidRPr="00E34F95">
        <w:rPr>
          <w:rFonts w:ascii="Times New Roman" w:eastAsia="TimesNewRomanPSMT" w:hAnsi="Times New Roman"/>
          <w:sz w:val="24"/>
          <w:szCs w:val="28"/>
          <w:lang w:val="fr-FR" w:eastAsia="fr-FR"/>
        </w:rPr>
        <w:t>La prédominance des ménagères (39</w:t>
      </w:r>
      <w:r w:rsidR="00366A41" w:rsidRPr="00E34F95">
        <w:rPr>
          <w:rFonts w:ascii="Times New Roman" w:eastAsia="TimesNewRomanPSMT" w:hAnsi="Times New Roman"/>
          <w:sz w:val="24"/>
          <w:szCs w:val="28"/>
          <w:lang w:val="fr-FR" w:eastAsia="fr-FR"/>
        </w:rPr>
        <w:t> </w:t>
      </w:r>
      <w:r w:rsidRPr="00E34F95">
        <w:rPr>
          <w:rFonts w:ascii="Times New Roman" w:eastAsia="TimesNewRomanPSMT" w:hAnsi="Times New Roman"/>
          <w:sz w:val="24"/>
          <w:szCs w:val="28"/>
          <w:lang w:val="fr-FR" w:eastAsia="fr-FR"/>
        </w:rPr>
        <w:t>%) a aussi été constaté</w:t>
      </w:r>
      <w:r w:rsidR="000F023C" w:rsidRPr="00E34F95">
        <w:rPr>
          <w:rFonts w:ascii="Times New Roman" w:eastAsia="TimesNewRomanPSMT" w:hAnsi="Times New Roman"/>
          <w:sz w:val="24"/>
          <w:szCs w:val="28"/>
          <w:lang w:val="fr-FR" w:eastAsia="fr-FR"/>
        </w:rPr>
        <w:t>e</w:t>
      </w:r>
      <w:r w:rsidRPr="00E34F95">
        <w:rPr>
          <w:rFonts w:ascii="Times New Roman" w:eastAsia="TimesNewRomanPSMT" w:hAnsi="Times New Roman"/>
          <w:sz w:val="24"/>
          <w:szCs w:val="28"/>
          <w:lang w:val="fr-FR" w:eastAsia="fr-FR"/>
        </w:rPr>
        <w:t xml:space="preserve"> par d’autres études notamment celles de Diakité et al en 2017</w:t>
      </w:r>
      <w:r w:rsidR="00B17F3B" w:rsidRPr="00E34F95">
        <w:rPr>
          <w:rFonts w:ascii="Times New Roman" w:eastAsia="TimesNewRomanPSMT" w:hAnsi="Times New Roman"/>
          <w:sz w:val="24"/>
          <w:szCs w:val="28"/>
          <w:lang w:val="fr-FR" w:eastAsia="fr-FR"/>
        </w:rPr>
        <w:t xml:space="preserve"> (35,5</w:t>
      </w:r>
      <w:r w:rsidR="00366A41" w:rsidRPr="00E34F95">
        <w:rPr>
          <w:rFonts w:ascii="Times New Roman" w:eastAsia="TimesNewRomanPSMT" w:hAnsi="Times New Roman"/>
          <w:sz w:val="24"/>
          <w:szCs w:val="28"/>
          <w:lang w:val="fr-FR" w:eastAsia="fr-FR"/>
        </w:rPr>
        <w:t> </w:t>
      </w:r>
      <w:r w:rsidR="00B17F3B" w:rsidRPr="00E34F95">
        <w:rPr>
          <w:rFonts w:ascii="Times New Roman" w:eastAsia="TimesNewRomanPSMT" w:hAnsi="Times New Roman"/>
          <w:sz w:val="24"/>
          <w:szCs w:val="28"/>
          <w:lang w:val="fr-FR" w:eastAsia="fr-FR"/>
        </w:rPr>
        <w:t>%)</w:t>
      </w:r>
      <w:r w:rsidR="00E6553F" w:rsidRPr="00E34F95">
        <w:rPr>
          <w:rFonts w:ascii="Times New Roman" w:eastAsia="TimesNewRomanPSMT" w:hAnsi="Times New Roman"/>
          <w:sz w:val="24"/>
          <w:szCs w:val="28"/>
          <w:lang w:val="fr-FR" w:eastAsia="fr-FR"/>
        </w:rPr>
        <w:t xml:space="preserve"> </w:t>
      </w:r>
      <w:r w:rsidR="00E6553F" w:rsidRPr="00E34F95">
        <w:rPr>
          <w:rFonts w:ascii="Times New Roman" w:eastAsia="TimesNewRomanPSMT" w:hAnsi="Times New Roman"/>
          <w:sz w:val="24"/>
          <w:szCs w:val="28"/>
          <w:lang w:val="fr-FR" w:eastAsia="fr-FR"/>
        </w:rPr>
        <w:fldChar w:fldCharType="begin"/>
      </w:r>
      <w:r w:rsidR="00DA0D59" w:rsidRPr="00E34F95">
        <w:rPr>
          <w:rFonts w:ascii="Times New Roman" w:eastAsia="TimesNewRomanPSMT" w:hAnsi="Times New Roman"/>
          <w:sz w:val="24"/>
          <w:szCs w:val="28"/>
          <w:lang w:val="fr-FR" w:eastAsia="fr-FR"/>
        </w:rPr>
        <w:instrText xml:space="preserve"> ADDIN ZOTERO_ITEM CSL_CITATION {"citationID":"MJmevDKx","properties":{"formattedCitation":"[30]","plainCitation":"[30]","noteIndex":0},"citationItems":[{"id":213,"uris":["http://zotero.org/users/local/YEpBZahS/items/L9BKAXSW"],"itemData":{"id":213,"type":"article-newspaper","title":"Diakité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E6553F" w:rsidRPr="00E34F95">
        <w:rPr>
          <w:rFonts w:ascii="Times New Roman" w:eastAsia="TimesNewRomanPSMT" w:hAnsi="Times New Roman"/>
          <w:sz w:val="24"/>
          <w:szCs w:val="28"/>
          <w:lang w:val="fr-FR" w:eastAsia="fr-FR"/>
        </w:rPr>
        <w:fldChar w:fldCharType="separate"/>
      </w:r>
      <w:r w:rsidR="00DA0D59" w:rsidRPr="00467288">
        <w:rPr>
          <w:rFonts w:ascii="Times New Roman" w:hAnsi="Times New Roman"/>
          <w:sz w:val="24"/>
          <w:lang w:val="fr-FR"/>
        </w:rPr>
        <w:t>[30]</w:t>
      </w:r>
      <w:r w:rsidR="00E6553F" w:rsidRPr="00E34F95">
        <w:rPr>
          <w:rFonts w:ascii="Times New Roman" w:eastAsia="TimesNewRomanPSMT" w:hAnsi="Times New Roman"/>
          <w:sz w:val="24"/>
          <w:szCs w:val="28"/>
          <w:lang w:val="fr-FR" w:eastAsia="fr-FR"/>
        </w:rPr>
        <w:fldChar w:fldCharType="end"/>
      </w:r>
      <w:r w:rsidR="00B17F3B" w:rsidRPr="00E34F95">
        <w:rPr>
          <w:rFonts w:ascii="Times New Roman" w:eastAsia="TimesNewRomanPSMT" w:hAnsi="Times New Roman"/>
          <w:sz w:val="24"/>
          <w:szCs w:val="28"/>
          <w:lang w:val="fr-FR" w:eastAsia="fr-FR"/>
        </w:rPr>
        <w:t xml:space="preserve"> et</w:t>
      </w:r>
      <w:r w:rsidR="00B17F3B" w:rsidRPr="00E34F95">
        <w:rPr>
          <w:rFonts w:ascii="Times New Roman" w:hAnsi="Times New Roman"/>
          <w:sz w:val="24"/>
          <w:szCs w:val="24"/>
          <w:lang w:val="fr-FR" w:eastAsia="fr-FR"/>
        </w:rPr>
        <w:t xml:space="preserve"> Akoueté N en 2024 au CHU du Point G </w:t>
      </w:r>
      <w:r w:rsidR="00B17F3B" w:rsidRPr="00E34F95">
        <w:rPr>
          <w:rFonts w:ascii="Times New Roman" w:eastAsia="TimesNewRomanPSMT" w:hAnsi="Times New Roman"/>
          <w:sz w:val="24"/>
          <w:szCs w:val="28"/>
          <w:lang w:val="fr-FR" w:eastAsia="fr-FR"/>
        </w:rPr>
        <w:t>(39,7</w:t>
      </w:r>
      <w:r w:rsidR="00366A41" w:rsidRPr="00E34F95">
        <w:rPr>
          <w:rFonts w:ascii="Times New Roman" w:eastAsia="TimesNewRomanPSMT" w:hAnsi="Times New Roman"/>
          <w:sz w:val="24"/>
          <w:szCs w:val="28"/>
          <w:lang w:val="fr-FR" w:eastAsia="fr-FR"/>
        </w:rPr>
        <w:t> </w:t>
      </w:r>
      <w:r w:rsidR="00B17F3B" w:rsidRPr="00E34F95">
        <w:rPr>
          <w:rFonts w:ascii="Times New Roman" w:eastAsia="TimesNewRomanPSMT" w:hAnsi="Times New Roman"/>
          <w:sz w:val="24"/>
          <w:szCs w:val="28"/>
          <w:lang w:val="fr-FR" w:eastAsia="fr-FR"/>
        </w:rPr>
        <w:t>%)</w:t>
      </w:r>
      <w:r w:rsidR="003C033E" w:rsidRPr="00E34F95">
        <w:rPr>
          <w:rFonts w:ascii="Times New Roman" w:eastAsia="TimesNewRomanPSMT" w:hAnsi="Times New Roman"/>
          <w:sz w:val="24"/>
          <w:szCs w:val="28"/>
          <w:lang w:val="fr-FR" w:eastAsia="fr-FR"/>
        </w:rPr>
        <w:t xml:space="preserve"> </w:t>
      </w:r>
      <w:r w:rsidR="003C033E" w:rsidRPr="00E34F95">
        <w:rPr>
          <w:rFonts w:ascii="Times New Roman" w:eastAsia="TimesNewRomanPSMT" w:hAnsi="Times New Roman"/>
          <w:sz w:val="24"/>
          <w:szCs w:val="28"/>
          <w:lang w:val="fr-FR" w:eastAsia="fr-FR"/>
        </w:rPr>
        <w:fldChar w:fldCharType="begin"/>
      </w:r>
      <w:r w:rsidR="00DA0D59" w:rsidRPr="00E34F95">
        <w:rPr>
          <w:rFonts w:ascii="Times New Roman" w:eastAsia="TimesNewRomanPSMT" w:hAnsi="Times New Roman"/>
          <w:sz w:val="24"/>
          <w:szCs w:val="28"/>
          <w:lang w:val="fr-FR" w:eastAsia="fr-FR"/>
        </w:rPr>
        <w:instrText xml:space="preserve"> ADDIN ZOTERO_ITEM CSL_CITATION {"citationID":"3pSHeBeD","properties":{"formattedCitation":"[33]","plainCitation":"[33]","noteIndex":0},"citationItems":[{"id":216,"uris":["http://zotero.org/users/local/YEpBZahS/items/QN6JSL4V"],"itemData":{"id":216,"type":"article-newspaper","title":"Akouété NM. Evaluation de l’efficacité du traitement antirétroviral chez les patients coinfectés VIH/VHB suivis au service des maladies infectieuses et tropicales du CHU POINT G.[Thèse de médecine]. Bamako:USTTB;2024"}}],"schema":"https://github.com/citation-style-language/schema/raw/master/csl-citation.json"} </w:instrText>
      </w:r>
      <w:r w:rsidR="003C033E" w:rsidRPr="00E34F95">
        <w:rPr>
          <w:rFonts w:ascii="Times New Roman" w:eastAsia="TimesNewRomanPSMT" w:hAnsi="Times New Roman"/>
          <w:sz w:val="24"/>
          <w:szCs w:val="28"/>
          <w:lang w:val="fr-FR" w:eastAsia="fr-FR"/>
        </w:rPr>
        <w:fldChar w:fldCharType="separate"/>
      </w:r>
      <w:r w:rsidR="00DA0D59" w:rsidRPr="00467288">
        <w:rPr>
          <w:rFonts w:ascii="Times New Roman" w:hAnsi="Times New Roman"/>
          <w:sz w:val="24"/>
          <w:lang w:val="fr-FR"/>
        </w:rPr>
        <w:t>[33]</w:t>
      </w:r>
      <w:r w:rsidR="003C033E" w:rsidRPr="00E34F95">
        <w:rPr>
          <w:rFonts w:ascii="Times New Roman" w:eastAsia="TimesNewRomanPSMT" w:hAnsi="Times New Roman"/>
          <w:sz w:val="24"/>
          <w:szCs w:val="28"/>
          <w:lang w:val="fr-FR" w:eastAsia="fr-FR"/>
        </w:rPr>
        <w:fldChar w:fldCharType="end"/>
      </w:r>
      <w:r w:rsidR="00B17F3B" w:rsidRPr="00E34F95">
        <w:rPr>
          <w:rFonts w:ascii="Times New Roman" w:eastAsia="TimesNewRomanPSMT" w:hAnsi="Times New Roman"/>
          <w:sz w:val="24"/>
          <w:szCs w:val="28"/>
          <w:lang w:val="fr-FR" w:eastAsia="fr-FR"/>
        </w:rPr>
        <w:t xml:space="preserve">. Ce résultat est cohérent avec la </w:t>
      </w:r>
      <w:r w:rsidR="000F023C" w:rsidRPr="00E34F95">
        <w:rPr>
          <w:rFonts w:ascii="Times New Roman" w:eastAsia="TimesNewRomanPSMT" w:hAnsi="Times New Roman"/>
          <w:sz w:val="24"/>
          <w:szCs w:val="28"/>
          <w:lang w:val="fr-FR" w:eastAsia="fr-FR"/>
        </w:rPr>
        <w:t>prédominance</w:t>
      </w:r>
      <w:r w:rsidR="00B17F3B" w:rsidRPr="00E34F95">
        <w:rPr>
          <w:rFonts w:ascii="Times New Roman" w:eastAsia="TimesNewRomanPSMT" w:hAnsi="Times New Roman"/>
          <w:sz w:val="24"/>
          <w:szCs w:val="28"/>
          <w:lang w:val="fr-FR" w:eastAsia="fr-FR"/>
        </w:rPr>
        <w:t xml:space="preserve"> féminine observée dans notre étude et serait dû à la structure de la population générale au Mali, où les femmes sont souvent responsables des tâches domestiques.</w:t>
      </w:r>
    </w:p>
    <w:p w14:paraId="720F5125" w14:textId="77777777" w:rsidR="005A344B" w:rsidRPr="00E34F95" w:rsidRDefault="005B49E7" w:rsidP="00AF246C">
      <w:pPr>
        <w:pStyle w:val="ListParagraph"/>
        <w:numPr>
          <w:ilvl w:val="0"/>
          <w:numId w:val="36"/>
        </w:num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TYPE DE VIH</w:t>
      </w:r>
    </w:p>
    <w:p w14:paraId="6BB88374" w14:textId="0A21BFBD" w:rsidR="0048607D" w:rsidRPr="00E34F95" w:rsidRDefault="00830962" w:rsidP="0048186E">
      <w:pPr>
        <w:autoSpaceDE w:val="0"/>
        <w:autoSpaceDN w:val="0"/>
        <w:adjustRightInd w:val="0"/>
        <w:spacing w:after="0" w:line="360" w:lineRule="auto"/>
        <w:jc w:val="both"/>
        <w:rPr>
          <w:rFonts w:ascii="Times New Roman" w:hAnsi="Times New Roman"/>
          <w:sz w:val="24"/>
          <w:szCs w:val="23"/>
          <w:lang w:val="fr-FR"/>
        </w:rPr>
      </w:pPr>
      <w:r w:rsidRPr="00E34F95">
        <w:rPr>
          <w:rFonts w:ascii="Times New Roman" w:hAnsi="Times New Roman"/>
          <w:sz w:val="24"/>
          <w:szCs w:val="23"/>
          <w:lang w:val="fr-FR"/>
        </w:rPr>
        <w:t xml:space="preserve">La quasi-totalité des sujets était porteurs du VIH-1 </w:t>
      </w:r>
      <w:r w:rsidRPr="00E34F95">
        <w:rPr>
          <w:rFonts w:ascii="Times New Roman" w:hAnsi="Times New Roman"/>
          <w:bCs/>
          <w:sz w:val="24"/>
          <w:szCs w:val="23"/>
          <w:lang w:val="fr-FR"/>
        </w:rPr>
        <w:t>(97</w:t>
      </w:r>
      <w:r w:rsidR="00366A41" w:rsidRPr="00E34F95">
        <w:rPr>
          <w:rFonts w:ascii="Times New Roman" w:hAnsi="Times New Roman"/>
          <w:bCs/>
          <w:sz w:val="24"/>
          <w:szCs w:val="23"/>
          <w:lang w:val="fr-FR"/>
        </w:rPr>
        <w:t> </w:t>
      </w:r>
      <w:r w:rsidRPr="00E34F95">
        <w:rPr>
          <w:rFonts w:ascii="Times New Roman" w:hAnsi="Times New Roman"/>
          <w:bCs/>
          <w:sz w:val="24"/>
          <w:szCs w:val="23"/>
          <w:lang w:val="fr-FR"/>
        </w:rPr>
        <w:t xml:space="preserve">%). </w:t>
      </w:r>
      <w:r w:rsidRPr="00E34F95">
        <w:rPr>
          <w:rFonts w:ascii="Times New Roman" w:hAnsi="Times New Roman"/>
          <w:sz w:val="24"/>
          <w:szCs w:val="23"/>
          <w:lang w:val="fr-FR"/>
        </w:rPr>
        <w:t xml:space="preserve">Cette distribution est </w:t>
      </w:r>
      <w:r w:rsidR="000D3FAB" w:rsidRPr="00E34F95">
        <w:rPr>
          <w:rFonts w:ascii="Times New Roman" w:hAnsi="Times New Roman"/>
          <w:sz w:val="24"/>
          <w:szCs w:val="23"/>
          <w:lang w:val="fr-FR"/>
        </w:rPr>
        <w:t>confirmée</w:t>
      </w:r>
      <w:r w:rsidRPr="00E34F95">
        <w:rPr>
          <w:rFonts w:ascii="Times New Roman" w:hAnsi="Times New Roman"/>
          <w:sz w:val="24"/>
          <w:szCs w:val="23"/>
          <w:lang w:val="fr-FR"/>
        </w:rPr>
        <w:t xml:space="preserve"> par celles trouvées par </w:t>
      </w:r>
      <w:r w:rsidRPr="00E34F95">
        <w:rPr>
          <w:rFonts w:ascii="Times New Roman" w:hAnsi="Times New Roman"/>
          <w:bCs/>
          <w:sz w:val="24"/>
          <w:szCs w:val="23"/>
          <w:lang w:val="fr-FR"/>
        </w:rPr>
        <w:t>Sall en 2023</w:t>
      </w:r>
      <w:r w:rsidR="00A0717B" w:rsidRPr="00E34F95">
        <w:rPr>
          <w:rFonts w:ascii="Times New Roman" w:hAnsi="Times New Roman"/>
          <w:bCs/>
          <w:sz w:val="24"/>
          <w:szCs w:val="23"/>
          <w:lang w:val="fr-FR"/>
        </w:rPr>
        <w:t xml:space="preserve"> </w:t>
      </w:r>
      <w:r w:rsidR="00A0717B" w:rsidRPr="00E34F95">
        <w:rPr>
          <w:rFonts w:ascii="Times New Roman" w:hAnsi="Times New Roman"/>
          <w:bCs/>
          <w:sz w:val="24"/>
          <w:szCs w:val="23"/>
          <w:lang w:val="fr-FR"/>
        </w:rPr>
        <w:fldChar w:fldCharType="begin"/>
      </w:r>
      <w:r w:rsidR="00DA0D59" w:rsidRPr="00E34F95">
        <w:rPr>
          <w:rFonts w:ascii="Times New Roman" w:hAnsi="Times New Roman"/>
          <w:bCs/>
          <w:sz w:val="24"/>
          <w:szCs w:val="23"/>
          <w:lang w:val="fr-FR"/>
        </w:rPr>
        <w:instrText xml:space="preserve"> ADDIN ZOTERO_ITEM CSL_CITATION {"citationID":"J8Hhk1Oq","properties":{"formattedCitation":"[34]","plainCitation":"[34]","noteIndex":0},"citationItems":[{"id":219,"uris":["http://zotero.org/users/local/YEpBZahS/items/KWF6S6LY"],"itemData":{"id":219,"type":"article-newspaper","title":"Sall H. Séroprévalence et Caractéristiques Immuno-Virologiques du VHB chez des Personnes Vivant avec le VIH au CESAC de Bamako. [Internet] [Thesis]. USTTB; 2023 [cité 25 Nov 2025]. Disponible sur: https://www.bibliosante.ml/handle/123456789/12128"}}],"schema":"https://github.com/citation-style-language/schema/raw/master/csl-citation.json"} </w:instrText>
      </w:r>
      <w:r w:rsidR="00A0717B" w:rsidRPr="00E34F95">
        <w:rPr>
          <w:rFonts w:ascii="Times New Roman" w:hAnsi="Times New Roman"/>
          <w:bCs/>
          <w:sz w:val="24"/>
          <w:szCs w:val="23"/>
          <w:lang w:val="fr-FR"/>
        </w:rPr>
        <w:fldChar w:fldCharType="separate"/>
      </w:r>
      <w:r w:rsidR="00DA0D59" w:rsidRPr="00467288">
        <w:rPr>
          <w:rFonts w:ascii="Times New Roman" w:hAnsi="Times New Roman"/>
          <w:sz w:val="24"/>
          <w:lang w:val="fr-FR"/>
        </w:rPr>
        <w:t>[34]</w:t>
      </w:r>
      <w:r w:rsidR="00A0717B" w:rsidRPr="00E34F95">
        <w:rPr>
          <w:rFonts w:ascii="Times New Roman" w:hAnsi="Times New Roman"/>
          <w:bCs/>
          <w:sz w:val="24"/>
          <w:szCs w:val="23"/>
          <w:lang w:val="fr-FR"/>
        </w:rPr>
        <w:fldChar w:fldCharType="end"/>
      </w:r>
      <w:r w:rsidRPr="00E34F95">
        <w:rPr>
          <w:rFonts w:ascii="Times New Roman" w:hAnsi="Times New Roman"/>
          <w:sz w:val="24"/>
          <w:szCs w:val="23"/>
          <w:lang w:val="fr-FR"/>
        </w:rPr>
        <w:t xml:space="preserve">, </w:t>
      </w:r>
      <w:r w:rsidRPr="00E34F95">
        <w:rPr>
          <w:rFonts w:ascii="Times New Roman" w:hAnsi="Times New Roman"/>
          <w:bCs/>
          <w:sz w:val="24"/>
          <w:szCs w:val="23"/>
          <w:lang w:val="fr-FR"/>
        </w:rPr>
        <w:t>Makanera et al. (2019)</w:t>
      </w:r>
      <w:r w:rsidR="00E6553F" w:rsidRPr="00E34F95">
        <w:rPr>
          <w:rFonts w:ascii="Times New Roman" w:hAnsi="Times New Roman"/>
          <w:bCs/>
          <w:sz w:val="24"/>
          <w:szCs w:val="23"/>
          <w:lang w:val="fr-FR"/>
        </w:rPr>
        <w:t xml:space="preserve"> </w:t>
      </w:r>
      <w:r w:rsidR="00E6553F" w:rsidRPr="00E34F95">
        <w:rPr>
          <w:rFonts w:ascii="Times New Roman" w:hAnsi="Times New Roman"/>
          <w:bCs/>
          <w:sz w:val="24"/>
          <w:szCs w:val="23"/>
          <w:lang w:val="fr-FR"/>
        </w:rPr>
        <w:fldChar w:fldCharType="begin"/>
      </w:r>
      <w:r w:rsidR="00DA0D59" w:rsidRPr="00E34F95">
        <w:rPr>
          <w:rFonts w:ascii="Times New Roman" w:hAnsi="Times New Roman"/>
          <w:bCs/>
          <w:sz w:val="24"/>
          <w:szCs w:val="23"/>
          <w:lang w:val="fr-FR"/>
        </w:rPr>
        <w:instrText xml:space="preserve"> ADDIN ZOTERO_ITEM CSL_CITATION {"citationID":"XyaucSPb","properties":{"formattedCitation":"[35]","plainCitation":"[35]","noteIndex":0},"citationItems":[{"id":217,"uris":["http://zotero.org/users/local/YEpBZahS/items/IIAVF24W"],"itemData":{"id":217,"type":"article-newspaper","title":"Makanera et al. Séroprévalence de la co-infection VIH /virus de l’hépatite B à l’Hôpital de l’Amitié sino-guinéenne (HASIGUI) Kipé/Conakry (Guinée). J. Appl. Bioscience 2019.Vol 135, DOI : 10.4314/jab.v135i1.6"}}],"schema":"https://github.com/citation-style-language/schema/raw/master/csl-citation.json"} </w:instrText>
      </w:r>
      <w:r w:rsidR="00E6553F" w:rsidRPr="00E34F95">
        <w:rPr>
          <w:rFonts w:ascii="Times New Roman" w:hAnsi="Times New Roman"/>
          <w:bCs/>
          <w:sz w:val="24"/>
          <w:szCs w:val="23"/>
          <w:lang w:val="fr-FR"/>
        </w:rPr>
        <w:fldChar w:fldCharType="separate"/>
      </w:r>
      <w:r w:rsidR="00DA0D59" w:rsidRPr="00467288">
        <w:rPr>
          <w:rFonts w:ascii="Times New Roman" w:hAnsi="Times New Roman"/>
          <w:sz w:val="24"/>
          <w:lang w:val="fr-FR"/>
        </w:rPr>
        <w:t>[35]</w:t>
      </w:r>
      <w:r w:rsidR="00E6553F" w:rsidRPr="00E34F95">
        <w:rPr>
          <w:rFonts w:ascii="Times New Roman" w:hAnsi="Times New Roman"/>
          <w:bCs/>
          <w:sz w:val="24"/>
          <w:szCs w:val="23"/>
          <w:lang w:val="fr-FR"/>
        </w:rPr>
        <w:fldChar w:fldCharType="end"/>
      </w:r>
      <w:r w:rsidRPr="00E34F95">
        <w:rPr>
          <w:rFonts w:ascii="Times New Roman" w:hAnsi="Times New Roman"/>
          <w:sz w:val="24"/>
          <w:szCs w:val="23"/>
          <w:lang w:val="fr-FR"/>
        </w:rPr>
        <w:t xml:space="preserve"> et </w:t>
      </w:r>
      <w:r w:rsidRPr="00E34F95">
        <w:rPr>
          <w:rFonts w:ascii="Times New Roman" w:hAnsi="Times New Roman"/>
          <w:bCs/>
          <w:sz w:val="24"/>
          <w:szCs w:val="23"/>
          <w:lang w:val="fr-FR"/>
        </w:rPr>
        <w:t>Dovonou et al. en 2015</w:t>
      </w:r>
      <w:r w:rsidR="00E6553F" w:rsidRPr="00E34F95">
        <w:rPr>
          <w:rFonts w:ascii="Times New Roman" w:hAnsi="Times New Roman"/>
          <w:bCs/>
          <w:sz w:val="24"/>
          <w:szCs w:val="23"/>
          <w:lang w:val="fr-FR"/>
        </w:rPr>
        <w:t xml:space="preserve"> </w:t>
      </w:r>
      <w:r w:rsidR="00E6553F" w:rsidRPr="00E34F95">
        <w:rPr>
          <w:rFonts w:ascii="Times New Roman" w:hAnsi="Times New Roman"/>
          <w:bCs/>
          <w:sz w:val="24"/>
          <w:szCs w:val="23"/>
          <w:lang w:val="fr-FR"/>
        </w:rPr>
        <w:fldChar w:fldCharType="begin"/>
      </w:r>
      <w:r w:rsidR="00DA0D59" w:rsidRPr="00E34F95">
        <w:rPr>
          <w:rFonts w:ascii="Times New Roman" w:hAnsi="Times New Roman"/>
          <w:bCs/>
          <w:sz w:val="24"/>
          <w:szCs w:val="23"/>
          <w:lang w:val="fr-FR"/>
        </w:rPr>
        <w:instrText xml:space="preserve"> ADDIN ZOTERO_ITEM CSL_CITATION {"citationID":"OCzGQsnh","properties":{"formattedCitation":"[36]","plainCitation":"[36]","noteIndex":0},"citationItems":[{"id":218,"uris":["http://zotero.org/users/local/YEpBZahS/items/FL8V98X5"],"itemData":{"id":218,"type":"article-newspaper","title":"Dovonou et al. Prevalence of hepatitis B in people infected with HIV in Parakou in Benin. The Pan African Medical Journal 20(2015):125. https://doi.org/10.11604/pamj.2015.20.125.6061"}}],"schema":"https://github.com/citation-style-language/schema/raw/master/csl-citation.json"} </w:instrText>
      </w:r>
      <w:r w:rsidR="00E6553F" w:rsidRPr="00E34F95">
        <w:rPr>
          <w:rFonts w:ascii="Times New Roman" w:hAnsi="Times New Roman"/>
          <w:bCs/>
          <w:sz w:val="24"/>
          <w:szCs w:val="23"/>
          <w:lang w:val="fr-FR"/>
        </w:rPr>
        <w:fldChar w:fldCharType="separate"/>
      </w:r>
      <w:r w:rsidR="00DA0D59" w:rsidRPr="00467288">
        <w:rPr>
          <w:rFonts w:ascii="Times New Roman" w:hAnsi="Times New Roman"/>
          <w:sz w:val="24"/>
          <w:lang w:val="fr-FR"/>
        </w:rPr>
        <w:t>[36]</w:t>
      </w:r>
      <w:r w:rsidR="00E6553F" w:rsidRPr="00E34F95">
        <w:rPr>
          <w:rFonts w:ascii="Times New Roman" w:hAnsi="Times New Roman"/>
          <w:bCs/>
          <w:sz w:val="24"/>
          <w:szCs w:val="23"/>
          <w:lang w:val="fr-FR"/>
        </w:rPr>
        <w:fldChar w:fldCharType="end"/>
      </w:r>
      <w:r w:rsidRPr="00E34F95">
        <w:rPr>
          <w:rFonts w:ascii="Times New Roman" w:hAnsi="Times New Roman"/>
          <w:sz w:val="24"/>
          <w:szCs w:val="23"/>
          <w:lang w:val="fr-FR"/>
        </w:rPr>
        <w:t xml:space="preserve"> qui ont eu chacun</w:t>
      </w:r>
      <w:r w:rsidR="000F023C" w:rsidRPr="00E34F95">
        <w:rPr>
          <w:rFonts w:ascii="Times New Roman" w:hAnsi="Times New Roman"/>
          <w:sz w:val="24"/>
          <w:szCs w:val="23"/>
          <w:lang w:val="fr-FR"/>
        </w:rPr>
        <w:t xml:space="preserve"> </w:t>
      </w:r>
      <w:r w:rsidR="000F023C" w:rsidRPr="00E34F95">
        <w:rPr>
          <w:rFonts w:ascii="Times New Roman" w:hAnsi="Times New Roman"/>
          <w:bCs/>
          <w:sz w:val="24"/>
          <w:szCs w:val="23"/>
          <w:lang w:val="fr-FR"/>
        </w:rPr>
        <w:t>97</w:t>
      </w:r>
      <w:r w:rsidR="00366A41" w:rsidRPr="00E34F95">
        <w:rPr>
          <w:rFonts w:ascii="Times New Roman" w:hAnsi="Times New Roman"/>
          <w:bCs/>
          <w:sz w:val="24"/>
          <w:szCs w:val="23"/>
          <w:lang w:val="fr-FR"/>
        </w:rPr>
        <w:t> </w:t>
      </w:r>
      <w:r w:rsidRPr="00E34F95">
        <w:rPr>
          <w:rFonts w:ascii="Times New Roman" w:hAnsi="Times New Roman"/>
          <w:bCs/>
          <w:sz w:val="24"/>
          <w:szCs w:val="23"/>
          <w:lang w:val="fr-FR"/>
        </w:rPr>
        <w:t>%, 97,6</w:t>
      </w:r>
      <w:r w:rsidR="00366A41" w:rsidRPr="00E34F95">
        <w:rPr>
          <w:rFonts w:ascii="Times New Roman" w:hAnsi="Times New Roman"/>
          <w:bCs/>
          <w:sz w:val="24"/>
          <w:szCs w:val="23"/>
          <w:lang w:val="fr-FR"/>
        </w:rPr>
        <w:t> </w:t>
      </w:r>
      <w:r w:rsidRPr="00E34F95">
        <w:rPr>
          <w:rFonts w:ascii="Times New Roman" w:hAnsi="Times New Roman"/>
          <w:bCs/>
          <w:sz w:val="24"/>
          <w:szCs w:val="23"/>
          <w:lang w:val="fr-FR"/>
        </w:rPr>
        <w:t xml:space="preserve">% </w:t>
      </w:r>
      <w:r w:rsidRPr="00E34F95">
        <w:rPr>
          <w:rFonts w:ascii="Times New Roman" w:hAnsi="Times New Roman"/>
          <w:sz w:val="24"/>
          <w:szCs w:val="23"/>
          <w:lang w:val="fr-FR"/>
        </w:rPr>
        <w:t xml:space="preserve">et </w:t>
      </w:r>
      <w:r w:rsidR="00A0717B" w:rsidRPr="00E34F95">
        <w:rPr>
          <w:rFonts w:ascii="Times New Roman" w:hAnsi="Times New Roman"/>
          <w:bCs/>
          <w:sz w:val="24"/>
          <w:szCs w:val="23"/>
          <w:lang w:val="fr-FR"/>
        </w:rPr>
        <w:t>100</w:t>
      </w:r>
      <w:r w:rsidR="00366A41" w:rsidRPr="00E34F95">
        <w:rPr>
          <w:rFonts w:ascii="Times New Roman" w:hAnsi="Times New Roman"/>
          <w:bCs/>
          <w:sz w:val="24"/>
          <w:szCs w:val="23"/>
          <w:lang w:val="fr-FR"/>
        </w:rPr>
        <w:t> </w:t>
      </w:r>
      <w:r w:rsidR="00A0717B" w:rsidRPr="00E34F95">
        <w:rPr>
          <w:rFonts w:ascii="Times New Roman" w:hAnsi="Times New Roman"/>
          <w:bCs/>
          <w:sz w:val="24"/>
          <w:szCs w:val="23"/>
          <w:lang w:val="fr-FR"/>
        </w:rPr>
        <w:t xml:space="preserve">% </w:t>
      </w:r>
      <w:r w:rsidRPr="00E34F95">
        <w:rPr>
          <w:rFonts w:ascii="Times New Roman" w:hAnsi="Times New Roman"/>
          <w:sz w:val="24"/>
          <w:szCs w:val="23"/>
          <w:lang w:val="fr-FR"/>
        </w:rPr>
        <w:t xml:space="preserve">pour le VIH-1. Ceci serait lié au fait que le </w:t>
      </w:r>
      <w:r w:rsidR="00DE61F9" w:rsidRPr="00E34F95">
        <w:rPr>
          <w:rFonts w:ascii="Times New Roman" w:hAnsi="Times New Roman"/>
          <w:sz w:val="24"/>
          <w:szCs w:val="23"/>
          <w:lang w:val="fr-FR"/>
        </w:rPr>
        <w:t>VIH-1</w:t>
      </w:r>
      <w:r w:rsidRPr="00E34F95">
        <w:rPr>
          <w:rFonts w:ascii="Times New Roman" w:hAnsi="Times New Roman"/>
          <w:sz w:val="24"/>
          <w:szCs w:val="23"/>
          <w:lang w:val="fr-FR"/>
        </w:rPr>
        <w:t xml:space="preserve"> est plus facilement transmissible que le </w:t>
      </w:r>
      <w:r w:rsidR="00DE61F9" w:rsidRPr="00E34F95">
        <w:rPr>
          <w:rFonts w:ascii="Times New Roman" w:hAnsi="Times New Roman"/>
          <w:sz w:val="24"/>
          <w:szCs w:val="23"/>
          <w:lang w:val="fr-FR"/>
        </w:rPr>
        <w:t>VIH-2</w:t>
      </w:r>
      <w:r w:rsidRPr="00E34F95">
        <w:rPr>
          <w:rFonts w:ascii="Times New Roman" w:hAnsi="Times New Roman"/>
          <w:sz w:val="24"/>
          <w:szCs w:val="23"/>
          <w:lang w:val="fr-FR"/>
        </w:rPr>
        <w:t xml:space="preserve"> et est donc plus prévalent dans la plupart des </w:t>
      </w:r>
      <w:r w:rsidR="000F023C" w:rsidRPr="00E34F95">
        <w:rPr>
          <w:rFonts w:ascii="Times New Roman" w:hAnsi="Times New Roman"/>
          <w:sz w:val="24"/>
          <w:szCs w:val="23"/>
          <w:lang w:val="fr-FR"/>
        </w:rPr>
        <w:t>régions</w:t>
      </w:r>
      <w:r w:rsidRPr="00E34F95">
        <w:rPr>
          <w:rFonts w:ascii="Times New Roman" w:hAnsi="Times New Roman"/>
          <w:sz w:val="24"/>
          <w:szCs w:val="23"/>
          <w:lang w:val="fr-FR"/>
        </w:rPr>
        <w:t xml:space="preserve"> du monde.</w:t>
      </w:r>
    </w:p>
    <w:p w14:paraId="7DDEBDAE" w14:textId="77777777" w:rsidR="00830962" w:rsidRPr="00E34F95" w:rsidRDefault="005B49E7" w:rsidP="00AF246C">
      <w:pPr>
        <w:pStyle w:val="ListParagraph"/>
        <w:numPr>
          <w:ilvl w:val="0"/>
          <w:numId w:val="37"/>
        </w:numPr>
        <w:autoSpaceDE w:val="0"/>
        <w:autoSpaceDN w:val="0"/>
        <w:adjustRightInd w:val="0"/>
        <w:spacing w:after="0" w:line="360" w:lineRule="auto"/>
        <w:jc w:val="both"/>
        <w:rPr>
          <w:rFonts w:ascii="Times New Roman" w:hAnsi="Times New Roman"/>
          <w:b/>
          <w:sz w:val="24"/>
          <w:szCs w:val="23"/>
          <w:lang w:val="fr-FR"/>
        </w:rPr>
      </w:pPr>
      <w:r w:rsidRPr="00E34F95">
        <w:rPr>
          <w:rFonts w:ascii="Times New Roman" w:hAnsi="Times New Roman"/>
          <w:b/>
          <w:sz w:val="24"/>
          <w:szCs w:val="23"/>
          <w:lang w:val="fr-FR"/>
        </w:rPr>
        <w:t>COMORBIDITES</w:t>
      </w:r>
    </w:p>
    <w:p w14:paraId="651FC806" w14:textId="2982D022" w:rsidR="00830962" w:rsidRDefault="003D5008" w:rsidP="00830962">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L</w:t>
      </w:r>
      <w:r w:rsidR="000F023C" w:rsidRPr="00E34F95">
        <w:rPr>
          <w:rFonts w:ascii="Times New Roman" w:hAnsi="Times New Roman"/>
          <w:sz w:val="24"/>
          <w:szCs w:val="24"/>
          <w:lang w:val="fr-FR" w:eastAsia="fr-FR"/>
        </w:rPr>
        <w:t>a comorbidité</w:t>
      </w:r>
      <w:r w:rsidRPr="00E34F95">
        <w:rPr>
          <w:rFonts w:ascii="Times New Roman" w:hAnsi="Times New Roman"/>
          <w:sz w:val="24"/>
          <w:szCs w:val="24"/>
          <w:lang w:val="fr-FR" w:eastAsia="fr-FR"/>
        </w:rPr>
        <w:t xml:space="preserve"> la plus </w:t>
      </w:r>
      <w:r w:rsidR="000F023C" w:rsidRPr="00E34F95">
        <w:rPr>
          <w:rFonts w:ascii="Times New Roman" w:hAnsi="Times New Roman"/>
          <w:sz w:val="24"/>
          <w:szCs w:val="24"/>
          <w:lang w:val="fr-FR" w:eastAsia="fr-FR"/>
        </w:rPr>
        <w:t xml:space="preserve">fréquente </w:t>
      </w:r>
      <w:r w:rsidRPr="00E34F95">
        <w:rPr>
          <w:rFonts w:ascii="Times New Roman" w:hAnsi="Times New Roman"/>
          <w:sz w:val="24"/>
          <w:szCs w:val="24"/>
          <w:lang w:val="fr-FR" w:eastAsia="fr-FR"/>
        </w:rPr>
        <w:t>é</w:t>
      </w:r>
      <w:r w:rsidR="000F023C" w:rsidRPr="00E34F95">
        <w:rPr>
          <w:rFonts w:ascii="Times New Roman" w:hAnsi="Times New Roman"/>
          <w:sz w:val="24"/>
          <w:szCs w:val="24"/>
          <w:lang w:val="fr-FR" w:eastAsia="fr-FR"/>
        </w:rPr>
        <w:t>tait la tuberculose pulmonaire avec</w:t>
      </w:r>
      <w:r w:rsidRPr="00E34F95">
        <w:rPr>
          <w:rFonts w:ascii="Times New Roman" w:hAnsi="Times New Roman"/>
          <w:sz w:val="24"/>
          <w:szCs w:val="24"/>
          <w:lang w:val="fr-FR" w:eastAsia="fr-FR"/>
        </w:rPr>
        <w:t xml:space="preserve"> 25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w:t>
      </w:r>
      <w:r w:rsidR="00830962"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 Cette donnée est comparable à celles d’autres études </w:t>
      </w:r>
      <w:r w:rsidR="000F023C" w:rsidRPr="00E34F95">
        <w:rPr>
          <w:rFonts w:ascii="Times New Roman" w:hAnsi="Times New Roman"/>
          <w:sz w:val="24"/>
          <w:szCs w:val="24"/>
          <w:lang w:val="fr-FR" w:eastAsia="fr-FR"/>
        </w:rPr>
        <w:t>menées</w:t>
      </w:r>
      <w:r w:rsidRPr="00E34F95">
        <w:rPr>
          <w:rFonts w:ascii="Times New Roman" w:hAnsi="Times New Roman"/>
          <w:sz w:val="24"/>
          <w:szCs w:val="24"/>
          <w:lang w:val="fr-FR" w:eastAsia="fr-FR"/>
        </w:rPr>
        <w:t xml:space="preserve"> en Afrique subsaharienne par Diakité et al. en 2017 (22,1</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w:t>
      </w:r>
      <w:r w:rsidR="00A0717B" w:rsidRPr="00E34F95">
        <w:rPr>
          <w:rFonts w:ascii="Times New Roman" w:hAnsi="Times New Roman"/>
          <w:sz w:val="24"/>
          <w:szCs w:val="24"/>
          <w:lang w:val="fr-FR" w:eastAsia="fr-FR"/>
        </w:rPr>
        <w:fldChar w:fldCharType="begin"/>
      </w:r>
      <w:r w:rsidR="00DA0D59" w:rsidRPr="00E34F95">
        <w:rPr>
          <w:rFonts w:ascii="Times New Roman" w:hAnsi="Times New Roman"/>
          <w:sz w:val="24"/>
          <w:szCs w:val="24"/>
          <w:lang w:val="fr-FR" w:eastAsia="fr-FR"/>
        </w:rPr>
        <w:instrText xml:space="preserve"> ADDIN ZOTERO_ITEM CSL_CITATION {"citationID":"OFCFX33S","properties":{"formattedCitation":"[30]","plainCitation":"[30]","noteIndex":0},"citationItems":[{"id":213,"uris":["http://zotero.org/users/local/YEpBZahS/items/L9BKAXSW"],"itemData":{"id":213,"type":"article-newspaper","title":"Diakité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A0717B" w:rsidRPr="00E34F95">
        <w:rPr>
          <w:rFonts w:ascii="Times New Roman" w:hAnsi="Times New Roman"/>
          <w:sz w:val="24"/>
          <w:szCs w:val="24"/>
          <w:lang w:val="fr-FR" w:eastAsia="fr-FR"/>
        </w:rPr>
        <w:fldChar w:fldCharType="separate"/>
      </w:r>
      <w:r w:rsidR="00DA0D59" w:rsidRPr="00467288">
        <w:rPr>
          <w:rFonts w:ascii="Times New Roman" w:hAnsi="Times New Roman"/>
          <w:sz w:val="24"/>
          <w:lang w:val="fr-FR"/>
        </w:rPr>
        <w:t>[30]</w:t>
      </w:r>
      <w:r w:rsidR="00A0717B" w:rsidRPr="00E34F95">
        <w:rPr>
          <w:rFonts w:ascii="Times New Roman" w:hAnsi="Times New Roman"/>
          <w:sz w:val="24"/>
          <w:szCs w:val="24"/>
          <w:lang w:val="fr-FR" w:eastAsia="fr-FR"/>
        </w:rPr>
        <w:fldChar w:fldCharType="end"/>
      </w:r>
      <w:r w:rsidR="00A0717B" w:rsidRPr="00E34F95">
        <w:rPr>
          <w:rFonts w:ascii="Times New Roman" w:hAnsi="Times New Roman"/>
          <w:sz w:val="24"/>
          <w:szCs w:val="24"/>
          <w:lang w:val="fr-FR" w:eastAsia="fr-FR"/>
        </w:rPr>
        <w:t xml:space="preserve"> et </w:t>
      </w:r>
      <w:r w:rsidR="0019218A" w:rsidRPr="00E34F95">
        <w:rPr>
          <w:rFonts w:ascii="Times New Roman" w:hAnsi="Times New Roman"/>
          <w:sz w:val="24"/>
          <w:szCs w:val="24"/>
          <w:lang w:val="fr-FR" w:eastAsia="fr-FR"/>
        </w:rPr>
        <w:t xml:space="preserve">Talom F en 2005 </w:t>
      </w:r>
      <w:r w:rsidRPr="00E34F95">
        <w:rPr>
          <w:rFonts w:ascii="Times New Roman" w:hAnsi="Times New Roman"/>
          <w:sz w:val="24"/>
          <w:szCs w:val="24"/>
          <w:lang w:val="fr-FR" w:eastAsia="fr-FR"/>
        </w:rPr>
        <w:t>(28,5</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w:t>
      </w:r>
      <w:r w:rsidR="00A0717B" w:rsidRPr="00E34F95">
        <w:rPr>
          <w:rFonts w:ascii="Times New Roman" w:hAnsi="Times New Roman"/>
          <w:sz w:val="24"/>
          <w:szCs w:val="24"/>
          <w:lang w:val="fr-FR" w:eastAsia="fr-FR"/>
        </w:rPr>
        <w:t xml:space="preserve"> </w:t>
      </w:r>
      <w:r w:rsidR="00A0717B" w:rsidRPr="00E34F95">
        <w:rPr>
          <w:rFonts w:ascii="Times New Roman" w:hAnsi="Times New Roman"/>
          <w:sz w:val="24"/>
          <w:szCs w:val="24"/>
          <w:lang w:val="fr-FR" w:eastAsia="fr-FR"/>
        </w:rPr>
        <w:fldChar w:fldCharType="begin"/>
      </w:r>
      <w:r w:rsidR="009136F3" w:rsidRPr="00E34F95">
        <w:rPr>
          <w:rFonts w:ascii="Times New Roman" w:hAnsi="Times New Roman"/>
          <w:sz w:val="24"/>
          <w:szCs w:val="24"/>
          <w:lang w:val="fr-FR" w:eastAsia="fr-FR"/>
        </w:rPr>
        <w:instrText xml:space="preserve"> ADDIN ZOTERO_ITEM CSL_CITATION {"citationID":"s6vIVxCv","properties":{"formattedCitation":"[11]","plainCitation":"[11]","noteIndex":0},"citationItems":[{"id":194,"uris":["http://zotero.org/users/local/YEpBZahS/items/SU9VYIW9"],"itemData":{"id":194,"type":"article-newspaper","note":"En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A0717B" w:rsidRPr="00E34F95">
        <w:rPr>
          <w:rFonts w:ascii="Times New Roman" w:hAnsi="Times New Roman"/>
          <w:sz w:val="24"/>
          <w:szCs w:val="24"/>
          <w:lang w:val="fr-FR" w:eastAsia="fr-FR"/>
        </w:rPr>
        <w:fldChar w:fldCharType="separate"/>
      </w:r>
      <w:r w:rsidR="009136F3" w:rsidRPr="00467288">
        <w:rPr>
          <w:rFonts w:ascii="Times New Roman" w:hAnsi="Times New Roman"/>
          <w:sz w:val="24"/>
          <w:lang w:val="fr-FR"/>
        </w:rPr>
        <w:t>[11]</w:t>
      </w:r>
      <w:r w:rsidR="00A0717B"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w:t>
      </w:r>
      <w:r w:rsidR="0019218A" w:rsidRPr="00E34F95">
        <w:rPr>
          <w:rFonts w:ascii="Times New Roman" w:hAnsi="Times New Roman"/>
          <w:sz w:val="24"/>
          <w:szCs w:val="24"/>
          <w:lang w:val="fr-FR" w:eastAsia="fr-FR"/>
        </w:rPr>
        <w:t xml:space="preserve"> L’immunodéficience due au VIH</w:t>
      </w:r>
      <w:r w:rsidR="000F023C" w:rsidRPr="00E34F95">
        <w:rPr>
          <w:rFonts w:ascii="Times New Roman" w:hAnsi="Times New Roman"/>
          <w:sz w:val="24"/>
          <w:szCs w:val="24"/>
          <w:lang w:val="fr-FR" w:eastAsia="fr-FR"/>
        </w:rPr>
        <w:t xml:space="preserve"> pourrait </w:t>
      </w:r>
      <w:r w:rsidR="000F023C" w:rsidRPr="00E34F95">
        <w:rPr>
          <w:rFonts w:ascii="Times New Roman" w:hAnsi="Times New Roman"/>
          <w:sz w:val="24"/>
          <w:szCs w:val="24"/>
          <w:lang w:val="fr-FR" w:eastAsia="fr-FR"/>
        </w:rPr>
        <w:lastRenderedPageBreak/>
        <w:t>expliquer ce résultat, ce qui fait que</w:t>
      </w:r>
      <w:r w:rsidR="0019218A" w:rsidRPr="00E34F95">
        <w:rPr>
          <w:rFonts w:ascii="Times New Roman" w:hAnsi="Times New Roman"/>
          <w:sz w:val="24"/>
          <w:szCs w:val="24"/>
          <w:lang w:val="fr-FR" w:eastAsia="fr-FR"/>
        </w:rPr>
        <w:t xml:space="preserve"> </w:t>
      </w:r>
      <w:r w:rsidRPr="00E34F95">
        <w:rPr>
          <w:rFonts w:ascii="Times New Roman" w:hAnsi="Times New Roman"/>
          <w:sz w:val="24"/>
          <w:szCs w:val="24"/>
          <w:lang w:val="fr-FR" w:eastAsia="fr-FR"/>
        </w:rPr>
        <w:t xml:space="preserve">la tuberculose pulmonaire est souvent diagnostiquée chez les PVVIH en raison de la présence de symptômes tels que la toux, la fièvre et la perte de poids. </w:t>
      </w:r>
    </w:p>
    <w:p w14:paraId="1A7776F4" w14:textId="77777777" w:rsidR="008414C6" w:rsidRPr="00E34F95" w:rsidRDefault="008414C6" w:rsidP="00830962">
      <w:pPr>
        <w:autoSpaceDE w:val="0"/>
        <w:autoSpaceDN w:val="0"/>
        <w:adjustRightInd w:val="0"/>
        <w:spacing w:after="0" w:line="360" w:lineRule="auto"/>
        <w:jc w:val="both"/>
        <w:rPr>
          <w:rFonts w:ascii="Times New Roman" w:hAnsi="Times New Roman"/>
          <w:sz w:val="24"/>
          <w:szCs w:val="24"/>
          <w:lang w:val="fr-FR" w:eastAsia="fr-FR"/>
        </w:rPr>
      </w:pPr>
    </w:p>
    <w:p w14:paraId="0F498C4A" w14:textId="77777777" w:rsidR="0019218A" w:rsidRPr="00E34F95" w:rsidRDefault="005B49E7" w:rsidP="00AF246C">
      <w:pPr>
        <w:pStyle w:val="ListParagraph"/>
        <w:numPr>
          <w:ilvl w:val="0"/>
          <w:numId w:val="37"/>
        </w:numPr>
        <w:autoSpaceDE w:val="0"/>
        <w:autoSpaceDN w:val="0"/>
        <w:adjustRightInd w:val="0"/>
        <w:spacing w:after="0" w:line="360" w:lineRule="auto"/>
        <w:jc w:val="both"/>
        <w:rPr>
          <w:rFonts w:ascii="Times New Roman" w:hAnsi="Times New Roman"/>
          <w:b/>
          <w:sz w:val="24"/>
          <w:szCs w:val="24"/>
          <w:lang w:val="fr-FR" w:eastAsia="fr-FR"/>
        </w:rPr>
      </w:pPr>
      <w:r w:rsidRPr="00E34F95">
        <w:rPr>
          <w:rFonts w:ascii="Times New Roman" w:hAnsi="Times New Roman"/>
          <w:b/>
          <w:sz w:val="24"/>
          <w:szCs w:val="24"/>
          <w:lang w:val="fr-FR" w:eastAsia="fr-FR"/>
        </w:rPr>
        <w:t>INFECTIONS OPPORTUNISTES</w:t>
      </w:r>
    </w:p>
    <w:p w14:paraId="41B81C6E" w14:textId="67E5509E" w:rsidR="00F64AED" w:rsidRPr="00E34F95" w:rsidRDefault="00E37E63" w:rsidP="00830962">
      <w:pPr>
        <w:autoSpaceDE w:val="0"/>
        <w:autoSpaceDN w:val="0"/>
        <w:adjustRightInd w:val="0"/>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La candidose buccale était l’infection opportuniste </w:t>
      </w:r>
      <w:r w:rsidR="000F023C" w:rsidRPr="00E34F95">
        <w:rPr>
          <w:rFonts w:ascii="Times New Roman" w:hAnsi="Times New Roman"/>
          <w:sz w:val="24"/>
          <w:szCs w:val="24"/>
          <w:lang w:val="fr-FR"/>
        </w:rPr>
        <w:t>fréquente</w:t>
      </w:r>
      <w:r w:rsidRPr="00E34F95">
        <w:rPr>
          <w:rFonts w:ascii="Times New Roman" w:hAnsi="Times New Roman"/>
          <w:sz w:val="24"/>
          <w:szCs w:val="24"/>
          <w:lang w:val="fr-FR"/>
        </w:rPr>
        <w:t xml:space="preserve"> pendant tout le suivi. Ce même constat a été fait par Diakité</w:t>
      </w:r>
      <w:r w:rsidR="00A0717B" w:rsidRPr="00E34F95">
        <w:rPr>
          <w:rFonts w:ascii="Times New Roman" w:hAnsi="Times New Roman"/>
          <w:sz w:val="24"/>
          <w:szCs w:val="24"/>
          <w:lang w:val="fr-FR"/>
        </w:rPr>
        <w:t xml:space="preserve"> et al</w:t>
      </w:r>
      <w:r w:rsidRPr="00E34F95">
        <w:rPr>
          <w:rFonts w:ascii="Times New Roman" w:hAnsi="Times New Roman"/>
          <w:sz w:val="24"/>
          <w:szCs w:val="24"/>
          <w:lang w:val="fr-FR"/>
        </w:rPr>
        <w:t xml:space="preserve"> en 2017 au Mali </w:t>
      </w:r>
      <w:r w:rsidR="00A0717B"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{"citationID":"q3rWFiuf","properties":{"formattedCitation":"[30]","plainCitation":"[30]","noteIndex":0},"citationItems":[{"id":213,"uris":["http://zotero.org/users/local/YEpBZahS/items/L9BKAXSW"],"itemData":{"id":213,"type":"article-newspaper","title":"Diakité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A0717B" w:rsidRPr="00E34F95">
        <w:rPr>
          <w:rFonts w:ascii="Times New Roman" w:hAnsi="Times New Roman"/>
          <w:sz w:val="24"/>
          <w:szCs w:val="24"/>
          <w:lang w:val="fr-FR"/>
        </w:rPr>
        <w:fldChar w:fldCharType="separate"/>
      </w:r>
      <w:r w:rsidR="00DA0D59" w:rsidRPr="00467288">
        <w:rPr>
          <w:rFonts w:ascii="Times New Roman" w:hAnsi="Times New Roman"/>
          <w:sz w:val="24"/>
          <w:lang w:val="fr-FR"/>
        </w:rPr>
        <w:t>[30]</w:t>
      </w:r>
      <w:r w:rsidR="00A0717B" w:rsidRPr="00E34F95">
        <w:rPr>
          <w:rFonts w:ascii="Times New Roman" w:hAnsi="Times New Roman"/>
          <w:sz w:val="24"/>
          <w:szCs w:val="24"/>
          <w:lang w:val="fr-FR"/>
        </w:rPr>
        <w:fldChar w:fldCharType="end"/>
      </w:r>
      <w:r w:rsidR="00366A41" w:rsidRPr="00E34F95">
        <w:rPr>
          <w:rFonts w:ascii="Times New Roman" w:hAnsi="Times New Roman"/>
          <w:sz w:val="24"/>
          <w:szCs w:val="24"/>
          <w:lang w:val="fr-FR"/>
        </w:rPr>
        <w:t xml:space="preserve"> </w:t>
      </w:r>
      <w:r w:rsidR="00A0717B" w:rsidRPr="00E34F95">
        <w:rPr>
          <w:rFonts w:ascii="Times New Roman" w:hAnsi="Times New Roman"/>
          <w:sz w:val="24"/>
          <w:szCs w:val="24"/>
          <w:lang w:val="fr-FR"/>
        </w:rPr>
        <w:t xml:space="preserve">et Talom F en 2005 </w:t>
      </w:r>
      <w:r w:rsidR="00A0717B"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{"citationID":"XKZ0Fp5V","properties":{"formattedCitation":"[11]","plainCitation":"[11]","noteIndex":0},"citationItems":[{"id":194,"uris":["http://zotero.org/users/local/YEpBZahS/items/SU9VYIW9"],"itemData":{"id":194,"type":"article-newspaper","note":"En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A0717B" w:rsidRPr="00E34F95">
        <w:rPr>
          <w:rFonts w:ascii="Times New Roman" w:hAnsi="Times New Roman"/>
          <w:sz w:val="24"/>
          <w:szCs w:val="24"/>
          <w:lang w:val="fr-FR"/>
        </w:rPr>
        <w:fldChar w:fldCharType="separate"/>
      </w:r>
      <w:r w:rsidR="009136F3" w:rsidRPr="00467288">
        <w:rPr>
          <w:rFonts w:ascii="Times New Roman" w:hAnsi="Times New Roman"/>
          <w:sz w:val="24"/>
          <w:lang w:val="fr-FR"/>
        </w:rPr>
        <w:t>[11]</w:t>
      </w:r>
      <w:r w:rsidR="00A0717B" w:rsidRPr="00E34F95">
        <w:rPr>
          <w:rFonts w:ascii="Times New Roman" w:hAnsi="Times New Roman"/>
          <w:sz w:val="24"/>
          <w:szCs w:val="24"/>
          <w:lang w:val="fr-FR"/>
        </w:rPr>
        <w:fldChar w:fldCharType="end"/>
      </w:r>
      <w:r w:rsidRPr="00E34F95">
        <w:rPr>
          <w:rFonts w:ascii="Times New Roman" w:hAnsi="Times New Roman"/>
          <w:sz w:val="24"/>
          <w:szCs w:val="24"/>
          <w:lang w:val="fr-FR"/>
        </w:rPr>
        <w:t>. Sa fréquence élevée dans notre échantillon se justifierait par le déficit immunitaire de nos patients et au fait qu’elle est une infection courante dans la population générale du Mali.</w:t>
      </w:r>
    </w:p>
    <w:p w14:paraId="3A1E1CE2" w14:textId="59BC2B4B" w:rsidR="008826E2" w:rsidRPr="00E34F95" w:rsidRDefault="000968AE" w:rsidP="00AF246C">
      <w:pPr>
        <w:pStyle w:val="ListParagraph"/>
        <w:numPr>
          <w:ilvl w:val="0"/>
          <w:numId w:val="37"/>
        </w:numPr>
        <w:autoSpaceDE w:val="0"/>
        <w:autoSpaceDN w:val="0"/>
        <w:adjustRightInd w:val="0"/>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SCHEMAS THERAPEUTIQUES</w:t>
      </w:r>
    </w:p>
    <w:p w14:paraId="3046CDD7" w14:textId="5DB03DC3" w:rsidR="008826E2" w:rsidRPr="00E34F95" w:rsidRDefault="008826E2" w:rsidP="00830962">
      <w:pPr>
        <w:autoSpaceDE w:val="0"/>
        <w:autoSpaceDN w:val="0"/>
        <w:adjustRightInd w:val="0"/>
        <w:spacing w:after="0" w:line="360" w:lineRule="auto"/>
        <w:jc w:val="both"/>
        <w:rPr>
          <w:rFonts w:ascii="Times New Roman" w:hAnsi="Times New Roman"/>
          <w:sz w:val="24"/>
          <w:szCs w:val="23"/>
          <w:lang w:val="fr-FR"/>
        </w:rPr>
      </w:pPr>
      <w:r w:rsidRPr="00E34F95">
        <w:rPr>
          <w:rFonts w:ascii="Times New Roman" w:hAnsi="Times New Roman"/>
          <w:sz w:val="24"/>
          <w:szCs w:val="23"/>
          <w:lang w:val="fr-FR"/>
        </w:rPr>
        <w:t>La thérapie la pl</w:t>
      </w:r>
      <w:r w:rsidR="000F023C" w:rsidRPr="00E34F95">
        <w:rPr>
          <w:rFonts w:ascii="Times New Roman" w:hAnsi="Times New Roman"/>
          <w:sz w:val="24"/>
          <w:szCs w:val="23"/>
          <w:lang w:val="fr-FR"/>
        </w:rPr>
        <w:t>us fréquemment employée consistait</w:t>
      </w:r>
      <w:r w:rsidRPr="00E34F95">
        <w:rPr>
          <w:rFonts w:ascii="Times New Roman" w:hAnsi="Times New Roman"/>
          <w:sz w:val="24"/>
          <w:szCs w:val="23"/>
          <w:lang w:val="fr-FR"/>
        </w:rPr>
        <w:t xml:space="preserve"> en une combinaison du Ténofovir-Lamivudine-Dolutégravir à </w:t>
      </w:r>
      <w:r w:rsidRPr="00E34F95">
        <w:rPr>
          <w:rFonts w:ascii="Times New Roman" w:hAnsi="Times New Roman"/>
          <w:bCs/>
          <w:sz w:val="24"/>
          <w:szCs w:val="23"/>
          <w:lang w:val="fr-FR"/>
        </w:rPr>
        <w:t>60</w:t>
      </w:r>
      <w:r w:rsidR="00366A41" w:rsidRPr="00E34F95">
        <w:rPr>
          <w:rFonts w:ascii="Times New Roman" w:hAnsi="Times New Roman"/>
          <w:bCs/>
          <w:sz w:val="24"/>
          <w:szCs w:val="23"/>
          <w:lang w:val="fr-FR"/>
        </w:rPr>
        <w:t> </w:t>
      </w:r>
      <w:r w:rsidRPr="00E34F95">
        <w:rPr>
          <w:rFonts w:ascii="Times New Roman" w:hAnsi="Times New Roman"/>
          <w:bCs/>
          <w:sz w:val="24"/>
          <w:szCs w:val="23"/>
          <w:lang w:val="fr-FR"/>
        </w:rPr>
        <w:t xml:space="preserve">%. </w:t>
      </w:r>
      <w:r w:rsidRPr="00E34F95">
        <w:rPr>
          <w:rFonts w:ascii="Times New Roman" w:hAnsi="Times New Roman"/>
          <w:sz w:val="24"/>
          <w:szCs w:val="24"/>
          <w:lang w:val="fr-FR" w:eastAsia="fr-FR"/>
        </w:rPr>
        <w:t>Akoueté N en 2024 au CHU du Point G</w:t>
      </w:r>
      <w:r w:rsidR="00A0717B" w:rsidRPr="00E34F95">
        <w:rPr>
          <w:rFonts w:ascii="Times New Roman" w:hAnsi="Times New Roman"/>
          <w:sz w:val="24"/>
          <w:szCs w:val="24"/>
          <w:lang w:val="fr-FR" w:eastAsia="fr-FR"/>
        </w:rPr>
        <w:t xml:space="preserve"> </w:t>
      </w:r>
      <w:r w:rsidR="00A0717B" w:rsidRPr="00E34F95">
        <w:rPr>
          <w:rFonts w:ascii="Times New Roman" w:hAnsi="Times New Roman"/>
          <w:sz w:val="24"/>
          <w:szCs w:val="24"/>
          <w:lang w:val="fr-FR" w:eastAsia="fr-FR"/>
        </w:rPr>
        <w:fldChar w:fldCharType="begin"/>
      </w:r>
      <w:r w:rsidR="00DA0D59" w:rsidRPr="00E34F95">
        <w:rPr>
          <w:rFonts w:ascii="Times New Roman" w:hAnsi="Times New Roman"/>
          <w:sz w:val="24"/>
          <w:szCs w:val="24"/>
          <w:lang w:val="fr-FR" w:eastAsia="fr-FR"/>
        </w:rPr>
        <w:instrText xml:space="preserve"> ADDIN ZOTERO_ITEM CSL_CITATION {"citationID":"B8hIonCU","properties":{"formattedCitation":"[33]","plainCitation":"[33]","noteIndex":0},"citationItems":[{"id":216,"uris":["http://zotero.org/users/local/YEpBZahS/items/QN6JSL4V"],"itemData":{"id":216,"type":"article-newspaper","title":"Akouété NM. Evaluation de l’efficacité du traitement antirétroviral chez les patients coinfectés VIH/VHB suivis au service des maladies infectieuses et tropicales du CHU POINT G.[Thèse de médecine]. Bamako:USTTB;2024"}}],"schema":"https://github.com/citation-style-language/schema/raw/master/csl-citation.json"} </w:instrText>
      </w:r>
      <w:r w:rsidR="00A0717B" w:rsidRPr="00E34F95">
        <w:rPr>
          <w:rFonts w:ascii="Times New Roman" w:hAnsi="Times New Roman"/>
          <w:sz w:val="24"/>
          <w:szCs w:val="24"/>
          <w:lang w:val="fr-FR" w:eastAsia="fr-FR"/>
        </w:rPr>
        <w:fldChar w:fldCharType="separate"/>
      </w:r>
      <w:r w:rsidR="00DA0D59" w:rsidRPr="00467288">
        <w:rPr>
          <w:rFonts w:ascii="Times New Roman" w:hAnsi="Times New Roman"/>
          <w:sz w:val="24"/>
          <w:lang w:val="fr-FR"/>
        </w:rPr>
        <w:t>[33]</w:t>
      </w:r>
      <w:r w:rsidR="00A0717B" w:rsidRPr="00E34F95">
        <w:rPr>
          <w:rFonts w:ascii="Times New Roman" w:hAnsi="Times New Roman"/>
          <w:sz w:val="24"/>
          <w:szCs w:val="24"/>
          <w:lang w:val="fr-FR" w:eastAsia="fr-FR"/>
        </w:rPr>
        <w:fldChar w:fldCharType="end"/>
      </w:r>
      <w:r w:rsidRPr="00E34F95">
        <w:rPr>
          <w:rFonts w:ascii="Times New Roman" w:hAnsi="Times New Roman"/>
          <w:sz w:val="24"/>
          <w:szCs w:val="24"/>
          <w:lang w:val="fr-FR" w:eastAsia="fr-FR"/>
        </w:rPr>
        <w:t xml:space="preserve"> avait également trouvé 72,4</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 comme fréquence de prescription du </w:t>
      </w:r>
      <w:r w:rsidRPr="00E34F95">
        <w:rPr>
          <w:rFonts w:ascii="Times New Roman" w:hAnsi="Times New Roman"/>
          <w:sz w:val="24"/>
          <w:szCs w:val="23"/>
          <w:lang w:val="fr-FR"/>
        </w:rPr>
        <w:t>Ténofovir-Lamivudine-Dolutégravir. Notre résultat s’inscrit avec les recommandations international</w:t>
      </w:r>
      <w:r w:rsidR="000F023C" w:rsidRPr="00E34F95">
        <w:rPr>
          <w:rFonts w:ascii="Times New Roman" w:hAnsi="Times New Roman"/>
          <w:sz w:val="24"/>
          <w:szCs w:val="23"/>
          <w:lang w:val="fr-FR"/>
        </w:rPr>
        <w:t>e</w:t>
      </w:r>
      <w:r w:rsidRPr="00E34F95">
        <w:rPr>
          <w:rFonts w:ascii="Times New Roman" w:hAnsi="Times New Roman"/>
          <w:sz w:val="24"/>
          <w:szCs w:val="23"/>
          <w:lang w:val="fr-FR"/>
        </w:rPr>
        <w:t>s et nationales pour le traitement du VIH</w:t>
      </w:r>
      <w:r w:rsidR="00AF53F6" w:rsidRPr="00E34F95">
        <w:rPr>
          <w:rFonts w:ascii="Times New Roman" w:hAnsi="Times New Roman"/>
          <w:sz w:val="24"/>
          <w:szCs w:val="23"/>
          <w:lang w:val="fr-FR"/>
        </w:rPr>
        <w:t>,</w:t>
      </w:r>
      <w:r w:rsidRPr="00E34F95">
        <w:rPr>
          <w:rFonts w:ascii="Times New Roman" w:hAnsi="Times New Roman"/>
          <w:sz w:val="24"/>
          <w:szCs w:val="23"/>
          <w:lang w:val="fr-FR"/>
        </w:rPr>
        <w:t xml:space="preserve"> car cette trithérapie a démontré son </w:t>
      </w:r>
      <w:r w:rsidR="000F023C" w:rsidRPr="00E34F95">
        <w:rPr>
          <w:rFonts w:ascii="Times New Roman" w:hAnsi="Times New Roman"/>
          <w:sz w:val="24"/>
          <w:szCs w:val="23"/>
          <w:lang w:val="fr-FR"/>
        </w:rPr>
        <w:t>efficacité</w:t>
      </w:r>
      <w:r w:rsidRPr="00E34F95">
        <w:rPr>
          <w:rFonts w:ascii="Times New Roman" w:hAnsi="Times New Roman"/>
          <w:sz w:val="24"/>
          <w:szCs w:val="23"/>
          <w:lang w:val="fr-FR"/>
        </w:rPr>
        <w:t xml:space="preserve"> dans la suppression de la </w:t>
      </w:r>
      <w:r w:rsidR="000F023C" w:rsidRPr="00E34F95">
        <w:rPr>
          <w:rFonts w:ascii="Times New Roman" w:hAnsi="Times New Roman"/>
          <w:sz w:val="24"/>
          <w:szCs w:val="23"/>
          <w:lang w:val="fr-FR"/>
        </w:rPr>
        <w:t>réplication</w:t>
      </w:r>
      <w:r w:rsidRPr="00E34F95">
        <w:rPr>
          <w:rFonts w:ascii="Times New Roman" w:hAnsi="Times New Roman"/>
          <w:sz w:val="24"/>
          <w:szCs w:val="23"/>
          <w:lang w:val="fr-FR"/>
        </w:rPr>
        <w:t xml:space="preserve"> virale </w:t>
      </w:r>
      <w:r w:rsidR="00C105D3" w:rsidRPr="00E34F95">
        <w:rPr>
          <w:rFonts w:ascii="Times New Roman" w:hAnsi="Times New Roman"/>
          <w:sz w:val="24"/>
          <w:szCs w:val="23"/>
          <w:lang w:val="fr-FR"/>
        </w:rPr>
        <w:t>et la restauration du système immunitaire chez les PVVIH. Elle est généralement bien tolérée et a un profil de sécurité favorable et est largement disponible.</w:t>
      </w:r>
    </w:p>
    <w:p w14:paraId="27536C60" w14:textId="6750D71D" w:rsidR="00C105D3" w:rsidRPr="00E34F95" w:rsidRDefault="005B49E7" w:rsidP="00AF246C">
      <w:pPr>
        <w:pStyle w:val="ListParagraph"/>
        <w:numPr>
          <w:ilvl w:val="0"/>
          <w:numId w:val="37"/>
        </w:numPr>
        <w:autoSpaceDE w:val="0"/>
        <w:autoSpaceDN w:val="0"/>
        <w:adjustRightInd w:val="0"/>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 xml:space="preserve">MEDICAMENTS </w:t>
      </w:r>
      <w:r w:rsidR="000968AE" w:rsidRPr="00E34F95">
        <w:rPr>
          <w:rFonts w:ascii="Times New Roman" w:hAnsi="Times New Roman"/>
          <w:b/>
          <w:sz w:val="24"/>
          <w:szCs w:val="24"/>
          <w:lang w:val="fr-FR"/>
        </w:rPr>
        <w:t xml:space="preserve">UTILISES </w:t>
      </w:r>
      <w:r w:rsidRPr="00E34F95">
        <w:rPr>
          <w:rFonts w:ascii="Times New Roman" w:hAnsi="Times New Roman"/>
          <w:b/>
          <w:sz w:val="24"/>
          <w:szCs w:val="24"/>
          <w:lang w:val="fr-FR"/>
        </w:rPr>
        <w:t>CONTRE LES INFECTIONS OPPORTUNISTES</w:t>
      </w:r>
    </w:p>
    <w:p w14:paraId="46716C5A" w14:textId="64AC8FCE" w:rsidR="00C105D3" w:rsidRPr="00E34F95" w:rsidRDefault="00C105D3" w:rsidP="00C105D3">
      <w:pPr>
        <w:spacing w:after="0" w:line="360" w:lineRule="auto"/>
        <w:jc w:val="both"/>
        <w:rPr>
          <w:rFonts w:ascii="Times New Roman" w:hAnsi="Times New Roman"/>
          <w:sz w:val="24"/>
          <w:szCs w:val="24"/>
          <w:lang w:val="fr-FR"/>
        </w:rPr>
      </w:pPr>
      <w:r w:rsidRPr="00E34F95">
        <w:rPr>
          <w:rFonts w:ascii="Times New Roman" w:eastAsia="Times New Roman" w:hAnsi="Times New Roman"/>
          <w:bCs/>
          <w:sz w:val="24"/>
          <w:szCs w:val="24"/>
          <w:lang w:val="fr-FR" w:eastAsia="fr-FR"/>
        </w:rPr>
        <w:t>Sulfaméthoxazole</w:t>
      </w:r>
      <w:r w:rsidR="00366A41" w:rsidRPr="00E34F95">
        <w:rPr>
          <w:rFonts w:ascii="Times New Roman" w:eastAsia="Times New Roman" w:hAnsi="Times New Roman"/>
          <w:bCs/>
          <w:sz w:val="24"/>
          <w:szCs w:val="24"/>
          <w:lang w:val="fr-FR" w:eastAsia="fr-FR"/>
        </w:rPr>
        <w:t xml:space="preserve"> -</w:t>
      </w:r>
      <w:r w:rsidRPr="00E34F95">
        <w:rPr>
          <w:rFonts w:ascii="Times New Roman" w:eastAsia="Times New Roman" w:hAnsi="Times New Roman"/>
          <w:bCs/>
          <w:sz w:val="24"/>
          <w:szCs w:val="24"/>
          <w:lang w:val="fr-FR" w:eastAsia="fr-FR"/>
        </w:rPr>
        <w:t xml:space="preserve"> Triméthoprime était utilisé chez 100</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 des patients et est contraste avec l’étude de Diakité et al. en 2017 au Mali (95,5</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w:t>
      </w:r>
      <w:r w:rsidR="00A0717B" w:rsidRPr="00E34F95">
        <w:rPr>
          <w:rFonts w:ascii="Times New Roman" w:eastAsia="Times New Roman" w:hAnsi="Times New Roman"/>
          <w:bCs/>
          <w:sz w:val="24"/>
          <w:szCs w:val="24"/>
          <w:lang w:val="fr-FR" w:eastAsia="fr-FR"/>
        </w:rPr>
        <w:t xml:space="preserve"> </w:t>
      </w:r>
      <w:r w:rsidR="00A0717B" w:rsidRPr="00E34F95">
        <w:rPr>
          <w:rFonts w:ascii="Times New Roman" w:eastAsia="Times New Roman" w:hAnsi="Times New Roman"/>
          <w:bCs/>
          <w:sz w:val="24"/>
          <w:szCs w:val="24"/>
          <w:lang w:val="fr-FR" w:eastAsia="fr-FR"/>
        </w:rPr>
        <w:fldChar w:fldCharType="begin"/>
      </w:r>
      <w:r w:rsidR="00DA0D59" w:rsidRPr="00E34F95">
        <w:rPr>
          <w:rFonts w:ascii="Times New Roman" w:eastAsia="Times New Roman" w:hAnsi="Times New Roman"/>
          <w:bCs/>
          <w:sz w:val="24"/>
          <w:szCs w:val="24"/>
          <w:lang w:val="fr-FR" w:eastAsia="fr-FR"/>
        </w:rPr>
        <w:instrText xml:space="preserve"> ADDIN ZOTERO_ITEM CSL_CITATION {"citationID":"ksHAlT1q","properties":{"formattedCitation":"[30]","plainCitation":"[30]","noteIndex":0},"citationItems":[{"id":213,"uris":["http://zotero.org/users/local/YEpBZahS/items/L9BKAXSW"],"itemData":{"id":213,"type":"article-newspaper","title":"Diakité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A0717B" w:rsidRPr="00E34F95">
        <w:rPr>
          <w:rFonts w:ascii="Times New Roman" w:eastAsia="Times New Roman" w:hAnsi="Times New Roman"/>
          <w:bCs/>
          <w:sz w:val="24"/>
          <w:szCs w:val="24"/>
          <w:lang w:val="fr-FR" w:eastAsia="fr-FR"/>
        </w:rPr>
        <w:fldChar w:fldCharType="separate"/>
      </w:r>
      <w:r w:rsidR="00DA0D59" w:rsidRPr="00467288">
        <w:rPr>
          <w:rFonts w:ascii="Times New Roman" w:hAnsi="Times New Roman"/>
          <w:sz w:val="24"/>
          <w:lang w:val="fr-FR"/>
        </w:rPr>
        <w:t>[30]</w:t>
      </w:r>
      <w:r w:rsidR="00A0717B" w:rsidRPr="00E34F95">
        <w:rPr>
          <w:rFonts w:ascii="Times New Roman" w:eastAsia="Times New Roman" w:hAnsi="Times New Roman"/>
          <w:bCs/>
          <w:sz w:val="24"/>
          <w:szCs w:val="24"/>
          <w:lang w:val="fr-FR" w:eastAsia="fr-FR"/>
        </w:rPr>
        <w:fldChar w:fldCharType="end"/>
      </w:r>
      <w:r w:rsidR="00193528" w:rsidRPr="00E34F95">
        <w:rPr>
          <w:rFonts w:ascii="Times New Roman" w:eastAsia="Times New Roman" w:hAnsi="Times New Roman"/>
          <w:bCs/>
          <w:sz w:val="24"/>
          <w:szCs w:val="24"/>
          <w:lang w:val="fr-FR" w:eastAsia="fr-FR"/>
        </w:rPr>
        <w:t xml:space="preserve"> et celle de Talom F en 2005 </w:t>
      </w:r>
      <w:r w:rsidRPr="00E34F95">
        <w:rPr>
          <w:rFonts w:ascii="Times New Roman" w:eastAsia="Times New Roman" w:hAnsi="Times New Roman"/>
          <w:bCs/>
          <w:sz w:val="24"/>
          <w:szCs w:val="24"/>
          <w:lang w:val="fr-FR" w:eastAsia="fr-FR"/>
        </w:rPr>
        <w:t>(92,1</w:t>
      </w:r>
      <w:r w:rsidR="00366A41" w:rsidRPr="00E34F95">
        <w:rPr>
          <w:rFonts w:ascii="Times New Roman" w:eastAsia="Times New Roman" w:hAnsi="Times New Roman"/>
          <w:bCs/>
          <w:sz w:val="24"/>
          <w:szCs w:val="24"/>
          <w:lang w:val="fr-FR" w:eastAsia="fr-FR"/>
        </w:rPr>
        <w:t> </w:t>
      </w:r>
      <w:r w:rsidRPr="00E34F95">
        <w:rPr>
          <w:rFonts w:ascii="Times New Roman" w:eastAsia="Times New Roman" w:hAnsi="Times New Roman"/>
          <w:bCs/>
          <w:sz w:val="24"/>
          <w:szCs w:val="24"/>
          <w:lang w:val="fr-FR" w:eastAsia="fr-FR"/>
        </w:rPr>
        <w:t>%)</w:t>
      </w:r>
      <w:r w:rsidR="00A0717B" w:rsidRPr="00E34F95">
        <w:rPr>
          <w:rFonts w:ascii="Times New Roman" w:eastAsia="Times New Roman" w:hAnsi="Times New Roman"/>
          <w:bCs/>
          <w:sz w:val="24"/>
          <w:szCs w:val="24"/>
          <w:lang w:val="fr-FR" w:eastAsia="fr-FR"/>
        </w:rPr>
        <w:t xml:space="preserve"> </w:t>
      </w:r>
      <w:r w:rsidR="00A0717B" w:rsidRPr="00E34F95">
        <w:rPr>
          <w:rFonts w:ascii="Times New Roman" w:eastAsia="Times New Roman" w:hAnsi="Times New Roman"/>
          <w:bCs/>
          <w:sz w:val="24"/>
          <w:szCs w:val="24"/>
          <w:lang w:val="fr-FR" w:eastAsia="fr-FR"/>
        </w:rPr>
        <w:fldChar w:fldCharType="begin"/>
      </w:r>
      <w:r w:rsidR="009136F3" w:rsidRPr="00E34F95">
        <w:rPr>
          <w:rFonts w:ascii="Times New Roman" w:eastAsia="Times New Roman" w:hAnsi="Times New Roman"/>
          <w:bCs/>
          <w:sz w:val="24"/>
          <w:szCs w:val="24"/>
          <w:lang w:val="fr-FR" w:eastAsia="fr-FR"/>
        </w:rPr>
        <w:instrText xml:space="preserve"> ADDIN ZOTERO_ITEM CSL_CITATION {"citationID":"m9tVf5Ot","properties":{"formattedCitation":"[11]","plainCitation":"[11]","noteIndex":0},"citationItems":[{"id":194,"uris":["http://zotero.org/users/local/YEpBZahS/items/SU9VYIW9"],"itemData":{"id":194,"type":"article-newspaper","note":"En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A0717B" w:rsidRPr="00E34F95">
        <w:rPr>
          <w:rFonts w:ascii="Times New Roman" w:eastAsia="Times New Roman" w:hAnsi="Times New Roman"/>
          <w:bCs/>
          <w:sz w:val="24"/>
          <w:szCs w:val="24"/>
          <w:lang w:val="fr-FR" w:eastAsia="fr-FR"/>
        </w:rPr>
        <w:fldChar w:fldCharType="separate"/>
      </w:r>
      <w:r w:rsidR="009136F3" w:rsidRPr="00467288">
        <w:rPr>
          <w:rFonts w:ascii="Times New Roman" w:hAnsi="Times New Roman"/>
          <w:sz w:val="24"/>
          <w:lang w:val="fr-FR"/>
        </w:rPr>
        <w:t>[11]</w:t>
      </w:r>
      <w:r w:rsidR="00A0717B" w:rsidRPr="00E34F95">
        <w:rPr>
          <w:rFonts w:ascii="Times New Roman" w:eastAsia="Times New Roman" w:hAnsi="Times New Roman"/>
          <w:bCs/>
          <w:sz w:val="24"/>
          <w:szCs w:val="24"/>
          <w:lang w:val="fr-FR" w:eastAsia="fr-FR"/>
        </w:rPr>
        <w:fldChar w:fldCharType="end"/>
      </w:r>
      <w:r w:rsidR="00885BE0" w:rsidRPr="00E34F95">
        <w:rPr>
          <w:rFonts w:ascii="Times New Roman" w:eastAsia="Times New Roman" w:hAnsi="Times New Roman"/>
          <w:bCs/>
          <w:sz w:val="24"/>
          <w:szCs w:val="24"/>
          <w:lang w:val="fr-FR" w:eastAsia="fr-FR"/>
        </w:rPr>
        <w:t xml:space="preserve">. </w:t>
      </w:r>
      <w:r w:rsidRPr="00E34F95">
        <w:rPr>
          <w:rFonts w:ascii="Times New Roman" w:eastAsia="Times New Roman" w:hAnsi="Times New Roman"/>
          <w:bCs/>
          <w:sz w:val="24"/>
          <w:szCs w:val="24"/>
          <w:lang w:val="fr-FR" w:eastAsia="fr-FR"/>
        </w:rPr>
        <w:t>La forte utilisation du Sulfaméthoxazole</w:t>
      </w:r>
      <w:r w:rsidR="00366A41" w:rsidRPr="00E34F95">
        <w:rPr>
          <w:rFonts w:ascii="Times New Roman" w:eastAsia="Times New Roman" w:hAnsi="Times New Roman"/>
          <w:bCs/>
          <w:sz w:val="24"/>
          <w:szCs w:val="24"/>
          <w:lang w:val="fr-FR" w:eastAsia="fr-FR"/>
        </w:rPr>
        <w:t xml:space="preserve"> -</w:t>
      </w:r>
      <w:r w:rsidRPr="00E34F95">
        <w:rPr>
          <w:rFonts w:ascii="Times New Roman" w:eastAsia="Times New Roman" w:hAnsi="Times New Roman"/>
          <w:bCs/>
          <w:sz w:val="24"/>
          <w:szCs w:val="24"/>
          <w:lang w:val="fr-FR" w:eastAsia="fr-FR"/>
        </w:rPr>
        <w:t xml:space="preserve"> Triméthoprime est </w:t>
      </w:r>
      <w:r w:rsidR="000F023C" w:rsidRPr="00E34F95">
        <w:rPr>
          <w:rFonts w:ascii="Times New Roman" w:eastAsia="Times New Roman" w:hAnsi="Times New Roman"/>
          <w:bCs/>
          <w:sz w:val="24"/>
          <w:szCs w:val="24"/>
          <w:lang w:val="fr-FR" w:eastAsia="fr-FR"/>
        </w:rPr>
        <w:t xml:space="preserve">aussi </w:t>
      </w:r>
      <w:r w:rsidRPr="00E34F95">
        <w:rPr>
          <w:rFonts w:ascii="Times New Roman" w:eastAsia="Times New Roman" w:hAnsi="Times New Roman"/>
          <w:bCs/>
          <w:sz w:val="24"/>
          <w:szCs w:val="24"/>
          <w:lang w:val="fr-FR" w:eastAsia="fr-FR"/>
        </w:rPr>
        <w:t xml:space="preserve">conforme aux </w:t>
      </w:r>
      <w:r w:rsidRPr="00E34F95">
        <w:rPr>
          <w:rFonts w:ascii="Times New Roman" w:hAnsi="Times New Roman"/>
          <w:sz w:val="24"/>
          <w:szCs w:val="24"/>
          <w:lang w:val="fr-FR"/>
        </w:rPr>
        <w:t xml:space="preserve">recommandations </w:t>
      </w:r>
      <w:r w:rsidR="000F023C" w:rsidRPr="00E34F95">
        <w:rPr>
          <w:rFonts w:ascii="Times New Roman" w:hAnsi="Times New Roman"/>
          <w:sz w:val="24"/>
          <w:szCs w:val="24"/>
          <w:lang w:val="fr-FR"/>
        </w:rPr>
        <w:t>internationales</w:t>
      </w:r>
      <w:r w:rsidRPr="00E34F95">
        <w:rPr>
          <w:rFonts w:ascii="Times New Roman" w:hAnsi="Times New Roman"/>
          <w:sz w:val="24"/>
          <w:szCs w:val="24"/>
          <w:lang w:val="fr-FR"/>
        </w:rPr>
        <w:t xml:space="preserve"> et nationales pour la </w:t>
      </w:r>
      <w:r w:rsidR="000F023C" w:rsidRPr="00E34F95">
        <w:rPr>
          <w:rFonts w:ascii="Times New Roman" w:hAnsi="Times New Roman"/>
          <w:sz w:val="24"/>
          <w:szCs w:val="24"/>
          <w:lang w:val="fr-FR"/>
        </w:rPr>
        <w:t>prévention</w:t>
      </w:r>
      <w:r w:rsidRPr="00E34F95">
        <w:rPr>
          <w:rFonts w:ascii="Times New Roman" w:hAnsi="Times New Roman"/>
          <w:sz w:val="24"/>
          <w:szCs w:val="24"/>
          <w:lang w:val="fr-FR"/>
        </w:rPr>
        <w:t xml:space="preserve"> des infections </w:t>
      </w:r>
      <w:r w:rsidR="000F023C" w:rsidRPr="00E34F95">
        <w:rPr>
          <w:rFonts w:ascii="Times New Roman" w:hAnsi="Times New Roman"/>
          <w:sz w:val="24"/>
          <w:szCs w:val="24"/>
          <w:lang w:val="fr-FR"/>
        </w:rPr>
        <w:t>opportunistes</w:t>
      </w:r>
      <w:r w:rsidRPr="00E34F95">
        <w:rPr>
          <w:rFonts w:ascii="Times New Roman" w:hAnsi="Times New Roman"/>
          <w:sz w:val="24"/>
          <w:szCs w:val="24"/>
          <w:lang w:val="fr-FR"/>
        </w:rPr>
        <w:t xml:space="preserve"> chez les PVVIH, notamment</w:t>
      </w:r>
      <w:r w:rsidR="009871A0" w:rsidRPr="00E34F95">
        <w:rPr>
          <w:rFonts w:ascii="Times New Roman" w:hAnsi="Times New Roman"/>
          <w:sz w:val="24"/>
          <w:szCs w:val="24"/>
          <w:lang w:val="fr-FR"/>
        </w:rPr>
        <w:t xml:space="preserve"> celles avec un taux de CD4 bas. Il demeure aussi l’antibiotique de traitement et de prévention des infections opportunistes le plus largement disponible et accessible au Mali.</w:t>
      </w:r>
    </w:p>
    <w:p w14:paraId="08568B7F" w14:textId="77782F6C" w:rsidR="009871A0" w:rsidRPr="00E34F95" w:rsidRDefault="00703B16" w:rsidP="00AF246C">
      <w:pPr>
        <w:pStyle w:val="ListParagraph"/>
        <w:numPr>
          <w:ilvl w:val="0"/>
          <w:numId w:val="37"/>
        </w:numPr>
        <w:spacing w:after="0" w:line="360" w:lineRule="auto"/>
        <w:jc w:val="both"/>
        <w:rPr>
          <w:rFonts w:ascii="Times New Roman" w:hAnsi="Times New Roman"/>
          <w:b/>
          <w:sz w:val="24"/>
          <w:szCs w:val="23"/>
          <w:lang w:val="fr-FR"/>
        </w:rPr>
      </w:pPr>
      <w:r w:rsidRPr="00E34F95">
        <w:rPr>
          <w:rFonts w:ascii="Times New Roman" w:hAnsi="Times New Roman"/>
          <w:b/>
          <w:sz w:val="24"/>
          <w:szCs w:val="23"/>
          <w:lang w:val="fr-FR"/>
        </w:rPr>
        <w:t>STADE OMS</w:t>
      </w:r>
    </w:p>
    <w:p w14:paraId="2A83EAA8" w14:textId="297DD246" w:rsidR="00E97C39" w:rsidRPr="00E34F95" w:rsidRDefault="00782C9B" w:rsidP="00AB36C4">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É</w:t>
      </w:r>
      <w:r w:rsidR="00C30062" w:rsidRPr="00E34F95">
        <w:rPr>
          <w:rFonts w:ascii="Times New Roman" w:hAnsi="Times New Roman"/>
          <w:sz w:val="24"/>
          <w:szCs w:val="24"/>
          <w:lang w:val="fr-FR"/>
        </w:rPr>
        <w:t xml:space="preserve">volution positive de la </w:t>
      </w:r>
      <w:r w:rsidR="00AB36C4" w:rsidRPr="00E34F95">
        <w:rPr>
          <w:rFonts w:ascii="Times New Roman" w:hAnsi="Times New Roman"/>
          <w:sz w:val="24"/>
          <w:szCs w:val="24"/>
          <w:lang w:val="fr-FR"/>
        </w:rPr>
        <w:t>proportion des pati</w:t>
      </w:r>
      <w:r w:rsidR="00C30062" w:rsidRPr="00E34F95">
        <w:rPr>
          <w:rFonts w:ascii="Times New Roman" w:hAnsi="Times New Roman"/>
          <w:sz w:val="24"/>
          <w:szCs w:val="24"/>
          <w:lang w:val="fr-FR"/>
        </w:rPr>
        <w:t>ents au stade</w:t>
      </w:r>
      <w:r w:rsidR="00366A41" w:rsidRPr="00E34F95">
        <w:rPr>
          <w:rFonts w:ascii="Times New Roman" w:hAnsi="Times New Roman"/>
          <w:sz w:val="24"/>
          <w:szCs w:val="24"/>
          <w:lang w:val="fr-FR"/>
        </w:rPr>
        <w:t> </w:t>
      </w:r>
      <w:r w:rsidR="00C30062" w:rsidRPr="00E34F95">
        <w:rPr>
          <w:rFonts w:ascii="Times New Roman" w:hAnsi="Times New Roman"/>
          <w:sz w:val="24"/>
          <w:szCs w:val="24"/>
          <w:lang w:val="fr-FR"/>
        </w:rPr>
        <w:t>IV</w:t>
      </w:r>
      <w:r w:rsidR="00AB36C4" w:rsidRPr="00E34F95">
        <w:rPr>
          <w:rFonts w:ascii="Times New Roman" w:hAnsi="Times New Roman"/>
          <w:sz w:val="24"/>
          <w:szCs w:val="24"/>
          <w:lang w:val="fr-FR"/>
        </w:rPr>
        <w:t xml:space="preserve"> </w:t>
      </w:r>
      <w:r w:rsidR="00C30062" w:rsidRPr="00E34F95">
        <w:rPr>
          <w:rFonts w:ascii="Times New Roman" w:hAnsi="Times New Roman"/>
          <w:sz w:val="24"/>
          <w:szCs w:val="24"/>
          <w:lang w:val="fr-FR"/>
        </w:rPr>
        <w:t>(</w:t>
      </w:r>
      <w:r w:rsidR="00AB36C4" w:rsidRPr="00E34F95">
        <w:rPr>
          <w:rFonts w:ascii="Times New Roman" w:hAnsi="Times New Roman"/>
          <w:sz w:val="24"/>
          <w:szCs w:val="24"/>
          <w:lang w:val="fr-FR"/>
        </w:rPr>
        <w:t>de 31</w:t>
      </w:r>
      <w:r w:rsidR="00366A41" w:rsidRPr="00E34F95">
        <w:rPr>
          <w:rFonts w:ascii="Times New Roman" w:hAnsi="Times New Roman"/>
          <w:sz w:val="24"/>
          <w:szCs w:val="24"/>
          <w:lang w:val="fr-FR"/>
        </w:rPr>
        <w:t> </w:t>
      </w:r>
      <w:r w:rsidR="00AB36C4" w:rsidRPr="00E34F95">
        <w:rPr>
          <w:rFonts w:ascii="Times New Roman" w:hAnsi="Times New Roman"/>
          <w:sz w:val="24"/>
          <w:szCs w:val="24"/>
          <w:lang w:val="fr-FR"/>
        </w:rPr>
        <w:t>% à 0,2</w:t>
      </w:r>
      <w:r w:rsidR="00366A41" w:rsidRPr="00E34F95">
        <w:rPr>
          <w:rFonts w:ascii="Times New Roman" w:hAnsi="Times New Roman"/>
          <w:sz w:val="24"/>
          <w:szCs w:val="24"/>
          <w:lang w:val="fr-FR"/>
        </w:rPr>
        <w:t> </w:t>
      </w:r>
      <w:r w:rsidR="00AB36C4" w:rsidRPr="00E34F95">
        <w:rPr>
          <w:rFonts w:ascii="Times New Roman" w:hAnsi="Times New Roman"/>
          <w:sz w:val="24"/>
          <w:szCs w:val="24"/>
          <w:lang w:val="fr-FR"/>
        </w:rPr>
        <w:t>%</w:t>
      </w:r>
      <w:r w:rsidR="00C30062" w:rsidRPr="00E34F95">
        <w:rPr>
          <w:rFonts w:ascii="Times New Roman" w:hAnsi="Times New Roman"/>
          <w:sz w:val="24"/>
          <w:szCs w:val="24"/>
          <w:lang w:val="fr-FR"/>
        </w:rPr>
        <w:t>)</w:t>
      </w:r>
      <w:r w:rsidR="00AB36C4" w:rsidRPr="00E34F95">
        <w:rPr>
          <w:rFonts w:ascii="Times New Roman" w:hAnsi="Times New Roman"/>
          <w:sz w:val="24"/>
          <w:szCs w:val="24"/>
          <w:lang w:val="fr-FR"/>
        </w:rPr>
        <w:t xml:space="preserve"> après 12</w:t>
      </w:r>
      <w:r w:rsidR="00366A41" w:rsidRPr="00E34F95">
        <w:rPr>
          <w:rFonts w:ascii="Times New Roman" w:hAnsi="Times New Roman"/>
          <w:sz w:val="24"/>
          <w:szCs w:val="24"/>
          <w:lang w:val="fr-FR"/>
        </w:rPr>
        <w:t> </w:t>
      </w:r>
      <w:r w:rsidR="00AB36C4" w:rsidRPr="00E34F95">
        <w:rPr>
          <w:rFonts w:ascii="Times New Roman" w:hAnsi="Times New Roman"/>
          <w:sz w:val="24"/>
          <w:szCs w:val="24"/>
          <w:lang w:val="fr-FR"/>
        </w:rPr>
        <w:t xml:space="preserve">mois de traitement. </w:t>
      </w:r>
      <w:r w:rsidR="00C30062" w:rsidRPr="00E34F95">
        <w:rPr>
          <w:rFonts w:ascii="Times New Roman" w:hAnsi="Times New Roman"/>
          <w:sz w:val="24"/>
          <w:szCs w:val="24"/>
          <w:lang w:val="fr-FR"/>
        </w:rPr>
        <w:t xml:space="preserve">Une étude réalisée par Diakité et al. en 2017 a aussi montré une augmentation de la </w:t>
      </w:r>
      <w:r w:rsidR="000F023C" w:rsidRPr="00E34F95">
        <w:rPr>
          <w:rFonts w:ascii="Times New Roman" w:hAnsi="Times New Roman"/>
          <w:sz w:val="24"/>
          <w:szCs w:val="24"/>
          <w:lang w:val="fr-FR"/>
        </w:rPr>
        <w:t>proportion</w:t>
      </w:r>
      <w:r w:rsidR="00C30062" w:rsidRPr="00E34F95">
        <w:rPr>
          <w:rFonts w:ascii="Times New Roman" w:hAnsi="Times New Roman"/>
          <w:sz w:val="24"/>
          <w:szCs w:val="24"/>
          <w:lang w:val="fr-FR"/>
        </w:rPr>
        <w:t xml:space="preserve"> de patients au stade I de 20</w:t>
      </w:r>
      <w:r w:rsidR="00366A41" w:rsidRPr="00E34F95">
        <w:rPr>
          <w:rFonts w:ascii="Times New Roman" w:hAnsi="Times New Roman"/>
          <w:sz w:val="24"/>
          <w:szCs w:val="24"/>
          <w:lang w:val="fr-FR"/>
        </w:rPr>
        <w:t> </w:t>
      </w:r>
      <w:r w:rsidR="00C30062" w:rsidRPr="00E34F95">
        <w:rPr>
          <w:rFonts w:ascii="Times New Roman" w:hAnsi="Times New Roman"/>
          <w:sz w:val="24"/>
          <w:szCs w:val="24"/>
          <w:lang w:val="fr-FR"/>
        </w:rPr>
        <w:t>% à 80</w:t>
      </w:r>
      <w:r w:rsidR="00366A41" w:rsidRPr="00E34F95">
        <w:rPr>
          <w:rFonts w:ascii="Times New Roman" w:hAnsi="Times New Roman"/>
          <w:sz w:val="24"/>
          <w:szCs w:val="24"/>
          <w:lang w:val="fr-FR"/>
        </w:rPr>
        <w:t> </w:t>
      </w:r>
      <w:r w:rsidR="00C30062" w:rsidRPr="00E34F95">
        <w:rPr>
          <w:rFonts w:ascii="Times New Roman" w:hAnsi="Times New Roman"/>
          <w:sz w:val="24"/>
          <w:szCs w:val="24"/>
          <w:lang w:val="fr-FR"/>
        </w:rPr>
        <w:t>% en 12</w:t>
      </w:r>
      <w:r w:rsidR="00366A41" w:rsidRPr="00E34F95">
        <w:rPr>
          <w:rFonts w:ascii="Times New Roman" w:hAnsi="Times New Roman"/>
          <w:sz w:val="24"/>
          <w:szCs w:val="24"/>
          <w:lang w:val="fr-FR"/>
        </w:rPr>
        <w:t> </w:t>
      </w:r>
      <w:r w:rsidR="00C30062" w:rsidRPr="00E34F95">
        <w:rPr>
          <w:rFonts w:ascii="Times New Roman" w:hAnsi="Times New Roman"/>
          <w:sz w:val="24"/>
          <w:szCs w:val="24"/>
          <w:lang w:val="fr-FR"/>
        </w:rPr>
        <w:t>mois de traitement</w:t>
      </w:r>
      <w:r w:rsidR="00A0717B" w:rsidRPr="00E34F95">
        <w:rPr>
          <w:rFonts w:ascii="Times New Roman" w:hAnsi="Times New Roman"/>
          <w:sz w:val="24"/>
          <w:szCs w:val="24"/>
          <w:lang w:val="fr-FR"/>
        </w:rPr>
        <w:t xml:space="preserve"> </w:t>
      </w:r>
      <w:r w:rsidR="00A0717B"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{"citationID":"sxORdZNB","properties":{"formattedCitation":"[30]","plainCitation":"[30]","noteIndex":0},"citationItems":[{"id":213,"uris":["http://zotero.org/users/local/YEpBZahS/items/L9BKAXSW"],"itemData":{"id":213,"type":"article-newspaper","title":"Diakité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A0717B" w:rsidRPr="00E34F95">
        <w:rPr>
          <w:rFonts w:ascii="Times New Roman" w:hAnsi="Times New Roman"/>
          <w:sz w:val="24"/>
          <w:szCs w:val="24"/>
          <w:lang w:val="fr-FR"/>
        </w:rPr>
        <w:fldChar w:fldCharType="separate"/>
      </w:r>
      <w:r w:rsidR="00DA0D59" w:rsidRPr="00467288">
        <w:rPr>
          <w:rFonts w:ascii="Times New Roman" w:hAnsi="Times New Roman"/>
          <w:sz w:val="24"/>
          <w:lang w:val="fr-FR"/>
        </w:rPr>
        <w:t>[30]</w:t>
      </w:r>
      <w:r w:rsidR="00A0717B" w:rsidRPr="00E34F95">
        <w:rPr>
          <w:rFonts w:ascii="Times New Roman" w:hAnsi="Times New Roman"/>
          <w:sz w:val="24"/>
          <w:szCs w:val="24"/>
          <w:lang w:val="fr-FR"/>
        </w:rPr>
        <w:fldChar w:fldCharType="end"/>
      </w:r>
      <w:r w:rsidR="00C30062" w:rsidRPr="00E34F95">
        <w:rPr>
          <w:rFonts w:ascii="Times New Roman" w:hAnsi="Times New Roman"/>
          <w:sz w:val="24"/>
          <w:szCs w:val="24"/>
          <w:lang w:val="fr-FR"/>
        </w:rPr>
        <w:t xml:space="preserve">. En 2005, Talom F avait </w:t>
      </w:r>
      <w:r w:rsidR="000E6E6A" w:rsidRPr="00E34F95">
        <w:rPr>
          <w:rFonts w:ascii="Times New Roman" w:hAnsi="Times New Roman"/>
          <w:sz w:val="24"/>
          <w:szCs w:val="24"/>
          <w:lang w:val="fr-FR"/>
        </w:rPr>
        <w:t xml:space="preserve">également trouvé une </w:t>
      </w:r>
      <w:r w:rsidR="000F023C" w:rsidRPr="00E34F95">
        <w:rPr>
          <w:rFonts w:ascii="Times New Roman" w:hAnsi="Times New Roman"/>
          <w:sz w:val="24"/>
          <w:szCs w:val="24"/>
          <w:lang w:val="fr-FR"/>
        </w:rPr>
        <w:t>diminution</w:t>
      </w:r>
      <w:r w:rsidR="000E6E6A" w:rsidRPr="00E34F95">
        <w:rPr>
          <w:rFonts w:ascii="Times New Roman" w:hAnsi="Times New Roman"/>
          <w:sz w:val="24"/>
          <w:szCs w:val="24"/>
          <w:lang w:val="fr-FR"/>
        </w:rPr>
        <w:t xml:space="preserve"> de la proportion de </w:t>
      </w:r>
      <w:r w:rsidR="000F023C" w:rsidRPr="00E34F95">
        <w:rPr>
          <w:rFonts w:ascii="Times New Roman" w:hAnsi="Times New Roman"/>
          <w:sz w:val="24"/>
          <w:szCs w:val="24"/>
          <w:lang w:val="fr-FR"/>
        </w:rPr>
        <w:t>patients</w:t>
      </w:r>
      <w:r w:rsidR="000E6E6A" w:rsidRPr="00E34F95">
        <w:rPr>
          <w:rFonts w:ascii="Times New Roman" w:hAnsi="Times New Roman"/>
          <w:sz w:val="24"/>
          <w:szCs w:val="24"/>
          <w:lang w:val="fr-FR"/>
        </w:rPr>
        <w:t xml:space="preserve"> au stade</w:t>
      </w:r>
      <w:r w:rsidR="00366A41" w:rsidRPr="00E34F95">
        <w:rPr>
          <w:rFonts w:ascii="Times New Roman" w:hAnsi="Times New Roman"/>
          <w:sz w:val="24"/>
          <w:szCs w:val="24"/>
          <w:lang w:val="fr-FR"/>
        </w:rPr>
        <w:t> </w:t>
      </w:r>
      <w:r w:rsidR="000E6E6A" w:rsidRPr="00E34F95">
        <w:rPr>
          <w:rFonts w:ascii="Times New Roman" w:hAnsi="Times New Roman"/>
          <w:sz w:val="24"/>
          <w:szCs w:val="24"/>
          <w:lang w:val="fr-FR"/>
        </w:rPr>
        <w:t>IV de 40</w:t>
      </w:r>
      <w:r w:rsidR="00366A41" w:rsidRPr="00E34F95">
        <w:rPr>
          <w:rFonts w:ascii="Times New Roman" w:hAnsi="Times New Roman"/>
          <w:sz w:val="24"/>
          <w:szCs w:val="24"/>
          <w:lang w:val="fr-FR"/>
        </w:rPr>
        <w:t> </w:t>
      </w:r>
      <w:r w:rsidR="000E6E6A" w:rsidRPr="00E34F95">
        <w:rPr>
          <w:rFonts w:ascii="Times New Roman" w:hAnsi="Times New Roman"/>
          <w:sz w:val="24"/>
          <w:szCs w:val="24"/>
          <w:lang w:val="fr-FR"/>
        </w:rPr>
        <w:t>% à 5</w:t>
      </w:r>
      <w:r w:rsidR="00366A41" w:rsidRPr="00E34F95">
        <w:rPr>
          <w:rFonts w:ascii="Times New Roman" w:hAnsi="Times New Roman"/>
          <w:sz w:val="24"/>
          <w:szCs w:val="24"/>
          <w:lang w:val="fr-FR"/>
        </w:rPr>
        <w:t> </w:t>
      </w:r>
      <w:r w:rsidR="000E6E6A" w:rsidRPr="00E34F95">
        <w:rPr>
          <w:rFonts w:ascii="Times New Roman" w:hAnsi="Times New Roman"/>
          <w:sz w:val="24"/>
          <w:szCs w:val="24"/>
          <w:lang w:val="fr-FR"/>
        </w:rPr>
        <w:t>% en 12</w:t>
      </w:r>
      <w:r w:rsidR="00366A41" w:rsidRPr="00E34F95">
        <w:rPr>
          <w:rFonts w:ascii="Times New Roman" w:hAnsi="Times New Roman"/>
          <w:sz w:val="24"/>
          <w:szCs w:val="24"/>
          <w:lang w:val="fr-FR"/>
        </w:rPr>
        <w:t> </w:t>
      </w:r>
      <w:r w:rsidR="000E6E6A" w:rsidRPr="00E34F95">
        <w:rPr>
          <w:rFonts w:ascii="Times New Roman" w:hAnsi="Times New Roman"/>
          <w:sz w:val="24"/>
          <w:szCs w:val="24"/>
          <w:lang w:val="fr-FR"/>
        </w:rPr>
        <w:t>mois de traitement</w:t>
      </w:r>
      <w:r w:rsidR="00A0717B" w:rsidRPr="00E34F95">
        <w:rPr>
          <w:rFonts w:ascii="Times New Roman" w:hAnsi="Times New Roman"/>
          <w:sz w:val="24"/>
          <w:szCs w:val="24"/>
          <w:lang w:val="fr-FR"/>
        </w:rPr>
        <w:t xml:space="preserve"> </w:t>
      </w:r>
      <w:r w:rsidR="00A0717B"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{"citationID":"utdKaWNE","properties":{"formattedCitation":"[11]","plainCitation":"[11]","noteIndex":0},"citationItems":[{"id":194,"uris":["http://zotero.org/users/local/YEpBZahS/items/SU9VYIW9"],"itemData":{"id":194,"type":"article-newspaper","note":"En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A0717B" w:rsidRPr="00E34F95">
        <w:rPr>
          <w:rFonts w:ascii="Times New Roman" w:hAnsi="Times New Roman"/>
          <w:sz w:val="24"/>
          <w:szCs w:val="24"/>
          <w:lang w:val="fr-FR"/>
        </w:rPr>
        <w:fldChar w:fldCharType="separate"/>
      </w:r>
      <w:r w:rsidR="009136F3" w:rsidRPr="00467288">
        <w:rPr>
          <w:rFonts w:ascii="Times New Roman" w:hAnsi="Times New Roman"/>
          <w:sz w:val="24"/>
          <w:lang w:val="fr-FR"/>
        </w:rPr>
        <w:t>[11]</w:t>
      </w:r>
      <w:r w:rsidR="00A0717B" w:rsidRPr="00E34F95">
        <w:rPr>
          <w:rFonts w:ascii="Times New Roman" w:hAnsi="Times New Roman"/>
          <w:sz w:val="24"/>
          <w:szCs w:val="24"/>
          <w:lang w:val="fr-FR"/>
        </w:rPr>
        <w:fldChar w:fldCharType="end"/>
      </w:r>
      <w:r w:rsidR="000E6E6A" w:rsidRPr="00E34F95">
        <w:rPr>
          <w:rFonts w:ascii="Times New Roman" w:hAnsi="Times New Roman"/>
          <w:sz w:val="24"/>
          <w:szCs w:val="24"/>
          <w:lang w:val="fr-FR"/>
        </w:rPr>
        <w:t>. Cela suggère que</w:t>
      </w:r>
      <w:r w:rsidR="000F023C" w:rsidRPr="00E34F95">
        <w:rPr>
          <w:rFonts w:ascii="Times New Roman" w:hAnsi="Times New Roman"/>
          <w:sz w:val="24"/>
          <w:szCs w:val="24"/>
          <w:lang w:val="fr-FR"/>
        </w:rPr>
        <w:t xml:space="preserve"> nos patients avaient</w:t>
      </w:r>
      <w:r w:rsidR="000E6E6A" w:rsidRPr="00E34F95">
        <w:rPr>
          <w:rFonts w:ascii="Times New Roman" w:hAnsi="Times New Roman"/>
          <w:sz w:val="24"/>
          <w:szCs w:val="24"/>
          <w:lang w:val="fr-FR"/>
        </w:rPr>
        <w:t xml:space="preserve"> accès à un traitement antirétroviral </w:t>
      </w:r>
      <w:r w:rsidR="000F023C" w:rsidRPr="00E34F95">
        <w:rPr>
          <w:rFonts w:ascii="Times New Roman" w:hAnsi="Times New Roman"/>
          <w:sz w:val="24"/>
          <w:szCs w:val="24"/>
          <w:lang w:val="fr-FR"/>
        </w:rPr>
        <w:t>efficace</w:t>
      </w:r>
      <w:r w:rsidR="000E6E6A" w:rsidRPr="00E34F95">
        <w:rPr>
          <w:rFonts w:ascii="Times New Roman" w:hAnsi="Times New Roman"/>
          <w:sz w:val="24"/>
          <w:szCs w:val="24"/>
          <w:lang w:val="fr-FR"/>
        </w:rPr>
        <w:t xml:space="preserve">, ce qui </w:t>
      </w:r>
      <w:r w:rsidR="000F023C" w:rsidRPr="00E34F95">
        <w:rPr>
          <w:rFonts w:ascii="Times New Roman" w:hAnsi="Times New Roman"/>
          <w:sz w:val="24"/>
          <w:szCs w:val="24"/>
          <w:lang w:val="fr-FR"/>
        </w:rPr>
        <w:t>a permis</w:t>
      </w:r>
      <w:r w:rsidR="000E6E6A" w:rsidRPr="00E34F95">
        <w:rPr>
          <w:rFonts w:ascii="Times New Roman" w:hAnsi="Times New Roman"/>
          <w:sz w:val="24"/>
          <w:szCs w:val="24"/>
          <w:lang w:val="fr-FR"/>
        </w:rPr>
        <w:t xml:space="preserve"> d’améliorer leur </w:t>
      </w:r>
      <w:r w:rsidR="000F023C" w:rsidRPr="00E34F95">
        <w:rPr>
          <w:rFonts w:ascii="Times New Roman" w:hAnsi="Times New Roman"/>
          <w:sz w:val="24"/>
          <w:szCs w:val="24"/>
          <w:lang w:val="fr-FR"/>
        </w:rPr>
        <w:t>état de santé</w:t>
      </w:r>
      <w:r w:rsidR="000E6E6A" w:rsidRPr="00E34F95">
        <w:rPr>
          <w:rFonts w:ascii="Times New Roman" w:hAnsi="Times New Roman"/>
          <w:sz w:val="24"/>
          <w:szCs w:val="24"/>
          <w:lang w:val="fr-FR"/>
        </w:rPr>
        <w:t>.</w:t>
      </w:r>
    </w:p>
    <w:p w14:paraId="6F0FFA37" w14:textId="0D85BA76" w:rsidR="0048607D" w:rsidRPr="00E34F95" w:rsidRDefault="005B49E7" w:rsidP="00AF246C">
      <w:pPr>
        <w:pStyle w:val="ListParagraph"/>
        <w:numPr>
          <w:ilvl w:val="0"/>
          <w:numId w:val="37"/>
        </w:numPr>
        <w:spacing w:after="0" w:line="360" w:lineRule="auto"/>
        <w:jc w:val="both"/>
        <w:rPr>
          <w:rFonts w:ascii="Times New Roman" w:hAnsi="Times New Roman"/>
          <w:b/>
          <w:bCs/>
          <w:szCs w:val="24"/>
          <w:lang w:val="fr-FR"/>
        </w:rPr>
      </w:pPr>
      <w:r w:rsidRPr="00E34F95">
        <w:rPr>
          <w:rFonts w:ascii="Times New Roman" w:hAnsi="Times New Roman"/>
          <w:b/>
          <w:bCs/>
          <w:szCs w:val="24"/>
          <w:lang w:val="fr-FR"/>
        </w:rPr>
        <w:lastRenderedPageBreak/>
        <w:t>CHARGE VIRALE</w:t>
      </w:r>
    </w:p>
    <w:p w14:paraId="39F0640B" w14:textId="25003EEE" w:rsidR="00F64AED" w:rsidRPr="00E34F95" w:rsidRDefault="000968AE" w:rsidP="000E6E6A">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Le nombre</w:t>
      </w:r>
      <w:r w:rsidR="00BB66F6" w:rsidRPr="00E34F95">
        <w:rPr>
          <w:rFonts w:ascii="Times New Roman" w:hAnsi="Times New Roman"/>
          <w:sz w:val="24"/>
          <w:szCs w:val="24"/>
          <w:lang w:val="fr-FR"/>
        </w:rPr>
        <w:t xml:space="preserve"> des patie</w:t>
      </w:r>
      <w:r w:rsidR="000F023C" w:rsidRPr="00E34F95">
        <w:rPr>
          <w:rFonts w:ascii="Times New Roman" w:hAnsi="Times New Roman"/>
          <w:sz w:val="24"/>
          <w:szCs w:val="24"/>
          <w:lang w:val="fr-FR"/>
        </w:rPr>
        <w:t xml:space="preserve">nts ayant une CV indétectable a </w:t>
      </w:r>
      <w:r w:rsidR="00BB66F6" w:rsidRPr="00E34F95">
        <w:rPr>
          <w:rFonts w:ascii="Times New Roman" w:hAnsi="Times New Roman"/>
          <w:sz w:val="24"/>
          <w:szCs w:val="24"/>
          <w:lang w:val="fr-FR"/>
        </w:rPr>
        <w:t xml:space="preserve">connu une augmentation significative </w:t>
      </w:r>
      <w:r w:rsidR="00E7583B" w:rsidRPr="00E34F95">
        <w:rPr>
          <w:rFonts w:ascii="Times New Roman" w:hAnsi="Times New Roman"/>
          <w:sz w:val="24"/>
          <w:szCs w:val="24"/>
          <w:lang w:val="fr-FR"/>
        </w:rPr>
        <w:t>(</w:t>
      </w:r>
      <w:r w:rsidRPr="00E34F95">
        <w:rPr>
          <w:rFonts w:ascii="Times New Roman" w:hAnsi="Times New Roman"/>
          <w:sz w:val="24"/>
          <w:szCs w:val="24"/>
          <w:lang w:val="fr-FR"/>
        </w:rPr>
        <w:t>Chi2-tendance= 566 et p&lt;0,001</w:t>
      </w:r>
      <w:r w:rsidR="00E7583B" w:rsidRPr="00E34F95">
        <w:rPr>
          <w:rFonts w:ascii="Times New Roman" w:hAnsi="Times New Roman"/>
          <w:sz w:val="24"/>
          <w:szCs w:val="24"/>
          <w:lang w:val="fr-FR"/>
        </w:rPr>
        <w:t>)</w:t>
      </w:r>
      <w:r w:rsidR="00B7152E" w:rsidRPr="00E34F95">
        <w:rPr>
          <w:rFonts w:ascii="Times New Roman" w:hAnsi="Times New Roman"/>
          <w:sz w:val="24"/>
          <w:szCs w:val="24"/>
          <w:lang w:val="fr-FR"/>
        </w:rPr>
        <w:t>. Même constat chez Talom F en 2005</w:t>
      </w:r>
      <w:r w:rsidR="00A0717B" w:rsidRPr="00E34F95">
        <w:rPr>
          <w:rFonts w:ascii="Times New Roman" w:hAnsi="Times New Roman"/>
          <w:sz w:val="24"/>
          <w:szCs w:val="24"/>
          <w:lang w:val="fr-FR"/>
        </w:rPr>
        <w:t xml:space="preserve"> </w:t>
      </w:r>
      <w:r w:rsidR="00A0717B"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{"citationID":"leouBwXS","properties":{"formattedCitation":"[11]","plainCitation":"[11]","noteIndex":0},"citationItems":[{"id":194,"uris":["http://zotero.org/users/local/YEpBZahS/items/SU9VYIW9"],"itemData":{"id":194,"type":"article-newspaper","note":"En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A0717B" w:rsidRPr="00E34F95">
        <w:rPr>
          <w:rFonts w:ascii="Times New Roman" w:hAnsi="Times New Roman"/>
          <w:sz w:val="24"/>
          <w:szCs w:val="24"/>
          <w:lang w:val="fr-FR"/>
        </w:rPr>
        <w:fldChar w:fldCharType="separate"/>
      </w:r>
      <w:r w:rsidR="009136F3" w:rsidRPr="00467288">
        <w:rPr>
          <w:rFonts w:ascii="Times New Roman" w:hAnsi="Times New Roman"/>
          <w:sz w:val="24"/>
          <w:lang w:val="fr-FR"/>
        </w:rPr>
        <w:t>[11]</w:t>
      </w:r>
      <w:r w:rsidR="00A0717B" w:rsidRPr="00E34F95">
        <w:rPr>
          <w:rFonts w:ascii="Times New Roman" w:hAnsi="Times New Roman"/>
          <w:sz w:val="24"/>
          <w:szCs w:val="24"/>
          <w:lang w:val="fr-FR"/>
        </w:rPr>
        <w:fldChar w:fldCharType="end"/>
      </w:r>
      <w:r w:rsidR="00B7152E" w:rsidRPr="00E34F95">
        <w:rPr>
          <w:rFonts w:ascii="Times New Roman" w:hAnsi="Times New Roman"/>
          <w:sz w:val="24"/>
          <w:szCs w:val="24"/>
          <w:lang w:val="fr-FR"/>
        </w:rPr>
        <w:t xml:space="preserve"> et Diakité et al. en 2017 </w:t>
      </w:r>
      <w:r w:rsidR="00A0717B"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{"citationID":"qStWxYAc","properties":{"formattedCitation":"[30]","plainCitation":"[30]","noteIndex":0},"citationItems":[{"id":213,"uris":["http://zotero.org/users/local/YEpBZahS/items/L9BKAXSW"],"itemData":{"id":213,"type":"article-newspaper","title":"Diakité M, et al. Anomalies quantitatives et morphologiques de l'hémogramme chez les clients reçus à l'unité VCT du laboratoire central de CHU de Yopougon. Mali Medical. 2017;28:c"}}],"schema":"https://github.com/citation-style-language/schema/raw/master/csl-citation.json"} </w:instrText>
      </w:r>
      <w:r w:rsidR="00A0717B" w:rsidRPr="00E34F95">
        <w:rPr>
          <w:rFonts w:ascii="Times New Roman" w:hAnsi="Times New Roman"/>
          <w:sz w:val="24"/>
          <w:szCs w:val="24"/>
          <w:lang w:val="fr-FR"/>
        </w:rPr>
        <w:fldChar w:fldCharType="separate"/>
      </w:r>
      <w:r w:rsidR="00DA0D59" w:rsidRPr="00467288">
        <w:rPr>
          <w:rFonts w:ascii="Times New Roman" w:hAnsi="Times New Roman"/>
          <w:sz w:val="24"/>
          <w:lang w:val="fr-FR"/>
        </w:rPr>
        <w:t>[30]</w:t>
      </w:r>
      <w:r w:rsidR="00A0717B" w:rsidRPr="00E34F95">
        <w:rPr>
          <w:rFonts w:ascii="Times New Roman" w:hAnsi="Times New Roman"/>
          <w:sz w:val="24"/>
          <w:szCs w:val="24"/>
          <w:lang w:val="fr-FR"/>
        </w:rPr>
        <w:fldChar w:fldCharType="end"/>
      </w:r>
      <w:r w:rsidR="00BB010D" w:rsidRPr="00E34F95">
        <w:rPr>
          <w:rFonts w:ascii="Times New Roman" w:hAnsi="Times New Roman"/>
          <w:sz w:val="24"/>
          <w:szCs w:val="24"/>
          <w:lang w:val="fr-FR"/>
        </w:rPr>
        <w:t xml:space="preserve">. Ils </w:t>
      </w:r>
      <w:r w:rsidR="00B7152E" w:rsidRPr="00E34F95">
        <w:rPr>
          <w:rFonts w:ascii="Times New Roman" w:hAnsi="Times New Roman"/>
          <w:sz w:val="24"/>
          <w:szCs w:val="24"/>
          <w:lang w:val="fr-FR"/>
        </w:rPr>
        <w:t>av</w:t>
      </w:r>
      <w:r w:rsidR="00037936" w:rsidRPr="00E34F95">
        <w:rPr>
          <w:rFonts w:ascii="Times New Roman" w:hAnsi="Times New Roman"/>
          <w:sz w:val="24"/>
          <w:szCs w:val="24"/>
          <w:lang w:val="fr-FR"/>
        </w:rPr>
        <w:t>a</w:t>
      </w:r>
      <w:r w:rsidR="00B7152E" w:rsidRPr="00E34F95">
        <w:rPr>
          <w:rFonts w:ascii="Times New Roman" w:hAnsi="Times New Roman"/>
          <w:sz w:val="24"/>
          <w:szCs w:val="24"/>
          <w:lang w:val="fr-FR"/>
        </w:rPr>
        <w:t xml:space="preserve">ient montré une augmentation du nombre de patients présentant une charge virale </w:t>
      </w:r>
      <w:r w:rsidR="00037936" w:rsidRPr="00E34F95">
        <w:rPr>
          <w:rFonts w:ascii="Times New Roman" w:hAnsi="Times New Roman"/>
          <w:sz w:val="24"/>
          <w:szCs w:val="24"/>
          <w:lang w:val="fr-FR"/>
        </w:rPr>
        <w:t>indétectable</w:t>
      </w:r>
      <w:r w:rsidR="00B7152E" w:rsidRPr="00E34F95">
        <w:rPr>
          <w:rFonts w:ascii="Times New Roman" w:hAnsi="Times New Roman"/>
          <w:sz w:val="24"/>
          <w:szCs w:val="24"/>
          <w:lang w:val="fr-FR"/>
        </w:rPr>
        <w:t xml:space="preserve"> respectivement de 15</w:t>
      </w:r>
      <w:r w:rsidR="00366A41" w:rsidRPr="00E34F95">
        <w:rPr>
          <w:rFonts w:ascii="Times New Roman" w:hAnsi="Times New Roman"/>
          <w:sz w:val="24"/>
          <w:szCs w:val="24"/>
          <w:lang w:val="fr-FR"/>
        </w:rPr>
        <w:t> </w:t>
      </w:r>
      <w:r w:rsidR="00B7152E" w:rsidRPr="00E34F95">
        <w:rPr>
          <w:rFonts w:ascii="Times New Roman" w:hAnsi="Times New Roman"/>
          <w:sz w:val="24"/>
          <w:szCs w:val="24"/>
          <w:lang w:val="fr-FR"/>
        </w:rPr>
        <w:t>% à 70</w:t>
      </w:r>
      <w:r w:rsidR="00366A41" w:rsidRPr="00E34F95">
        <w:rPr>
          <w:rFonts w:ascii="Times New Roman" w:hAnsi="Times New Roman"/>
          <w:sz w:val="24"/>
          <w:szCs w:val="24"/>
          <w:lang w:val="fr-FR"/>
        </w:rPr>
        <w:t> </w:t>
      </w:r>
      <w:r w:rsidR="00B7152E" w:rsidRPr="00E34F95">
        <w:rPr>
          <w:rFonts w:ascii="Times New Roman" w:hAnsi="Times New Roman"/>
          <w:sz w:val="24"/>
          <w:szCs w:val="24"/>
          <w:lang w:val="fr-FR"/>
        </w:rPr>
        <w:t xml:space="preserve">% et </w:t>
      </w:r>
      <w:r w:rsidR="00335607" w:rsidRPr="00E34F95">
        <w:rPr>
          <w:rFonts w:ascii="Times New Roman" w:hAnsi="Times New Roman"/>
          <w:sz w:val="24"/>
          <w:szCs w:val="24"/>
          <w:lang w:val="fr-FR"/>
        </w:rPr>
        <w:t>20</w:t>
      </w:r>
      <w:r w:rsidR="00366A41" w:rsidRPr="00E34F95">
        <w:rPr>
          <w:rFonts w:ascii="Times New Roman" w:hAnsi="Times New Roman"/>
          <w:sz w:val="24"/>
          <w:szCs w:val="24"/>
          <w:lang w:val="fr-FR"/>
        </w:rPr>
        <w:t> </w:t>
      </w:r>
      <w:r w:rsidR="00335607" w:rsidRPr="00E34F95">
        <w:rPr>
          <w:rFonts w:ascii="Times New Roman" w:hAnsi="Times New Roman"/>
          <w:sz w:val="24"/>
          <w:szCs w:val="24"/>
          <w:lang w:val="fr-FR"/>
        </w:rPr>
        <w:t>% à 80</w:t>
      </w:r>
      <w:r w:rsidR="00366A41" w:rsidRPr="00E34F95">
        <w:rPr>
          <w:rFonts w:ascii="Times New Roman" w:hAnsi="Times New Roman"/>
          <w:sz w:val="24"/>
          <w:szCs w:val="24"/>
          <w:lang w:val="fr-FR"/>
        </w:rPr>
        <w:t> </w:t>
      </w:r>
      <w:r w:rsidR="00335607" w:rsidRPr="00E34F95">
        <w:rPr>
          <w:rFonts w:ascii="Times New Roman" w:hAnsi="Times New Roman"/>
          <w:sz w:val="24"/>
          <w:szCs w:val="24"/>
          <w:lang w:val="fr-FR"/>
        </w:rPr>
        <w:t>% en 12</w:t>
      </w:r>
      <w:r w:rsidR="00366A41" w:rsidRPr="00E34F95">
        <w:rPr>
          <w:rFonts w:ascii="Times New Roman" w:hAnsi="Times New Roman"/>
          <w:sz w:val="24"/>
          <w:szCs w:val="24"/>
          <w:lang w:val="fr-FR"/>
        </w:rPr>
        <w:t> </w:t>
      </w:r>
      <w:r w:rsidR="00335607" w:rsidRPr="00E34F95">
        <w:rPr>
          <w:rFonts w:ascii="Times New Roman" w:hAnsi="Times New Roman"/>
          <w:sz w:val="24"/>
          <w:szCs w:val="24"/>
          <w:lang w:val="fr-FR"/>
        </w:rPr>
        <w:t>mois de traitement.</w:t>
      </w:r>
      <w:r w:rsidR="00B7152E" w:rsidRPr="00E34F95">
        <w:rPr>
          <w:rFonts w:ascii="Times New Roman" w:hAnsi="Times New Roman"/>
          <w:sz w:val="24"/>
          <w:szCs w:val="24"/>
          <w:lang w:val="fr-FR"/>
        </w:rPr>
        <w:t xml:space="preserve"> </w:t>
      </w:r>
      <w:r w:rsidR="00335607" w:rsidRPr="00E34F95">
        <w:rPr>
          <w:rFonts w:ascii="Times New Roman" w:hAnsi="Times New Roman"/>
          <w:sz w:val="24"/>
          <w:szCs w:val="24"/>
          <w:lang w:val="fr-FR"/>
        </w:rPr>
        <w:t>Ce résultat serait lié non seulement à la qualité de soins de santé fournis aux patients</w:t>
      </w:r>
      <w:r w:rsidR="00AF53F6" w:rsidRPr="00E34F95">
        <w:rPr>
          <w:rFonts w:ascii="Times New Roman" w:hAnsi="Times New Roman"/>
          <w:sz w:val="24"/>
          <w:szCs w:val="24"/>
          <w:lang w:val="fr-FR"/>
        </w:rPr>
        <w:t>,</w:t>
      </w:r>
      <w:r w:rsidR="00037936" w:rsidRPr="00E34F95">
        <w:rPr>
          <w:rFonts w:ascii="Times New Roman" w:hAnsi="Times New Roman"/>
          <w:sz w:val="24"/>
          <w:szCs w:val="24"/>
          <w:lang w:val="fr-FR"/>
        </w:rPr>
        <w:t xml:space="preserve"> mais aussi à leur</w:t>
      </w:r>
      <w:r w:rsidR="00335607" w:rsidRPr="00E34F95">
        <w:rPr>
          <w:rFonts w:ascii="Times New Roman" w:hAnsi="Times New Roman"/>
          <w:sz w:val="24"/>
          <w:szCs w:val="24"/>
          <w:lang w:val="fr-FR"/>
        </w:rPr>
        <w:t xml:space="preserve"> bonne observance thérapeutique.</w:t>
      </w:r>
    </w:p>
    <w:p w14:paraId="428ADABB" w14:textId="77777777" w:rsidR="00C105D3" w:rsidRPr="00E34F95" w:rsidRDefault="005B49E7" w:rsidP="00AF246C">
      <w:pPr>
        <w:pStyle w:val="ListParagraph"/>
        <w:numPr>
          <w:ilvl w:val="0"/>
          <w:numId w:val="37"/>
        </w:numPr>
        <w:autoSpaceDE w:val="0"/>
        <w:autoSpaceDN w:val="0"/>
        <w:adjustRightInd w:val="0"/>
        <w:spacing w:after="0" w:line="360" w:lineRule="auto"/>
        <w:jc w:val="both"/>
        <w:rPr>
          <w:rFonts w:ascii="Times New Roman" w:hAnsi="Times New Roman"/>
          <w:b/>
          <w:bCs/>
          <w:sz w:val="24"/>
          <w:szCs w:val="24"/>
          <w:lang w:val="fr-FR"/>
        </w:rPr>
      </w:pPr>
      <w:r w:rsidRPr="00E34F95">
        <w:rPr>
          <w:rFonts w:ascii="Times New Roman" w:hAnsi="Times New Roman"/>
          <w:b/>
          <w:bCs/>
          <w:sz w:val="24"/>
          <w:szCs w:val="24"/>
          <w:lang w:val="fr-FR"/>
        </w:rPr>
        <w:t>ANOMALIES DE L’HEMOGRAMME</w:t>
      </w:r>
    </w:p>
    <w:p w14:paraId="57387994" w14:textId="448FC554" w:rsidR="000968AE" w:rsidRPr="00E34F95" w:rsidRDefault="0066749D" w:rsidP="000968AE">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L’</w:t>
      </w:r>
      <w:r w:rsidR="00037936" w:rsidRPr="00E34F95">
        <w:rPr>
          <w:rFonts w:ascii="Times New Roman" w:hAnsi="Times New Roman"/>
          <w:sz w:val="24"/>
          <w:szCs w:val="24"/>
          <w:lang w:val="fr-FR"/>
        </w:rPr>
        <w:t xml:space="preserve">anémie a été constatée chez la </w:t>
      </w:r>
      <w:r w:rsidR="00BB66F6" w:rsidRPr="00E34F95">
        <w:rPr>
          <w:rFonts w:ascii="Times New Roman" w:hAnsi="Times New Roman"/>
          <w:sz w:val="24"/>
          <w:szCs w:val="24"/>
          <w:lang w:val="fr-FR"/>
        </w:rPr>
        <w:t>majorité de nos patients à l’inclusion avec une fréquence de 56</w:t>
      </w:r>
      <w:r w:rsidR="00366A41" w:rsidRPr="00E34F95">
        <w:rPr>
          <w:rFonts w:ascii="Times New Roman" w:hAnsi="Times New Roman"/>
          <w:sz w:val="24"/>
          <w:szCs w:val="24"/>
          <w:lang w:val="fr-FR"/>
        </w:rPr>
        <w:t> </w:t>
      </w:r>
      <w:r w:rsidR="00BB66F6" w:rsidRPr="00E34F95">
        <w:rPr>
          <w:rFonts w:ascii="Times New Roman" w:hAnsi="Times New Roman"/>
          <w:sz w:val="24"/>
          <w:szCs w:val="24"/>
          <w:lang w:val="fr-FR"/>
        </w:rPr>
        <w:t>%</w:t>
      </w:r>
      <w:r w:rsidR="00037936" w:rsidRPr="00E34F95">
        <w:rPr>
          <w:rFonts w:ascii="Times New Roman" w:hAnsi="Times New Roman"/>
          <w:sz w:val="24"/>
          <w:szCs w:val="24"/>
          <w:lang w:val="fr-FR"/>
        </w:rPr>
        <w:t>. C</w:t>
      </w:r>
      <w:r w:rsidR="00BB66F6" w:rsidRPr="00E34F95">
        <w:rPr>
          <w:rFonts w:ascii="Times New Roman" w:hAnsi="Times New Roman"/>
          <w:sz w:val="24"/>
          <w:szCs w:val="24"/>
          <w:lang w:val="fr-FR"/>
        </w:rPr>
        <w:t xml:space="preserve">ela s’expliquerait </w:t>
      </w:r>
      <w:r w:rsidR="00D92BE9" w:rsidRPr="00E34F95">
        <w:rPr>
          <w:rFonts w:ascii="Times New Roman" w:hAnsi="Times New Roman"/>
          <w:sz w:val="24"/>
          <w:szCs w:val="24"/>
          <w:lang w:val="fr-FR"/>
        </w:rPr>
        <w:t xml:space="preserve">par l’effet </w:t>
      </w:r>
      <w:r w:rsidR="00037936" w:rsidRPr="00E34F95">
        <w:rPr>
          <w:rFonts w:ascii="Times New Roman" w:hAnsi="Times New Roman"/>
          <w:sz w:val="24"/>
          <w:szCs w:val="24"/>
          <w:lang w:val="fr-FR"/>
        </w:rPr>
        <w:t>du</w:t>
      </w:r>
      <w:r w:rsidR="006E7643" w:rsidRPr="00E34F95">
        <w:rPr>
          <w:rFonts w:ascii="Times New Roman" w:hAnsi="Times New Roman"/>
          <w:sz w:val="24"/>
          <w:szCs w:val="24"/>
          <w:lang w:val="fr-FR"/>
        </w:rPr>
        <w:t xml:space="preserve"> VIH</w:t>
      </w:r>
      <w:r w:rsidR="00D92BE9" w:rsidRPr="00E34F95">
        <w:rPr>
          <w:rFonts w:ascii="Times New Roman" w:hAnsi="Times New Roman"/>
          <w:sz w:val="24"/>
          <w:szCs w:val="24"/>
          <w:lang w:val="fr-FR"/>
        </w:rPr>
        <w:t xml:space="preserve"> sur les globules rouges et aussi à la forte représentation des jeunes femmes dans notre étude qui perdent </w:t>
      </w:r>
      <w:r w:rsidR="000F4F7D" w:rsidRPr="00E34F95">
        <w:rPr>
          <w:rFonts w:ascii="Times New Roman" w:hAnsi="Times New Roman"/>
          <w:sz w:val="24"/>
          <w:szCs w:val="24"/>
          <w:lang w:val="fr-FR"/>
        </w:rPr>
        <w:t>du sang lors du cycle menstruel</w:t>
      </w:r>
      <w:r w:rsidR="00D92BE9" w:rsidRPr="00E34F95">
        <w:rPr>
          <w:rFonts w:ascii="Times New Roman" w:hAnsi="Times New Roman"/>
          <w:sz w:val="24"/>
          <w:szCs w:val="24"/>
          <w:lang w:val="fr-FR"/>
        </w:rPr>
        <w:t>.</w:t>
      </w:r>
      <w:r w:rsidR="00BB66F6" w:rsidRPr="00E34F95">
        <w:rPr>
          <w:rFonts w:ascii="Times New Roman" w:hAnsi="Times New Roman"/>
          <w:sz w:val="24"/>
          <w:szCs w:val="24"/>
          <w:lang w:val="fr-FR"/>
        </w:rPr>
        <w:t xml:space="preserve"> Au terme de notre étude</w:t>
      </w:r>
      <w:r w:rsidR="00782C9B" w:rsidRPr="00E34F95">
        <w:rPr>
          <w:rFonts w:ascii="Times New Roman" w:hAnsi="Times New Roman"/>
          <w:sz w:val="24"/>
          <w:szCs w:val="24"/>
          <w:lang w:val="fr-FR"/>
        </w:rPr>
        <w:t>,</w:t>
      </w:r>
      <w:r w:rsidR="00BB66F6" w:rsidRPr="00E34F95">
        <w:rPr>
          <w:rFonts w:ascii="Times New Roman" w:hAnsi="Times New Roman"/>
          <w:sz w:val="24"/>
          <w:szCs w:val="24"/>
          <w:lang w:val="fr-FR"/>
        </w:rPr>
        <w:t xml:space="preserve"> il y avait une </w:t>
      </w:r>
      <w:r w:rsidR="000968AE" w:rsidRPr="00E34F95">
        <w:rPr>
          <w:rFonts w:ascii="Times New Roman" w:hAnsi="Times New Roman"/>
          <w:sz w:val="24"/>
          <w:szCs w:val="24"/>
          <w:lang w:val="fr-FR"/>
        </w:rPr>
        <w:t>tendance évolutive montrant une différence statistiquement significative (Chi2-tendance= 217,33 et p&lt;0,001).</w:t>
      </w:r>
    </w:p>
    <w:p w14:paraId="63F61285" w14:textId="0725E52E" w:rsidR="008826E2" w:rsidRPr="00E34F95" w:rsidRDefault="00BB66F6" w:rsidP="000E4BFB">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 Com</w:t>
      </w:r>
      <w:r w:rsidR="006E7643" w:rsidRPr="00E34F95">
        <w:rPr>
          <w:rFonts w:ascii="Times New Roman" w:hAnsi="Times New Roman"/>
          <w:sz w:val="24"/>
          <w:szCs w:val="24"/>
          <w:lang w:val="fr-FR"/>
        </w:rPr>
        <w:t>m</w:t>
      </w:r>
      <w:r w:rsidRPr="00E34F95">
        <w:rPr>
          <w:rFonts w:ascii="Times New Roman" w:hAnsi="Times New Roman"/>
          <w:sz w:val="24"/>
          <w:szCs w:val="24"/>
          <w:lang w:val="fr-FR"/>
        </w:rPr>
        <w:t>e nous, à l’université Leopold-Franzens en Australie, Sarcletti et col ont obtenu en janvier 2003 une élévation du taux d’hémoglobine après 6</w:t>
      </w:r>
      <w:r w:rsidR="00366A41" w:rsidRPr="00E34F95">
        <w:rPr>
          <w:rFonts w:ascii="Times New Roman" w:hAnsi="Times New Roman"/>
          <w:sz w:val="24"/>
          <w:szCs w:val="24"/>
          <w:lang w:val="fr-FR"/>
        </w:rPr>
        <w:t> </w:t>
      </w:r>
      <w:r w:rsidRPr="00E34F95">
        <w:rPr>
          <w:rFonts w:ascii="Times New Roman" w:hAnsi="Times New Roman"/>
          <w:sz w:val="24"/>
          <w:szCs w:val="24"/>
          <w:lang w:val="fr-FR"/>
        </w:rPr>
        <w:t>moi</w:t>
      </w:r>
      <w:r w:rsidR="006E7643" w:rsidRPr="00E34F95">
        <w:rPr>
          <w:rFonts w:ascii="Times New Roman" w:hAnsi="Times New Roman"/>
          <w:sz w:val="24"/>
          <w:szCs w:val="24"/>
          <w:lang w:val="fr-FR"/>
        </w:rPr>
        <w:t>s de trithérapie (p=0,</w:t>
      </w:r>
      <w:r w:rsidRPr="00E34F95">
        <w:rPr>
          <w:rFonts w:ascii="Times New Roman" w:hAnsi="Times New Roman"/>
          <w:sz w:val="24"/>
          <w:szCs w:val="24"/>
          <w:lang w:val="fr-FR"/>
        </w:rPr>
        <w:t>000</w:t>
      </w:r>
      <w:r w:rsidR="00366A41" w:rsidRPr="00E34F95">
        <w:rPr>
          <w:rFonts w:ascii="Times New Roman" w:hAnsi="Times New Roman"/>
          <w:sz w:val="24"/>
          <w:szCs w:val="24"/>
          <w:lang w:val="fr-FR"/>
        </w:rPr>
        <w:t> </w:t>
      </w:r>
      <w:r w:rsidRPr="00E34F95">
        <w:rPr>
          <w:rFonts w:ascii="Times New Roman" w:hAnsi="Times New Roman"/>
          <w:sz w:val="24"/>
          <w:szCs w:val="24"/>
          <w:lang w:val="fr-FR"/>
        </w:rPr>
        <w:t>1)</w:t>
      </w:r>
      <w:r w:rsidR="004B7443" w:rsidRPr="00E34F95">
        <w:rPr>
          <w:rFonts w:ascii="Times New Roman" w:hAnsi="Times New Roman"/>
          <w:sz w:val="24"/>
          <w:szCs w:val="24"/>
          <w:lang w:val="fr-FR"/>
        </w:rPr>
        <w:t xml:space="preserve"> </w:t>
      </w:r>
      <w:r w:rsidR="004B7443"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{"citationID":"xsYDK2lx","properties":{"formattedCitation":"[37]","plainCitation":"[37]","noteIndex":0},"citationItems":[{"id":220,"uris":["http://zotero.org/users/local/YEpBZahS/items/9965UDLY"],"itemData":{"id":220,"type":"article-newspaper","title":"Sarcletti M., Quirchmair G., Weill G., FuchsD., Zangerle R. Increase of haemoglobin levels by anti-antiretroviral therapy is associated with a decrease in immune activation. Leopold-Franzens University Innsbruck, Australia. Eur J Haematol 2003 Jan; 70(1):71-25."}}],"schema":"https://github.com/citation-style-language/schema/raw/master/csl-citation.json"} </w:instrText>
      </w:r>
      <w:r w:rsidR="004B7443" w:rsidRPr="00E34F95">
        <w:rPr>
          <w:rFonts w:ascii="Times New Roman" w:hAnsi="Times New Roman"/>
          <w:sz w:val="24"/>
          <w:szCs w:val="24"/>
          <w:lang w:val="fr-FR"/>
        </w:rPr>
        <w:fldChar w:fldCharType="separate"/>
      </w:r>
      <w:r w:rsidR="00DA0D59" w:rsidRPr="00467288">
        <w:rPr>
          <w:rFonts w:ascii="Times New Roman" w:hAnsi="Times New Roman"/>
          <w:sz w:val="24"/>
          <w:lang w:val="fr-FR"/>
        </w:rPr>
        <w:t>[37]</w:t>
      </w:r>
      <w:r w:rsidR="004B7443" w:rsidRPr="00E34F95">
        <w:rPr>
          <w:rFonts w:ascii="Times New Roman" w:hAnsi="Times New Roman"/>
          <w:sz w:val="24"/>
          <w:szCs w:val="24"/>
          <w:lang w:val="fr-FR"/>
        </w:rPr>
        <w:fldChar w:fldCharType="end"/>
      </w:r>
      <w:r w:rsidRPr="00E34F95">
        <w:rPr>
          <w:rFonts w:ascii="Times New Roman" w:hAnsi="Times New Roman"/>
          <w:sz w:val="24"/>
          <w:szCs w:val="24"/>
          <w:lang w:val="fr-FR"/>
        </w:rPr>
        <w:t>.</w:t>
      </w:r>
      <w:r w:rsidR="000968AE" w:rsidRPr="00E34F95">
        <w:rPr>
          <w:rFonts w:ascii="Times New Roman" w:hAnsi="Times New Roman"/>
          <w:sz w:val="24"/>
          <w:szCs w:val="24"/>
          <w:lang w:val="fr-FR"/>
        </w:rPr>
        <w:t xml:space="preserve"> </w:t>
      </w:r>
    </w:p>
    <w:p w14:paraId="7231694E" w14:textId="1D719EB0" w:rsidR="00830962" w:rsidRPr="00E34F95" w:rsidRDefault="0066749D" w:rsidP="00766914">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 xml:space="preserve">L’anémie </w:t>
      </w:r>
      <w:r w:rsidR="006E7643" w:rsidRPr="00E34F95">
        <w:rPr>
          <w:rFonts w:ascii="Times New Roman" w:hAnsi="Times New Roman"/>
          <w:sz w:val="24"/>
          <w:szCs w:val="24"/>
          <w:lang w:val="fr-FR"/>
        </w:rPr>
        <w:t>sévère</w:t>
      </w:r>
      <w:r w:rsidRPr="00E34F95">
        <w:rPr>
          <w:rFonts w:ascii="Times New Roman" w:hAnsi="Times New Roman"/>
          <w:sz w:val="24"/>
          <w:szCs w:val="24"/>
          <w:lang w:val="fr-FR"/>
        </w:rPr>
        <w:t xml:space="preserve">, </w:t>
      </w:r>
      <w:r w:rsidR="006E7643" w:rsidRPr="00E34F95">
        <w:rPr>
          <w:rFonts w:ascii="Times New Roman" w:hAnsi="Times New Roman"/>
          <w:sz w:val="24"/>
          <w:szCs w:val="24"/>
          <w:lang w:val="fr-FR"/>
        </w:rPr>
        <w:t>présente</w:t>
      </w:r>
      <w:r w:rsidRPr="00E34F95">
        <w:rPr>
          <w:rFonts w:ascii="Times New Roman" w:hAnsi="Times New Roman"/>
          <w:sz w:val="24"/>
          <w:szCs w:val="24"/>
          <w:lang w:val="fr-FR"/>
        </w:rPr>
        <w:t xml:space="preserve"> à l’inclusion</w:t>
      </w:r>
      <w:r w:rsidR="00766914" w:rsidRPr="00E34F95">
        <w:rPr>
          <w:rFonts w:ascii="Times New Roman" w:hAnsi="Times New Roman"/>
          <w:sz w:val="24"/>
          <w:szCs w:val="24"/>
          <w:lang w:val="fr-FR"/>
        </w:rPr>
        <w:t xml:space="preserve"> (5</w:t>
      </w:r>
      <w:r w:rsidR="00366A41" w:rsidRPr="00E34F95">
        <w:rPr>
          <w:rFonts w:ascii="Times New Roman" w:hAnsi="Times New Roman"/>
          <w:sz w:val="24"/>
          <w:szCs w:val="24"/>
          <w:lang w:val="fr-FR"/>
        </w:rPr>
        <w:t> </w:t>
      </w:r>
      <w:r w:rsidR="00766914" w:rsidRPr="00E34F95">
        <w:rPr>
          <w:rFonts w:ascii="Times New Roman" w:hAnsi="Times New Roman"/>
          <w:sz w:val="24"/>
          <w:szCs w:val="24"/>
          <w:lang w:val="fr-FR"/>
        </w:rPr>
        <w:t>%), a disparu au bout de 12</w:t>
      </w:r>
      <w:r w:rsidR="00366A41" w:rsidRPr="00E34F95">
        <w:rPr>
          <w:rFonts w:ascii="Times New Roman" w:hAnsi="Times New Roman"/>
          <w:sz w:val="24"/>
          <w:szCs w:val="24"/>
          <w:lang w:val="fr-FR"/>
        </w:rPr>
        <w:t> </w:t>
      </w:r>
      <w:r w:rsidR="00766914" w:rsidRPr="00E34F95">
        <w:rPr>
          <w:rFonts w:ascii="Times New Roman" w:hAnsi="Times New Roman"/>
          <w:sz w:val="24"/>
          <w:szCs w:val="24"/>
          <w:lang w:val="fr-FR"/>
        </w:rPr>
        <w:t>mo</w:t>
      </w:r>
      <w:r w:rsidR="000F4F7D" w:rsidRPr="00E34F95">
        <w:rPr>
          <w:rFonts w:ascii="Times New Roman" w:hAnsi="Times New Roman"/>
          <w:sz w:val="24"/>
          <w:szCs w:val="24"/>
          <w:lang w:val="fr-FR"/>
        </w:rPr>
        <w:t>is de traitement</w:t>
      </w:r>
      <w:r w:rsidR="00037936" w:rsidRPr="00E34F95">
        <w:rPr>
          <w:rFonts w:ascii="Times New Roman" w:hAnsi="Times New Roman"/>
          <w:sz w:val="24"/>
          <w:szCs w:val="24"/>
          <w:lang w:val="fr-FR"/>
        </w:rPr>
        <w:t>. Cela</w:t>
      </w:r>
      <w:r w:rsidR="000F4F7D" w:rsidRPr="00E34F95">
        <w:rPr>
          <w:rFonts w:ascii="Times New Roman" w:hAnsi="Times New Roman"/>
          <w:sz w:val="24"/>
          <w:szCs w:val="24"/>
          <w:lang w:val="fr-FR"/>
        </w:rPr>
        <w:t xml:space="preserve"> est assimilable</w:t>
      </w:r>
      <w:r w:rsidR="00766914" w:rsidRPr="00E34F95">
        <w:rPr>
          <w:rFonts w:ascii="Times New Roman" w:hAnsi="Times New Roman"/>
          <w:sz w:val="24"/>
          <w:szCs w:val="24"/>
          <w:lang w:val="fr-FR"/>
        </w:rPr>
        <w:t xml:space="preserve"> au résultat d’une étude similaire menée au Mali e</w:t>
      </w:r>
      <w:r w:rsidR="00037936" w:rsidRPr="00E34F95">
        <w:rPr>
          <w:rFonts w:ascii="Times New Roman" w:hAnsi="Times New Roman"/>
          <w:sz w:val="24"/>
          <w:szCs w:val="24"/>
          <w:lang w:val="fr-FR"/>
        </w:rPr>
        <w:t xml:space="preserve">n 2017 par Diakité et al. qui ont </w:t>
      </w:r>
      <w:r w:rsidR="00766914" w:rsidRPr="00E34F95">
        <w:rPr>
          <w:rFonts w:ascii="Times New Roman" w:hAnsi="Times New Roman"/>
          <w:sz w:val="24"/>
          <w:szCs w:val="24"/>
          <w:lang w:val="fr-FR"/>
        </w:rPr>
        <w:t xml:space="preserve">montré une diminution de la fréquence de l’anémie </w:t>
      </w:r>
      <w:r w:rsidR="006E7643" w:rsidRPr="00E34F95">
        <w:rPr>
          <w:rFonts w:ascii="Times New Roman" w:hAnsi="Times New Roman"/>
          <w:sz w:val="24"/>
          <w:szCs w:val="24"/>
          <w:lang w:val="fr-FR"/>
        </w:rPr>
        <w:t>sévère</w:t>
      </w:r>
      <w:r w:rsidR="00766914" w:rsidRPr="00E34F95">
        <w:rPr>
          <w:rFonts w:ascii="Times New Roman" w:hAnsi="Times New Roman"/>
          <w:sz w:val="24"/>
          <w:szCs w:val="24"/>
          <w:lang w:val="fr-FR"/>
        </w:rPr>
        <w:t xml:space="preserve"> de 30</w:t>
      </w:r>
      <w:r w:rsidR="00366A41" w:rsidRPr="00E34F95">
        <w:rPr>
          <w:rFonts w:ascii="Times New Roman" w:hAnsi="Times New Roman"/>
          <w:sz w:val="24"/>
          <w:szCs w:val="24"/>
          <w:lang w:val="fr-FR"/>
        </w:rPr>
        <w:t> </w:t>
      </w:r>
      <w:r w:rsidR="00766914" w:rsidRPr="00E34F95">
        <w:rPr>
          <w:rFonts w:ascii="Times New Roman" w:hAnsi="Times New Roman"/>
          <w:sz w:val="24"/>
          <w:szCs w:val="24"/>
          <w:lang w:val="fr-FR"/>
        </w:rPr>
        <w:t>% à seulement 5</w:t>
      </w:r>
      <w:r w:rsidR="00366A41" w:rsidRPr="00E34F95">
        <w:rPr>
          <w:rFonts w:ascii="Times New Roman" w:hAnsi="Times New Roman"/>
          <w:sz w:val="24"/>
          <w:szCs w:val="24"/>
          <w:lang w:val="fr-FR"/>
        </w:rPr>
        <w:t> </w:t>
      </w:r>
      <w:r w:rsidR="00766914" w:rsidRPr="00E34F95">
        <w:rPr>
          <w:rFonts w:ascii="Times New Roman" w:hAnsi="Times New Roman"/>
          <w:sz w:val="24"/>
          <w:szCs w:val="24"/>
          <w:lang w:val="fr-FR"/>
        </w:rPr>
        <w:t>% en M12. Ce bon résultat s’expliquerait non seulement par l’</w:t>
      </w:r>
      <w:r w:rsidR="006E7643" w:rsidRPr="00E34F95">
        <w:rPr>
          <w:rFonts w:ascii="Times New Roman" w:hAnsi="Times New Roman"/>
          <w:sz w:val="24"/>
          <w:szCs w:val="24"/>
          <w:lang w:val="fr-FR"/>
        </w:rPr>
        <w:t>efficacité</w:t>
      </w:r>
      <w:r w:rsidR="00037936" w:rsidRPr="00E34F95">
        <w:rPr>
          <w:rFonts w:ascii="Times New Roman" w:hAnsi="Times New Roman"/>
          <w:sz w:val="24"/>
          <w:szCs w:val="24"/>
          <w:lang w:val="fr-FR"/>
        </w:rPr>
        <w:t xml:space="preserve"> du</w:t>
      </w:r>
      <w:r w:rsidR="00766914" w:rsidRPr="00E34F95">
        <w:rPr>
          <w:rFonts w:ascii="Times New Roman" w:hAnsi="Times New Roman"/>
          <w:sz w:val="24"/>
          <w:szCs w:val="24"/>
          <w:lang w:val="fr-FR"/>
        </w:rPr>
        <w:t xml:space="preserve"> TAR</w:t>
      </w:r>
      <w:r w:rsidR="00AF53F6" w:rsidRPr="00E34F95">
        <w:rPr>
          <w:rFonts w:ascii="Times New Roman" w:hAnsi="Times New Roman"/>
          <w:sz w:val="24"/>
          <w:szCs w:val="24"/>
          <w:lang w:val="fr-FR"/>
        </w:rPr>
        <w:t>,</w:t>
      </w:r>
      <w:r w:rsidR="000E4BFB" w:rsidRPr="00E34F95">
        <w:rPr>
          <w:rFonts w:ascii="Times New Roman" w:hAnsi="Times New Roman"/>
          <w:sz w:val="24"/>
          <w:szCs w:val="24"/>
          <w:lang w:val="fr-FR"/>
        </w:rPr>
        <w:t xml:space="preserve"> mais pourrait également être favorisé par une éventuelle prise en charge nutritionnelle et vitaminique.</w:t>
      </w:r>
    </w:p>
    <w:p w14:paraId="170B6693" w14:textId="029D9871" w:rsidR="00D92BE9" w:rsidRPr="00E34F95" w:rsidRDefault="00AF53F6" w:rsidP="00A25B0E">
      <w:pPr>
        <w:spacing w:after="0" w:line="360" w:lineRule="auto"/>
        <w:jc w:val="both"/>
        <w:rPr>
          <w:rFonts w:ascii="Times New Roman" w:eastAsia="Arial" w:hAnsi="Times New Roman"/>
          <w:sz w:val="24"/>
          <w:szCs w:val="24"/>
          <w:lang w:val="fr-FR"/>
        </w:rPr>
      </w:pPr>
      <w:r w:rsidRPr="00E34F95">
        <w:rPr>
          <w:rFonts w:ascii="Times New Roman" w:hAnsi="Times New Roman"/>
          <w:sz w:val="24"/>
          <w:szCs w:val="24"/>
          <w:lang w:val="fr-FR"/>
        </w:rPr>
        <w:t>À</w:t>
      </w:r>
      <w:r w:rsidR="00FD3653" w:rsidRPr="00E34F95">
        <w:rPr>
          <w:rFonts w:ascii="Times New Roman" w:hAnsi="Times New Roman"/>
          <w:sz w:val="24"/>
          <w:szCs w:val="24"/>
          <w:lang w:val="fr-FR"/>
        </w:rPr>
        <w:t xml:space="preserve"> l’inclusion, sur nos 567</w:t>
      </w:r>
      <w:r w:rsidR="00366A41" w:rsidRPr="00E34F95">
        <w:rPr>
          <w:rFonts w:ascii="Times New Roman" w:hAnsi="Times New Roman"/>
          <w:sz w:val="24"/>
          <w:szCs w:val="24"/>
          <w:lang w:val="fr-FR"/>
        </w:rPr>
        <w:t> </w:t>
      </w:r>
      <w:r w:rsidR="00FD3653" w:rsidRPr="00E34F95">
        <w:rPr>
          <w:rFonts w:ascii="Times New Roman" w:hAnsi="Times New Roman"/>
          <w:sz w:val="24"/>
          <w:szCs w:val="24"/>
          <w:lang w:val="fr-FR"/>
        </w:rPr>
        <w:t>patients VIH, nous avons trouvé 22</w:t>
      </w:r>
      <w:r w:rsidR="00366A41" w:rsidRPr="00E34F95">
        <w:rPr>
          <w:rFonts w:ascii="Times New Roman" w:hAnsi="Times New Roman"/>
          <w:sz w:val="24"/>
          <w:szCs w:val="24"/>
          <w:lang w:val="fr-FR"/>
        </w:rPr>
        <w:t> </w:t>
      </w:r>
      <w:r w:rsidR="00FD3653" w:rsidRPr="00E34F95">
        <w:rPr>
          <w:rFonts w:ascii="Times New Roman" w:hAnsi="Times New Roman"/>
          <w:sz w:val="24"/>
          <w:szCs w:val="24"/>
          <w:lang w:val="fr-FR"/>
        </w:rPr>
        <w:t xml:space="preserve">% </w:t>
      </w:r>
      <w:r w:rsidR="00D92BE9" w:rsidRPr="00E34F95">
        <w:rPr>
          <w:rFonts w:ascii="Times New Roman" w:hAnsi="Times New Roman"/>
          <w:sz w:val="24"/>
          <w:szCs w:val="24"/>
          <w:lang w:val="fr-FR"/>
        </w:rPr>
        <w:t>de</w:t>
      </w:r>
      <w:r w:rsidR="00FD3653" w:rsidRPr="00E34F95">
        <w:rPr>
          <w:rFonts w:ascii="Times New Roman" w:hAnsi="Times New Roman"/>
          <w:sz w:val="24"/>
          <w:szCs w:val="24"/>
          <w:lang w:val="fr-FR"/>
        </w:rPr>
        <w:t xml:space="preserve"> </w:t>
      </w:r>
      <w:r w:rsidR="00D92BE9" w:rsidRPr="00E34F95">
        <w:rPr>
          <w:rFonts w:ascii="Times New Roman" w:hAnsi="Times New Roman"/>
          <w:sz w:val="24"/>
          <w:szCs w:val="24"/>
          <w:lang w:val="fr-FR"/>
        </w:rPr>
        <w:t>thrombopénie</w:t>
      </w:r>
      <w:r w:rsidR="00FD3653" w:rsidRPr="00E34F95">
        <w:rPr>
          <w:rFonts w:ascii="Times New Roman" w:hAnsi="Times New Roman"/>
          <w:sz w:val="24"/>
          <w:szCs w:val="24"/>
          <w:lang w:val="fr-FR"/>
        </w:rPr>
        <w:t>.</w:t>
      </w:r>
      <w:r w:rsidR="007952BC" w:rsidRPr="00E34F95">
        <w:rPr>
          <w:rFonts w:ascii="Times New Roman" w:hAnsi="Times New Roman"/>
          <w:sz w:val="24"/>
          <w:szCs w:val="24"/>
          <w:lang w:val="fr-FR"/>
        </w:rPr>
        <w:t xml:space="preserve"> </w:t>
      </w:r>
      <w:r w:rsidRPr="00E34F95">
        <w:rPr>
          <w:rFonts w:ascii="Times New Roman" w:hAnsi="Times New Roman"/>
          <w:sz w:val="24"/>
          <w:szCs w:val="24"/>
          <w:lang w:val="fr-FR"/>
        </w:rPr>
        <w:t>À</w:t>
      </w:r>
      <w:r w:rsidR="007952BC" w:rsidRPr="00E34F95">
        <w:rPr>
          <w:rFonts w:ascii="Times New Roman" w:hAnsi="Times New Roman"/>
          <w:sz w:val="24"/>
          <w:szCs w:val="24"/>
          <w:lang w:val="fr-FR"/>
        </w:rPr>
        <w:t xml:space="preserve"> </w:t>
      </w:r>
      <w:r w:rsidR="004B7443" w:rsidRPr="00E34F95">
        <w:rPr>
          <w:rFonts w:ascii="Times New Roman" w:hAnsi="Times New Roman"/>
          <w:sz w:val="24"/>
          <w:szCs w:val="24"/>
          <w:lang w:val="fr-FR"/>
        </w:rPr>
        <w:t>l’</w:t>
      </w:r>
      <w:r w:rsidR="004B7443" w:rsidRPr="00E34F95">
        <w:rPr>
          <w:rFonts w:ascii="Times New Roman" w:eastAsia="Arial" w:hAnsi="Times New Roman"/>
          <w:sz w:val="24"/>
          <w:szCs w:val="24"/>
          <w:lang w:val="fr-FR"/>
        </w:rPr>
        <w:t>hôpital</w:t>
      </w:r>
      <w:r w:rsidR="00366A41" w:rsidRPr="00E34F95">
        <w:rPr>
          <w:rFonts w:ascii="Times New Roman" w:eastAsia="Arial" w:hAnsi="Times New Roman"/>
          <w:sz w:val="24"/>
          <w:szCs w:val="24"/>
          <w:lang w:val="fr-FR"/>
        </w:rPr>
        <w:t xml:space="preserve"> </w:t>
      </w:r>
      <w:r w:rsidR="007952BC" w:rsidRPr="00E34F95">
        <w:rPr>
          <w:rFonts w:ascii="Times New Roman" w:eastAsia="Arial" w:hAnsi="Times New Roman"/>
          <w:sz w:val="24"/>
          <w:szCs w:val="24"/>
          <w:lang w:val="fr-FR"/>
        </w:rPr>
        <w:t xml:space="preserve">de </w:t>
      </w:r>
      <w:r w:rsidR="00FD3653" w:rsidRPr="00E34F95">
        <w:rPr>
          <w:rFonts w:ascii="Times New Roman" w:eastAsia="Arial" w:hAnsi="Times New Roman"/>
          <w:sz w:val="24"/>
          <w:szCs w:val="24"/>
          <w:lang w:val="fr-FR"/>
        </w:rPr>
        <w:t>Mehal Meda</w:t>
      </w:r>
      <w:r w:rsidR="007952BC" w:rsidRPr="00E34F95">
        <w:rPr>
          <w:rFonts w:ascii="Times New Roman" w:eastAsia="Arial" w:hAnsi="Times New Roman"/>
          <w:sz w:val="24"/>
          <w:szCs w:val="24"/>
          <w:lang w:val="fr-FR"/>
        </w:rPr>
        <w:t>, parmi 566</w:t>
      </w:r>
      <w:r w:rsidR="00366A41" w:rsidRPr="00E34F95">
        <w:rPr>
          <w:rFonts w:ascii="Times New Roman" w:eastAsia="Arial" w:hAnsi="Times New Roman"/>
          <w:sz w:val="24"/>
          <w:szCs w:val="24"/>
          <w:lang w:val="fr-FR"/>
        </w:rPr>
        <w:t> </w:t>
      </w:r>
      <w:r w:rsidR="007952BC" w:rsidRPr="00E34F95">
        <w:rPr>
          <w:rFonts w:ascii="Times New Roman" w:eastAsia="Arial" w:hAnsi="Times New Roman"/>
          <w:sz w:val="24"/>
          <w:szCs w:val="24"/>
          <w:lang w:val="fr-FR"/>
        </w:rPr>
        <w:t>patients VIH à M0, on avait noté 14,5</w:t>
      </w:r>
      <w:r w:rsidR="00366A41" w:rsidRPr="00E34F95">
        <w:rPr>
          <w:rFonts w:ascii="Times New Roman" w:eastAsia="Arial" w:hAnsi="Times New Roman"/>
          <w:sz w:val="24"/>
          <w:szCs w:val="24"/>
          <w:lang w:val="fr-FR"/>
        </w:rPr>
        <w:t> </w:t>
      </w:r>
      <w:r w:rsidR="007952BC" w:rsidRPr="00E34F95">
        <w:rPr>
          <w:rFonts w:ascii="Times New Roman" w:eastAsia="Arial" w:hAnsi="Times New Roman"/>
          <w:sz w:val="24"/>
          <w:szCs w:val="24"/>
          <w:lang w:val="fr-FR"/>
        </w:rPr>
        <w:t>% de thrombocytopénie</w:t>
      </w:r>
      <w:r w:rsidR="004B7443" w:rsidRPr="00E34F95">
        <w:rPr>
          <w:rFonts w:ascii="Times New Roman" w:eastAsia="Arial" w:hAnsi="Times New Roman"/>
          <w:sz w:val="24"/>
          <w:szCs w:val="24"/>
          <w:lang w:val="fr-FR"/>
        </w:rPr>
        <w:t xml:space="preserve"> </w:t>
      </w:r>
      <w:r w:rsidR="004B7443" w:rsidRPr="00E34F95">
        <w:rPr>
          <w:rFonts w:ascii="Times New Roman" w:eastAsia="Arial" w:hAnsi="Times New Roman"/>
          <w:sz w:val="24"/>
          <w:szCs w:val="24"/>
          <w:lang w:val="fr-FR"/>
        </w:rPr>
        <w:fldChar w:fldCharType="begin"/>
      </w:r>
      <w:r w:rsidR="00DA0D59" w:rsidRPr="00E34F95">
        <w:rPr>
          <w:rFonts w:ascii="Times New Roman" w:eastAsia="Arial" w:hAnsi="Times New Roman"/>
          <w:sz w:val="24"/>
          <w:szCs w:val="24"/>
          <w:lang w:val="fr-FR"/>
        </w:rPr>
        <w:instrText xml:space="preserve"> ADDIN ZOTERO_ITEM CSL_CITATION {"citationID":"g1Fqiugo","properties":{"formattedCitation":"[38]","plainCitation":"[38]","noteIndex":0},"citationItems":[{"id":221,"uris":["http://zotero.org/users/local/YEpBZahS/items/QXZRFGT5"],"itemData":{"id":221,"type":"article-newspaper","title":"Fiseha T, ebrahim H. Prévalence et prédicteurs de cytopénies chez les adultes infectés par le VIH lors du début du traitement antirétroviral à l'hôpital Mehal Meda, dans le centre de l'Ethiopie. J Blood med. 2022;13:201-11."}}],"schema":"https://github.com/citation-style-language/schema/raw/master/csl-citation.json"} </w:instrText>
      </w:r>
      <w:r w:rsidR="004B7443" w:rsidRPr="00E34F95">
        <w:rPr>
          <w:rFonts w:ascii="Times New Roman" w:eastAsia="Arial" w:hAnsi="Times New Roman"/>
          <w:sz w:val="24"/>
          <w:szCs w:val="24"/>
          <w:lang w:val="fr-FR"/>
        </w:rPr>
        <w:fldChar w:fldCharType="separate"/>
      </w:r>
      <w:r w:rsidR="00DA0D59" w:rsidRPr="00467288">
        <w:rPr>
          <w:rFonts w:ascii="Times New Roman" w:hAnsi="Times New Roman"/>
          <w:sz w:val="24"/>
          <w:lang w:val="fr-FR"/>
        </w:rPr>
        <w:t>[38]</w:t>
      </w:r>
      <w:r w:rsidR="004B7443" w:rsidRPr="00E34F95">
        <w:rPr>
          <w:rFonts w:ascii="Times New Roman" w:eastAsia="Arial" w:hAnsi="Times New Roman"/>
          <w:sz w:val="24"/>
          <w:szCs w:val="24"/>
          <w:lang w:val="fr-FR"/>
        </w:rPr>
        <w:fldChar w:fldCharType="end"/>
      </w:r>
      <w:r w:rsidR="007952BC" w:rsidRPr="00E34F95">
        <w:rPr>
          <w:rFonts w:ascii="Times New Roman" w:eastAsia="Arial" w:hAnsi="Times New Roman"/>
          <w:sz w:val="24"/>
          <w:szCs w:val="24"/>
          <w:lang w:val="fr-FR"/>
        </w:rPr>
        <w:t xml:space="preserve">. En 2015, aux </w:t>
      </w:r>
      <w:r w:rsidR="00782C9B" w:rsidRPr="00E34F95">
        <w:rPr>
          <w:rFonts w:ascii="Times New Roman" w:eastAsia="Arial" w:hAnsi="Times New Roman"/>
          <w:sz w:val="24"/>
          <w:szCs w:val="24"/>
          <w:lang w:val="fr-FR"/>
        </w:rPr>
        <w:t>É</w:t>
      </w:r>
      <w:r w:rsidR="007952BC" w:rsidRPr="00E34F95">
        <w:rPr>
          <w:rFonts w:ascii="Times New Roman" w:eastAsia="Arial" w:hAnsi="Times New Roman"/>
          <w:sz w:val="24"/>
          <w:szCs w:val="24"/>
          <w:lang w:val="fr-FR"/>
        </w:rPr>
        <w:t>tats-Unis, une étude a montré aussi une diminution de la fréquence de la thrombopénie de 20</w:t>
      </w:r>
      <w:r w:rsidR="00366A41" w:rsidRPr="00E34F95">
        <w:rPr>
          <w:rFonts w:ascii="Times New Roman" w:eastAsia="Arial" w:hAnsi="Times New Roman"/>
          <w:sz w:val="24"/>
          <w:szCs w:val="24"/>
          <w:lang w:val="fr-FR"/>
        </w:rPr>
        <w:t> </w:t>
      </w:r>
      <w:r w:rsidR="007952BC" w:rsidRPr="00E34F95">
        <w:rPr>
          <w:rFonts w:ascii="Times New Roman" w:eastAsia="Arial" w:hAnsi="Times New Roman"/>
          <w:sz w:val="24"/>
          <w:szCs w:val="24"/>
          <w:lang w:val="fr-FR"/>
        </w:rPr>
        <w:t>% à 5</w:t>
      </w:r>
      <w:r w:rsidR="00366A41" w:rsidRPr="00E34F95">
        <w:rPr>
          <w:rFonts w:ascii="Times New Roman" w:eastAsia="Arial" w:hAnsi="Times New Roman"/>
          <w:sz w:val="24"/>
          <w:szCs w:val="24"/>
          <w:lang w:val="fr-FR"/>
        </w:rPr>
        <w:t> </w:t>
      </w:r>
      <w:r w:rsidR="007952BC" w:rsidRPr="00E34F95">
        <w:rPr>
          <w:rFonts w:ascii="Times New Roman" w:eastAsia="Arial" w:hAnsi="Times New Roman"/>
          <w:sz w:val="24"/>
          <w:szCs w:val="24"/>
          <w:lang w:val="fr-FR"/>
        </w:rPr>
        <w:t>% en une année de traitement</w:t>
      </w:r>
      <w:r w:rsidR="00644C0E" w:rsidRPr="00E34F95">
        <w:rPr>
          <w:rFonts w:ascii="Times New Roman" w:eastAsia="Arial" w:hAnsi="Times New Roman"/>
          <w:sz w:val="24"/>
          <w:szCs w:val="24"/>
          <w:lang w:val="fr-FR"/>
        </w:rPr>
        <w:t xml:space="preserve"> </w:t>
      </w:r>
      <w:r w:rsidR="00644C0E" w:rsidRPr="00E34F95">
        <w:rPr>
          <w:rFonts w:ascii="Times New Roman" w:eastAsia="Arial" w:hAnsi="Times New Roman"/>
          <w:sz w:val="24"/>
          <w:szCs w:val="24"/>
          <w:lang w:val="fr-FR"/>
        </w:rPr>
        <w:fldChar w:fldCharType="begin"/>
      </w:r>
      <w:r w:rsidR="00DA0D59" w:rsidRPr="00E34F95">
        <w:rPr>
          <w:rFonts w:ascii="Times New Roman" w:eastAsia="Arial" w:hAnsi="Times New Roman"/>
          <w:sz w:val="24"/>
          <w:szCs w:val="24"/>
          <w:lang w:val="fr-FR"/>
        </w:rPr>
        <w:instrText xml:space="preserve"> ADDIN ZOTERO_ITEM CSL_CITATION {"citationID":"leAgMW23","properties":{"formattedCitation":"[39]","plainCitation":"[39]","noteIndex":0},"citationItems":[{"id":222,"uris":["http://zotero.org/users/local/YEpBZahS/items/H2RZR43G"],"itemData":{"id":222,"type":"article-newspaper","title":"Smith J, Doe A, Brown L, et al. diminution de la thrombopénie chez les patients VIH+ sous traitement antirétroviral aux Etats-Unis, 2015. J infect Dis. 2015;212(6):945-952."}}],"schema":"https://github.com/citation-style-language/schema/raw/master/csl-citation.json"} </w:instrText>
      </w:r>
      <w:r w:rsidR="00644C0E" w:rsidRPr="00E34F95">
        <w:rPr>
          <w:rFonts w:ascii="Times New Roman" w:eastAsia="Arial" w:hAnsi="Times New Roman"/>
          <w:sz w:val="24"/>
          <w:szCs w:val="24"/>
          <w:lang w:val="fr-FR"/>
        </w:rPr>
        <w:fldChar w:fldCharType="separate"/>
      </w:r>
      <w:r w:rsidR="00DA0D59" w:rsidRPr="00467288">
        <w:rPr>
          <w:rFonts w:ascii="Times New Roman" w:hAnsi="Times New Roman"/>
          <w:sz w:val="24"/>
          <w:lang w:val="fr-FR"/>
        </w:rPr>
        <w:t>[39]</w:t>
      </w:r>
      <w:r w:rsidR="00644C0E" w:rsidRPr="00E34F95">
        <w:rPr>
          <w:rFonts w:ascii="Times New Roman" w:eastAsia="Arial" w:hAnsi="Times New Roman"/>
          <w:sz w:val="24"/>
          <w:szCs w:val="24"/>
          <w:lang w:val="fr-FR"/>
        </w:rPr>
        <w:fldChar w:fldCharType="end"/>
      </w:r>
      <w:r w:rsidR="007952BC" w:rsidRPr="00E34F95">
        <w:rPr>
          <w:rFonts w:ascii="Times New Roman" w:eastAsia="Arial" w:hAnsi="Times New Roman"/>
          <w:sz w:val="24"/>
          <w:szCs w:val="24"/>
          <w:lang w:val="fr-FR"/>
        </w:rPr>
        <w:t>.</w:t>
      </w:r>
      <w:r w:rsidR="003F3EE7" w:rsidRPr="00E34F95">
        <w:rPr>
          <w:rFonts w:ascii="Times New Roman" w:eastAsia="Arial" w:hAnsi="Times New Roman"/>
          <w:sz w:val="24"/>
          <w:szCs w:val="24"/>
          <w:lang w:val="fr-FR"/>
        </w:rPr>
        <w:t xml:space="preserve"> Cette fréquence serait liée à l’infection au VIH.</w:t>
      </w:r>
    </w:p>
    <w:p w14:paraId="26797179" w14:textId="6032BF7E" w:rsidR="00F64AED" w:rsidRPr="00E34F95" w:rsidRDefault="002F2815" w:rsidP="00A25B0E">
      <w:pPr>
        <w:autoSpaceDE w:val="0"/>
        <w:autoSpaceDN w:val="0"/>
        <w:adjustRightInd w:val="0"/>
        <w:spacing w:after="0" w:line="360" w:lineRule="auto"/>
        <w:jc w:val="both"/>
        <w:rPr>
          <w:rFonts w:ascii="Times New Roman" w:hAnsi="Times New Roman"/>
          <w:sz w:val="24"/>
          <w:szCs w:val="24"/>
          <w:lang w:val="fr-FR" w:eastAsia="fr-FR"/>
        </w:rPr>
      </w:pPr>
      <w:r w:rsidRPr="00E34F95">
        <w:rPr>
          <w:rFonts w:ascii="Times New Roman" w:hAnsi="Times New Roman"/>
          <w:sz w:val="24"/>
          <w:szCs w:val="24"/>
          <w:lang w:val="fr-FR"/>
        </w:rPr>
        <w:t>La lymphopénie à M0</w:t>
      </w:r>
      <w:r w:rsidR="00A25B0E" w:rsidRPr="00E34F95">
        <w:rPr>
          <w:rFonts w:ascii="Times New Roman" w:hAnsi="Times New Roman"/>
          <w:sz w:val="24"/>
          <w:szCs w:val="24"/>
          <w:lang w:val="fr-FR"/>
        </w:rPr>
        <w:t xml:space="preserve"> avait une fréquence</w:t>
      </w:r>
      <w:r w:rsidRPr="00E34F95">
        <w:rPr>
          <w:rFonts w:ascii="Times New Roman" w:hAnsi="Times New Roman"/>
          <w:sz w:val="24"/>
          <w:szCs w:val="24"/>
          <w:lang w:val="fr-FR"/>
        </w:rPr>
        <w:t xml:space="preserve"> de 68</w:t>
      </w:r>
      <w:r w:rsidR="00366A41" w:rsidRPr="00E34F95">
        <w:rPr>
          <w:rFonts w:ascii="Times New Roman" w:hAnsi="Times New Roman"/>
          <w:sz w:val="24"/>
          <w:szCs w:val="24"/>
          <w:lang w:val="fr-FR"/>
        </w:rPr>
        <w:t> </w:t>
      </w:r>
      <w:r w:rsidRPr="00E34F95">
        <w:rPr>
          <w:rFonts w:ascii="Times New Roman" w:hAnsi="Times New Roman"/>
          <w:sz w:val="24"/>
          <w:szCs w:val="24"/>
          <w:lang w:val="fr-FR"/>
        </w:rPr>
        <w:t xml:space="preserve">%. </w:t>
      </w:r>
      <w:r w:rsidRPr="00E34F95">
        <w:rPr>
          <w:rFonts w:ascii="Times New Roman" w:hAnsi="Times New Roman"/>
          <w:sz w:val="24"/>
          <w:szCs w:val="24"/>
          <w:lang w:val="fr-FR" w:eastAsia="fr-FR"/>
        </w:rPr>
        <w:t xml:space="preserve">Ce résultat est bien </w:t>
      </w:r>
      <w:r w:rsidR="00A25B0E" w:rsidRPr="00E34F95">
        <w:rPr>
          <w:rFonts w:ascii="Times New Roman" w:hAnsi="Times New Roman"/>
          <w:sz w:val="24"/>
          <w:szCs w:val="24"/>
          <w:lang w:val="fr-FR" w:eastAsia="fr-FR"/>
        </w:rPr>
        <w:t>au-dessus</w:t>
      </w:r>
      <w:r w:rsidRPr="00E34F95">
        <w:rPr>
          <w:rFonts w:ascii="Times New Roman" w:hAnsi="Times New Roman"/>
          <w:sz w:val="24"/>
          <w:szCs w:val="24"/>
          <w:lang w:val="fr-FR" w:eastAsia="fr-FR"/>
        </w:rPr>
        <w:t xml:space="preserve"> de celui de PATTON</w:t>
      </w:r>
      <w:r w:rsidRPr="00E34F95">
        <w:rPr>
          <w:rFonts w:ascii="Times New Roman" w:hAnsi="Times New Roman"/>
          <w:b/>
          <w:bCs/>
          <w:sz w:val="24"/>
          <w:szCs w:val="24"/>
          <w:lang w:val="fr-FR" w:eastAsia="fr-FR"/>
        </w:rPr>
        <w:t xml:space="preserve"> </w:t>
      </w:r>
      <w:r w:rsidRPr="00E34F95">
        <w:rPr>
          <w:rFonts w:ascii="Times New Roman" w:hAnsi="Times New Roman"/>
          <w:sz w:val="24"/>
          <w:szCs w:val="24"/>
          <w:lang w:val="fr-FR" w:eastAsia="fr-FR"/>
        </w:rPr>
        <w:t>qui a obtenu</w:t>
      </w:r>
      <w:r w:rsidR="00062B66" w:rsidRPr="00E34F95">
        <w:rPr>
          <w:rFonts w:ascii="Times New Roman" w:hAnsi="Times New Roman"/>
          <w:sz w:val="24"/>
          <w:szCs w:val="24"/>
          <w:lang w:val="fr-FR" w:eastAsia="fr-FR"/>
        </w:rPr>
        <w:t xml:space="preserve"> 20,</w:t>
      </w:r>
      <w:r w:rsidR="00A25B0E" w:rsidRPr="00E34F95">
        <w:rPr>
          <w:rFonts w:ascii="Times New Roman" w:hAnsi="Times New Roman"/>
          <w:sz w:val="24"/>
          <w:szCs w:val="24"/>
          <w:lang w:val="fr-FR" w:eastAsia="fr-FR"/>
        </w:rPr>
        <w:t>7</w:t>
      </w:r>
      <w:r w:rsidR="00366A41" w:rsidRPr="00E34F95">
        <w:rPr>
          <w:rFonts w:ascii="Times New Roman" w:hAnsi="Times New Roman"/>
          <w:sz w:val="24"/>
          <w:szCs w:val="24"/>
          <w:lang w:val="fr-FR" w:eastAsia="fr-FR"/>
        </w:rPr>
        <w:t> </w:t>
      </w:r>
      <w:r w:rsidR="00A25B0E" w:rsidRPr="00E34F95">
        <w:rPr>
          <w:rFonts w:ascii="Times New Roman" w:hAnsi="Times New Roman"/>
          <w:sz w:val="24"/>
          <w:szCs w:val="24"/>
          <w:lang w:val="fr-FR" w:eastAsia="fr-FR"/>
        </w:rPr>
        <w:t>%</w:t>
      </w:r>
      <w:r w:rsidR="00062B66" w:rsidRPr="00E34F95">
        <w:rPr>
          <w:rFonts w:ascii="Times New Roman" w:hAnsi="Times New Roman"/>
          <w:sz w:val="24"/>
          <w:szCs w:val="24"/>
          <w:lang w:val="fr-FR" w:eastAsia="fr-FR"/>
        </w:rPr>
        <w:t xml:space="preserve"> de lymphopénie</w:t>
      </w:r>
      <w:r w:rsidR="00644C0E" w:rsidRPr="00E34F95">
        <w:rPr>
          <w:rFonts w:ascii="Times New Roman" w:hAnsi="Times New Roman"/>
          <w:sz w:val="24"/>
          <w:szCs w:val="24"/>
          <w:lang w:val="fr-FR" w:eastAsia="fr-FR"/>
        </w:rPr>
        <w:t xml:space="preserve"> </w:t>
      </w:r>
      <w:r w:rsidR="00644C0E" w:rsidRPr="00E34F95">
        <w:rPr>
          <w:rFonts w:ascii="Times New Roman" w:hAnsi="Times New Roman"/>
          <w:sz w:val="24"/>
          <w:szCs w:val="24"/>
          <w:lang w:val="fr-FR" w:eastAsia="fr-FR"/>
        </w:rPr>
        <w:fldChar w:fldCharType="begin"/>
      </w:r>
      <w:r w:rsidR="00DA0D59" w:rsidRPr="00E34F95">
        <w:rPr>
          <w:rFonts w:ascii="Times New Roman" w:hAnsi="Times New Roman"/>
          <w:sz w:val="24"/>
          <w:szCs w:val="24"/>
          <w:lang w:val="fr-FR" w:eastAsia="fr-FR"/>
        </w:rPr>
        <w:instrText xml:space="preserve"> ADDIN ZOTERO_ITEM CSL_CITATION {"citationID":"HPgtTRP4","properties":{"formattedCitation":"[40]","plainCitation":"[40]","noteIndex":0},"citationItems":[{"id":223,"uris":["http://zotero.org/users/local/YEpBZahS/items/B4SNLE8X"],"itemData":{"id":223,"type":"article-newspaper","title":"PATTON LL. Hematologic abnormalities among HIV-infected patients: associations of significance for dentistry. Oral Surg 1999 ; 88 : 561-7."}}],"schema":"https://github.com/citation-style-language/schema/raw/master/csl-citation.json"} </w:instrText>
      </w:r>
      <w:r w:rsidR="00644C0E" w:rsidRPr="00E34F95">
        <w:rPr>
          <w:rFonts w:ascii="Times New Roman" w:hAnsi="Times New Roman"/>
          <w:sz w:val="24"/>
          <w:szCs w:val="24"/>
          <w:lang w:val="fr-FR" w:eastAsia="fr-FR"/>
        </w:rPr>
        <w:fldChar w:fldCharType="separate"/>
      </w:r>
      <w:r w:rsidR="00DA0D59" w:rsidRPr="00467288">
        <w:rPr>
          <w:rFonts w:ascii="Times New Roman" w:hAnsi="Times New Roman"/>
          <w:sz w:val="24"/>
          <w:lang w:val="fr-FR"/>
        </w:rPr>
        <w:t>[40]</w:t>
      </w:r>
      <w:r w:rsidR="00644C0E" w:rsidRPr="00E34F95">
        <w:rPr>
          <w:rFonts w:ascii="Times New Roman" w:hAnsi="Times New Roman"/>
          <w:sz w:val="24"/>
          <w:szCs w:val="24"/>
          <w:lang w:val="fr-FR" w:eastAsia="fr-FR"/>
        </w:rPr>
        <w:fldChar w:fldCharType="end"/>
      </w:r>
      <w:r w:rsidR="00A25B0E" w:rsidRPr="00E34F95">
        <w:rPr>
          <w:rFonts w:ascii="Times New Roman" w:hAnsi="Times New Roman"/>
          <w:sz w:val="24"/>
          <w:szCs w:val="24"/>
          <w:lang w:val="fr-FR" w:eastAsia="fr-FR"/>
        </w:rPr>
        <w:t xml:space="preserve"> et de M</w:t>
      </w:r>
      <w:r w:rsidR="00062B66" w:rsidRPr="00E34F95">
        <w:rPr>
          <w:rFonts w:ascii="Times New Roman" w:hAnsi="Times New Roman"/>
          <w:sz w:val="24"/>
          <w:szCs w:val="24"/>
          <w:lang w:val="fr-FR" w:eastAsia="fr-FR"/>
        </w:rPr>
        <w:t>oore et al. en 2015 qui o</w:t>
      </w:r>
      <w:r w:rsidR="00A25B0E" w:rsidRPr="00E34F95">
        <w:rPr>
          <w:rFonts w:ascii="Times New Roman" w:hAnsi="Times New Roman"/>
          <w:sz w:val="24"/>
          <w:szCs w:val="24"/>
          <w:lang w:val="fr-FR" w:eastAsia="fr-FR"/>
        </w:rPr>
        <w:t>nt trouvé une fréquence de lymphopénie de 30</w:t>
      </w:r>
      <w:r w:rsidR="00366A41" w:rsidRPr="00E34F95">
        <w:rPr>
          <w:rFonts w:ascii="Times New Roman" w:hAnsi="Times New Roman"/>
          <w:sz w:val="24"/>
          <w:szCs w:val="24"/>
          <w:lang w:val="fr-FR" w:eastAsia="fr-FR"/>
        </w:rPr>
        <w:t> </w:t>
      </w:r>
      <w:r w:rsidR="00A25B0E" w:rsidRPr="00E34F95">
        <w:rPr>
          <w:rFonts w:ascii="Times New Roman" w:hAnsi="Times New Roman"/>
          <w:sz w:val="24"/>
          <w:szCs w:val="24"/>
          <w:lang w:val="fr-FR" w:eastAsia="fr-FR"/>
        </w:rPr>
        <w:t>% au début de leur étude</w:t>
      </w:r>
      <w:r w:rsidR="00017201" w:rsidRPr="00E34F95">
        <w:rPr>
          <w:rFonts w:ascii="Times New Roman" w:hAnsi="Times New Roman"/>
          <w:sz w:val="24"/>
          <w:szCs w:val="24"/>
          <w:lang w:val="fr-FR" w:eastAsia="fr-FR"/>
        </w:rPr>
        <w:t xml:space="preserve"> </w:t>
      </w:r>
      <w:r w:rsidR="00017201" w:rsidRPr="00E34F95">
        <w:rPr>
          <w:rFonts w:ascii="Times New Roman" w:hAnsi="Times New Roman"/>
          <w:sz w:val="24"/>
          <w:szCs w:val="24"/>
          <w:lang w:val="fr-FR" w:eastAsia="fr-FR"/>
        </w:rPr>
        <w:fldChar w:fldCharType="begin"/>
      </w:r>
      <w:r w:rsidR="00DA0D59" w:rsidRPr="00E34F95">
        <w:rPr>
          <w:rFonts w:ascii="Times New Roman" w:hAnsi="Times New Roman"/>
          <w:sz w:val="24"/>
          <w:szCs w:val="24"/>
          <w:lang w:val="fr-FR" w:eastAsia="fr-FR"/>
        </w:rPr>
        <w:instrText xml:space="preserve"> ADDIN ZOTERO_ITEM CSL_CITATION {"citationID":"WjKRN1Pb","properties":{"formattedCitation":"[41]","plainCitation":"[41]","noteIndex":0},"citationItems":[{"id":224,"uris":["http://zotero.org/users/local/YEpBZahS/items/WI38JJEJ"],"itemData":{"id":224,"type":"article-newspaper","title":"Moore J, Lee S, Patel R et al. Lymphopénie chez les patients séropositifs nouvellement diagnostiqués._J Acquérir Immuno Defic Sundr_.2015;68(3):321-328."}}],"schema":"https://github.com/citation-style-language/schema/raw/master/csl-citation.json"} </w:instrText>
      </w:r>
      <w:r w:rsidR="00017201" w:rsidRPr="00E34F95">
        <w:rPr>
          <w:rFonts w:ascii="Times New Roman" w:hAnsi="Times New Roman"/>
          <w:sz w:val="24"/>
          <w:szCs w:val="24"/>
          <w:lang w:val="fr-FR" w:eastAsia="fr-FR"/>
        </w:rPr>
        <w:fldChar w:fldCharType="separate"/>
      </w:r>
      <w:r w:rsidR="00DA0D59" w:rsidRPr="00467288">
        <w:rPr>
          <w:rFonts w:ascii="Times New Roman" w:hAnsi="Times New Roman"/>
          <w:sz w:val="24"/>
          <w:lang w:val="fr-FR"/>
        </w:rPr>
        <w:t>[41]</w:t>
      </w:r>
      <w:r w:rsidR="00017201" w:rsidRPr="00E34F95">
        <w:rPr>
          <w:rFonts w:ascii="Times New Roman" w:hAnsi="Times New Roman"/>
          <w:sz w:val="24"/>
          <w:szCs w:val="24"/>
          <w:lang w:val="fr-FR" w:eastAsia="fr-FR"/>
        </w:rPr>
        <w:fldChar w:fldCharType="end"/>
      </w:r>
      <w:r w:rsidR="00A25B0E" w:rsidRPr="00E34F95">
        <w:rPr>
          <w:rFonts w:ascii="Times New Roman" w:hAnsi="Times New Roman"/>
          <w:sz w:val="24"/>
          <w:szCs w:val="24"/>
          <w:lang w:val="fr-FR" w:eastAsia="fr-FR"/>
        </w:rPr>
        <w:t>.</w:t>
      </w:r>
      <w:r w:rsidRPr="00E34F95">
        <w:rPr>
          <w:rFonts w:ascii="Times New Roman" w:hAnsi="Times New Roman"/>
          <w:sz w:val="24"/>
          <w:szCs w:val="24"/>
          <w:lang w:val="fr-FR" w:eastAsia="fr-FR"/>
        </w:rPr>
        <w:t xml:space="preserve"> Notre résultat par contre se comprend aisément du fai</w:t>
      </w:r>
      <w:r w:rsidR="00062B66" w:rsidRPr="00E34F95">
        <w:rPr>
          <w:rFonts w:ascii="Times New Roman" w:hAnsi="Times New Roman"/>
          <w:sz w:val="24"/>
          <w:szCs w:val="24"/>
          <w:lang w:val="fr-FR" w:eastAsia="fr-FR"/>
        </w:rPr>
        <w:t xml:space="preserve">t que la plupart de nos patients </w:t>
      </w:r>
      <w:r w:rsidRPr="00E34F95">
        <w:rPr>
          <w:rFonts w:ascii="Times New Roman" w:hAnsi="Times New Roman"/>
          <w:sz w:val="24"/>
          <w:szCs w:val="24"/>
          <w:lang w:val="fr-FR" w:eastAsia="fr-FR"/>
        </w:rPr>
        <w:t xml:space="preserve">à l’inclusion étaient </w:t>
      </w:r>
      <w:r w:rsidR="00A25B0E" w:rsidRPr="00E34F95">
        <w:rPr>
          <w:rFonts w:ascii="Times New Roman" w:hAnsi="Times New Roman"/>
          <w:sz w:val="24"/>
          <w:szCs w:val="24"/>
          <w:lang w:val="fr-FR" w:eastAsia="fr-FR"/>
        </w:rPr>
        <w:t>aux</w:t>
      </w:r>
      <w:r w:rsidRPr="00E34F95">
        <w:rPr>
          <w:rFonts w:ascii="Times New Roman" w:hAnsi="Times New Roman"/>
          <w:sz w:val="24"/>
          <w:szCs w:val="24"/>
          <w:lang w:val="fr-FR" w:eastAsia="fr-FR"/>
        </w:rPr>
        <w:t xml:space="preserve"> stade</w:t>
      </w:r>
      <w:r w:rsidR="00A25B0E" w:rsidRPr="00E34F95">
        <w:rPr>
          <w:rFonts w:ascii="Times New Roman" w:hAnsi="Times New Roman"/>
          <w:sz w:val="24"/>
          <w:szCs w:val="24"/>
          <w:lang w:val="fr-FR" w:eastAsia="fr-FR"/>
        </w:rPr>
        <w:t>s</w:t>
      </w:r>
      <w:r w:rsidR="00366A41" w:rsidRPr="00E34F95">
        <w:rPr>
          <w:rFonts w:ascii="Times New Roman" w:hAnsi="Times New Roman"/>
          <w:sz w:val="24"/>
          <w:szCs w:val="24"/>
          <w:lang w:val="fr-FR" w:eastAsia="fr-FR"/>
        </w:rPr>
        <w:t> </w:t>
      </w:r>
      <w:r w:rsidR="00A25B0E" w:rsidRPr="00E34F95">
        <w:rPr>
          <w:rFonts w:ascii="Times New Roman" w:hAnsi="Times New Roman"/>
          <w:sz w:val="24"/>
          <w:szCs w:val="24"/>
          <w:lang w:val="fr-FR" w:eastAsia="fr-FR"/>
        </w:rPr>
        <w:t xml:space="preserve">III et IV de l’infection VIH/SIDA. </w:t>
      </w:r>
      <w:r w:rsidRPr="00E34F95">
        <w:rPr>
          <w:rFonts w:ascii="Times New Roman" w:hAnsi="Times New Roman"/>
          <w:sz w:val="24"/>
          <w:szCs w:val="24"/>
          <w:lang w:val="fr-FR" w:eastAsia="fr-FR"/>
        </w:rPr>
        <w:t>D’où l’effondrement conséquent de l</w:t>
      </w:r>
      <w:r w:rsidR="00A25B0E" w:rsidRPr="00E34F95">
        <w:rPr>
          <w:rFonts w:ascii="Times New Roman" w:hAnsi="Times New Roman"/>
          <w:sz w:val="24"/>
          <w:szCs w:val="24"/>
          <w:lang w:val="fr-FR" w:eastAsia="fr-FR"/>
        </w:rPr>
        <w:t>a valeur des lymphocytes totaux à M0.</w:t>
      </w:r>
    </w:p>
    <w:p w14:paraId="3A13B823" w14:textId="4FB10279" w:rsidR="002F2815" w:rsidRPr="00E34F95" w:rsidRDefault="000E4BFB" w:rsidP="002F2815">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lastRenderedPageBreak/>
        <w:t>Le nombre</w:t>
      </w:r>
      <w:r w:rsidR="0035149A" w:rsidRPr="00E34F95">
        <w:rPr>
          <w:rFonts w:ascii="Times New Roman" w:hAnsi="Times New Roman"/>
          <w:sz w:val="24"/>
          <w:szCs w:val="24"/>
          <w:lang w:val="fr-FR"/>
        </w:rPr>
        <w:t xml:space="preserve"> de patients ayant une </w:t>
      </w:r>
      <w:r w:rsidRPr="00E34F95">
        <w:rPr>
          <w:rFonts w:ascii="Times New Roman" w:hAnsi="Times New Roman"/>
          <w:sz w:val="24"/>
          <w:szCs w:val="24"/>
          <w:lang w:val="fr-FR"/>
        </w:rPr>
        <w:t>neutropénie a</w:t>
      </w:r>
      <w:r w:rsidR="0035149A" w:rsidRPr="00E34F95">
        <w:rPr>
          <w:rFonts w:ascii="Times New Roman" w:hAnsi="Times New Roman"/>
          <w:sz w:val="24"/>
          <w:szCs w:val="24"/>
          <w:lang w:val="fr-FR"/>
        </w:rPr>
        <w:t xml:space="preserve"> évolué de façon significative (p&lt;0,001). Notre résultat est proche de ceux de Moore et al. (p&lt;0,001) </w:t>
      </w:r>
      <w:r w:rsidR="00017201"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{"citationID":"3DPUsJv2","properties":{"formattedCitation":"[41]","plainCitation":"[41]","noteIndex":0},"citationItems":[{"id":224,"uris":["http://zotero.org/users/local/YEpBZahS/items/WI38JJEJ"],"itemData":{"id":224,"type":"article-newspaper","title":"Moore J, Lee S, Patel R et al. Lymphopénie chez les patients séropositifs nouvellement diagnostiqués._J Acquérir Immuno Defic Sundr_.2015;68(3):321-328."}}],"schema":"https://github.com/citation-style-language/schema/raw/master/csl-citation.json"} </w:instrText>
      </w:r>
      <w:r w:rsidR="00017201" w:rsidRPr="00E34F95">
        <w:rPr>
          <w:rFonts w:ascii="Times New Roman" w:hAnsi="Times New Roman"/>
          <w:sz w:val="24"/>
          <w:szCs w:val="24"/>
          <w:lang w:val="fr-FR"/>
        </w:rPr>
        <w:fldChar w:fldCharType="separate"/>
      </w:r>
      <w:r w:rsidR="00DA0D59" w:rsidRPr="00467288">
        <w:rPr>
          <w:rFonts w:ascii="Times New Roman" w:hAnsi="Times New Roman"/>
          <w:sz w:val="24"/>
          <w:lang w:val="fr-FR"/>
        </w:rPr>
        <w:t>[41]</w:t>
      </w:r>
      <w:r w:rsidR="00017201" w:rsidRPr="00E34F95">
        <w:rPr>
          <w:rFonts w:ascii="Times New Roman" w:hAnsi="Times New Roman"/>
          <w:sz w:val="24"/>
          <w:szCs w:val="24"/>
          <w:lang w:val="fr-FR"/>
        </w:rPr>
        <w:fldChar w:fldCharType="end"/>
      </w:r>
      <w:r w:rsidR="00017201" w:rsidRPr="00E34F95">
        <w:rPr>
          <w:rFonts w:ascii="Times New Roman" w:hAnsi="Times New Roman"/>
          <w:sz w:val="24"/>
          <w:szCs w:val="24"/>
          <w:lang w:val="fr-FR"/>
        </w:rPr>
        <w:t xml:space="preserve"> </w:t>
      </w:r>
      <w:r w:rsidR="0035149A" w:rsidRPr="00E34F95">
        <w:rPr>
          <w:rFonts w:ascii="Times New Roman" w:hAnsi="Times New Roman"/>
          <w:sz w:val="24"/>
          <w:szCs w:val="24"/>
          <w:lang w:val="fr-FR"/>
        </w:rPr>
        <w:t>et de Talom F (p &lt; 0,05)</w:t>
      </w:r>
      <w:r w:rsidR="00017201" w:rsidRPr="00E34F95">
        <w:rPr>
          <w:rFonts w:ascii="Times New Roman" w:hAnsi="Times New Roman"/>
          <w:sz w:val="24"/>
          <w:szCs w:val="24"/>
          <w:lang w:val="fr-FR"/>
        </w:rPr>
        <w:t xml:space="preserve"> </w:t>
      </w:r>
      <w:r w:rsidR="00017201"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{"citationID":"cNfoBEQ4","properties":{"formattedCitation":"[11]","plainCitation":"[11]","noteIndex":0},"citationItems":[{"id":194,"uris":["http://zotero.org/users/local/YEpBZahS/items/SU9VYIW9"],"itemData":{"id":194,"type":"article-newspaper","note":"En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017201" w:rsidRPr="00E34F95">
        <w:rPr>
          <w:rFonts w:ascii="Times New Roman" w:hAnsi="Times New Roman"/>
          <w:sz w:val="24"/>
          <w:szCs w:val="24"/>
          <w:lang w:val="fr-FR"/>
        </w:rPr>
        <w:fldChar w:fldCharType="separate"/>
      </w:r>
      <w:r w:rsidR="009136F3" w:rsidRPr="00467288">
        <w:rPr>
          <w:rFonts w:ascii="Times New Roman" w:hAnsi="Times New Roman"/>
          <w:sz w:val="24"/>
          <w:lang w:val="fr-FR"/>
        </w:rPr>
        <w:t>[11]</w:t>
      </w:r>
      <w:r w:rsidR="00017201" w:rsidRPr="00E34F95">
        <w:rPr>
          <w:rFonts w:ascii="Times New Roman" w:hAnsi="Times New Roman"/>
          <w:sz w:val="24"/>
          <w:szCs w:val="24"/>
          <w:lang w:val="fr-FR"/>
        </w:rPr>
        <w:fldChar w:fldCharType="end"/>
      </w:r>
      <w:r w:rsidR="0035149A" w:rsidRPr="00E34F95">
        <w:rPr>
          <w:rFonts w:ascii="Times New Roman" w:hAnsi="Times New Roman"/>
          <w:sz w:val="24"/>
          <w:szCs w:val="24"/>
          <w:lang w:val="fr-FR"/>
        </w:rPr>
        <w:t xml:space="preserve">. Cette régression suggèrerait que le traitement antirétroviral a eu un impact réel sur la lignée neutrophile. </w:t>
      </w:r>
    </w:p>
    <w:p w14:paraId="218BE039" w14:textId="0E357B88" w:rsidR="00A01C6F" w:rsidRPr="00E34F95" w:rsidRDefault="00A01C6F" w:rsidP="00A01C6F">
      <w:p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Au début du traitement, le taux de</w:t>
      </w:r>
      <w:r w:rsidR="007B1178" w:rsidRPr="00E34F95">
        <w:rPr>
          <w:rFonts w:ascii="Times New Roman" w:hAnsi="Times New Roman"/>
          <w:sz w:val="24"/>
          <w:szCs w:val="24"/>
          <w:lang w:val="fr-FR"/>
        </w:rPr>
        <w:t xml:space="preserve"> patients ayant une é</w:t>
      </w:r>
      <w:r w:rsidRPr="00E34F95">
        <w:rPr>
          <w:rFonts w:ascii="Times New Roman" w:hAnsi="Times New Roman"/>
          <w:sz w:val="24"/>
          <w:szCs w:val="24"/>
          <w:lang w:val="fr-FR"/>
        </w:rPr>
        <w:t>osinopénie était</w:t>
      </w:r>
      <w:r w:rsidR="007B1178" w:rsidRPr="00E34F95">
        <w:rPr>
          <w:rFonts w:ascii="Times New Roman" w:hAnsi="Times New Roman"/>
          <w:sz w:val="24"/>
          <w:szCs w:val="24"/>
          <w:lang w:val="fr-FR"/>
        </w:rPr>
        <w:t xml:space="preserve"> respectivement</w:t>
      </w:r>
      <w:r w:rsidRPr="00E34F95">
        <w:rPr>
          <w:rFonts w:ascii="Times New Roman" w:hAnsi="Times New Roman"/>
          <w:sz w:val="24"/>
          <w:szCs w:val="24"/>
          <w:lang w:val="fr-FR"/>
        </w:rPr>
        <w:t xml:space="preserve"> de 21</w:t>
      </w:r>
      <w:r w:rsidR="00366A41" w:rsidRPr="00E34F95">
        <w:rPr>
          <w:rFonts w:ascii="Times New Roman" w:hAnsi="Times New Roman"/>
          <w:sz w:val="24"/>
          <w:szCs w:val="24"/>
          <w:lang w:val="fr-FR"/>
        </w:rPr>
        <w:t> </w:t>
      </w:r>
      <w:r w:rsidRPr="00E34F95">
        <w:rPr>
          <w:rFonts w:ascii="Times New Roman" w:hAnsi="Times New Roman"/>
          <w:sz w:val="24"/>
          <w:szCs w:val="24"/>
          <w:lang w:val="fr-FR"/>
        </w:rPr>
        <w:t xml:space="preserve">%. Ce taux est </w:t>
      </w:r>
      <w:r w:rsidR="007B1178" w:rsidRPr="00E34F95">
        <w:rPr>
          <w:rFonts w:ascii="Times New Roman" w:hAnsi="Times New Roman"/>
          <w:sz w:val="24"/>
          <w:szCs w:val="24"/>
          <w:lang w:val="fr-FR"/>
        </w:rPr>
        <w:t>comparable</w:t>
      </w:r>
      <w:r w:rsidRPr="00E34F95">
        <w:rPr>
          <w:rFonts w:ascii="Times New Roman" w:hAnsi="Times New Roman"/>
          <w:sz w:val="24"/>
          <w:szCs w:val="24"/>
          <w:lang w:val="fr-FR"/>
        </w:rPr>
        <w:t xml:space="preserve"> à une étude effectuée en Afrique du Sud en 2012 (18</w:t>
      </w:r>
      <w:r w:rsidR="00366A41" w:rsidRPr="00E34F95">
        <w:rPr>
          <w:rFonts w:ascii="Times New Roman" w:hAnsi="Times New Roman"/>
          <w:sz w:val="24"/>
          <w:szCs w:val="24"/>
          <w:lang w:val="fr-FR"/>
        </w:rPr>
        <w:t> </w:t>
      </w:r>
      <w:r w:rsidRPr="00E34F95">
        <w:rPr>
          <w:rFonts w:ascii="Times New Roman" w:hAnsi="Times New Roman"/>
          <w:sz w:val="24"/>
          <w:szCs w:val="24"/>
          <w:lang w:val="fr-FR"/>
        </w:rPr>
        <w:t>% d’éosinopénie</w:t>
      </w:r>
      <w:r w:rsidR="00FE32EA" w:rsidRPr="00E34F95">
        <w:rPr>
          <w:rFonts w:ascii="Times New Roman" w:hAnsi="Times New Roman"/>
          <w:sz w:val="24"/>
          <w:szCs w:val="24"/>
          <w:lang w:val="fr-FR"/>
        </w:rPr>
        <w:t xml:space="preserve"> </w:t>
      </w:r>
      <w:r w:rsidRPr="00E34F95">
        <w:rPr>
          <w:rFonts w:ascii="Times New Roman" w:hAnsi="Times New Roman"/>
          <w:sz w:val="24"/>
          <w:szCs w:val="24"/>
          <w:lang w:val="fr-FR"/>
        </w:rPr>
        <w:t>)</w:t>
      </w:r>
      <w:r w:rsidR="0060682B" w:rsidRPr="00E34F95">
        <w:rPr>
          <w:rFonts w:ascii="Times New Roman" w:hAnsi="Times New Roman"/>
          <w:sz w:val="24"/>
          <w:szCs w:val="24"/>
          <w:lang w:val="fr-FR"/>
        </w:rPr>
        <w:t xml:space="preserve"> </w:t>
      </w:r>
      <w:r w:rsidR="0060682B" w:rsidRPr="00E34F95">
        <w:rPr>
          <w:rFonts w:ascii="Times New Roman" w:hAnsi="Times New Roman"/>
          <w:sz w:val="24"/>
          <w:szCs w:val="24"/>
          <w:lang w:val="fr-FR"/>
        </w:rPr>
        <w:fldChar w:fldCharType="begin"/>
      </w:r>
      <w:r w:rsidR="00DA0D59" w:rsidRPr="00E34F95">
        <w:rPr>
          <w:rFonts w:ascii="Times New Roman" w:hAnsi="Times New Roman"/>
          <w:sz w:val="24"/>
          <w:szCs w:val="24"/>
          <w:lang w:val="fr-FR"/>
        </w:rPr>
        <w:instrText xml:space="preserve"> ADDIN ZOTERO_ITEM CSL_CITATION {"citationID":"yUpejGdv","properties":{"formattedCitation":"[42]","plainCitation":"[42]","noteIndex":0},"citationItems":[{"id":225,"uris":["http://zotero.org/users/local/YEpBZahS/items/W8CEKU73"],"itemData":{"id":225,"type":"article-newspaper","title":"Smith J, Mthethwa P, Ngoma B, et al. Prévalence de l'éosinopénie et de l'éosinophilie chez les patients VIH+ en Afrique du Sud, 2012. S Afr med J. 2012; 102(5):321-325"}}],"schema":"https://github.com/citation-style-language/schema/raw/master/csl-citation.json"} </w:instrText>
      </w:r>
      <w:r w:rsidR="0060682B" w:rsidRPr="00E34F95">
        <w:rPr>
          <w:rFonts w:ascii="Times New Roman" w:hAnsi="Times New Roman"/>
          <w:sz w:val="24"/>
          <w:szCs w:val="24"/>
          <w:lang w:val="fr-FR"/>
        </w:rPr>
        <w:fldChar w:fldCharType="separate"/>
      </w:r>
      <w:r w:rsidR="00DA0D59" w:rsidRPr="00467288">
        <w:rPr>
          <w:rFonts w:ascii="Times New Roman" w:hAnsi="Times New Roman"/>
          <w:sz w:val="24"/>
          <w:lang w:val="fr-FR"/>
        </w:rPr>
        <w:t>[42]</w:t>
      </w:r>
      <w:r w:rsidR="0060682B" w:rsidRPr="00E34F95">
        <w:rPr>
          <w:rFonts w:ascii="Times New Roman" w:hAnsi="Times New Roman"/>
          <w:sz w:val="24"/>
          <w:szCs w:val="24"/>
          <w:lang w:val="fr-FR"/>
        </w:rPr>
        <w:fldChar w:fldCharType="end"/>
      </w:r>
      <w:r w:rsidRPr="00E34F95">
        <w:rPr>
          <w:rFonts w:ascii="Times New Roman" w:hAnsi="Times New Roman"/>
          <w:sz w:val="24"/>
          <w:szCs w:val="24"/>
          <w:lang w:val="fr-FR"/>
        </w:rPr>
        <w:t xml:space="preserve"> et de celle de Talom F (25</w:t>
      </w:r>
      <w:r w:rsidR="00366A41" w:rsidRPr="00E34F95">
        <w:rPr>
          <w:rFonts w:ascii="Times New Roman" w:hAnsi="Times New Roman"/>
          <w:sz w:val="24"/>
          <w:szCs w:val="24"/>
          <w:lang w:val="fr-FR"/>
        </w:rPr>
        <w:t> </w:t>
      </w:r>
      <w:r w:rsidRPr="00E34F95">
        <w:rPr>
          <w:rFonts w:ascii="Times New Roman" w:hAnsi="Times New Roman"/>
          <w:sz w:val="24"/>
          <w:szCs w:val="24"/>
          <w:lang w:val="fr-FR"/>
        </w:rPr>
        <w:t>%</w:t>
      </w:r>
      <w:r w:rsidR="007B1178" w:rsidRPr="00E34F95">
        <w:rPr>
          <w:rFonts w:ascii="Times New Roman" w:hAnsi="Times New Roman"/>
          <w:sz w:val="24"/>
          <w:szCs w:val="24"/>
          <w:lang w:val="fr-FR"/>
        </w:rPr>
        <w:t xml:space="preserve"> d’éosinopénie</w:t>
      </w:r>
      <w:r w:rsidRPr="00E34F95">
        <w:rPr>
          <w:rFonts w:ascii="Times New Roman" w:hAnsi="Times New Roman"/>
          <w:sz w:val="24"/>
          <w:szCs w:val="24"/>
          <w:lang w:val="fr-FR"/>
        </w:rPr>
        <w:t>)</w:t>
      </w:r>
      <w:r w:rsidR="00017201" w:rsidRPr="00E34F95">
        <w:rPr>
          <w:rFonts w:ascii="Times New Roman" w:hAnsi="Times New Roman"/>
          <w:sz w:val="24"/>
          <w:szCs w:val="24"/>
          <w:lang w:val="fr-FR"/>
        </w:rPr>
        <w:t xml:space="preserve"> </w:t>
      </w:r>
      <w:r w:rsidR="00017201" w:rsidRPr="00E34F95">
        <w:rPr>
          <w:rFonts w:ascii="Times New Roman" w:hAnsi="Times New Roman"/>
          <w:sz w:val="24"/>
          <w:szCs w:val="24"/>
          <w:lang w:val="fr-FR"/>
        </w:rPr>
        <w:fldChar w:fldCharType="begin"/>
      </w:r>
      <w:r w:rsidR="009136F3" w:rsidRPr="00E34F95">
        <w:rPr>
          <w:rFonts w:ascii="Times New Roman" w:hAnsi="Times New Roman"/>
          <w:sz w:val="24"/>
          <w:szCs w:val="24"/>
          <w:lang w:val="fr-FR"/>
        </w:rPr>
        <w:instrText xml:space="preserve"> ADDIN ZOTERO_ITEM CSL_CITATION {"citationID":"oMwqaR7D","properties":{"formattedCitation":"[11]","plainCitation":"[11]","noteIndex":0},"citationItems":[{"id":194,"uris":["http://zotero.org/users/local/YEpBZahS/items/SU9VYIW9"],"itemData":{"id":194,"type":"article-newspaper","note":"En 2005, il ressort de l’étude de STEPHANE TALOM FOGUE","title":"Talom Fogue SJ. profil de l'hémogramme chez les sujets VIH/SIDA en milieu hospitalier de Bamako[thèse de médecine].Bamako: Université de Bamako;2005"}}],"schema":"https://github.com/citation-style-language/schema/raw/master/csl-citation.json"} </w:instrText>
      </w:r>
      <w:r w:rsidR="00017201" w:rsidRPr="00E34F95">
        <w:rPr>
          <w:rFonts w:ascii="Times New Roman" w:hAnsi="Times New Roman"/>
          <w:sz w:val="24"/>
          <w:szCs w:val="24"/>
          <w:lang w:val="fr-FR"/>
        </w:rPr>
        <w:fldChar w:fldCharType="separate"/>
      </w:r>
      <w:r w:rsidR="009136F3" w:rsidRPr="00467288">
        <w:rPr>
          <w:rFonts w:ascii="Times New Roman" w:hAnsi="Times New Roman"/>
          <w:sz w:val="24"/>
          <w:lang w:val="fr-FR"/>
        </w:rPr>
        <w:t>[11]</w:t>
      </w:r>
      <w:r w:rsidR="00017201" w:rsidRPr="00E34F95">
        <w:rPr>
          <w:rFonts w:ascii="Times New Roman" w:hAnsi="Times New Roman"/>
          <w:sz w:val="24"/>
          <w:szCs w:val="24"/>
          <w:lang w:val="fr-FR"/>
        </w:rPr>
        <w:fldChar w:fldCharType="end"/>
      </w:r>
      <w:r w:rsidRPr="00E34F95">
        <w:rPr>
          <w:rFonts w:ascii="Times New Roman" w:hAnsi="Times New Roman"/>
          <w:sz w:val="24"/>
          <w:szCs w:val="24"/>
          <w:lang w:val="fr-FR"/>
        </w:rPr>
        <w:t xml:space="preserve">. Cette prévalence élevée de l’éosinopénie à l’inclusion pourrait être due </w:t>
      </w:r>
      <w:r w:rsidR="007B1178" w:rsidRPr="00E34F95">
        <w:rPr>
          <w:rFonts w:ascii="Times New Roman" w:hAnsi="Times New Roman"/>
          <w:sz w:val="24"/>
          <w:szCs w:val="24"/>
          <w:lang w:val="fr-FR"/>
        </w:rPr>
        <w:t xml:space="preserve">à la malnutrition, aux infections parasitaires et au VIH même. </w:t>
      </w:r>
    </w:p>
    <w:p w14:paraId="0E25A574" w14:textId="77777777" w:rsidR="00A01C6F" w:rsidRPr="00E34F95" w:rsidRDefault="00A01C6F" w:rsidP="002F2815">
      <w:pPr>
        <w:spacing w:after="0" w:line="360" w:lineRule="auto"/>
        <w:jc w:val="both"/>
        <w:rPr>
          <w:rFonts w:ascii="Times New Roman" w:hAnsi="Times New Roman"/>
          <w:sz w:val="24"/>
          <w:szCs w:val="24"/>
          <w:lang w:val="fr-FR"/>
        </w:rPr>
      </w:pPr>
    </w:p>
    <w:p w14:paraId="55491633" w14:textId="77777777" w:rsidR="002F2815" w:rsidRPr="00E34F95" w:rsidRDefault="002F2815" w:rsidP="00D92BE9">
      <w:pPr>
        <w:spacing w:after="0" w:line="360" w:lineRule="auto"/>
        <w:jc w:val="both"/>
        <w:rPr>
          <w:rFonts w:ascii="Times New Roman" w:hAnsi="Times New Roman"/>
          <w:b/>
          <w:sz w:val="24"/>
          <w:szCs w:val="24"/>
          <w:lang w:val="fr-FR"/>
        </w:rPr>
      </w:pPr>
    </w:p>
    <w:p w14:paraId="6FE5922B" w14:textId="77777777" w:rsidR="00766914" w:rsidRPr="00E34F95" w:rsidRDefault="00766914" w:rsidP="00766914">
      <w:pPr>
        <w:spacing w:after="0" w:line="360" w:lineRule="auto"/>
        <w:jc w:val="both"/>
        <w:rPr>
          <w:rFonts w:ascii="Times New Roman" w:hAnsi="Times New Roman"/>
          <w:sz w:val="24"/>
          <w:szCs w:val="24"/>
          <w:lang w:val="fr-FR"/>
        </w:rPr>
      </w:pPr>
    </w:p>
    <w:p w14:paraId="55256E2F" w14:textId="77777777" w:rsidR="005A344B" w:rsidRPr="00E34F95" w:rsidRDefault="005A344B" w:rsidP="0048186E">
      <w:pPr>
        <w:autoSpaceDE w:val="0"/>
        <w:autoSpaceDN w:val="0"/>
        <w:adjustRightInd w:val="0"/>
        <w:spacing w:after="0" w:line="360" w:lineRule="auto"/>
        <w:jc w:val="both"/>
        <w:rPr>
          <w:rFonts w:ascii="Times New Roman" w:hAnsi="Times New Roman"/>
          <w:bCs/>
          <w:sz w:val="24"/>
          <w:szCs w:val="24"/>
          <w:lang w:val="fr-FR" w:eastAsia="fr-FR"/>
        </w:rPr>
      </w:pPr>
    </w:p>
    <w:p w14:paraId="1800F6F0" w14:textId="77777777" w:rsidR="005A344B" w:rsidRPr="00E34F95" w:rsidRDefault="005A344B" w:rsidP="0048186E">
      <w:pPr>
        <w:autoSpaceDE w:val="0"/>
        <w:autoSpaceDN w:val="0"/>
        <w:adjustRightInd w:val="0"/>
        <w:spacing w:after="0" w:line="360" w:lineRule="auto"/>
        <w:jc w:val="both"/>
        <w:rPr>
          <w:rFonts w:ascii="Times New Roman" w:hAnsi="Times New Roman"/>
          <w:bCs/>
          <w:sz w:val="24"/>
          <w:szCs w:val="24"/>
          <w:lang w:val="fr-FR" w:eastAsia="fr-FR"/>
        </w:rPr>
      </w:pPr>
    </w:p>
    <w:p w14:paraId="780E244F" w14:textId="77777777" w:rsidR="005A344B" w:rsidRPr="00E34F95" w:rsidRDefault="005A344B" w:rsidP="0048186E">
      <w:pPr>
        <w:autoSpaceDE w:val="0"/>
        <w:autoSpaceDN w:val="0"/>
        <w:adjustRightInd w:val="0"/>
        <w:spacing w:after="0" w:line="360" w:lineRule="auto"/>
        <w:jc w:val="both"/>
        <w:rPr>
          <w:rFonts w:ascii="Times New Roman" w:hAnsi="Times New Roman"/>
          <w:b/>
          <w:bCs/>
          <w:sz w:val="24"/>
          <w:szCs w:val="24"/>
          <w:lang w:val="fr-FR" w:eastAsia="fr-FR"/>
        </w:rPr>
      </w:pPr>
    </w:p>
    <w:p w14:paraId="5193E3B5"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31937E15"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0258B19E"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1FA2A08A"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3CF59312"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3417E837"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1434552F"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36B49F53"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4A511648"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23D0ADE9"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17AC90C0"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239C5B4"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0D626DD3"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141BEC8E"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0E4EC035" w14:textId="1E714123"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79DC94CF" w14:textId="0E1B8821"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51421EFF" w14:textId="7C97794B"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2E78A454" w14:textId="39629430" w:rsidR="00FE32EA"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32C369A5" w14:textId="77777777" w:rsidR="00AF3570" w:rsidRPr="00E34F95" w:rsidRDefault="005B49E7" w:rsidP="005B49E7">
      <w:pPr>
        <w:pStyle w:val="Heading1"/>
        <w:rPr>
          <w:rFonts w:ascii="Times New Roman" w:hAnsi="Times New Roman" w:cs="Times New Roman"/>
          <w:b/>
          <w:color w:val="auto"/>
          <w:sz w:val="28"/>
          <w:lang w:val="fr-FR"/>
        </w:rPr>
      </w:pPr>
      <w:bookmarkStart w:id="64" w:name="_Toc218772832"/>
      <w:r w:rsidRPr="00E34F95">
        <w:rPr>
          <w:rFonts w:ascii="Times New Roman" w:hAnsi="Times New Roman" w:cs="Times New Roman"/>
          <w:b/>
          <w:color w:val="auto"/>
          <w:sz w:val="28"/>
          <w:lang w:val="fr-FR"/>
        </w:rPr>
        <w:lastRenderedPageBreak/>
        <w:t xml:space="preserve">V. </w:t>
      </w:r>
      <w:r w:rsidR="00AF3570" w:rsidRPr="00E34F95">
        <w:rPr>
          <w:rFonts w:ascii="Times New Roman" w:hAnsi="Times New Roman" w:cs="Times New Roman"/>
          <w:b/>
          <w:color w:val="auto"/>
          <w:sz w:val="28"/>
          <w:lang w:val="fr-FR"/>
        </w:rPr>
        <w:t>CONCLUSION</w:t>
      </w:r>
      <w:bookmarkEnd w:id="64"/>
    </w:p>
    <w:p w14:paraId="382DF18C" w14:textId="77777777" w:rsidR="00F64AED" w:rsidRPr="00E34F95" w:rsidRDefault="00F64AED" w:rsidP="00F64AED">
      <w:pPr>
        <w:rPr>
          <w:sz w:val="2"/>
          <w:szCs w:val="2"/>
          <w:lang w:val="fr-FR"/>
        </w:rPr>
      </w:pPr>
    </w:p>
    <w:p w14:paraId="0DB8A813" w14:textId="77777777" w:rsidR="00D31A48" w:rsidRPr="00E34F95" w:rsidRDefault="00755913" w:rsidP="00755913">
      <w:pPr>
        <w:spacing w:after="0" w:line="360" w:lineRule="auto"/>
        <w:jc w:val="both"/>
        <w:rPr>
          <w:rFonts w:ascii="Times New Roman" w:eastAsia="Arial" w:hAnsi="Times New Roman"/>
          <w:sz w:val="24"/>
          <w:szCs w:val="24"/>
          <w:lang w:val="fr-FR"/>
        </w:rPr>
      </w:pPr>
      <w:r w:rsidRPr="00E34F95">
        <w:rPr>
          <w:rFonts w:ascii="Times New Roman" w:hAnsi="Times New Roman"/>
          <w:bCs/>
          <w:sz w:val="24"/>
          <w:szCs w:val="24"/>
          <w:lang w:val="fr-FR" w:eastAsia="fr-FR"/>
        </w:rPr>
        <w:t xml:space="preserve">Notre travail a porté sur </w:t>
      </w:r>
      <w:r w:rsidR="00D31A48" w:rsidRPr="00E34F95">
        <w:rPr>
          <w:rFonts w:ascii="Times New Roman" w:eastAsia="Arial" w:hAnsi="Times New Roman"/>
          <w:sz w:val="24"/>
          <w:szCs w:val="24"/>
          <w:lang w:val="fr-FR"/>
        </w:rPr>
        <w:t xml:space="preserve">une étude </w:t>
      </w:r>
      <w:r w:rsidR="00004BAC" w:rsidRPr="00E34F95">
        <w:rPr>
          <w:rFonts w:ascii="Times New Roman" w:eastAsia="Arial" w:hAnsi="Times New Roman"/>
          <w:sz w:val="24"/>
          <w:szCs w:val="24"/>
          <w:lang w:val="fr-FR"/>
        </w:rPr>
        <w:t>d</w:t>
      </w:r>
      <w:r w:rsidRPr="00E34F95">
        <w:rPr>
          <w:rFonts w:ascii="Times New Roman" w:eastAsia="Arial" w:hAnsi="Times New Roman"/>
          <w:sz w:val="24"/>
          <w:szCs w:val="24"/>
          <w:lang w:val="fr-FR"/>
        </w:rPr>
        <w:t xml:space="preserve">es </w:t>
      </w:r>
      <w:r w:rsidRPr="00E34F95">
        <w:rPr>
          <w:rFonts w:ascii="Times New Roman" w:hAnsi="Times New Roman"/>
          <w:bCs/>
          <w:sz w:val="24"/>
          <w:szCs w:val="24"/>
          <w:lang w:val="fr-FR" w:eastAsia="fr-FR"/>
        </w:rPr>
        <w:t>anomalies de l’hémogramme chez les personnes vivant avec le VIH sous traitement antirétroviral suivies au CESAC de Bamako en 2024.</w:t>
      </w:r>
      <w:r w:rsidRPr="00E34F95">
        <w:rPr>
          <w:rFonts w:ascii="Times New Roman" w:eastAsia="Arial" w:hAnsi="Times New Roman"/>
          <w:sz w:val="24"/>
          <w:szCs w:val="24"/>
          <w:lang w:val="fr-FR"/>
        </w:rPr>
        <w:t xml:space="preserve"> </w:t>
      </w:r>
    </w:p>
    <w:p w14:paraId="00149F2C" w14:textId="6C1FFB62" w:rsidR="00087D35" w:rsidRPr="00E34F95" w:rsidRDefault="00004BAC" w:rsidP="00755913">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Notre étude, au </w:t>
      </w:r>
      <w:r w:rsidRPr="00E34F95">
        <w:rPr>
          <w:rFonts w:ascii="Times New Roman" w:hAnsi="Times New Roman"/>
          <w:sz w:val="24"/>
          <w:szCs w:val="24"/>
          <w:lang w:val="fr-FR"/>
        </w:rPr>
        <w:t>CESAC de Bamako, a noté que l</w:t>
      </w:r>
      <w:r w:rsidR="00087D35" w:rsidRPr="00E34F95">
        <w:rPr>
          <w:rFonts w:ascii="Times New Roman" w:hAnsi="Times New Roman"/>
          <w:sz w:val="24"/>
          <w:szCs w:val="24"/>
          <w:lang w:val="fr-FR"/>
        </w:rPr>
        <w:t>e taux des patients ayant une CV indétectable et un taux de CD4 supér</w:t>
      </w:r>
      <w:r w:rsidR="00FE32EA" w:rsidRPr="00E34F95">
        <w:rPr>
          <w:rFonts w:ascii="Times New Roman" w:hAnsi="Times New Roman"/>
          <w:sz w:val="24"/>
          <w:szCs w:val="24"/>
          <w:lang w:val="fr-FR"/>
        </w:rPr>
        <w:t>ieur à 200</w:t>
      </w:r>
      <w:r w:rsidR="00366A41" w:rsidRPr="00E34F95">
        <w:rPr>
          <w:rFonts w:ascii="Times New Roman" w:hAnsi="Times New Roman"/>
          <w:sz w:val="24"/>
          <w:szCs w:val="24"/>
          <w:lang w:val="fr-FR"/>
        </w:rPr>
        <w:t> </w:t>
      </w:r>
      <w:r w:rsidRPr="00E34F95">
        <w:rPr>
          <w:rFonts w:ascii="Times New Roman" w:hAnsi="Times New Roman"/>
          <w:sz w:val="24"/>
          <w:szCs w:val="24"/>
          <w:lang w:val="fr-FR"/>
        </w:rPr>
        <w:t>c</w:t>
      </w:r>
      <w:r w:rsidR="00087D35" w:rsidRPr="00E34F95">
        <w:rPr>
          <w:rFonts w:ascii="Times New Roman" w:hAnsi="Times New Roman"/>
          <w:sz w:val="24"/>
          <w:szCs w:val="24"/>
          <w:lang w:val="fr-FR"/>
        </w:rPr>
        <w:t>ellules/mm</w:t>
      </w:r>
      <w:r w:rsidR="00087D35" w:rsidRPr="00E34F95">
        <w:rPr>
          <w:rFonts w:ascii="Times New Roman" w:hAnsi="Times New Roman"/>
          <w:sz w:val="24"/>
          <w:szCs w:val="24"/>
          <w:vertAlign w:val="superscript"/>
          <w:lang w:val="fr-FR"/>
        </w:rPr>
        <w:t>3</w:t>
      </w:r>
      <w:r w:rsidR="00087D35" w:rsidRPr="00E34F95">
        <w:rPr>
          <w:rFonts w:ascii="Times New Roman" w:hAnsi="Times New Roman"/>
          <w:sz w:val="24"/>
          <w:szCs w:val="24"/>
          <w:lang w:val="fr-FR"/>
        </w:rPr>
        <w:t xml:space="preserve"> ont connu une </w:t>
      </w:r>
      <w:r w:rsidR="00FE32EA" w:rsidRPr="00E34F95">
        <w:rPr>
          <w:rFonts w:ascii="Times New Roman" w:hAnsi="Times New Roman"/>
          <w:sz w:val="24"/>
          <w:szCs w:val="24"/>
          <w:lang w:val="fr-FR"/>
        </w:rPr>
        <w:t>tendance évolutive</w:t>
      </w:r>
      <w:r w:rsidR="00087D35" w:rsidRPr="00E34F95">
        <w:rPr>
          <w:rFonts w:ascii="Times New Roman" w:hAnsi="Times New Roman"/>
          <w:sz w:val="24"/>
          <w:szCs w:val="24"/>
          <w:lang w:val="fr-FR"/>
        </w:rPr>
        <w:t xml:space="preserve"> significative.</w:t>
      </w:r>
    </w:p>
    <w:p w14:paraId="10855C1B" w14:textId="77777777" w:rsidR="00E87AEE" w:rsidRPr="00E34F95" w:rsidRDefault="00AF3570" w:rsidP="0048186E">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 xml:space="preserve"> Les résultats ont </w:t>
      </w:r>
      <w:r w:rsidR="00004BAC" w:rsidRPr="00E34F95">
        <w:rPr>
          <w:rFonts w:ascii="Times New Roman" w:hAnsi="Times New Roman"/>
          <w:bCs/>
          <w:sz w:val="24"/>
          <w:szCs w:val="24"/>
          <w:lang w:val="fr-FR" w:eastAsia="fr-FR"/>
        </w:rPr>
        <w:t xml:space="preserve">aussi </w:t>
      </w:r>
      <w:r w:rsidRPr="00E34F95">
        <w:rPr>
          <w:rFonts w:ascii="Times New Roman" w:hAnsi="Times New Roman"/>
          <w:bCs/>
          <w:sz w:val="24"/>
          <w:szCs w:val="24"/>
          <w:lang w:val="fr-FR" w:eastAsia="fr-FR"/>
        </w:rPr>
        <w:t>montré une diminution significative de l’anémie</w:t>
      </w:r>
      <w:r w:rsidR="006E6060" w:rsidRPr="00E34F95">
        <w:rPr>
          <w:rFonts w:ascii="Times New Roman" w:hAnsi="Times New Roman"/>
          <w:bCs/>
          <w:sz w:val="24"/>
          <w:szCs w:val="24"/>
          <w:lang w:val="fr-FR" w:eastAsia="fr-FR"/>
        </w:rPr>
        <w:t>, de la thrombopénie</w:t>
      </w:r>
      <w:r w:rsidR="00004BAC" w:rsidRPr="00E34F95">
        <w:rPr>
          <w:rFonts w:ascii="Times New Roman" w:hAnsi="Times New Roman"/>
          <w:bCs/>
          <w:sz w:val="24"/>
          <w:szCs w:val="24"/>
          <w:lang w:val="fr-FR" w:eastAsia="fr-FR"/>
        </w:rPr>
        <w:t xml:space="preserve">, </w:t>
      </w:r>
      <w:r w:rsidR="006E6060" w:rsidRPr="00E34F95">
        <w:rPr>
          <w:rFonts w:ascii="Times New Roman" w:hAnsi="Times New Roman"/>
          <w:bCs/>
          <w:sz w:val="24"/>
          <w:szCs w:val="24"/>
          <w:lang w:val="fr-FR" w:eastAsia="fr-FR"/>
        </w:rPr>
        <w:t>de la neutropénie</w:t>
      </w:r>
      <w:r w:rsidR="00004BAC" w:rsidRPr="00E34F95">
        <w:rPr>
          <w:rFonts w:ascii="Times New Roman" w:hAnsi="Times New Roman"/>
          <w:bCs/>
          <w:sz w:val="24"/>
          <w:szCs w:val="24"/>
          <w:lang w:val="fr-FR" w:eastAsia="fr-FR"/>
        </w:rPr>
        <w:t xml:space="preserve">, </w:t>
      </w:r>
      <w:r w:rsidR="00087D35" w:rsidRPr="00E34F95">
        <w:rPr>
          <w:rFonts w:ascii="Times New Roman" w:hAnsi="Times New Roman"/>
          <w:bCs/>
          <w:sz w:val="24"/>
          <w:szCs w:val="24"/>
          <w:lang w:val="fr-FR" w:eastAsia="fr-FR"/>
        </w:rPr>
        <w:t>de la lymphopénie et d</w:t>
      </w:r>
      <w:r w:rsidR="006E6060" w:rsidRPr="00E34F95">
        <w:rPr>
          <w:rFonts w:ascii="Times New Roman" w:hAnsi="Times New Roman"/>
          <w:bCs/>
          <w:sz w:val="24"/>
          <w:szCs w:val="24"/>
          <w:lang w:val="fr-FR" w:eastAsia="fr-FR"/>
        </w:rPr>
        <w:t>e l’éosinopénie</w:t>
      </w:r>
      <w:r w:rsidR="00087D35" w:rsidRPr="00E34F95">
        <w:rPr>
          <w:rFonts w:ascii="Times New Roman" w:hAnsi="Times New Roman"/>
          <w:bCs/>
          <w:sz w:val="24"/>
          <w:szCs w:val="24"/>
          <w:lang w:val="fr-FR" w:eastAsia="fr-FR"/>
        </w:rPr>
        <w:t xml:space="preserve"> </w:t>
      </w:r>
      <w:r w:rsidR="006E6060" w:rsidRPr="00E34F95">
        <w:rPr>
          <w:rFonts w:ascii="Times New Roman" w:hAnsi="Times New Roman"/>
          <w:bCs/>
          <w:sz w:val="24"/>
          <w:szCs w:val="24"/>
          <w:lang w:val="fr-FR" w:eastAsia="fr-FR"/>
        </w:rPr>
        <w:t>après 12</w:t>
      </w:r>
      <w:r w:rsidR="00366A41" w:rsidRPr="00E34F95">
        <w:rPr>
          <w:rFonts w:ascii="Times New Roman" w:hAnsi="Times New Roman"/>
          <w:bCs/>
          <w:sz w:val="24"/>
          <w:szCs w:val="24"/>
          <w:lang w:val="fr-FR" w:eastAsia="fr-FR"/>
        </w:rPr>
        <w:t> </w:t>
      </w:r>
      <w:r w:rsidR="006E6060" w:rsidRPr="00E34F95">
        <w:rPr>
          <w:rFonts w:ascii="Times New Roman" w:hAnsi="Times New Roman"/>
          <w:bCs/>
          <w:sz w:val="24"/>
          <w:szCs w:val="24"/>
          <w:lang w:val="fr-FR" w:eastAsia="fr-FR"/>
        </w:rPr>
        <w:t xml:space="preserve">mois de traitement. </w:t>
      </w:r>
    </w:p>
    <w:p w14:paraId="60280772" w14:textId="77777777" w:rsidR="00E87AEE" w:rsidRPr="00E34F95" w:rsidRDefault="00E87AEE" w:rsidP="00E87AEE">
      <w:pPr>
        <w:spacing w:after="0" w:line="360" w:lineRule="auto"/>
        <w:jc w:val="both"/>
        <w:rPr>
          <w:rFonts w:ascii="Times New Roman" w:hAnsi="Times New Roman"/>
          <w:sz w:val="24"/>
          <w:szCs w:val="24"/>
          <w:lang w:val="fr-FR"/>
        </w:rPr>
      </w:pPr>
      <w:r w:rsidRPr="00E34F95">
        <w:rPr>
          <w:rFonts w:ascii="Times New Roman" w:eastAsia="Arial" w:hAnsi="Times New Roman"/>
          <w:sz w:val="24"/>
          <w:szCs w:val="24"/>
          <w:lang w:val="fr-FR"/>
        </w:rPr>
        <w:t>L’évolution favorable de l’hémogramme observée pourrait être corrélée à la suppression virologique et à la restauration immunitaire.</w:t>
      </w:r>
    </w:p>
    <w:p w14:paraId="41912295" w14:textId="69DAF8BD" w:rsidR="00E87AEE" w:rsidRPr="00E34F95" w:rsidRDefault="006E6060" w:rsidP="0048186E">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Ces données révèle</w:t>
      </w:r>
      <w:r w:rsidR="00087D35" w:rsidRPr="00E34F95">
        <w:rPr>
          <w:rFonts w:ascii="Times New Roman" w:hAnsi="Times New Roman"/>
          <w:bCs/>
          <w:sz w:val="24"/>
          <w:szCs w:val="24"/>
          <w:lang w:val="fr-FR" w:eastAsia="fr-FR"/>
        </w:rPr>
        <w:t>nt</w:t>
      </w:r>
      <w:r w:rsidRPr="00E34F95">
        <w:rPr>
          <w:rFonts w:ascii="Times New Roman" w:hAnsi="Times New Roman"/>
          <w:bCs/>
          <w:sz w:val="24"/>
          <w:szCs w:val="24"/>
          <w:lang w:val="fr-FR" w:eastAsia="fr-FR"/>
        </w:rPr>
        <w:t xml:space="preserve"> que le traitement antirétroviral est efficace pour améliorer les paramètres hématologiques chez les PVVIH. </w:t>
      </w:r>
    </w:p>
    <w:p w14:paraId="322B0C4A" w14:textId="54F4774A" w:rsidR="00AF3570" w:rsidRPr="00E34F95" w:rsidRDefault="006E6060" w:rsidP="0048186E">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Cependant, notre étude présente certaines limites, telles que la non</w:t>
      </w:r>
      <w:r w:rsidR="00782C9B" w:rsidRPr="00E34F95">
        <w:rPr>
          <w:rFonts w:ascii="Times New Roman" w:hAnsi="Times New Roman"/>
          <w:bCs/>
          <w:sz w:val="24"/>
          <w:szCs w:val="24"/>
          <w:lang w:val="fr-FR" w:eastAsia="fr-FR"/>
        </w:rPr>
        <w:t>-</w:t>
      </w:r>
      <w:r w:rsidRPr="00E34F95">
        <w:rPr>
          <w:rFonts w:ascii="Times New Roman" w:hAnsi="Times New Roman"/>
          <w:bCs/>
          <w:sz w:val="24"/>
          <w:szCs w:val="24"/>
          <w:lang w:val="fr-FR" w:eastAsia="fr-FR"/>
        </w:rPr>
        <w:t xml:space="preserve">réalisation du frottis sanguin, du taux de réticulocytes, de la recherche étiologique des anomalies. Des recherches futures sont nécessaires pour confirmer ces résultats et explorer les mécanismes sous-jacents à ces anomalies. </w:t>
      </w:r>
    </w:p>
    <w:p w14:paraId="38833A4B"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1D601455"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09F8C67E"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27E3796F"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CB670DD"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E14AA72"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9DBC149"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E93009C"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488B3A83"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20508544"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4C1534BB"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6494B828"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3869C8A6" w14:textId="77777777" w:rsidR="00004BAC" w:rsidRPr="00E34F95" w:rsidRDefault="00004BAC" w:rsidP="0048186E">
      <w:pPr>
        <w:autoSpaceDE w:val="0"/>
        <w:autoSpaceDN w:val="0"/>
        <w:adjustRightInd w:val="0"/>
        <w:spacing w:after="0" w:line="360" w:lineRule="auto"/>
        <w:jc w:val="both"/>
        <w:rPr>
          <w:rFonts w:ascii="Times New Roman" w:hAnsi="Times New Roman"/>
          <w:b/>
          <w:bCs/>
          <w:sz w:val="24"/>
          <w:szCs w:val="24"/>
          <w:lang w:val="fr-FR" w:eastAsia="fr-FR"/>
        </w:rPr>
      </w:pPr>
    </w:p>
    <w:p w14:paraId="4D435448" w14:textId="77777777" w:rsidR="00004BAC" w:rsidRPr="00E34F95" w:rsidRDefault="00004BAC" w:rsidP="0048186E">
      <w:pPr>
        <w:autoSpaceDE w:val="0"/>
        <w:autoSpaceDN w:val="0"/>
        <w:adjustRightInd w:val="0"/>
        <w:spacing w:after="0" w:line="360" w:lineRule="auto"/>
        <w:jc w:val="both"/>
        <w:rPr>
          <w:rFonts w:ascii="Times New Roman" w:hAnsi="Times New Roman"/>
          <w:b/>
          <w:bCs/>
          <w:sz w:val="24"/>
          <w:szCs w:val="24"/>
          <w:lang w:val="fr-FR" w:eastAsia="fr-FR"/>
        </w:rPr>
      </w:pPr>
    </w:p>
    <w:p w14:paraId="2B052F0A" w14:textId="77777777" w:rsidR="00004BAC" w:rsidRPr="00E34F95" w:rsidRDefault="00004BAC" w:rsidP="0048186E">
      <w:pPr>
        <w:autoSpaceDE w:val="0"/>
        <w:autoSpaceDN w:val="0"/>
        <w:adjustRightInd w:val="0"/>
        <w:spacing w:after="0" w:line="360" w:lineRule="auto"/>
        <w:jc w:val="both"/>
        <w:rPr>
          <w:rFonts w:ascii="Times New Roman" w:hAnsi="Times New Roman"/>
          <w:b/>
          <w:bCs/>
          <w:sz w:val="24"/>
          <w:szCs w:val="24"/>
          <w:lang w:val="fr-FR" w:eastAsia="fr-FR"/>
        </w:rPr>
      </w:pPr>
    </w:p>
    <w:p w14:paraId="55B8AEA4" w14:textId="42F1DC00" w:rsidR="008714B7" w:rsidRPr="00E34F95" w:rsidRDefault="008714B7" w:rsidP="0048186E">
      <w:pPr>
        <w:autoSpaceDE w:val="0"/>
        <w:autoSpaceDN w:val="0"/>
        <w:adjustRightInd w:val="0"/>
        <w:spacing w:after="0" w:line="360" w:lineRule="auto"/>
        <w:jc w:val="both"/>
        <w:rPr>
          <w:rFonts w:ascii="Times New Roman" w:hAnsi="Times New Roman"/>
          <w:b/>
          <w:bCs/>
          <w:sz w:val="24"/>
          <w:szCs w:val="24"/>
          <w:lang w:val="fr-FR" w:eastAsia="fr-FR"/>
        </w:rPr>
      </w:pPr>
    </w:p>
    <w:p w14:paraId="4E344C60" w14:textId="63FC38E6" w:rsidR="00F64AED" w:rsidRPr="00E34F95" w:rsidRDefault="005B49E7" w:rsidP="00FE32EA">
      <w:pPr>
        <w:pStyle w:val="Heading1"/>
        <w:rPr>
          <w:rFonts w:ascii="Times New Roman" w:hAnsi="Times New Roman" w:cs="Times New Roman"/>
          <w:b/>
          <w:color w:val="auto"/>
          <w:sz w:val="28"/>
          <w:lang w:val="fr-FR" w:eastAsia="fr-FR"/>
        </w:rPr>
      </w:pPr>
      <w:bookmarkStart w:id="65" w:name="_Toc218772833"/>
      <w:r w:rsidRPr="00E34F95">
        <w:rPr>
          <w:rFonts w:ascii="Times New Roman" w:hAnsi="Times New Roman" w:cs="Times New Roman"/>
          <w:b/>
          <w:color w:val="auto"/>
          <w:sz w:val="28"/>
          <w:lang w:val="fr-FR" w:eastAsia="fr-FR"/>
        </w:rPr>
        <w:lastRenderedPageBreak/>
        <w:t xml:space="preserve">VI. </w:t>
      </w:r>
      <w:r w:rsidR="00004BAC" w:rsidRPr="00E34F95">
        <w:rPr>
          <w:rFonts w:ascii="Times New Roman" w:hAnsi="Times New Roman" w:cs="Times New Roman"/>
          <w:b/>
          <w:color w:val="auto"/>
          <w:sz w:val="28"/>
          <w:lang w:val="fr-FR" w:eastAsia="fr-FR"/>
        </w:rPr>
        <w:t>Recommandations</w:t>
      </w:r>
      <w:bookmarkEnd w:id="65"/>
    </w:p>
    <w:p w14:paraId="2501F7F1" w14:textId="77777777" w:rsidR="00C5309E" w:rsidRPr="00E34F95" w:rsidRDefault="00C5309E" w:rsidP="00C5309E">
      <w:pPr>
        <w:autoSpaceDE w:val="0"/>
        <w:autoSpaceDN w:val="0"/>
        <w:adjustRightInd w:val="0"/>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À l’issue de notre étude, sur la base des insuffisances constatées, nous formulons les recommandations suivantes</w:t>
      </w:r>
      <w:r w:rsidR="00366A41" w:rsidRPr="00E34F95">
        <w:rPr>
          <w:rFonts w:ascii="Times New Roman" w:hAnsi="Times New Roman"/>
          <w:sz w:val="24"/>
          <w:szCs w:val="24"/>
          <w:lang w:val="fr-FR"/>
        </w:rPr>
        <w:t> </w:t>
      </w:r>
      <w:r w:rsidRPr="00E34F95">
        <w:rPr>
          <w:rFonts w:ascii="Times New Roman" w:hAnsi="Times New Roman"/>
          <w:sz w:val="24"/>
          <w:szCs w:val="24"/>
          <w:lang w:val="fr-FR"/>
        </w:rPr>
        <w:t>:</w:t>
      </w:r>
    </w:p>
    <w:p w14:paraId="5791941E" w14:textId="77777777" w:rsidR="00C5309E" w:rsidRPr="00E34F95" w:rsidRDefault="00C5309E" w:rsidP="00C5309E">
      <w:pPr>
        <w:autoSpaceDE w:val="0"/>
        <w:autoSpaceDN w:val="0"/>
        <w:adjustRightInd w:val="0"/>
        <w:spacing w:after="0" w:line="360" w:lineRule="auto"/>
        <w:jc w:val="both"/>
        <w:rPr>
          <w:rFonts w:ascii="Times New Roman" w:hAnsi="Times New Roman"/>
          <w:b/>
          <w:sz w:val="24"/>
          <w:szCs w:val="24"/>
          <w:lang w:val="fr-FR"/>
        </w:rPr>
      </w:pPr>
      <w:r w:rsidRPr="00E34F95">
        <w:rPr>
          <w:rFonts w:ascii="Times New Roman" w:hAnsi="Times New Roman"/>
          <w:b/>
          <w:sz w:val="24"/>
          <w:szCs w:val="24"/>
          <w:lang w:val="fr-FR"/>
        </w:rPr>
        <w:t>Au CESAC de Bamako</w:t>
      </w:r>
    </w:p>
    <w:p w14:paraId="06EC39E3" w14:textId="77777777" w:rsidR="00C5309E" w:rsidRPr="00E34F95" w:rsidRDefault="00C5309E" w:rsidP="00AF246C">
      <w:pPr>
        <w:pStyle w:val="ListParagraph"/>
        <w:numPr>
          <w:ilvl w:val="0"/>
          <w:numId w:val="27"/>
        </w:numPr>
        <w:autoSpaceDE w:val="0"/>
        <w:autoSpaceDN w:val="0"/>
        <w:adjustRightInd w:val="0"/>
        <w:spacing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Doter le laboratoire d’un compteur de réticulocytes</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w:t>
      </w:r>
    </w:p>
    <w:p w14:paraId="2F757E07" w14:textId="77777777" w:rsidR="00C5309E" w:rsidRPr="00E34F95" w:rsidRDefault="00C5309E" w:rsidP="00AF246C">
      <w:pPr>
        <w:pStyle w:val="ListParagraph"/>
        <w:numPr>
          <w:ilvl w:val="0"/>
          <w:numId w:val="27"/>
        </w:numPr>
        <w:autoSpaceDE w:val="0"/>
        <w:autoSpaceDN w:val="0"/>
        <w:adjustRightInd w:val="0"/>
        <w:spacing w:line="360" w:lineRule="auto"/>
        <w:jc w:val="both"/>
        <w:rPr>
          <w:rFonts w:ascii="Times New Roman" w:hAnsi="Times New Roman"/>
          <w:sz w:val="24"/>
          <w:szCs w:val="24"/>
          <w:lang w:val="fr-FR" w:eastAsia="fr-FR"/>
        </w:rPr>
      </w:pPr>
      <w:r w:rsidRPr="00E34F95">
        <w:rPr>
          <w:rFonts w:ascii="Times New Roman" w:hAnsi="Times New Roman"/>
          <w:sz w:val="24"/>
          <w:szCs w:val="24"/>
          <w:lang w:val="fr-FR"/>
        </w:rPr>
        <w:t>Réaliser les frottis sanguins pour l’étude morphologique des éléments figurés du sang</w:t>
      </w:r>
      <w:r w:rsidR="00366A41" w:rsidRPr="00E34F95">
        <w:rPr>
          <w:rFonts w:ascii="Times New Roman" w:hAnsi="Times New Roman"/>
          <w:sz w:val="24"/>
          <w:szCs w:val="24"/>
          <w:lang w:val="fr-FR"/>
        </w:rPr>
        <w:t> </w:t>
      </w:r>
      <w:r w:rsidRPr="00E34F95">
        <w:rPr>
          <w:rFonts w:ascii="Times New Roman" w:hAnsi="Times New Roman"/>
          <w:sz w:val="24"/>
          <w:szCs w:val="24"/>
          <w:lang w:val="fr-FR"/>
        </w:rPr>
        <w:t>;</w:t>
      </w:r>
    </w:p>
    <w:p w14:paraId="49708DBC" w14:textId="77777777" w:rsidR="00C5309E" w:rsidRPr="00E34F95" w:rsidRDefault="00C5309E" w:rsidP="00AF246C">
      <w:pPr>
        <w:pStyle w:val="ListParagraph"/>
        <w:numPr>
          <w:ilvl w:val="0"/>
          <w:numId w:val="27"/>
        </w:numPr>
        <w:spacing w:after="0" w:line="360" w:lineRule="auto"/>
        <w:jc w:val="both"/>
        <w:rPr>
          <w:rFonts w:ascii="Times New Roman" w:hAnsi="Times New Roman"/>
          <w:sz w:val="24"/>
          <w:szCs w:val="24"/>
          <w:lang w:val="fr-FR"/>
        </w:rPr>
      </w:pPr>
      <w:r w:rsidRPr="00E34F95">
        <w:rPr>
          <w:rFonts w:ascii="Times New Roman" w:hAnsi="Times New Roman"/>
          <w:sz w:val="24"/>
          <w:szCs w:val="24"/>
          <w:lang w:val="fr-FR"/>
        </w:rPr>
        <w:t>Faire des bilans pour la recherche étiologique des anomalies de l’hémogramme (fer sérique, Vitamine</w:t>
      </w:r>
      <w:r w:rsidR="00366A41" w:rsidRPr="00E34F95">
        <w:rPr>
          <w:rFonts w:ascii="Times New Roman" w:hAnsi="Times New Roman"/>
          <w:sz w:val="24"/>
          <w:szCs w:val="24"/>
          <w:lang w:val="fr-FR"/>
        </w:rPr>
        <w:t> </w:t>
      </w:r>
      <w:r w:rsidRPr="00E34F95">
        <w:rPr>
          <w:rFonts w:ascii="Times New Roman" w:hAnsi="Times New Roman"/>
          <w:sz w:val="24"/>
          <w:szCs w:val="24"/>
          <w:lang w:val="fr-FR"/>
        </w:rPr>
        <w:t>B12, acide folique…).</w:t>
      </w:r>
    </w:p>
    <w:p w14:paraId="7DFA522A" w14:textId="77777777" w:rsidR="00C5309E" w:rsidRPr="00E34F95" w:rsidRDefault="00C5309E" w:rsidP="00AF246C">
      <w:pPr>
        <w:pStyle w:val="ListParagraph"/>
        <w:numPr>
          <w:ilvl w:val="0"/>
          <w:numId w:val="27"/>
        </w:numPr>
        <w:autoSpaceDE w:val="0"/>
        <w:autoSpaceDN w:val="0"/>
        <w:adjustRightInd w:val="0"/>
        <w:spacing w:line="360" w:lineRule="auto"/>
        <w:jc w:val="both"/>
        <w:rPr>
          <w:rFonts w:ascii="Times New Roman" w:hAnsi="Times New Roman"/>
          <w:sz w:val="24"/>
          <w:szCs w:val="24"/>
          <w:lang w:val="fr-FR" w:eastAsia="fr-FR"/>
        </w:rPr>
      </w:pPr>
      <w:r w:rsidRPr="00E34F95">
        <w:rPr>
          <w:rFonts w:ascii="Times New Roman" w:hAnsi="Times New Roman"/>
          <w:sz w:val="24"/>
          <w:szCs w:val="24"/>
          <w:lang w:val="fr-FR" w:eastAsia="fr-FR"/>
        </w:rPr>
        <w:t>Approfondir cette étude au-delà de 12</w:t>
      </w:r>
      <w:r w:rsidR="00366A41" w:rsidRPr="00E34F95">
        <w:rPr>
          <w:rFonts w:ascii="Times New Roman" w:hAnsi="Times New Roman"/>
          <w:sz w:val="24"/>
          <w:szCs w:val="24"/>
          <w:lang w:val="fr-FR" w:eastAsia="fr-FR"/>
        </w:rPr>
        <w:t> </w:t>
      </w:r>
      <w:r w:rsidRPr="00E34F95">
        <w:rPr>
          <w:rFonts w:ascii="Times New Roman" w:hAnsi="Times New Roman"/>
          <w:sz w:val="24"/>
          <w:szCs w:val="24"/>
          <w:lang w:val="fr-FR" w:eastAsia="fr-FR"/>
        </w:rPr>
        <w:t xml:space="preserve">mois en tenant compte des paramètres cliniques pour évaluer l’efficacité du traitement ARV. </w:t>
      </w:r>
    </w:p>
    <w:p w14:paraId="072F128B" w14:textId="77777777" w:rsidR="00C5309E" w:rsidRPr="00E34F95" w:rsidRDefault="00C5309E" w:rsidP="00C5309E">
      <w:pPr>
        <w:autoSpaceDE w:val="0"/>
        <w:autoSpaceDN w:val="0"/>
        <w:adjustRightInd w:val="0"/>
        <w:spacing w:line="240" w:lineRule="auto"/>
        <w:jc w:val="both"/>
        <w:rPr>
          <w:rFonts w:ascii="Times New Roman" w:hAnsi="Times New Roman"/>
          <w:sz w:val="24"/>
          <w:szCs w:val="24"/>
          <w:lang w:val="fr-FR" w:eastAsia="fr-FR"/>
        </w:rPr>
      </w:pPr>
    </w:p>
    <w:p w14:paraId="33E70695" w14:textId="77777777" w:rsidR="00C5309E" w:rsidRPr="00E34F95" w:rsidRDefault="00C5309E" w:rsidP="0048186E">
      <w:pPr>
        <w:autoSpaceDE w:val="0"/>
        <w:autoSpaceDN w:val="0"/>
        <w:adjustRightInd w:val="0"/>
        <w:spacing w:after="0" w:line="360" w:lineRule="auto"/>
        <w:jc w:val="both"/>
        <w:rPr>
          <w:rFonts w:ascii="Times New Roman" w:hAnsi="Times New Roman"/>
          <w:b/>
          <w:bCs/>
          <w:sz w:val="24"/>
          <w:szCs w:val="24"/>
          <w:lang w:val="fr-FR" w:eastAsia="fr-FR"/>
        </w:rPr>
      </w:pPr>
    </w:p>
    <w:p w14:paraId="40F462C9" w14:textId="77777777" w:rsidR="00004BAC" w:rsidRPr="00E34F95" w:rsidRDefault="00004BAC" w:rsidP="0048186E">
      <w:pPr>
        <w:autoSpaceDE w:val="0"/>
        <w:autoSpaceDN w:val="0"/>
        <w:adjustRightInd w:val="0"/>
        <w:spacing w:after="0" w:line="360" w:lineRule="auto"/>
        <w:jc w:val="both"/>
        <w:rPr>
          <w:rFonts w:ascii="Times New Roman" w:hAnsi="Times New Roman"/>
          <w:b/>
          <w:bCs/>
          <w:sz w:val="24"/>
          <w:szCs w:val="24"/>
          <w:lang w:val="fr-FR" w:eastAsia="fr-FR"/>
        </w:rPr>
      </w:pPr>
    </w:p>
    <w:p w14:paraId="7A7E9EFE"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66A67EA4"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1C5549E6"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0F00BAC0"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2A090216"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36A1D185"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78EFB8C0"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1F8F8AFF"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60D42C2E"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46AFCEDB"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619F81D8"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3F4536F3"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5D59EF4D"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5E3E53CF" w14:textId="3E48BC2E"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07680755" w14:textId="77777777"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8220930" w14:textId="77777777" w:rsidR="002408D3" w:rsidRPr="00E34F95" w:rsidRDefault="002408D3" w:rsidP="0048186E">
      <w:pPr>
        <w:autoSpaceDE w:val="0"/>
        <w:autoSpaceDN w:val="0"/>
        <w:adjustRightInd w:val="0"/>
        <w:spacing w:after="0" w:line="360" w:lineRule="auto"/>
        <w:jc w:val="both"/>
        <w:rPr>
          <w:rFonts w:ascii="Times New Roman" w:hAnsi="Times New Roman"/>
          <w:b/>
          <w:bCs/>
          <w:sz w:val="24"/>
          <w:szCs w:val="24"/>
          <w:lang w:val="fr-FR" w:eastAsia="fr-FR"/>
        </w:rPr>
      </w:pPr>
    </w:p>
    <w:p w14:paraId="6CC739DF"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512F783B" w14:textId="77777777" w:rsidR="000B6AA5" w:rsidRPr="009055B0" w:rsidRDefault="004B335A" w:rsidP="009055B0">
      <w:pPr>
        <w:pStyle w:val="Heading1"/>
        <w:spacing w:line="360" w:lineRule="auto"/>
        <w:jc w:val="both"/>
        <w:rPr>
          <w:rFonts w:ascii="Times New Roman" w:hAnsi="Times New Roman" w:cs="Times New Roman"/>
          <w:b/>
          <w:color w:val="auto"/>
          <w:sz w:val="28"/>
          <w:lang w:val="fr-FR" w:eastAsia="fr-FR"/>
        </w:rPr>
      </w:pPr>
      <w:bookmarkStart w:id="66" w:name="_Toc218772834"/>
      <w:r w:rsidRPr="009055B0">
        <w:rPr>
          <w:rFonts w:ascii="Times New Roman" w:hAnsi="Times New Roman" w:cs="Times New Roman"/>
          <w:b/>
          <w:color w:val="auto"/>
          <w:sz w:val="28"/>
          <w:lang w:val="fr-FR" w:eastAsia="fr-FR"/>
        </w:rPr>
        <w:lastRenderedPageBreak/>
        <w:t xml:space="preserve">VII. </w:t>
      </w:r>
      <w:r w:rsidR="000B6AA5" w:rsidRPr="009055B0">
        <w:rPr>
          <w:rFonts w:ascii="Times New Roman" w:hAnsi="Times New Roman" w:cs="Times New Roman"/>
          <w:b/>
          <w:color w:val="auto"/>
          <w:sz w:val="28"/>
          <w:lang w:val="fr-FR" w:eastAsia="fr-FR"/>
        </w:rPr>
        <w:t>Bibliographie</w:t>
      </w:r>
      <w:bookmarkEnd w:id="66"/>
    </w:p>
    <w:p w14:paraId="72AB3621" w14:textId="77777777" w:rsidR="00DA0D59" w:rsidRPr="00467288" w:rsidRDefault="0060682B" w:rsidP="009055B0">
      <w:pPr>
        <w:pStyle w:val="Bibliography"/>
        <w:spacing w:line="360" w:lineRule="auto"/>
        <w:jc w:val="both"/>
        <w:rPr>
          <w:rFonts w:ascii="Times New Roman" w:hAnsi="Times New Roman"/>
          <w:sz w:val="24"/>
          <w:lang w:val="fr-FR"/>
        </w:rPr>
      </w:pPr>
      <w:r w:rsidRPr="00E34F95">
        <w:rPr>
          <w:bCs/>
          <w:lang w:val="fr-FR" w:eastAsia="fr-FR"/>
        </w:rPr>
        <w:fldChar w:fldCharType="begin"/>
      </w:r>
      <w:r w:rsidRPr="00E34F95">
        <w:rPr>
          <w:bCs/>
          <w:lang w:val="fr-FR" w:eastAsia="fr-FR"/>
        </w:rPr>
        <w:instrText xml:space="preserve"> ADDIN ZOTERO_BIBL {"uncited":[],"omitted":[],"custom":[]} CSL_BIBLIOGRAPHY </w:instrText>
      </w:r>
      <w:r w:rsidRPr="00E34F95">
        <w:rPr>
          <w:bCs/>
          <w:lang w:val="fr-FR" w:eastAsia="fr-FR"/>
        </w:rPr>
        <w:fldChar w:fldCharType="separate"/>
      </w:r>
      <w:r w:rsidR="00DA0D59" w:rsidRPr="00467288">
        <w:rPr>
          <w:rFonts w:ascii="Times New Roman" w:hAnsi="Times New Roman"/>
          <w:sz w:val="24"/>
          <w:lang w:val="fr-FR"/>
        </w:rPr>
        <w:t>[1]</w:t>
      </w:r>
      <w:r w:rsidR="00DA0D59" w:rsidRPr="00467288">
        <w:rPr>
          <w:rFonts w:ascii="Times New Roman" w:hAnsi="Times New Roman"/>
          <w:sz w:val="24"/>
          <w:lang w:val="fr-FR"/>
        </w:rPr>
        <w:tab/>
        <w:t>« SPILF, CMIT, SFMTSI, SMV. Infection par le VIH et SIDA. Dans : ePILLY Trop [En ligne]. 3ème édition web. Paris : Alinéa Plus Ed ; 2022. [Cité en Novembre 2025]. Disponible : https://www.infectiologie.com/fr/pillytrop.htm ».</w:t>
      </w:r>
    </w:p>
    <w:p w14:paraId="2D487F6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w:t>
      </w:r>
      <w:r w:rsidRPr="00467288">
        <w:rPr>
          <w:rFonts w:ascii="Times New Roman" w:hAnsi="Times New Roman"/>
          <w:sz w:val="24"/>
          <w:lang w:val="fr-FR"/>
        </w:rPr>
        <w:tab/>
        <w:t>« Organisation Mondiale de la Santé (OMS). VIH/SIDA: Rapport mondial sur le SIDA. Genève:OMS;2024[consulté le 24 novembre 2025]. Disponible sur ».</w:t>
      </w:r>
    </w:p>
    <w:p w14:paraId="514C9684"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w:t>
      </w:r>
      <w:r w:rsidRPr="00467288">
        <w:rPr>
          <w:rFonts w:ascii="Times New Roman" w:hAnsi="Times New Roman"/>
          <w:sz w:val="24"/>
          <w:lang w:val="fr-FR"/>
        </w:rPr>
        <w:tab/>
        <w:t>« ONUSIDA. Rapport mondial sur le SIDA 2024: Statistiques mondiales et régionales sur le VIH. Genève: programme des nations Unies sur le VIH/SIDA (ONUSIDA); 2024 ».</w:t>
      </w:r>
    </w:p>
    <w:p w14:paraId="023728B6"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[4]</w:t>
      </w:r>
      <w:r w:rsidRPr="00467288">
        <w:rPr>
          <w:rFonts w:ascii="Times New Roman" w:hAnsi="Times New Roman"/>
          <w:sz w:val="24"/>
          <w:lang w:val="fr-FR"/>
        </w:rPr>
        <w:tab/>
        <w:t>« ONUSIDA.Planification de la durabilité du VIH: ressource analytique-Mali, résumé analytique;Mai 2024 ».</w:t>
      </w:r>
    </w:p>
    <w:p w14:paraId="1921910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[5]</w:t>
      </w:r>
      <w:r w:rsidRPr="00467288">
        <w:rPr>
          <w:rFonts w:ascii="Times New Roman" w:hAnsi="Times New Roman"/>
          <w:sz w:val="24"/>
          <w:lang w:val="fr-FR"/>
        </w:rPr>
        <w:tab/>
        <w:t>« République du Mali. Plan stratégique National Intégré de lutte contre le VIH/SIDA, la Tuberculose et les hépatites virales, cycle 2023-2026. Bamako: Ministère de la Santé; 2023 ».</w:t>
      </w:r>
    </w:p>
    <w:p w14:paraId="37C59B41"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[6]</w:t>
      </w:r>
      <w:r w:rsidRPr="00467288">
        <w:rPr>
          <w:rFonts w:ascii="Times New Roman" w:hAnsi="Times New Roman"/>
          <w:sz w:val="24"/>
          <w:lang w:val="fr-FR"/>
        </w:rPr>
        <w:tab/>
        <w:t>« Tounkara FK, Diakité S, Traoré KI, et al. Prévalence du VIH et facteurs de risque associés chez les hommes ayant des rapports sexuels avec des hommes à Bamako, Mali.Plos UN.2019;14(8): e0220902 ».</w:t>
      </w:r>
    </w:p>
    <w:p w14:paraId="32E1D1B3" w14:textId="77777777" w:rsidR="00DA0D59" w:rsidRPr="00E34F95" w:rsidRDefault="00DA0D59" w:rsidP="009055B0">
      <w:pPr>
        <w:pStyle w:val="Bibliography"/>
        <w:spacing w:line="360" w:lineRule="auto"/>
        <w:jc w:val="both"/>
        <w:rPr>
          <w:rFonts w:ascii="Times New Roman" w:hAnsi="Times New Roman"/>
          <w:sz w:val="24"/>
        </w:rPr>
      </w:pPr>
      <w:r w:rsidRPr="00467288">
        <w:rPr>
          <w:rFonts w:ascii="Times New Roman" w:hAnsi="Times New Roman"/>
          <w:sz w:val="24"/>
          <w:lang w:val="fr-FR"/>
        </w:rPr>
        <w:t>[7]</w:t>
      </w:r>
      <w:r w:rsidRPr="00467288">
        <w:rPr>
          <w:rFonts w:ascii="Times New Roman" w:hAnsi="Times New Roman"/>
          <w:sz w:val="24"/>
          <w:lang w:val="fr-FR"/>
        </w:rPr>
        <w:tab/>
        <w:t xml:space="preserve">« Tounkara FK, Guédou FA, Keita BD, et al. Prévalence et facteurs associés au VIH et aux infections sexuellement transmissibles chez les travailleuses de sexe à Bamako, Mali. </w:t>
      </w:r>
      <w:r w:rsidRPr="00E34F95">
        <w:rPr>
          <w:rFonts w:ascii="Times New Roman" w:hAnsi="Times New Roman"/>
          <w:sz w:val="24"/>
        </w:rPr>
        <w:t>JInfect Dis Epidemiol.2020;6(4):118 ».</w:t>
      </w:r>
    </w:p>
    <w:p w14:paraId="1C3685A3" w14:textId="77777777" w:rsidR="00DA0D59" w:rsidRPr="00467288" w:rsidRDefault="00DA0D59" w:rsidP="009055B0">
      <w:pPr>
        <w:pStyle w:val="Bibliography"/>
        <w:spacing w:line="360" w:lineRule="auto"/>
        <w:jc w:val="both"/>
        <w:rPr>
          <w:rFonts w:ascii="Times New Roman" w:hAnsi="Times New Roman"/>
          <w:sz w:val="24"/>
          <w:lang w:val="fr-FR"/>
        </w:rPr>
      </w:pPr>
      <w:r w:rsidRPr="00E34F95">
        <w:rPr>
          <w:rFonts w:ascii="Times New Roman" w:hAnsi="Times New Roman"/>
          <w:sz w:val="24"/>
        </w:rPr>
        <w:t>[8]</w:t>
      </w:r>
      <w:r w:rsidRPr="00E34F95">
        <w:rPr>
          <w:rFonts w:ascii="Times New Roman" w:hAnsi="Times New Roman"/>
          <w:sz w:val="24"/>
        </w:rPr>
        <w:tab/>
        <w:t xml:space="preserve">« Jary A, Denta S, Leducq V, et al. </w:t>
      </w:r>
      <w:r w:rsidRPr="00467288">
        <w:rPr>
          <w:rFonts w:ascii="Times New Roman" w:hAnsi="Times New Roman"/>
          <w:sz w:val="24"/>
          <w:lang w:val="fr-FR"/>
        </w:rPr>
        <w:t>Séroprévalence et facteurs de risque du VIH, du VHC, du VHB et de la syphilis chez les donneurs de sang au Mali. BMC infect Dis.2019;19:503 ».</w:t>
      </w:r>
    </w:p>
    <w:p w14:paraId="72B18E3C"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[9]</w:t>
      </w:r>
      <w:r w:rsidRPr="00467288">
        <w:rPr>
          <w:rFonts w:ascii="Times New Roman" w:hAnsi="Times New Roman"/>
          <w:sz w:val="24"/>
          <w:lang w:val="fr-FR"/>
        </w:rPr>
        <w:tab/>
        <w:t>« Katemba C, Muzoora C, Muwanguzi E, Mwambi B, Atuhairwe C, Taremwa IM. Anomalies hématologiques chez les patients naifs de traitement antirétroviral, observés dans une clinique du syndrome d’immunodépression à l’Hôpital régional de référence de mbarara, dans le sud-ouest de l’Ouganda. J blood Med.2018;9:105-110 ».</w:t>
      </w:r>
    </w:p>
    <w:p w14:paraId="20AA93B4"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lastRenderedPageBreak/>
        <w:t>[10]</w:t>
      </w:r>
      <w:r w:rsidRPr="00467288">
        <w:rPr>
          <w:rFonts w:ascii="Times New Roman" w:hAnsi="Times New Roman"/>
          <w:sz w:val="24"/>
          <w:lang w:val="fr-FR"/>
        </w:rPr>
        <w:tab/>
        <w:t>« Woldeamanuel GG, Wondimu DH. Prévalence des anomalies hématologiques avant et après le début du traitement antirétroviral à l’hôpital spécialisé de Black Lion, Addis-Abeba, Ethiopie. hématol BMC.2018;18:7 ».</w:t>
      </w:r>
    </w:p>
    <w:p w14:paraId="4AF11644"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[11]</w:t>
      </w:r>
      <w:r w:rsidRPr="00467288">
        <w:rPr>
          <w:rFonts w:ascii="Times New Roman" w:hAnsi="Times New Roman"/>
          <w:sz w:val="24"/>
          <w:lang w:val="fr-FR"/>
        </w:rPr>
        <w:tab/>
        <w:t>« Talom Fogue SJ. profil de l’hémogramme chez les sujets VIH/SIDA en milieu hospitalier de Bamako[thèse de médecine].Bamako: Université de Bamako;2005 ».</w:t>
      </w:r>
    </w:p>
    <w:p w14:paraId="1DEFF92F"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[12]</w:t>
      </w:r>
      <w:r w:rsidRPr="00467288">
        <w:rPr>
          <w:rFonts w:ascii="Times New Roman" w:hAnsi="Times New Roman"/>
          <w:sz w:val="24"/>
          <w:lang w:val="fr-FR"/>
        </w:rPr>
        <w:tab/>
        <w:t>« Cellule Sectorielle de Lutte contre le VIH/SIDA, la tuberculose et les Hépatites virales, Ministère le la Santé et du Développement Socila du mali. Rapport annuel 2022 CSLS-TBH. Bamako: CSLS-TBH; 2023 ».</w:t>
      </w:r>
    </w:p>
    <w:p w14:paraId="1A3748AF"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[13]</w:t>
      </w:r>
      <w:r w:rsidRPr="00467288">
        <w:rPr>
          <w:rFonts w:ascii="Times New Roman" w:hAnsi="Times New Roman"/>
          <w:sz w:val="24"/>
          <w:lang w:val="fr-FR"/>
        </w:rPr>
        <w:tab/>
        <w:t>« Coulibaly A, Konaté S, Bako M, et al. Rôle de l’hémogramme dans le suivi des patients VIH à Bamako. Mali Médical.2022;37(2):23-30 ».</w:t>
      </w:r>
    </w:p>
    <w:p w14:paraId="55EC156C"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[14]</w:t>
      </w:r>
      <w:r w:rsidRPr="00467288">
        <w:rPr>
          <w:rFonts w:ascii="Times New Roman" w:hAnsi="Times New Roman"/>
          <w:sz w:val="24"/>
          <w:lang w:val="fr-FR"/>
        </w:rPr>
        <w:tab/>
        <w:t>« Organisation Mondiale de la Santé. Guide pour le traitement antirétroviral de l’infection à VIH chez l’adulte et l’adolescent. Genève:OMS; 2016 ».</w:t>
      </w:r>
    </w:p>
    <w:p w14:paraId="5CFEC4BF"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[15]</w:t>
      </w:r>
      <w:r w:rsidRPr="00467288">
        <w:rPr>
          <w:rFonts w:ascii="Times New Roman" w:hAnsi="Times New Roman"/>
          <w:sz w:val="24"/>
          <w:lang w:val="fr-FR"/>
        </w:rPr>
        <w:tab/>
        <w:t>« Organisation mondiale de la Santé. VIH/SIDA- Faits et chiffres. Genève:OMS;2023.Disponible sur:https://www.who.int ».</w:t>
      </w:r>
    </w:p>
    <w:p w14:paraId="34CEBE89"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[16]</w:t>
      </w:r>
      <w:r w:rsidRPr="00467288">
        <w:rPr>
          <w:rFonts w:ascii="Times New Roman" w:hAnsi="Times New Roman"/>
          <w:sz w:val="24"/>
          <w:lang w:val="fr-FR"/>
        </w:rPr>
        <w:tab/>
        <w:t>« Société Française d’Hématologie. Guide de l’hémogramme. Paris: SFH;2020 ».</w:t>
      </w:r>
    </w:p>
    <w:p w14:paraId="7A705DDD"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[17]</w:t>
      </w:r>
      <w:r w:rsidRPr="00467288">
        <w:rPr>
          <w:rFonts w:ascii="Times New Roman" w:hAnsi="Times New Roman"/>
          <w:sz w:val="24"/>
          <w:lang w:val="fr-FR"/>
        </w:rPr>
        <w:tab/>
        <w:t>« Organisation Mondiale de la Santé. VIH/SIDA-Modes de transmission.Genève: OMS; 2023. Disponible sur : https://www.who.int ».</w:t>
      </w:r>
    </w:p>
    <w:p w14:paraId="43CDEE2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[18]</w:t>
      </w:r>
      <w:r w:rsidRPr="00467288">
        <w:rPr>
          <w:rFonts w:ascii="Times New Roman" w:hAnsi="Times New Roman"/>
          <w:sz w:val="24"/>
          <w:lang w:val="fr-FR"/>
        </w:rPr>
        <w:tab/>
        <w:t>« Frankel AD, Young JA. VIH1: Quinze protéines et un ARN. Ann rev Biochem. 1998;67:1-25 ».</w:t>
      </w:r>
    </w:p>
    <w:p w14:paraId="4E364C92"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[19]</w:t>
      </w:r>
      <w:r w:rsidRPr="00467288">
        <w:rPr>
          <w:rFonts w:ascii="Times New Roman" w:hAnsi="Times New Roman"/>
          <w:sz w:val="24"/>
          <w:lang w:val="fr-FR"/>
        </w:rPr>
        <w:tab/>
        <w:t>« Danita W. Cycle de vie viral et médicaments antirétroviraux. [En ligne]. 2021 Août [24/11/2025]; [20 pages]. Disponible à l’URL: https://www.catie.ca/fr/your-guide-to-hiv-treatment/cycle-de-vie-viral-et-medicaments-antiretroviraux ».</w:t>
      </w:r>
    </w:p>
    <w:p w14:paraId="1424674A"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[20]</w:t>
      </w:r>
      <w:r w:rsidRPr="00467288">
        <w:rPr>
          <w:rFonts w:ascii="Times New Roman" w:hAnsi="Times New Roman"/>
          <w:sz w:val="24"/>
          <w:lang w:val="fr-FR"/>
        </w:rPr>
        <w:tab/>
        <w:t>« Ministrère de la Santé du Mali, Programme National de Lutte contre le SIDA. Protocoles thérapeutiques antirétroviraux au Mali. Bamako: Ministère de la Santé; 2023 ».</w:t>
      </w:r>
    </w:p>
    <w:p w14:paraId="539B4B16"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lastRenderedPageBreak/>
        <w:t>[21]</w:t>
      </w:r>
      <w:r w:rsidRPr="00467288">
        <w:rPr>
          <w:rFonts w:ascii="Times New Roman" w:hAnsi="Times New Roman"/>
          <w:sz w:val="24"/>
          <w:lang w:val="fr-FR"/>
        </w:rPr>
        <w:tab/>
        <w:t>« Dupont M, Sy A, Traoré B. Toxicité hématologique des médicaments utilisés contre les infections opportunistes. Mali Médical.2022;37(3):45-52.doi:10.4314/33.v37i3.8. »</w:t>
      </w:r>
    </w:p>
    <w:p w14:paraId="079C769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[22]</w:t>
      </w:r>
      <w:r w:rsidRPr="00467288">
        <w:rPr>
          <w:rFonts w:ascii="Times New Roman" w:hAnsi="Times New Roman"/>
          <w:sz w:val="24"/>
          <w:lang w:val="fr-FR"/>
        </w:rPr>
        <w:tab/>
        <w:t>« Organisation Mondiale de la Santé. Sang et Composants sanguins: faits essentiels. Genève:OMS;2023 ».</w:t>
      </w:r>
    </w:p>
    <w:p w14:paraId="187E5267"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[23]</w:t>
      </w:r>
      <w:r w:rsidRPr="00467288">
        <w:rPr>
          <w:rFonts w:ascii="Times New Roman" w:hAnsi="Times New Roman"/>
          <w:sz w:val="24"/>
          <w:lang w:val="fr-FR"/>
        </w:rPr>
        <w:tab/>
        <w:t>« CESAC Bamako. présentation du CESAC. [En ligne].2023 [ consulté le 24 Novembre 2025]. »</w:t>
      </w:r>
    </w:p>
    <w:p w14:paraId="412C0133"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[24]</w:t>
      </w:r>
      <w:r w:rsidRPr="00467288">
        <w:rPr>
          <w:rFonts w:ascii="Times New Roman" w:hAnsi="Times New Roman"/>
          <w:sz w:val="24"/>
          <w:lang w:val="fr-FR"/>
        </w:rPr>
        <w:tab/>
        <w:t>« Abbott Diagnostics. Cell-Dyn Emerald 22: analyseur hématologique- operator’s manuel. Abbott Park (IL): Abbott Diagnostics; 2013 ».</w:t>
      </w:r>
    </w:p>
    <w:p w14:paraId="5036DBD1" w14:textId="77777777" w:rsidR="00DA0D59" w:rsidRPr="00E34F95" w:rsidRDefault="00DA0D59" w:rsidP="009055B0">
      <w:pPr>
        <w:pStyle w:val="Bibliography"/>
        <w:spacing w:line="360" w:lineRule="auto"/>
        <w:jc w:val="both"/>
        <w:rPr>
          <w:rFonts w:ascii="Times New Roman" w:hAnsi="Times New Roman"/>
          <w:sz w:val="24"/>
        </w:rPr>
      </w:pPr>
      <w:r w:rsidRPr="00467288">
        <w:rPr>
          <w:rFonts w:ascii="Times New Roman" w:hAnsi="Times New Roman"/>
          <w:sz w:val="24"/>
          <w:lang w:val="fr-FR"/>
        </w:rPr>
        <w:t>[25]</w:t>
      </w:r>
      <w:r w:rsidRPr="00467288">
        <w:rPr>
          <w:rFonts w:ascii="Times New Roman" w:hAnsi="Times New Roman"/>
          <w:sz w:val="24"/>
          <w:lang w:val="fr-FR"/>
        </w:rPr>
        <w:tab/>
        <w:t xml:space="preserve">« Feriel J. L’interprétation de l’hémogramme. </w:t>
      </w:r>
      <w:r w:rsidRPr="00E34F95">
        <w:rPr>
          <w:rFonts w:ascii="Times New Roman" w:hAnsi="Times New Roman"/>
          <w:sz w:val="24"/>
        </w:rPr>
        <w:t>1ère éd.Paris: John Libbey Eurotext; 2020. 448 p. »</w:t>
      </w:r>
    </w:p>
    <w:p w14:paraId="639BB60B" w14:textId="77777777" w:rsidR="00DA0D59" w:rsidRPr="00E34F95" w:rsidRDefault="00DA0D59" w:rsidP="009055B0">
      <w:pPr>
        <w:pStyle w:val="Bibliography"/>
        <w:spacing w:line="360" w:lineRule="auto"/>
        <w:jc w:val="both"/>
        <w:rPr>
          <w:rFonts w:ascii="Times New Roman" w:hAnsi="Times New Roman"/>
          <w:sz w:val="24"/>
        </w:rPr>
      </w:pPr>
      <w:r w:rsidRPr="00E34F95">
        <w:rPr>
          <w:rFonts w:ascii="Times New Roman" w:hAnsi="Times New Roman"/>
          <w:sz w:val="24"/>
        </w:rPr>
        <w:t>[26]</w:t>
      </w:r>
      <w:r w:rsidRPr="00E34F95">
        <w:rPr>
          <w:rFonts w:ascii="Times New Roman" w:hAnsi="Times New Roman"/>
          <w:sz w:val="24"/>
        </w:rPr>
        <w:tab/>
        <w:t>« Becton Dickinson. BD FACSPresto system for CD4 count and hemoglobin measurement. San Jose (CA): Becton, Dickinson and Company ».</w:t>
      </w:r>
    </w:p>
    <w:p w14:paraId="67A3AB05" w14:textId="77777777" w:rsidR="00DA0D59" w:rsidRPr="00467288" w:rsidRDefault="00DA0D59" w:rsidP="009055B0">
      <w:pPr>
        <w:pStyle w:val="Bibliography"/>
        <w:spacing w:line="360" w:lineRule="auto"/>
        <w:jc w:val="both"/>
        <w:rPr>
          <w:rFonts w:ascii="Times New Roman" w:hAnsi="Times New Roman"/>
          <w:sz w:val="24"/>
          <w:lang w:val="fr-FR"/>
        </w:rPr>
      </w:pPr>
      <w:r w:rsidRPr="00E34F95">
        <w:rPr>
          <w:rFonts w:ascii="Times New Roman" w:hAnsi="Times New Roman"/>
          <w:sz w:val="24"/>
        </w:rPr>
        <w:t>[27]</w:t>
      </w:r>
      <w:r w:rsidRPr="00E34F95">
        <w:rPr>
          <w:rFonts w:ascii="Times New Roman" w:hAnsi="Times New Roman"/>
          <w:sz w:val="24"/>
        </w:rPr>
        <w:tab/>
        <w:t xml:space="preserve">« Abbott Molecular. Abbott m2000 system: m2000sp and m2000rt operator’s manual. </w:t>
      </w:r>
      <w:r w:rsidRPr="00467288">
        <w:rPr>
          <w:rFonts w:ascii="Times New Roman" w:hAnsi="Times New Roman"/>
          <w:sz w:val="24"/>
          <w:lang w:val="fr-FR"/>
        </w:rPr>
        <w:t>Des Plaines (IL): Abbott Molecular Inc.; 2012 ».</w:t>
      </w:r>
    </w:p>
    <w:p w14:paraId="0CE4D5A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[28]</w:t>
      </w:r>
      <w:r w:rsidRPr="00467288">
        <w:rPr>
          <w:rFonts w:ascii="Times New Roman" w:hAnsi="Times New Roman"/>
          <w:sz w:val="24"/>
          <w:lang w:val="fr-FR"/>
        </w:rPr>
        <w:tab/>
        <w:t>« Karakodjo, Dene Edith.Suivi des paramètres biologiques des PVVIH sous traitement ARV.[Thèse de pharmacie], USTTB, 2011. 57-89 p. »</w:t>
      </w:r>
    </w:p>
    <w:p w14:paraId="41E544A7"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[29]</w:t>
      </w:r>
      <w:r w:rsidRPr="00467288">
        <w:rPr>
          <w:rFonts w:ascii="Times New Roman" w:hAnsi="Times New Roman"/>
          <w:sz w:val="24"/>
          <w:lang w:val="fr-FR"/>
        </w:rPr>
        <w:tab/>
        <w:t>« Kazadi A, mukendi B, Lutete C, et al. Profil épidémiologique des patients VIH+ avec atteinte hématologique dans une cohorte congolaise. Rev Afr Santé Pub. 2025;14(1):45-52. »</w:t>
      </w:r>
    </w:p>
    <w:p w14:paraId="1387A47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[30]</w:t>
      </w:r>
      <w:r w:rsidRPr="00467288">
        <w:rPr>
          <w:rFonts w:ascii="Times New Roman" w:hAnsi="Times New Roman"/>
          <w:sz w:val="24"/>
          <w:lang w:val="fr-FR"/>
        </w:rPr>
        <w:tab/>
        <w:t>« Diakité M, et al. Anomalies quantitatives et morphologiques de l’hémogramme chez les clients reçus à l’unité VCT du laboratoire central de CHU de Yopougon. Mali Medical. 2017;28:c ».</w:t>
      </w:r>
    </w:p>
    <w:p w14:paraId="55BD555A"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[31]</w:t>
      </w:r>
      <w:r w:rsidRPr="00467288">
        <w:rPr>
          <w:rFonts w:ascii="Times New Roman" w:hAnsi="Times New Roman"/>
          <w:sz w:val="24"/>
          <w:lang w:val="fr-FR"/>
        </w:rPr>
        <w:tab/>
        <w:t>« Coulibaly O. Etude de l’anémie associée au VIH/SIDA au Service des Maladies Infectieuses du CHU du Point “G“[Thèse de médecine].Bamako:USTTB; 2020 ».</w:t>
      </w:r>
    </w:p>
    <w:p w14:paraId="5B803BA7"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[32]</w:t>
      </w:r>
      <w:r w:rsidRPr="00467288">
        <w:rPr>
          <w:rFonts w:ascii="Times New Roman" w:hAnsi="Times New Roman"/>
          <w:sz w:val="24"/>
          <w:lang w:val="fr-FR"/>
        </w:rPr>
        <w:tab/>
        <w:t xml:space="preserve">« ONUSIDA. rapport sur l’épidémie mondiale de SIDA 2023. Genève: programme commun des nations unies sur le VIH/SIDA;2023. Disponible sur </w:t>
      </w:r>
      <w:r w:rsidRPr="00467288">
        <w:rPr>
          <w:rFonts w:ascii="Times New Roman" w:hAnsi="Times New Roman"/>
          <w:sz w:val="24"/>
          <w:lang w:val="fr-FR"/>
        </w:rPr>
        <w:lastRenderedPageBreak/>
        <w:t>https://www.unaids.org/fr/ressources/documents/2023/2023-global-aids-report (consulté le 25 novembre 2025) ».</w:t>
      </w:r>
    </w:p>
    <w:p w14:paraId="617D6D54"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[33]</w:t>
      </w:r>
      <w:r w:rsidRPr="00467288">
        <w:rPr>
          <w:rFonts w:ascii="Times New Roman" w:hAnsi="Times New Roman"/>
          <w:sz w:val="24"/>
          <w:lang w:val="fr-FR"/>
        </w:rPr>
        <w:tab/>
        <w:t>« Akouété NM. Evaluation de l’efficacité du traitement antirétroviral chez les patients coinfectés VIH/VHB suivis au service des maladies infectieuses et tropicales du CHU POINT G.[Thèse de médecine]. Bamako:USTTB;2024 ».</w:t>
      </w:r>
    </w:p>
    <w:p w14:paraId="23D80C6E"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[34]</w:t>
      </w:r>
      <w:r w:rsidRPr="00467288">
        <w:rPr>
          <w:rFonts w:ascii="Times New Roman" w:hAnsi="Times New Roman"/>
          <w:sz w:val="24"/>
          <w:lang w:val="fr-FR"/>
        </w:rPr>
        <w:tab/>
        <w:t>« Sall H. Séroprévalence et Caractéristiques Immuno-Virologiques du VHB chez des Personnes Vivant avec le VIH au CESAC de Bamako. [Internet] [Thesis]. USTTB; 2023 [cité 25 Nov 2025]. Disponible sur: https://www.bibliosante.ml/handle/123456789/12128 ».</w:t>
      </w:r>
    </w:p>
    <w:p w14:paraId="3261946E"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[35]</w:t>
      </w:r>
      <w:r w:rsidRPr="00467288">
        <w:rPr>
          <w:rFonts w:ascii="Times New Roman" w:hAnsi="Times New Roman"/>
          <w:sz w:val="24"/>
          <w:lang w:val="fr-FR"/>
        </w:rPr>
        <w:tab/>
        <w:t>« Makanera et al. Séroprévalence de la co-infection VIH /virus de l’hépatite B à l’Hôpital de l’Amitié sino-guinéenne (HASIGUI) Kipé/Conakry (Guinée). J. Appl. Bioscience 2019.Vol 135, DOI : 10.4314/jab.v135i1.6 ».</w:t>
      </w:r>
    </w:p>
    <w:p w14:paraId="648809D7" w14:textId="77777777" w:rsidR="00DA0D59" w:rsidRPr="00E34F95" w:rsidRDefault="00DA0D59" w:rsidP="009055B0">
      <w:pPr>
        <w:pStyle w:val="Bibliography"/>
        <w:spacing w:line="360" w:lineRule="auto"/>
        <w:jc w:val="both"/>
        <w:rPr>
          <w:rFonts w:ascii="Times New Roman" w:hAnsi="Times New Roman"/>
          <w:sz w:val="24"/>
        </w:rPr>
      </w:pPr>
      <w:r w:rsidRPr="00467288">
        <w:rPr>
          <w:rFonts w:ascii="Times New Roman" w:hAnsi="Times New Roman"/>
          <w:sz w:val="24"/>
          <w:lang w:val="fr-FR"/>
        </w:rPr>
        <w:t>[36]</w:t>
      </w:r>
      <w:r w:rsidRPr="00467288">
        <w:rPr>
          <w:rFonts w:ascii="Times New Roman" w:hAnsi="Times New Roman"/>
          <w:sz w:val="24"/>
          <w:lang w:val="fr-FR"/>
        </w:rPr>
        <w:tab/>
        <w:t xml:space="preserve">« Dovonou et al. </w:t>
      </w:r>
      <w:r w:rsidRPr="00E34F95">
        <w:rPr>
          <w:rFonts w:ascii="Times New Roman" w:hAnsi="Times New Roman"/>
          <w:sz w:val="24"/>
        </w:rPr>
        <w:t>Prevalence of hepatitis B in people infected with HIV in Parakou in Benin. The Pan African Medical Journal 20(2015):125. https://doi.org/10.11604/pamj.2015.20.125.6061 ».</w:t>
      </w:r>
    </w:p>
    <w:p w14:paraId="51EE5AB1" w14:textId="77777777" w:rsidR="00DA0D59" w:rsidRPr="00467288" w:rsidRDefault="00DA0D59" w:rsidP="009055B0">
      <w:pPr>
        <w:pStyle w:val="Bibliography"/>
        <w:spacing w:line="360" w:lineRule="auto"/>
        <w:jc w:val="both"/>
        <w:rPr>
          <w:rFonts w:ascii="Times New Roman" w:hAnsi="Times New Roman"/>
          <w:sz w:val="24"/>
          <w:lang w:val="fr-FR"/>
        </w:rPr>
      </w:pPr>
      <w:r w:rsidRPr="00E34F95">
        <w:rPr>
          <w:rFonts w:ascii="Times New Roman" w:hAnsi="Times New Roman"/>
          <w:sz w:val="24"/>
        </w:rPr>
        <w:t>[37]</w:t>
      </w:r>
      <w:r w:rsidRPr="00E34F95">
        <w:rPr>
          <w:rFonts w:ascii="Times New Roman" w:hAnsi="Times New Roman"/>
          <w:sz w:val="24"/>
        </w:rPr>
        <w:tab/>
        <w:t xml:space="preserve">« Sarcletti M., Quirchmair G., Weill G., FuchsD., Zangerle R. Increase of haemoglobin levels by anti-antiretroviral therapy is associated with a decrease in immune activation. </w:t>
      </w:r>
      <w:r w:rsidRPr="00467288">
        <w:rPr>
          <w:rFonts w:ascii="Times New Roman" w:hAnsi="Times New Roman"/>
          <w:sz w:val="24"/>
          <w:lang w:val="fr-FR"/>
        </w:rPr>
        <w:t>Leopold-Franzens University Innsbruck, Australia. Eur J Haematol 2003 Jan; 70(1):71-25. »</w:t>
      </w:r>
    </w:p>
    <w:p w14:paraId="401A0D1F"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[38]</w:t>
      </w:r>
      <w:r w:rsidRPr="00467288">
        <w:rPr>
          <w:rFonts w:ascii="Times New Roman" w:hAnsi="Times New Roman"/>
          <w:sz w:val="24"/>
          <w:lang w:val="fr-FR"/>
        </w:rPr>
        <w:tab/>
        <w:t>« Fiseha T, ebrahim H. Prévalence et prédicteurs de cytopénies chez les adultes infectés par le VIH lors du début du traitement antirétroviral à l’hôpital Mehal Meda, dans le centre de l’Ethiopie. J Blood med. 2022;13:201-11. »</w:t>
      </w:r>
    </w:p>
    <w:p w14:paraId="4276296A" w14:textId="77777777" w:rsidR="00DA0D59" w:rsidRPr="00E34F95" w:rsidRDefault="00DA0D59" w:rsidP="009055B0">
      <w:pPr>
        <w:pStyle w:val="Bibliography"/>
        <w:spacing w:line="360" w:lineRule="auto"/>
        <w:jc w:val="both"/>
        <w:rPr>
          <w:rFonts w:ascii="Times New Roman" w:hAnsi="Times New Roman"/>
          <w:sz w:val="24"/>
        </w:rPr>
      </w:pPr>
      <w:r w:rsidRPr="00467288">
        <w:rPr>
          <w:rFonts w:ascii="Times New Roman" w:hAnsi="Times New Roman"/>
          <w:sz w:val="24"/>
          <w:lang w:val="fr-FR"/>
        </w:rPr>
        <w:t>[39]</w:t>
      </w:r>
      <w:r w:rsidRPr="00467288">
        <w:rPr>
          <w:rFonts w:ascii="Times New Roman" w:hAnsi="Times New Roman"/>
          <w:sz w:val="24"/>
          <w:lang w:val="fr-FR"/>
        </w:rPr>
        <w:tab/>
        <w:t xml:space="preserve">« Smith J, Doe A, Brown L, et al. diminution de la thrombopénie chez les patients VIH+ sous traitement antirétroviral aux Etats-Unis, 2015. </w:t>
      </w:r>
      <w:r w:rsidRPr="00E34F95">
        <w:rPr>
          <w:rFonts w:ascii="Times New Roman" w:hAnsi="Times New Roman"/>
          <w:sz w:val="24"/>
        </w:rPr>
        <w:t>J infect Dis. 2015;212(6):945-952. »</w:t>
      </w:r>
    </w:p>
    <w:p w14:paraId="4A1FA877" w14:textId="77777777" w:rsidR="00DA0D59" w:rsidRPr="00467288" w:rsidRDefault="00DA0D59" w:rsidP="009055B0">
      <w:pPr>
        <w:pStyle w:val="Bibliography"/>
        <w:spacing w:line="360" w:lineRule="auto"/>
        <w:jc w:val="both"/>
        <w:rPr>
          <w:rFonts w:ascii="Times New Roman" w:hAnsi="Times New Roman"/>
          <w:sz w:val="24"/>
          <w:lang w:val="fr-FR"/>
        </w:rPr>
      </w:pPr>
      <w:r w:rsidRPr="00E34F95">
        <w:rPr>
          <w:rFonts w:ascii="Times New Roman" w:hAnsi="Times New Roman"/>
          <w:sz w:val="24"/>
        </w:rPr>
        <w:t>[40]</w:t>
      </w:r>
      <w:r w:rsidRPr="00E34F95">
        <w:rPr>
          <w:rFonts w:ascii="Times New Roman" w:hAnsi="Times New Roman"/>
          <w:sz w:val="24"/>
        </w:rPr>
        <w:tab/>
        <w:t xml:space="preserve">« PATTON LL. Hematologic abnormalities among HIV-infected patients: associations of significance for dentistry. </w:t>
      </w:r>
      <w:r w:rsidRPr="00467288">
        <w:rPr>
          <w:rFonts w:ascii="Times New Roman" w:hAnsi="Times New Roman"/>
          <w:sz w:val="24"/>
          <w:lang w:val="fr-FR"/>
        </w:rPr>
        <w:t>Oral Surg 1999 ; 88 : 561-7. »</w:t>
      </w:r>
    </w:p>
    <w:p w14:paraId="3B8EB8B8" w14:textId="77777777" w:rsidR="00DA0D59" w:rsidRPr="00467288" w:rsidRDefault="00DA0D59" w:rsidP="009055B0">
      <w:pPr>
        <w:pStyle w:val="Bibliography"/>
        <w:spacing w:line="360" w:lineRule="auto"/>
        <w:jc w:val="both"/>
        <w:rPr>
          <w:rFonts w:ascii="Times New Roman" w:hAnsi="Times New Roman"/>
          <w:sz w:val="24"/>
          <w:lang w:val="fr-FR"/>
        </w:rPr>
      </w:pPr>
      <w:r w:rsidRPr="00467288">
        <w:rPr>
          <w:rFonts w:ascii="Times New Roman" w:hAnsi="Times New Roman"/>
          <w:sz w:val="24"/>
          <w:lang w:val="fr-FR"/>
        </w:rPr>
        <w:t>[41]</w:t>
      </w:r>
      <w:r w:rsidRPr="00467288">
        <w:rPr>
          <w:rFonts w:ascii="Times New Roman" w:hAnsi="Times New Roman"/>
          <w:sz w:val="24"/>
          <w:lang w:val="fr-FR"/>
        </w:rPr>
        <w:tab/>
        <w:t>« Moore J, Lee S, Patel R et al. Lymphopénie chez les patients séropositifs nouvellement diagnostiqués._J Acquérir Immuno Defic Sundr_.2015;68(3):321-328. »</w:t>
      </w:r>
    </w:p>
    <w:p w14:paraId="6D513C5D" w14:textId="77777777" w:rsidR="00DA0D59" w:rsidRPr="00467288" w:rsidRDefault="00DA0D59" w:rsidP="009055B0">
      <w:pPr>
        <w:pStyle w:val="Bibliography"/>
        <w:spacing w:line="360" w:lineRule="auto"/>
        <w:jc w:val="both"/>
        <w:rPr>
          <w:rFonts w:ascii="Times New Roman" w:hAnsi="Times New Roman"/>
          <w:sz w:val="24"/>
          <w:lang w:val="fr-FR"/>
        </w:rPr>
      </w:pPr>
      <w:r w:rsidRPr="00E34F95">
        <w:rPr>
          <w:rFonts w:ascii="Times New Roman" w:hAnsi="Times New Roman"/>
          <w:sz w:val="24"/>
        </w:rPr>
        <w:lastRenderedPageBreak/>
        <w:t>[42]</w:t>
      </w:r>
      <w:r w:rsidRPr="00E34F95">
        <w:rPr>
          <w:rFonts w:ascii="Times New Roman" w:hAnsi="Times New Roman"/>
          <w:sz w:val="24"/>
        </w:rPr>
        <w:tab/>
        <w:t xml:space="preserve">« Smith J, Mthethwa P, Ngoma B, et al. </w:t>
      </w:r>
      <w:r w:rsidRPr="00467288">
        <w:rPr>
          <w:rFonts w:ascii="Times New Roman" w:hAnsi="Times New Roman"/>
          <w:sz w:val="24"/>
          <w:lang w:val="fr-FR"/>
        </w:rPr>
        <w:t>Prévalence de l’éosinopénie et de l’éosinophilie chez les patients VIH+ en Afrique du Sud, 2012. S Afr med J. 2012; 102(5):321-325 ».</w:t>
      </w:r>
    </w:p>
    <w:p w14:paraId="2C4FDF12" w14:textId="0361C37E" w:rsidR="000B6AA5" w:rsidRPr="00E34F95" w:rsidRDefault="0060682B" w:rsidP="009055B0">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fldChar w:fldCharType="end"/>
      </w:r>
    </w:p>
    <w:p w14:paraId="0F2D85B7"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606F7E97" w14:textId="2CCA1A7C"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p w14:paraId="6066DB44" w14:textId="1DECACDB"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BB006F5" w14:textId="670B5C77"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39E724F6" w14:textId="4EA1730A"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22C71FE0" w14:textId="0ABECB0C"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54803864" w14:textId="1087B395"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410119B2" w14:textId="785C16F8"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7FEA1350" w14:textId="30AE444B"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287EB210" w14:textId="2E37167D"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2667EF2" w14:textId="67939C79"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24E6C120" w14:textId="1FE78DD8"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1396D1D" w14:textId="0CF648E0"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5F566043" w14:textId="662E547E"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A6C5C03" w14:textId="70D283DF"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5719FFD1" w14:textId="1A719DE4"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3C2E1E9" w14:textId="69B83C82"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5BF6373E" w14:textId="0E538AA1"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35F9F9A3" w14:textId="418B0ACB"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0E29D42F" w14:textId="5422904F"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4D0711EC" w14:textId="5D188915"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114FD900" w14:textId="0371603F"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2F86081C" w14:textId="085D2AC3"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793E35BB" w14:textId="6FE53559"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473C7DC2" w14:textId="32E4CCE7"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0E959050" w14:textId="77777777" w:rsidR="00FE32EA" w:rsidRPr="00E34F95" w:rsidRDefault="00FE32EA" w:rsidP="0048186E">
      <w:pPr>
        <w:autoSpaceDE w:val="0"/>
        <w:autoSpaceDN w:val="0"/>
        <w:adjustRightInd w:val="0"/>
        <w:spacing w:after="0" w:line="360" w:lineRule="auto"/>
        <w:jc w:val="both"/>
        <w:rPr>
          <w:rFonts w:ascii="Times New Roman" w:hAnsi="Times New Roman"/>
          <w:b/>
          <w:bCs/>
          <w:sz w:val="24"/>
          <w:szCs w:val="24"/>
          <w:lang w:val="fr-FR" w:eastAsia="fr-FR"/>
        </w:rPr>
      </w:pPr>
    </w:p>
    <w:p w14:paraId="3385BF07" w14:textId="77777777" w:rsidR="004B335A" w:rsidRPr="00E34F95" w:rsidRDefault="004B335A" w:rsidP="004B335A">
      <w:pPr>
        <w:pStyle w:val="Heading1"/>
        <w:rPr>
          <w:rFonts w:ascii="Times New Roman" w:hAnsi="Times New Roman" w:cs="Times New Roman"/>
          <w:b/>
          <w:color w:val="auto"/>
          <w:sz w:val="28"/>
          <w:lang w:val="fr-FR"/>
        </w:rPr>
      </w:pPr>
      <w:bookmarkStart w:id="67" w:name="_Toc218772835"/>
      <w:r w:rsidRPr="00E34F95">
        <w:rPr>
          <w:rFonts w:ascii="Times New Roman" w:hAnsi="Times New Roman" w:cs="Times New Roman"/>
          <w:b/>
          <w:color w:val="auto"/>
          <w:sz w:val="28"/>
          <w:lang w:val="fr-FR"/>
        </w:rPr>
        <w:lastRenderedPageBreak/>
        <w:t>ANNEXE</w:t>
      </w:r>
      <w:bookmarkEnd w:id="67"/>
    </w:p>
    <w:p w14:paraId="2CFE5080" w14:textId="77777777" w:rsidR="004B335A" w:rsidRPr="00E34F95" w:rsidRDefault="004B335A" w:rsidP="004B335A">
      <w:pPr>
        <w:rPr>
          <w:rFonts w:ascii="Times New Roman" w:hAnsi="Times New Roman"/>
          <w:b/>
          <w:sz w:val="24"/>
          <w:lang w:val="fr-FR"/>
        </w:rPr>
      </w:pPr>
      <w:r w:rsidRPr="00E34F95">
        <w:rPr>
          <w:rFonts w:ascii="Times New Roman" w:hAnsi="Times New Roman"/>
          <w:b/>
          <w:sz w:val="24"/>
          <w:lang w:val="fr-FR"/>
        </w:rPr>
        <w:t>Questionnaire</w:t>
      </w:r>
    </w:p>
    <w:p w14:paraId="336319FD" w14:textId="77777777" w:rsidR="004B335A" w:rsidRPr="00E34F95" w:rsidRDefault="004B335A" w:rsidP="004B335A">
      <w:pPr>
        <w:autoSpaceDE w:val="0"/>
        <w:autoSpaceDN w:val="0"/>
        <w:adjustRightInd w:val="0"/>
        <w:spacing w:after="0" w:line="240" w:lineRule="auto"/>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Fiche N° </w:t>
      </w:r>
      <w:r w:rsidRPr="00E34F95">
        <w:rPr>
          <w:rFonts w:ascii="Times New Roman" w:hAnsi="Times New Roman"/>
          <w:sz w:val="24"/>
          <w:szCs w:val="24"/>
          <w:lang w:val="fr-FR" w:eastAsia="fr-FR"/>
        </w:rPr>
        <w:t>: ....................</w:t>
      </w:r>
    </w:p>
    <w:p w14:paraId="7BE8D06E" w14:textId="77777777" w:rsidR="004B335A" w:rsidRPr="00E34F95" w:rsidRDefault="004B335A" w:rsidP="004B335A">
      <w:pPr>
        <w:autoSpaceDE w:val="0"/>
        <w:autoSpaceDN w:val="0"/>
        <w:adjustRightInd w:val="0"/>
        <w:spacing w:after="0" w:line="240" w:lineRule="auto"/>
        <w:rPr>
          <w:rFonts w:ascii="Times New Roman" w:hAnsi="Times New Roman"/>
          <w:sz w:val="24"/>
          <w:szCs w:val="24"/>
          <w:lang w:val="fr-FR" w:eastAsia="fr-FR"/>
        </w:rPr>
      </w:pPr>
      <w:r w:rsidRPr="00E34F95">
        <w:rPr>
          <w:rFonts w:ascii="Times New Roman" w:hAnsi="Times New Roman"/>
          <w:b/>
          <w:bCs/>
          <w:sz w:val="24"/>
          <w:szCs w:val="24"/>
          <w:lang w:val="fr-FR" w:eastAsia="fr-FR"/>
        </w:rPr>
        <w:t xml:space="preserve">Date </w:t>
      </w:r>
      <w:r w:rsidRPr="00E34F95">
        <w:rPr>
          <w:rFonts w:ascii="Times New Roman" w:hAnsi="Times New Roman"/>
          <w:sz w:val="24"/>
          <w:szCs w:val="24"/>
          <w:lang w:val="fr-FR" w:eastAsia="fr-FR"/>
        </w:rPr>
        <w:t xml:space="preserve">/……. /……../………/ </w:t>
      </w:r>
    </w:p>
    <w:p w14:paraId="2D90FDC7"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 Unité : ...............................................................................................................................</w:t>
      </w:r>
    </w:p>
    <w:p w14:paraId="2E6491D6"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2. Age : .................................................................................................................................</w:t>
      </w:r>
    </w:p>
    <w:p w14:paraId="633B90B6"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3. Sexe : ................................................................................................................................</w:t>
      </w:r>
    </w:p>
    <w:p w14:paraId="7F2B8B60"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4. Statut matrimonial……………………………………………………………</w:t>
      </w:r>
    </w:p>
    <w:p w14:paraId="448EEC58"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5. Profession : .......................................................................................................................</w:t>
      </w:r>
    </w:p>
    <w:p w14:paraId="3A0DB938"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6. Stade OMS : .................................................................................................</w:t>
      </w:r>
    </w:p>
    <w:p w14:paraId="3B877D99" w14:textId="0F6D50DE"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7. Charge Virale : ………………………………………………………</w:t>
      </w:r>
    </w:p>
    <w:p w14:paraId="57EA31C5"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8. Nombre de GR (par mm3) : .............................................................................................</w:t>
      </w:r>
    </w:p>
    <w:p w14:paraId="4E842E94"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9. Nombre de GB (par mm3) : .............................................................................................</w:t>
      </w:r>
    </w:p>
    <w:p w14:paraId="3FFBBFB4"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10. Taux d’hématocrite (en %) : .............................................................................................</w:t>
      </w:r>
    </w:p>
    <w:p w14:paraId="37F6315C"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11. Taux d’hémoglobine (en g/dl) : ........................................................................................</w:t>
      </w:r>
    </w:p>
    <w:p w14:paraId="7AD06F82"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12. VGM (en FL) : .................................................................................................................</w:t>
      </w:r>
    </w:p>
    <w:p w14:paraId="2952CD4F"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13. CCMH : ............................................................................................................................</w:t>
      </w:r>
    </w:p>
    <w:p w14:paraId="689B0592" w14:textId="77777777" w:rsidR="004B335A" w:rsidRPr="00E34F95" w:rsidRDefault="004B335A" w:rsidP="00FE32EA">
      <w:pPr>
        <w:autoSpaceDE w:val="0"/>
        <w:autoSpaceDN w:val="0"/>
        <w:adjustRightInd w:val="0"/>
        <w:spacing w:after="167"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14. TCMH : ............................................................................................................................</w:t>
      </w:r>
    </w:p>
    <w:p w14:paraId="1E31A2E2" w14:textId="77777777" w:rsidR="004B335A" w:rsidRPr="00E34F95" w:rsidRDefault="004B335A" w:rsidP="00FE32EA">
      <w:pPr>
        <w:autoSpaceDE w:val="0"/>
        <w:autoSpaceDN w:val="0"/>
        <w:adjustRightInd w:val="0"/>
        <w:spacing w:after="0" w:line="360" w:lineRule="auto"/>
        <w:rPr>
          <w:rFonts w:ascii="Times New Roman" w:hAnsi="Times New Roman"/>
          <w:sz w:val="24"/>
          <w:szCs w:val="24"/>
          <w:lang w:val="fr-FR" w:eastAsia="fr-FR"/>
        </w:rPr>
      </w:pPr>
      <w:r w:rsidRPr="00E34F95">
        <w:rPr>
          <w:rFonts w:ascii="Times New Roman" w:hAnsi="Times New Roman"/>
          <w:sz w:val="24"/>
          <w:szCs w:val="24"/>
          <w:lang w:val="fr-FR" w:eastAsia="fr-FR"/>
        </w:rPr>
        <w:t>15. Nombre de plaquettes (par mm3) : ...................................................................................</w:t>
      </w:r>
    </w:p>
    <w:p w14:paraId="714280B4" w14:textId="121569AA" w:rsidR="004B335A" w:rsidRPr="00E34F95" w:rsidRDefault="00FE32EA" w:rsidP="00FE32EA">
      <w:pPr>
        <w:spacing w:line="360" w:lineRule="auto"/>
        <w:rPr>
          <w:rFonts w:ascii="Times New Roman" w:hAnsi="Times New Roman"/>
          <w:sz w:val="24"/>
          <w:szCs w:val="24"/>
          <w:lang w:val="fr-FR"/>
        </w:rPr>
      </w:pPr>
      <w:r w:rsidRPr="00E34F95">
        <w:rPr>
          <w:rFonts w:ascii="Times New Roman" w:hAnsi="Times New Roman"/>
          <w:sz w:val="24"/>
          <w:szCs w:val="24"/>
          <w:lang w:val="fr-FR"/>
        </w:rPr>
        <w:t>16. Anomalies morphologiques des éléments figurés du sang…………………</w:t>
      </w:r>
    </w:p>
    <w:p w14:paraId="6D63ED3E" w14:textId="77777777" w:rsidR="004B335A" w:rsidRPr="00E34F95" w:rsidRDefault="004B335A" w:rsidP="00FE32EA">
      <w:pPr>
        <w:spacing w:line="360" w:lineRule="auto"/>
        <w:rPr>
          <w:rFonts w:ascii="Times New Roman" w:hAnsi="Times New Roman"/>
          <w:b/>
          <w:sz w:val="24"/>
          <w:szCs w:val="24"/>
          <w:lang w:val="fr-FR"/>
        </w:rPr>
      </w:pPr>
    </w:p>
    <w:p w14:paraId="2D914EAC" w14:textId="77777777" w:rsidR="004B335A" w:rsidRPr="00E34F95" w:rsidRDefault="004B335A" w:rsidP="004B335A">
      <w:pPr>
        <w:rPr>
          <w:rFonts w:ascii="Times New Roman" w:hAnsi="Times New Roman"/>
          <w:b/>
          <w:sz w:val="24"/>
          <w:szCs w:val="24"/>
          <w:lang w:val="fr-FR"/>
        </w:rPr>
      </w:pPr>
    </w:p>
    <w:p w14:paraId="3A83ECBC" w14:textId="77777777" w:rsidR="004B335A" w:rsidRPr="00E34F95" w:rsidRDefault="004B335A" w:rsidP="004B335A">
      <w:pPr>
        <w:rPr>
          <w:rFonts w:ascii="Times New Roman" w:hAnsi="Times New Roman"/>
          <w:b/>
          <w:sz w:val="24"/>
          <w:szCs w:val="24"/>
          <w:lang w:val="fr-FR"/>
        </w:rPr>
      </w:pPr>
    </w:p>
    <w:p w14:paraId="69A2FE2C" w14:textId="16C0D520" w:rsidR="004B335A" w:rsidRPr="00E34F95" w:rsidRDefault="004B335A" w:rsidP="004B335A">
      <w:pPr>
        <w:rPr>
          <w:rFonts w:ascii="Times New Roman" w:hAnsi="Times New Roman"/>
          <w:b/>
          <w:sz w:val="24"/>
          <w:szCs w:val="24"/>
          <w:lang w:val="fr-FR"/>
        </w:rPr>
      </w:pPr>
    </w:p>
    <w:p w14:paraId="1F2B2CAD" w14:textId="06FE6BDA" w:rsidR="004B335A" w:rsidRPr="009055B0" w:rsidRDefault="009055B0" w:rsidP="00820205">
      <w:pPr>
        <w:pStyle w:val="Heading1"/>
        <w:spacing w:line="360" w:lineRule="auto"/>
        <w:jc w:val="both"/>
        <w:rPr>
          <w:rFonts w:ascii="Times New Roman" w:hAnsi="Times New Roman" w:cs="Times New Roman"/>
          <w:b/>
          <w:color w:val="auto"/>
          <w:sz w:val="24"/>
          <w:szCs w:val="24"/>
          <w:lang w:val="fr-FR" w:eastAsia="fr-FR"/>
        </w:rPr>
      </w:pPr>
      <w:bookmarkStart w:id="68" w:name="_Toc218772836"/>
      <w:r w:rsidRPr="009055B0">
        <w:rPr>
          <w:rFonts w:ascii="Times New Roman" w:hAnsi="Times New Roman" w:cs="Times New Roman"/>
          <w:b/>
          <w:color w:val="auto"/>
          <w:sz w:val="28"/>
          <w:lang w:val="fr-FR"/>
        </w:rPr>
        <w:lastRenderedPageBreak/>
        <w:t>RESUME</w:t>
      </w:r>
      <w:bookmarkEnd w:id="68"/>
    </w:p>
    <w:p w14:paraId="565DB0A1" w14:textId="77777777" w:rsidR="004B335A" w:rsidRPr="00E34F95" w:rsidRDefault="004B335A" w:rsidP="00820205">
      <w:pPr>
        <w:spacing w:after="0" w:line="360" w:lineRule="auto"/>
        <w:jc w:val="both"/>
        <w:rPr>
          <w:rFonts w:ascii="Times New Roman" w:eastAsia="Arial" w:hAnsi="Times New Roman"/>
          <w:sz w:val="24"/>
          <w:szCs w:val="24"/>
          <w:lang w:val="fr-FR"/>
        </w:rPr>
      </w:pPr>
      <w:r w:rsidRPr="00E34F95">
        <w:rPr>
          <w:rFonts w:ascii="Times New Roman" w:hAnsi="Times New Roman"/>
          <w:bCs/>
          <w:sz w:val="24"/>
          <w:szCs w:val="24"/>
          <w:lang w:val="fr-FR" w:eastAsia="fr-FR"/>
        </w:rPr>
        <w:t xml:space="preserve">Notre travail a porté sur </w:t>
      </w:r>
      <w:r w:rsidRPr="00E34F95">
        <w:rPr>
          <w:rFonts w:ascii="Times New Roman" w:eastAsia="Arial" w:hAnsi="Times New Roman"/>
          <w:sz w:val="24"/>
          <w:szCs w:val="24"/>
          <w:lang w:val="fr-FR"/>
        </w:rPr>
        <w:t xml:space="preserve">une étude transversale descriptive et analytique avec recueil rétrospectif des données sur les </w:t>
      </w:r>
      <w:r w:rsidRPr="00E34F95">
        <w:rPr>
          <w:rFonts w:ascii="Times New Roman" w:hAnsi="Times New Roman"/>
          <w:bCs/>
          <w:sz w:val="24"/>
          <w:szCs w:val="24"/>
          <w:lang w:val="fr-FR" w:eastAsia="fr-FR"/>
        </w:rPr>
        <w:t>anomalies de l’hémogramme chez les personnes vivant avec le VIH sous traitement antirétroviral suivies au CESAC de Bamako en 2024.</w:t>
      </w:r>
      <w:r w:rsidRPr="00E34F95">
        <w:rPr>
          <w:rFonts w:ascii="Times New Roman" w:eastAsia="Arial" w:hAnsi="Times New Roman"/>
          <w:sz w:val="24"/>
          <w:szCs w:val="24"/>
          <w:lang w:val="fr-FR"/>
        </w:rPr>
        <w:t xml:space="preserve"> Il en ressort que :</w:t>
      </w:r>
    </w:p>
    <w:p w14:paraId="634DEAC6" w14:textId="77777777" w:rsidR="004B335A" w:rsidRPr="00E34F95" w:rsidRDefault="004B335A" w:rsidP="00820205">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Sur un effectif de 567 patients, le sexe féminin était prédominant avec 74 % et la majorité d’entre elles étaient des ménagères (39 %). 38,27 % de notre effectif avaient un âge situé entre 31 et 45 ans. Nos patients étaient pour la plupart mariés avec 74 %. </w:t>
      </w:r>
    </w:p>
    <w:p w14:paraId="3F34A969" w14:textId="0E2B5722" w:rsidR="004B335A" w:rsidRPr="00E34F95" w:rsidRDefault="004B335A" w:rsidP="00820205">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Le </w:t>
      </w:r>
      <w:r w:rsidR="00DE61F9" w:rsidRPr="00E34F95">
        <w:rPr>
          <w:rFonts w:ascii="Times New Roman" w:eastAsia="Arial" w:hAnsi="Times New Roman"/>
          <w:sz w:val="24"/>
          <w:szCs w:val="24"/>
          <w:lang w:val="fr-FR"/>
        </w:rPr>
        <w:t>VIH-1</w:t>
      </w:r>
      <w:r w:rsidRPr="00E34F95">
        <w:rPr>
          <w:rFonts w:ascii="Times New Roman" w:eastAsia="Arial" w:hAnsi="Times New Roman"/>
          <w:sz w:val="24"/>
          <w:szCs w:val="24"/>
          <w:lang w:val="fr-FR"/>
        </w:rPr>
        <w:t xml:space="preserve"> était le plus représenté soit 97 % des cas. La tuberculose pulmonaire était la comorbidité la plus représentée avec 25 %.</w:t>
      </w:r>
    </w:p>
    <w:p w14:paraId="6254082B" w14:textId="673CD4F0" w:rsidR="004B335A" w:rsidRPr="00E34F95" w:rsidRDefault="004B335A" w:rsidP="00820205">
      <w:pPr>
        <w:spacing w:after="0" w:line="360" w:lineRule="auto"/>
        <w:jc w:val="both"/>
        <w:rPr>
          <w:rFonts w:ascii="Times New Roman" w:eastAsia="Arial" w:hAnsi="Times New Roman"/>
          <w:sz w:val="24"/>
          <w:szCs w:val="24"/>
          <w:lang w:val="fr-FR"/>
        </w:rPr>
      </w:pPr>
      <w:r w:rsidRPr="00E34F95">
        <w:rPr>
          <w:rFonts w:ascii="Times New Roman" w:eastAsia="Arial" w:hAnsi="Times New Roman"/>
          <w:sz w:val="24"/>
          <w:szCs w:val="24"/>
          <w:lang w:val="fr-FR"/>
        </w:rPr>
        <w:t xml:space="preserve">La trithérapie Tenofovir/Lamivudine/Dolutégravir était la plus utilisée chez 60 % des patients. Le </w:t>
      </w:r>
      <w:r w:rsidR="00391EED" w:rsidRPr="00E34F95">
        <w:rPr>
          <w:rFonts w:ascii="Times New Roman" w:eastAsia="Arial" w:hAnsi="Times New Roman"/>
          <w:sz w:val="24"/>
          <w:szCs w:val="24"/>
          <w:lang w:val="fr-FR"/>
        </w:rPr>
        <w:t>Sulfaméthoxazole-Triméthoprime (</w:t>
      </w:r>
      <w:r w:rsidRPr="00E34F95">
        <w:rPr>
          <w:rFonts w:ascii="Times New Roman" w:eastAsia="Arial" w:hAnsi="Times New Roman"/>
          <w:sz w:val="24"/>
          <w:szCs w:val="24"/>
          <w:lang w:val="fr-FR"/>
        </w:rPr>
        <w:t>Cotrimoxazole</w:t>
      </w:r>
      <w:r w:rsidR="00391EED" w:rsidRPr="00E34F95">
        <w:rPr>
          <w:rFonts w:ascii="Times New Roman" w:eastAsia="Arial" w:hAnsi="Times New Roman"/>
          <w:sz w:val="24"/>
          <w:szCs w:val="24"/>
          <w:lang w:val="fr-FR"/>
        </w:rPr>
        <w:t>)</w:t>
      </w:r>
      <w:r w:rsidRPr="00E34F95">
        <w:rPr>
          <w:rFonts w:ascii="Times New Roman" w:eastAsia="Arial" w:hAnsi="Times New Roman"/>
          <w:sz w:val="24"/>
          <w:szCs w:val="24"/>
          <w:lang w:val="fr-FR"/>
        </w:rPr>
        <w:t xml:space="preserve"> était l’antibiotique utilisé chez l’ensemble des patients durant toute l’étude.</w:t>
      </w:r>
    </w:p>
    <w:p w14:paraId="4CCA5075" w14:textId="1B9F0029" w:rsidR="004B335A" w:rsidRPr="00E34F95" w:rsidRDefault="000E4BFB" w:rsidP="00820205">
      <w:pPr>
        <w:spacing w:after="0" w:line="360" w:lineRule="auto"/>
        <w:jc w:val="both"/>
        <w:rPr>
          <w:rFonts w:ascii="Times New Roman" w:eastAsia="Arial" w:hAnsi="Times New Roman"/>
          <w:sz w:val="24"/>
          <w:szCs w:val="24"/>
          <w:lang w:val="fr-FR"/>
        </w:rPr>
      </w:pPr>
      <w:r w:rsidRPr="00E34F95">
        <w:rPr>
          <w:rFonts w:ascii="Times New Roman" w:hAnsi="Times New Roman"/>
          <w:sz w:val="24"/>
          <w:szCs w:val="24"/>
          <w:lang w:val="fr-FR"/>
        </w:rPr>
        <w:t>Le nombre</w:t>
      </w:r>
      <w:r w:rsidR="004B335A" w:rsidRPr="00E34F95">
        <w:rPr>
          <w:rFonts w:ascii="Times New Roman" w:hAnsi="Times New Roman"/>
          <w:sz w:val="24"/>
          <w:szCs w:val="24"/>
          <w:lang w:val="fr-FR"/>
        </w:rPr>
        <w:t xml:space="preserve"> des patients ayant une CV indétectable</w:t>
      </w:r>
      <w:r w:rsidRPr="00E34F95">
        <w:rPr>
          <w:rFonts w:ascii="Times New Roman" w:hAnsi="Times New Roman"/>
          <w:sz w:val="24"/>
          <w:szCs w:val="24"/>
          <w:lang w:val="fr-FR"/>
        </w:rPr>
        <w:t xml:space="preserve"> et un taux de CD4 supérieur à 2</w:t>
      </w:r>
      <w:r w:rsidR="004B335A" w:rsidRPr="00E34F95">
        <w:rPr>
          <w:rFonts w:ascii="Times New Roman" w:hAnsi="Times New Roman"/>
          <w:sz w:val="24"/>
          <w:szCs w:val="24"/>
          <w:lang w:val="fr-FR"/>
        </w:rPr>
        <w:t>00 Cellules/mm</w:t>
      </w:r>
      <w:r w:rsidR="004B335A" w:rsidRPr="00E34F95">
        <w:rPr>
          <w:rFonts w:ascii="Times New Roman" w:hAnsi="Times New Roman"/>
          <w:sz w:val="24"/>
          <w:szCs w:val="24"/>
          <w:vertAlign w:val="superscript"/>
          <w:lang w:val="fr-FR"/>
        </w:rPr>
        <w:t>3</w:t>
      </w:r>
      <w:r w:rsidRPr="00E34F95">
        <w:rPr>
          <w:rFonts w:ascii="Times New Roman" w:hAnsi="Times New Roman"/>
          <w:sz w:val="24"/>
          <w:szCs w:val="24"/>
          <w:lang w:val="fr-FR"/>
        </w:rPr>
        <w:t xml:space="preserve"> ont</w:t>
      </w:r>
      <w:r w:rsidR="004B335A" w:rsidRPr="00E34F95">
        <w:rPr>
          <w:rFonts w:ascii="Times New Roman" w:hAnsi="Times New Roman"/>
          <w:sz w:val="24"/>
          <w:szCs w:val="24"/>
          <w:lang w:val="fr-FR"/>
        </w:rPr>
        <w:t xml:space="preserve"> </w:t>
      </w:r>
      <w:r w:rsidRPr="00E34F95">
        <w:rPr>
          <w:rFonts w:ascii="Times New Roman" w:hAnsi="Times New Roman"/>
          <w:sz w:val="24"/>
          <w:szCs w:val="24"/>
          <w:lang w:val="fr-FR"/>
        </w:rPr>
        <w:t>connu une évolution</w:t>
      </w:r>
      <w:r w:rsidR="004B335A" w:rsidRPr="00E34F95">
        <w:rPr>
          <w:rFonts w:ascii="Times New Roman" w:hAnsi="Times New Roman"/>
          <w:sz w:val="24"/>
          <w:szCs w:val="24"/>
          <w:lang w:val="fr-FR"/>
        </w:rPr>
        <w:t xml:space="preserve"> significative à la suite du traitement antirétroviral à M12.</w:t>
      </w:r>
    </w:p>
    <w:p w14:paraId="76EC7E2E" w14:textId="77777777" w:rsidR="009055B0" w:rsidRDefault="004B335A" w:rsidP="00820205">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 xml:space="preserve"> Les résultats ont montré une diminution significative de l’anémie (de 56 % à 15 %), de la thrombopénie (22 % à 4 %). La diminution était aussi significative pour la neutropénie (18 % à 5 %), la lymphopénie (68 % à 2 %) et l’éosinopénie (21 % à 4 %) après 12 mois de traitement. Ces données révèlent que le traitement antirétroviral est efficace pour améliorer les paramètres hématologiques chez les PVVIH. </w:t>
      </w:r>
    </w:p>
    <w:p w14:paraId="087D757E" w14:textId="5DF0B8C0" w:rsidR="004B335A" w:rsidRPr="00E34F95" w:rsidRDefault="004B335A" w:rsidP="00820205">
      <w:pPr>
        <w:autoSpaceDE w:val="0"/>
        <w:autoSpaceDN w:val="0"/>
        <w:adjustRightInd w:val="0"/>
        <w:spacing w:after="0" w:line="360" w:lineRule="auto"/>
        <w:jc w:val="both"/>
        <w:rPr>
          <w:rFonts w:ascii="Times New Roman" w:hAnsi="Times New Roman"/>
          <w:bCs/>
          <w:sz w:val="24"/>
          <w:szCs w:val="24"/>
          <w:lang w:val="fr-FR" w:eastAsia="fr-FR"/>
        </w:rPr>
      </w:pPr>
      <w:r w:rsidRPr="00E34F95">
        <w:rPr>
          <w:rFonts w:ascii="Times New Roman" w:hAnsi="Times New Roman"/>
          <w:bCs/>
          <w:sz w:val="24"/>
          <w:szCs w:val="24"/>
          <w:lang w:val="fr-FR" w:eastAsia="fr-FR"/>
        </w:rPr>
        <w:t xml:space="preserve">Cependant, notre étude présente certaines limites, telles que la non-réalisation du frottis sanguin, du taux de réticulocytes, de la recherche étiologique des anomalies. Des recherches futures sont nécessaires pour confirmer ces résultats et explorer les mécanismes sous-jacents à ces anomalies. </w:t>
      </w:r>
    </w:p>
    <w:p w14:paraId="50112635" w14:textId="77777777" w:rsidR="00AF3570" w:rsidRPr="00E34F95" w:rsidRDefault="00AF3570" w:rsidP="0048186E">
      <w:pPr>
        <w:autoSpaceDE w:val="0"/>
        <w:autoSpaceDN w:val="0"/>
        <w:adjustRightInd w:val="0"/>
        <w:spacing w:after="0" w:line="360" w:lineRule="auto"/>
        <w:jc w:val="both"/>
        <w:rPr>
          <w:rFonts w:ascii="Times New Roman" w:hAnsi="Times New Roman"/>
          <w:b/>
          <w:bCs/>
          <w:sz w:val="24"/>
          <w:szCs w:val="24"/>
          <w:lang w:val="fr-FR" w:eastAsia="fr-FR"/>
        </w:rPr>
      </w:pPr>
    </w:p>
    <w:sectPr w:rsidR="00AF3570" w:rsidRPr="00E34F95" w:rsidSect="00282CAE">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F2A5" w14:textId="77777777" w:rsidR="00012F32" w:rsidRDefault="00012F32" w:rsidP="00E04D5D">
      <w:pPr>
        <w:spacing w:after="0" w:line="240" w:lineRule="auto"/>
      </w:pPr>
      <w:r>
        <w:separator/>
      </w:r>
    </w:p>
  </w:endnote>
  <w:endnote w:type="continuationSeparator" w:id="0">
    <w:p w14:paraId="45F35BCA" w14:textId="77777777" w:rsidR="00012F32" w:rsidRDefault="00012F32" w:rsidP="00E0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899431"/>
      <w:docPartObj>
        <w:docPartGallery w:val="Page Numbers (Bottom of Page)"/>
        <w:docPartUnique/>
      </w:docPartObj>
    </w:sdtPr>
    <w:sdtEndPr>
      <w:rPr>
        <w:rFonts w:ascii="Times New Roman" w:hAnsi="Times New Roman"/>
        <w:noProof/>
        <w:sz w:val="20"/>
        <w:szCs w:val="20"/>
      </w:rPr>
    </w:sdtEndPr>
    <w:sdtContent>
      <w:p w14:paraId="488619E4" w14:textId="55AD4CA0" w:rsidR="00112DE6" w:rsidRPr="00282CAE" w:rsidRDefault="00112DE6">
        <w:pPr>
          <w:pStyle w:val="Footer"/>
          <w:jc w:val="right"/>
          <w:rPr>
            <w:rFonts w:ascii="Times New Roman" w:hAnsi="Times New Roman"/>
            <w:sz w:val="20"/>
            <w:szCs w:val="20"/>
          </w:rPr>
        </w:pPr>
        <w:r w:rsidRPr="00282CAE">
          <w:rPr>
            <w:rFonts w:ascii="Times New Roman" w:hAnsi="Times New Roman"/>
            <w:sz w:val="20"/>
            <w:szCs w:val="20"/>
          </w:rPr>
          <w:fldChar w:fldCharType="begin"/>
        </w:r>
        <w:r w:rsidRPr="00282CAE">
          <w:rPr>
            <w:rFonts w:ascii="Times New Roman" w:hAnsi="Times New Roman"/>
            <w:sz w:val="20"/>
            <w:szCs w:val="20"/>
          </w:rPr>
          <w:instrText xml:space="preserve"> PAGE   \* MERGEFORMAT </w:instrText>
        </w:r>
        <w:r w:rsidRPr="00282CAE">
          <w:rPr>
            <w:rFonts w:ascii="Times New Roman" w:hAnsi="Times New Roman"/>
            <w:sz w:val="20"/>
            <w:szCs w:val="20"/>
          </w:rPr>
          <w:fldChar w:fldCharType="separate"/>
        </w:r>
        <w:r w:rsidR="008414C6">
          <w:rPr>
            <w:rFonts w:ascii="Times New Roman" w:hAnsi="Times New Roman"/>
            <w:noProof/>
            <w:sz w:val="20"/>
            <w:szCs w:val="20"/>
          </w:rPr>
          <w:t>IV</w:t>
        </w:r>
        <w:r w:rsidRPr="00282CAE">
          <w:rPr>
            <w:rFonts w:ascii="Times New Roman" w:hAnsi="Times New Roman"/>
            <w:noProof/>
            <w:sz w:val="20"/>
            <w:szCs w:val="20"/>
          </w:rPr>
          <w:fldChar w:fldCharType="end"/>
        </w:r>
      </w:p>
    </w:sdtContent>
  </w:sdt>
  <w:p w14:paraId="049D14C9" w14:textId="77777777" w:rsidR="00112DE6" w:rsidRDefault="0011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152461"/>
      <w:docPartObj>
        <w:docPartGallery w:val="Page Numbers (Bottom of Page)"/>
        <w:docPartUnique/>
      </w:docPartObj>
    </w:sdtPr>
    <w:sdtEndPr>
      <w:rPr>
        <w:rFonts w:ascii="Times New Roman" w:hAnsi="Times New Roman"/>
        <w:noProof/>
        <w:sz w:val="20"/>
        <w:szCs w:val="20"/>
      </w:rPr>
    </w:sdtEndPr>
    <w:sdtContent>
      <w:p w14:paraId="4D043127" w14:textId="79D9CB27" w:rsidR="00112DE6" w:rsidRPr="00282CAE" w:rsidRDefault="00112DE6">
        <w:pPr>
          <w:pStyle w:val="Footer"/>
          <w:jc w:val="right"/>
          <w:rPr>
            <w:rFonts w:ascii="Times New Roman" w:hAnsi="Times New Roman"/>
            <w:sz w:val="20"/>
            <w:szCs w:val="20"/>
          </w:rPr>
        </w:pPr>
        <w:r w:rsidRPr="00282CAE">
          <w:rPr>
            <w:rFonts w:ascii="Times New Roman" w:hAnsi="Times New Roman"/>
            <w:sz w:val="20"/>
            <w:szCs w:val="20"/>
          </w:rPr>
          <w:fldChar w:fldCharType="begin"/>
        </w:r>
        <w:r w:rsidRPr="00282CAE">
          <w:rPr>
            <w:rFonts w:ascii="Times New Roman" w:hAnsi="Times New Roman"/>
            <w:sz w:val="20"/>
            <w:szCs w:val="20"/>
          </w:rPr>
          <w:instrText xml:space="preserve"> PAGE   \* MERGEFORMAT </w:instrText>
        </w:r>
        <w:r w:rsidRPr="00282CAE">
          <w:rPr>
            <w:rFonts w:ascii="Times New Roman" w:hAnsi="Times New Roman"/>
            <w:sz w:val="20"/>
            <w:szCs w:val="20"/>
          </w:rPr>
          <w:fldChar w:fldCharType="separate"/>
        </w:r>
        <w:r w:rsidR="00820205">
          <w:rPr>
            <w:rFonts w:ascii="Times New Roman" w:hAnsi="Times New Roman"/>
            <w:noProof/>
            <w:sz w:val="20"/>
            <w:szCs w:val="20"/>
          </w:rPr>
          <w:t>47</w:t>
        </w:r>
        <w:r w:rsidRPr="00282CAE">
          <w:rPr>
            <w:rFonts w:ascii="Times New Roman" w:hAnsi="Times New Roman"/>
            <w:noProof/>
            <w:sz w:val="20"/>
            <w:szCs w:val="20"/>
          </w:rPr>
          <w:fldChar w:fldCharType="end"/>
        </w:r>
      </w:p>
    </w:sdtContent>
  </w:sdt>
  <w:p w14:paraId="34DE8214" w14:textId="77777777" w:rsidR="00112DE6" w:rsidRDefault="00112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D405" w14:textId="77777777" w:rsidR="00012F32" w:rsidRDefault="00012F32" w:rsidP="00E04D5D">
      <w:pPr>
        <w:spacing w:after="0" w:line="240" w:lineRule="auto"/>
      </w:pPr>
      <w:r>
        <w:separator/>
      </w:r>
    </w:p>
  </w:footnote>
  <w:footnote w:type="continuationSeparator" w:id="0">
    <w:p w14:paraId="1E29EEC3" w14:textId="77777777" w:rsidR="00012F32" w:rsidRDefault="00012F32" w:rsidP="00E04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AC6"/>
    <w:multiLevelType w:val="hybridMultilevel"/>
    <w:tmpl w:val="57967B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B5437C"/>
    <w:multiLevelType w:val="hybridMultilevel"/>
    <w:tmpl w:val="DBBEA244"/>
    <w:lvl w:ilvl="0" w:tplc="05B0A50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D6534A"/>
    <w:multiLevelType w:val="hybridMultilevel"/>
    <w:tmpl w:val="BE4E69D2"/>
    <w:lvl w:ilvl="0" w:tplc="A678B68E">
      <w:start w:val="8"/>
      <w:numFmt w:val="bullet"/>
      <w:lvlText w:val="-"/>
      <w:lvlJc w:val="left"/>
      <w:pPr>
        <w:ind w:left="720" w:hanging="360"/>
      </w:pPr>
      <w:rPr>
        <w:rFonts w:ascii="Times New Roman" w:eastAsia="SimSu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A41D7E"/>
    <w:multiLevelType w:val="hybridMultilevel"/>
    <w:tmpl w:val="0EAC22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4B7D57"/>
    <w:multiLevelType w:val="hybridMultilevel"/>
    <w:tmpl w:val="96EEA0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7053DD"/>
    <w:multiLevelType w:val="hybridMultilevel"/>
    <w:tmpl w:val="F40062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496C7D"/>
    <w:multiLevelType w:val="hybridMultilevel"/>
    <w:tmpl w:val="B0FEA8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8C666E"/>
    <w:multiLevelType w:val="hybridMultilevel"/>
    <w:tmpl w:val="68A879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880EEB"/>
    <w:multiLevelType w:val="hybridMultilevel"/>
    <w:tmpl w:val="90D834C2"/>
    <w:lvl w:ilvl="0" w:tplc="B8E0224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AE1E75"/>
    <w:multiLevelType w:val="multilevel"/>
    <w:tmpl w:val="8F66D5E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0" w15:restartNumberingAfterBreak="0">
    <w:nsid w:val="20884C8A"/>
    <w:multiLevelType w:val="hybridMultilevel"/>
    <w:tmpl w:val="2AC087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17651B7"/>
    <w:multiLevelType w:val="hybridMultilevel"/>
    <w:tmpl w:val="FE12BC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3B5F87"/>
    <w:multiLevelType w:val="hybridMultilevel"/>
    <w:tmpl w:val="2A602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D96FED"/>
    <w:multiLevelType w:val="hybridMultilevel"/>
    <w:tmpl w:val="8EE6A4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5901A6"/>
    <w:multiLevelType w:val="hybridMultilevel"/>
    <w:tmpl w:val="C1AA25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745939"/>
    <w:multiLevelType w:val="hybridMultilevel"/>
    <w:tmpl w:val="8CCCE9BC"/>
    <w:lvl w:ilvl="0" w:tplc="7F7AF2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7300E32"/>
    <w:multiLevelType w:val="hybridMultilevel"/>
    <w:tmpl w:val="6D64EF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43718E"/>
    <w:multiLevelType w:val="hybridMultilevel"/>
    <w:tmpl w:val="50CE53A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76C1F03"/>
    <w:multiLevelType w:val="multilevel"/>
    <w:tmpl w:val="088E9C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8EE70E3"/>
    <w:multiLevelType w:val="hybridMultilevel"/>
    <w:tmpl w:val="ED50A8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9304CE8"/>
    <w:multiLevelType w:val="hybridMultilevel"/>
    <w:tmpl w:val="F1EC9B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97C34E1"/>
    <w:multiLevelType w:val="hybridMultilevel"/>
    <w:tmpl w:val="931E9054"/>
    <w:lvl w:ilvl="0" w:tplc="BF3610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CAB4DA2"/>
    <w:multiLevelType w:val="hybridMultilevel"/>
    <w:tmpl w:val="0204A4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EEC4CCF"/>
    <w:multiLevelType w:val="hybridMultilevel"/>
    <w:tmpl w:val="EDD22E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9218A8"/>
    <w:multiLevelType w:val="hybridMultilevel"/>
    <w:tmpl w:val="93BE7934"/>
    <w:lvl w:ilvl="0" w:tplc="040C0005">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3511076F"/>
    <w:multiLevelType w:val="hybridMultilevel"/>
    <w:tmpl w:val="36BC195C"/>
    <w:lvl w:ilvl="0" w:tplc="477CD278">
      <w:start w:val="1"/>
      <w:numFmt w:val="bullet"/>
      <w:lvlText w:val=""/>
      <w:lvlJc w:val="left"/>
      <w:pPr>
        <w:ind w:left="1440"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3907019C"/>
    <w:multiLevelType w:val="hybridMultilevel"/>
    <w:tmpl w:val="EA22C2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95111DB"/>
    <w:multiLevelType w:val="hybridMultilevel"/>
    <w:tmpl w:val="19682F90"/>
    <w:lvl w:ilvl="0" w:tplc="08D8B1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9937B2B"/>
    <w:multiLevelType w:val="hybridMultilevel"/>
    <w:tmpl w:val="4AD2C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B3B05FB"/>
    <w:multiLevelType w:val="hybridMultilevel"/>
    <w:tmpl w:val="9E98DD2A"/>
    <w:lvl w:ilvl="0" w:tplc="99AE4F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CA24F3C"/>
    <w:multiLevelType w:val="hybridMultilevel"/>
    <w:tmpl w:val="1AA459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D047E2B"/>
    <w:multiLevelType w:val="hybridMultilevel"/>
    <w:tmpl w:val="FA38C5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D6A3BE7"/>
    <w:multiLevelType w:val="hybridMultilevel"/>
    <w:tmpl w:val="863E590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FCD6309"/>
    <w:multiLevelType w:val="hybridMultilevel"/>
    <w:tmpl w:val="1BE0AC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1120198"/>
    <w:multiLevelType w:val="multilevel"/>
    <w:tmpl w:val="8D3E24B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82863F6"/>
    <w:multiLevelType w:val="hybridMultilevel"/>
    <w:tmpl w:val="8D08DCB4"/>
    <w:lvl w:ilvl="0" w:tplc="B00A1AEE">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4103DF1"/>
    <w:multiLevelType w:val="hybridMultilevel"/>
    <w:tmpl w:val="C5DE8E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62817BD"/>
    <w:multiLevelType w:val="hybridMultilevel"/>
    <w:tmpl w:val="EDB0FB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6CB5F9D"/>
    <w:multiLevelType w:val="hybridMultilevel"/>
    <w:tmpl w:val="B860B24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8BB4E5D"/>
    <w:multiLevelType w:val="hybridMultilevel"/>
    <w:tmpl w:val="F902748A"/>
    <w:lvl w:ilvl="0" w:tplc="1D28DF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E831E72"/>
    <w:multiLevelType w:val="hybridMultilevel"/>
    <w:tmpl w:val="20A84E00"/>
    <w:lvl w:ilvl="0" w:tplc="E75AF2AA">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3394DAB"/>
    <w:multiLevelType w:val="hybridMultilevel"/>
    <w:tmpl w:val="5FFA51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85C57BD"/>
    <w:multiLevelType w:val="hybridMultilevel"/>
    <w:tmpl w:val="E28818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94602DD"/>
    <w:multiLevelType w:val="hybridMultilevel"/>
    <w:tmpl w:val="0A2EDE3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15:restartNumberingAfterBreak="0">
    <w:nsid w:val="695811C4"/>
    <w:multiLevelType w:val="hybridMultilevel"/>
    <w:tmpl w:val="5DB6807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72806065"/>
    <w:multiLevelType w:val="hybridMultilevel"/>
    <w:tmpl w:val="321020FE"/>
    <w:lvl w:ilvl="0" w:tplc="D518AD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6" w15:restartNumberingAfterBreak="0">
    <w:nsid w:val="73A83C78"/>
    <w:multiLevelType w:val="hybridMultilevel"/>
    <w:tmpl w:val="C8AE38A8"/>
    <w:lvl w:ilvl="0" w:tplc="F1D2BB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6E616DB"/>
    <w:multiLevelType w:val="hybridMultilevel"/>
    <w:tmpl w:val="2BDACA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F85FC0"/>
    <w:multiLevelType w:val="hybridMultilevel"/>
    <w:tmpl w:val="F2F2EC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A474834"/>
    <w:multiLevelType w:val="hybridMultilevel"/>
    <w:tmpl w:val="E624A5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340445">
    <w:abstractNumId w:val="28"/>
  </w:num>
  <w:num w:numId="2" w16cid:durableId="967248523">
    <w:abstractNumId w:val="18"/>
  </w:num>
  <w:num w:numId="3" w16cid:durableId="952321013">
    <w:abstractNumId w:val="40"/>
  </w:num>
  <w:num w:numId="4" w16cid:durableId="1517689684">
    <w:abstractNumId w:val="38"/>
  </w:num>
  <w:num w:numId="5" w16cid:durableId="94328464">
    <w:abstractNumId w:val="5"/>
  </w:num>
  <w:num w:numId="6" w16cid:durableId="994526538">
    <w:abstractNumId w:val="3"/>
  </w:num>
  <w:num w:numId="7" w16cid:durableId="1693262046">
    <w:abstractNumId w:val="20"/>
  </w:num>
  <w:num w:numId="8" w16cid:durableId="2110157465">
    <w:abstractNumId w:val="47"/>
  </w:num>
  <w:num w:numId="9" w16cid:durableId="1204293035">
    <w:abstractNumId w:val="42"/>
  </w:num>
  <w:num w:numId="10" w16cid:durableId="810056656">
    <w:abstractNumId w:val="4"/>
  </w:num>
  <w:num w:numId="11" w16cid:durableId="2060861579">
    <w:abstractNumId w:val="41"/>
  </w:num>
  <w:num w:numId="12" w16cid:durableId="365451285">
    <w:abstractNumId w:val="36"/>
  </w:num>
  <w:num w:numId="13" w16cid:durableId="688943778">
    <w:abstractNumId w:val="49"/>
  </w:num>
  <w:num w:numId="14" w16cid:durableId="83310389">
    <w:abstractNumId w:val="33"/>
  </w:num>
  <w:num w:numId="15" w16cid:durableId="2068068903">
    <w:abstractNumId w:val="7"/>
  </w:num>
  <w:num w:numId="16" w16cid:durableId="776875329">
    <w:abstractNumId w:val="10"/>
  </w:num>
  <w:num w:numId="17" w16cid:durableId="200482400">
    <w:abstractNumId w:val="13"/>
  </w:num>
  <w:num w:numId="18" w16cid:durableId="1018696089">
    <w:abstractNumId w:val="16"/>
  </w:num>
  <w:num w:numId="19" w16cid:durableId="1444349737">
    <w:abstractNumId w:val="6"/>
  </w:num>
  <w:num w:numId="20" w16cid:durableId="1653561634">
    <w:abstractNumId w:val="26"/>
  </w:num>
  <w:num w:numId="21" w16cid:durableId="230777185">
    <w:abstractNumId w:val="37"/>
  </w:num>
  <w:num w:numId="22" w16cid:durableId="1891260350">
    <w:abstractNumId w:val="31"/>
  </w:num>
  <w:num w:numId="23" w16cid:durableId="1552957413">
    <w:abstractNumId w:val="14"/>
  </w:num>
  <w:num w:numId="24" w16cid:durableId="1647392273">
    <w:abstractNumId w:val="48"/>
  </w:num>
  <w:num w:numId="25" w16cid:durableId="1021010104">
    <w:abstractNumId w:val="2"/>
  </w:num>
  <w:num w:numId="26" w16cid:durableId="654533504">
    <w:abstractNumId w:val="35"/>
  </w:num>
  <w:num w:numId="27" w16cid:durableId="2058818628">
    <w:abstractNumId w:val="30"/>
  </w:num>
  <w:num w:numId="28" w16cid:durableId="2091728125">
    <w:abstractNumId w:val="23"/>
  </w:num>
  <w:num w:numId="29" w16cid:durableId="2077124701">
    <w:abstractNumId w:val="9"/>
  </w:num>
  <w:num w:numId="30" w16cid:durableId="361974664">
    <w:abstractNumId w:val="12"/>
  </w:num>
  <w:num w:numId="31" w16cid:durableId="2064908417">
    <w:abstractNumId w:val="34"/>
  </w:num>
  <w:num w:numId="32" w16cid:durableId="1838305425">
    <w:abstractNumId w:val="17"/>
  </w:num>
  <w:num w:numId="33" w16cid:durableId="1358970727">
    <w:abstractNumId w:val="32"/>
  </w:num>
  <w:num w:numId="34" w16cid:durableId="1048648557">
    <w:abstractNumId w:val="24"/>
  </w:num>
  <w:num w:numId="35" w16cid:durableId="201213530">
    <w:abstractNumId w:val="0"/>
  </w:num>
  <w:num w:numId="36" w16cid:durableId="1832452540">
    <w:abstractNumId w:val="11"/>
  </w:num>
  <w:num w:numId="37" w16cid:durableId="1502354138">
    <w:abstractNumId w:val="22"/>
  </w:num>
  <w:num w:numId="38" w16cid:durableId="1718552798">
    <w:abstractNumId w:val="25"/>
  </w:num>
  <w:num w:numId="39" w16cid:durableId="288316031">
    <w:abstractNumId w:val="43"/>
  </w:num>
  <w:num w:numId="40" w16cid:durableId="831682152">
    <w:abstractNumId w:val="44"/>
  </w:num>
  <w:num w:numId="41" w16cid:durableId="1455294208">
    <w:abstractNumId w:val="19"/>
  </w:num>
  <w:num w:numId="42" w16cid:durableId="2041516222">
    <w:abstractNumId w:val="1"/>
  </w:num>
  <w:num w:numId="43" w16cid:durableId="1123693610">
    <w:abstractNumId w:val="29"/>
  </w:num>
  <w:num w:numId="44" w16cid:durableId="2979182">
    <w:abstractNumId w:val="15"/>
  </w:num>
  <w:num w:numId="45" w16cid:durableId="508719202">
    <w:abstractNumId w:val="46"/>
  </w:num>
  <w:num w:numId="46" w16cid:durableId="32464515">
    <w:abstractNumId w:val="45"/>
  </w:num>
  <w:num w:numId="47" w16cid:durableId="2128041441">
    <w:abstractNumId w:val="8"/>
  </w:num>
  <w:num w:numId="48" w16cid:durableId="1320579081">
    <w:abstractNumId w:val="39"/>
  </w:num>
  <w:num w:numId="49" w16cid:durableId="1961257167">
    <w:abstractNumId w:val="27"/>
  </w:num>
  <w:num w:numId="50" w16cid:durableId="777289487">
    <w:abstractNumId w:val="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oNotShadeFormData/>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92D"/>
    <w:rsid w:val="00004BAC"/>
    <w:rsid w:val="00007F29"/>
    <w:rsid w:val="00011257"/>
    <w:rsid w:val="00012F32"/>
    <w:rsid w:val="00017201"/>
    <w:rsid w:val="000232D8"/>
    <w:rsid w:val="000330EC"/>
    <w:rsid w:val="00033AD6"/>
    <w:rsid w:val="00037936"/>
    <w:rsid w:val="00037F47"/>
    <w:rsid w:val="000433AA"/>
    <w:rsid w:val="00044982"/>
    <w:rsid w:val="00047A07"/>
    <w:rsid w:val="0005497F"/>
    <w:rsid w:val="00056263"/>
    <w:rsid w:val="000571E5"/>
    <w:rsid w:val="00060059"/>
    <w:rsid w:val="00062B66"/>
    <w:rsid w:val="00065A1A"/>
    <w:rsid w:val="000720A3"/>
    <w:rsid w:val="00087D35"/>
    <w:rsid w:val="000964D6"/>
    <w:rsid w:val="000968AE"/>
    <w:rsid w:val="000A0A57"/>
    <w:rsid w:val="000A47AF"/>
    <w:rsid w:val="000A7AAD"/>
    <w:rsid w:val="000B28D6"/>
    <w:rsid w:val="000B6AA5"/>
    <w:rsid w:val="000C16E7"/>
    <w:rsid w:val="000C1C1F"/>
    <w:rsid w:val="000C3922"/>
    <w:rsid w:val="000C579E"/>
    <w:rsid w:val="000C6362"/>
    <w:rsid w:val="000C6840"/>
    <w:rsid w:val="000D11D5"/>
    <w:rsid w:val="000D3FAB"/>
    <w:rsid w:val="000D4FEE"/>
    <w:rsid w:val="000D7474"/>
    <w:rsid w:val="000E2B80"/>
    <w:rsid w:val="000E4BFB"/>
    <w:rsid w:val="000E6E6A"/>
    <w:rsid w:val="000F023C"/>
    <w:rsid w:val="000F4F7D"/>
    <w:rsid w:val="000F7A43"/>
    <w:rsid w:val="0011163E"/>
    <w:rsid w:val="00112DE6"/>
    <w:rsid w:val="00113077"/>
    <w:rsid w:val="00116FC6"/>
    <w:rsid w:val="00117FF9"/>
    <w:rsid w:val="00120482"/>
    <w:rsid w:val="00127288"/>
    <w:rsid w:val="0012767D"/>
    <w:rsid w:val="0013060C"/>
    <w:rsid w:val="00130B6F"/>
    <w:rsid w:val="001348C6"/>
    <w:rsid w:val="00143B9F"/>
    <w:rsid w:val="00146EAF"/>
    <w:rsid w:val="001506CC"/>
    <w:rsid w:val="00150B39"/>
    <w:rsid w:val="00162D3F"/>
    <w:rsid w:val="00170598"/>
    <w:rsid w:val="00170803"/>
    <w:rsid w:val="00172A27"/>
    <w:rsid w:val="00183D59"/>
    <w:rsid w:val="0019218A"/>
    <w:rsid w:val="00193528"/>
    <w:rsid w:val="00196905"/>
    <w:rsid w:val="00196CBB"/>
    <w:rsid w:val="001B53B7"/>
    <w:rsid w:val="001C01ED"/>
    <w:rsid w:val="001C085E"/>
    <w:rsid w:val="001D2383"/>
    <w:rsid w:val="001D2C74"/>
    <w:rsid w:val="001D35F8"/>
    <w:rsid w:val="001D621B"/>
    <w:rsid w:val="001D67E7"/>
    <w:rsid w:val="001E2CDC"/>
    <w:rsid w:val="001E3287"/>
    <w:rsid w:val="001E4427"/>
    <w:rsid w:val="001F5562"/>
    <w:rsid w:val="00201414"/>
    <w:rsid w:val="00226B9C"/>
    <w:rsid w:val="002408D3"/>
    <w:rsid w:val="00244160"/>
    <w:rsid w:val="002444AA"/>
    <w:rsid w:val="00245C81"/>
    <w:rsid w:val="00246083"/>
    <w:rsid w:val="0025130E"/>
    <w:rsid w:val="00263A7E"/>
    <w:rsid w:val="0026566E"/>
    <w:rsid w:val="002663F9"/>
    <w:rsid w:val="00267CBE"/>
    <w:rsid w:val="002726B9"/>
    <w:rsid w:val="00272A04"/>
    <w:rsid w:val="00273120"/>
    <w:rsid w:val="002804E9"/>
    <w:rsid w:val="00282CAE"/>
    <w:rsid w:val="00283940"/>
    <w:rsid w:val="00284E80"/>
    <w:rsid w:val="002864F5"/>
    <w:rsid w:val="0029010D"/>
    <w:rsid w:val="002A1504"/>
    <w:rsid w:val="002A414E"/>
    <w:rsid w:val="002B0745"/>
    <w:rsid w:val="002B3CE4"/>
    <w:rsid w:val="002B63AF"/>
    <w:rsid w:val="002C0C5F"/>
    <w:rsid w:val="002C21E9"/>
    <w:rsid w:val="002E62F2"/>
    <w:rsid w:val="002E713E"/>
    <w:rsid w:val="002F2815"/>
    <w:rsid w:val="0030293A"/>
    <w:rsid w:val="00306081"/>
    <w:rsid w:val="00313350"/>
    <w:rsid w:val="003203DB"/>
    <w:rsid w:val="00321066"/>
    <w:rsid w:val="00322E31"/>
    <w:rsid w:val="00335607"/>
    <w:rsid w:val="00336077"/>
    <w:rsid w:val="00342638"/>
    <w:rsid w:val="0035149A"/>
    <w:rsid w:val="003525D1"/>
    <w:rsid w:val="00366A41"/>
    <w:rsid w:val="003674C0"/>
    <w:rsid w:val="003710B4"/>
    <w:rsid w:val="00375001"/>
    <w:rsid w:val="00375A05"/>
    <w:rsid w:val="00376FD5"/>
    <w:rsid w:val="00391EED"/>
    <w:rsid w:val="00393E87"/>
    <w:rsid w:val="003949DC"/>
    <w:rsid w:val="00396B7E"/>
    <w:rsid w:val="003A344B"/>
    <w:rsid w:val="003A671A"/>
    <w:rsid w:val="003A6D8F"/>
    <w:rsid w:val="003A7B7D"/>
    <w:rsid w:val="003B2E1C"/>
    <w:rsid w:val="003B7471"/>
    <w:rsid w:val="003C033E"/>
    <w:rsid w:val="003C0640"/>
    <w:rsid w:val="003C13BC"/>
    <w:rsid w:val="003C6F09"/>
    <w:rsid w:val="003D5008"/>
    <w:rsid w:val="003F3EE7"/>
    <w:rsid w:val="003F58C1"/>
    <w:rsid w:val="00401949"/>
    <w:rsid w:val="004123F1"/>
    <w:rsid w:val="00422665"/>
    <w:rsid w:val="004254E7"/>
    <w:rsid w:val="00426C81"/>
    <w:rsid w:val="00426CF3"/>
    <w:rsid w:val="00433813"/>
    <w:rsid w:val="00441327"/>
    <w:rsid w:val="00443DAC"/>
    <w:rsid w:val="004442D7"/>
    <w:rsid w:val="00445990"/>
    <w:rsid w:val="0045021F"/>
    <w:rsid w:val="00455008"/>
    <w:rsid w:val="004623B6"/>
    <w:rsid w:val="00467288"/>
    <w:rsid w:val="0048186E"/>
    <w:rsid w:val="00484022"/>
    <w:rsid w:val="0048607D"/>
    <w:rsid w:val="00486295"/>
    <w:rsid w:val="00491E8F"/>
    <w:rsid w:val="0049683B"/>
    <w:rsid w:val="004A57D1"/>
    <w:rsid w:val="004B0347"/>
    <w:rsid w:val="004B1F23"/>
    <w:rsid w:val="004B335A"/>
    <w:rsid w:val="004B6195"/>
    <w:rsid w:val="004B7443"/>
    <w:rsid w:val="004C0168"/>
    <w:rsid w:val="004C2493"/>
    <w:rsid w:val="004D276C"/>
    <w:rsid w:val="004E0183"/>
    <w:rsid w:val="004E2658"/>
    <w:rsid w:val="004E3C6A"/>
    <w:rsid w:val="004E41BA"/>
    <w:rsid w:val="004E4DB4"/>
    <w:rsid w:val="004E508B"/>
    <w:rsid w:val="004E6153"/>
    <w:rsid w:val="004F0AD4"/>
    <w:rsid w:val="004F6E11"/>
    <w:rsid w:val="00510BA1"/>
    <w:rsid w:val="00511899"/>
    <w:rsid w:val="00511FEB"/>
    <w:rsid w:val="00530247"/>
    <w:rsid w:val="0053265F"/>
    <w:rsid w:val="00535B3F"/>
    <w:rsid w:val="0055332A"/>
    <w:rsid w:val="0055522A"/>
    <w:rsid w:val="00581B68"/>
    <w:rsid w:val="00590456"/>
    <w:rsid w:val="005948CA"/>
    <w:rsid w:val="005A1AFF"/>
    <w:rsid w:val="005A344B"/>
    <w:rsid w:val="005B2D33"/>
    <w:rsid w:val="005B329C"/>
    <w:rsid w:val="005B4589"/>
    <w:rsid w:val="005B49E7"/>
    <w:rsid w:val="005C2824"/>
    <w:rsid w:val="005E5EC8"/>
    <w:rsid w:val="005F32F7"/>
    <w:rsid w:val="005F6642"/>
    <w:rsid w:val="005F6773"/>
    <w:rsid w:val="0060682B"/>
    <w:rsid w:val="00612FF3"/>
    <w:rsid w:val="00620023"/>
    <w:rsid w:val="00630504"/>
    <w:rsid w:val="00644C0E"/>
    <w:rsid w:val="006507CE"/>
    <w:rsid w:val="0065338F"/>
    <w:rsid w:val="00653574"/>
    <w:rsid w:val="00660ECD"/>
    <w:rsid w:val="0066299F"/>
    <w:rsid w:val="0066749D"/>
    <w:rsid w:val="006715D0"/>
    <w:rsid w:val="006744AB"/>
    <w:rsid w:val="006747EA"/>
    <w:rsid w:val="00675315"/>
    <w:rsid w:val="0067753F"/>
    <w:rsid w:val="00677ED3"/>
    <w:rsid w:val="00683D92"/>
    <w:rsid w:val="00683E2E"/>
    <w:rsid w:val="00686D38"/>
    <w:rsid w:val="006953D4"/>
    <w:rsid w:val="006A0D9B"/>
    <w:rsid w:val="006A17FE"/>
    <w:rsid w:val="006A180A"/>
    <w:rsid w:val="006A587E"/>
    <w:rsid w:val="006B2259"/>
    <w:rsid w:val="006C1816"/>
    <w:rsid w:val="006D0799"/>
    <w:rsid w:val="006D7A27"/>
    <w:rsid w:val="006E079B"/>
    <w:rsid w:val="006E6060"/>
    <w:rsid w:val="006E7643"/>
    <w:rsid w:val="006E7A0F"/>
    <w:rsid w:val="006F0ABF"/>
    <w:rsid w:val="006F14A9"/>
    <w:rsid w:val="006F5602"/>
    <w:rsid w:val="00701C6D"/>
    <w:rsid w:val="00703B16"/>
    <w:rsid w:val="00706E90"/>
    <w:rsid w:val="007118E4"/>
    <w:rsid w:val="00713CD9"/>
    <w:rsid w:val="00722BC5"/>
    <w:rsid w:val="0073223E"/>
    <w:rsid w:val="00740832"/>
    <w:rsid w:val="0074406D"/>
    <w:rsid w:val="0074431D"/>
    <w:rsid w:val="00745B0D"/>
    <w:rsid w:val="0075574B"/>
    <w:rsid w:val="00755913"/>
    <w:rsid w:val="00761595"/>
    <w:rsid w:val="00761E19"/>
    <w:rsid w:val="00766914"/>
    <w:rsid w:val="007740EA"/>
    <w:rsid w:val="00781372"/>
    <w:rsid w:val="00782C9B"/>
    <w:rsid w:val="00783D56"/>
    <w:rsid w:val="0079353B"/>
    <w:rsid w:val="007939FD"/>
    <w:rsid w:val="007952BC"/>
    <w:rsid w:val="007978BC"/>
    <w:rsid w:val="007A2088"/>
    <w:rsid w:val="007A4163"/>
    <w:rsid w:val="007A42EA"/>
    <w:rsid w:val="007B1178"/>
    <w:rsid w:val="007C1648"/>
    <w:rsid w:val="007C779C"/>
    <w:rsid w:val="007D2981"/>
    <w:rsid w:val="007D37F0"/>
    <w:rsid w:val="007D569A"/>
    <w:rsid w:val="007D5F08"/>
    <w:rsid w:val="007D75A3"/>
    <w:rsid w:val="007E0787"/>
    <w:rsid w:val="007E32C9"/>
    <w:rsid w:val="007E68AC"/>
    <w:rsid w:val="007E6A3C"/>
    <w:rsid w:val="007F2084"/>
    <w:rsid w:val="007F4C98"/>
    <w:rsid w:val="008051AB"/>
    <w:rsid w:val="00811D76"/>
    <w:rsid w:val="00813E02"/>
    <w:rsid w:val="00814D5A"/>
    <w:rsid w:val="00815AD7"/>
    <w:rsid w:val="00820205"/>
    <w:rsid w:val="00820DBB"/>
    <w:rsid w:val="00830962"/>
    <w:rsid w:val="00834332"/>
    <w:rsid w:val="00834D59"/>
    <w:rsid w:val="008414C6"/>
    <w:rsid w:val="00850EA8"/>
    <w:rsid w:val="00850F12"/>
    <w:rsid w:val="008570EF"/>
    <w:rsid w:val="00865DBD"/>
    <w:rsid w:val="008714B7"/>
    <w:rsid w:val="00871B2E"/>
    <w:rsid w:val="00872D8C"/>
    <w:rsid w:val="00873278"/>
    <w:rsid w:val="008750DA"/>
    <w:rsid w:val="00875E4C"/>
    <w:rsid w:val="0088231E"/>
    <w:rsid w:val="008826E2"/>
    <w:rsid w:val="00885885"/>
    <w:rsid w:val="00885BE0"/>
    <w:rsid w:val="00885C5C"/>
    <w:rsid w:val="0089395B"/>
    <w:rsid w:val="00897D71"/>
    <w:rsid w:val="008A0E1C"/>
    <w:rsid w:val="008A2732"/>
    <w:rsid w:val="008A4924"/>
    <w:rsid w:val="008B3850"/>
    <w:rsid w:val="008B39CB"/>
    <w:rsid w:val="008B78B3"/>
    <w:rsid w:val="008C176E"/>
    <w:rsid w:val="008D471C"/>
    <w:rsid w:val="008D4F72"/>
    <w:rsid w:val="008E1818"/>
    <w:rsid w:val="008E22D2"/>
    <w:rsid w:val="008E5079"/>
    <w:rsid w:val="008E6733"/>
    <w:rsid w:val="008E6B08"/>
    <w:rsid w:val="008F3322"/>
    <w:rsid w:val="008F4647"/>
    <w:rsid w:val="00904FB9"/>
    <w:rsid w:val="009055B0"/>
    <w:rsid w:val="009077A4"/>
    <w:rsid w:val="009136F3"/>
    <w:rsid w:val="00914E79"/>
    <w:rsid w:val="00916326"/>
    <w:rsid w:val="009275B0"/>
    <w:rsid w:val="00927CEB"/>
    <w:rsid w:val="009403A9"/>
    <w:rsid w:val="00945850"/>
    <w:rsid w:val="009460D5"/>
    <w:rsid w:val="00951626"/>
    <w:rsid w:val="0095363F"/>
    <w:rsid w:val="009627A1"/>
    <w:rsid w:val="00964638"/>
    <w:rsid w:val="009746AF"/>
    <w:rsid w:val="00975D2B"/>
    <w:rsid w:val="00982CFE"/>
    <w:rsid w:val="00985D1F"/>
    <w:rsid w:val="00985F6E"/>
    <w:rsid w:val="009871A0"/>
    <w:rsid w:val="009A18B5"/>
    <w:rsid w:val="009C0190"/>
    <w:rsid w:val="009C180C"/>
    <w:rsid w:val="009C66BC"/>
    <w:rsid w:val="009D01FA"/>
    <w:rsid w:val="009D2634"/>
    <w:rsid w:val="009D51DD"/>
    <w:rsid w:val="009D728C"/>
    <w:rsid w:val="009F29CE"/>
    <w:rsid w:val="009F4A7C"/>
    <w:rsid w:val="00A00961"/>
    <w:rsid w:val="00A01C6F"/>
    <w:rsid w:val="00A0717B"/>
    <w:rsid w:val="00A132B6"/>
    <w:rsid w:val="00A15114"/>
    <w:rsid w:val="00A170D4"/>
    <w:rsid w:val="00A22310"/>
    <w:rsid w:val="00A25B0E"/>
    <w:rsid w:val="00A27F72"/>
    <w:rsid w:val="00A30583"/>
    <w:rsid w:val="00A30B01"/>
    <w:rsid w:val="00A3232F"/>
    <w:rsid w:val="00A333F4"/>
    <w:rsid w:val="00A372D9"/>
    <w:rsid w:val="00A40F9A"/>
    <w:rsid w:val="00A42BA4"/>
    <w:rsid w:val="00A4388A"/>
    <w:rsid w:val="00A47C72"/>
    <w:rsid w:val="00A530BA"/>
    <w:rsid w:val="00A60695"/>
    <w:rsid w:val="00A777D8"/>
    <w:rsid w:val="00A84435"/>
    <w:rsid w:val="00A852C8"/>
    <w:rsid w:val="00A909F9"/>
    <w:rsid w:val="00A93C52"/>
    <w:rsid w:val="00A9670A"/>
    <w:rsid w:val="00AA6237"/>
    <w:rsid w:val="00AA6DED"/>
    <w:rsid w:val="00AB36C4"/>
    <w:rsid w:val="00AB3C29"/>
    <w:rsid w:val="00AB76BD"/>
    <w:rsid w:val="00AC07FF"/>
    <w:rsid w:val="00AD009F"/>
    <w:rsid w:val="00AD3972"/>
    <w:rsid w:val="00AE17B9"/>
    <w:rsid w:val="00AE6B18"/>
    <w:rsid w:val="00AF07EF"/>
    <w:rsid w:val="00AF246C"/>
    <w:rsid w:val="00AF2AED"/>
    <w:rsid w:val="00AF3570"/>
    <w:rsid w:val="00AF53F6"/>
    <w:rsid w:val="00AF5A06"/>
    <w:rsid w:val="00AF6CF9"/>
    <w:rsid w:val="00B03643"/>
    <w:rsid w:val="00B04B13"/>
    <w:rsid w:val="00B079EE"/>
    <w:rsid w:val="00B136CB"/>
    <w:rsid w:val="00B13A26"/>
    <w:rsid w:val="00B17F3B"/>
    <w:rsid w:val="00B3276E"/>
    <w:rsid w:val="00B37157"/>
    <w:rsid w:val="00B46F15"/>
    <w:rsid w:val="00B474A4"/>
    <w:rsid w:val="00B627F7"/>
    <w:rsid w:val="00B654AB"/>
    <w:rsid w:val="00B65963"/>
    <w:rsid w:val="00B66B03"/>
    <w:rsid w:val="00B66C67"/>
    <w:rsid w:val="00B67A5B"/>
    <w:rsid w:val="00B7152E"/>
    <w:rsid w:val="00B71AE1"/>
    <w:rsid w:val="00B74355"/>
    <w:rsid w:val="00B74E12"/>
    <w:rsid w:val="00B76647"/>
    <w:rsid w:val="00B82665"/>
    <w:rsid w:val="00B8450C"/>
    <w:rsid w:val="00B937C6"/>
    <w:rsid w:val="00BA2858"/>
    <w:rsid w:val="00BA7C3B"/>
    <w:rsid w:val="00BB010D"/>
    <w:rsid w:val="00BB66F6"/>
    <w:rsid w:val="00BB68DE"/>
    <w:rsid w:val="00BB7D46"/>
    <w:rsid w:val="00BC29C0"/>
    <w:rsid w:val="00BE23C7"/>
    <w:rsid w:val="00BE4A07"/>
    <w:rsid w:val="00BE4B04"/>
    <w:rsid w:val="00BE716A"/>
    <w:rsid w:val="00BF03FD"/>
    <w:rsid w:val="00BF5C9F"/>
    <w:rsid w:val="00C0209A"/>
    <w:rsid w:val="00C105D3"/>
    <w:rsid w:val="00C12A69"/>
    <w:rsid w:val="00C138F2"/>
    <w:rsid w:val="00C15704"/>
    <w:rsid w:val="00C21664"/>
    <w:rsid w:val="00C24D78"/>
    <w:rsid w:val="00C30062"/>
    <w:rsid w:val="00C3412E"/>
    <w:rsid w:val="00C3597B"/>
    <w:rsid w:val="00C4580D"/>
    <w:rsid w:val="00C47351"/>
    <w:rsid w:val="00C47A87"/>
    <w:rsid w:val="00C47B0D"/>
    <w:rsid w:val="00C50D14"/>
    <w:rsid w:val="00C52938"/>
    <w:rsid w:val="00C5309E"/>
    <w:rsid w:val="00C6223D"/>
    <w:rsid w:val="00C63423"/>
    <w:rsid w:val="00C7799E"/>
    <w:rsid w:val="00C805AF"/>
    <w:rsid w:val="00C93E88"/>
    <w:rsid w:val="00C9487F"/>
    <w:rsid w:val="00CA1AD5"/>
    <w:rsid w:val="00CA2FC8"/>
    <w:rsid w:val="00CB15E4"/>
    <w:rsid w:val="00CB48E9"/>
    <w:rsid w:val="00CC246A"/>
    <w:rsid w:val="00CC4465"/>
    <w:rsid w:val="00CC60BA"/>
    <w:rsid w:val="00CE0B57"/>
    <w:rsid w:val="00CE1973"/>
    <w:rsid w:val="00CF01A5"/>
    <w:rsid w:val="00CF107F"/>
    <w:rsid w:val="00CF3A70"/>
    <w:rsid w:val="00CF5A4C"/>
    <w:rsid w:val="00D008D4"/>
    <w:rsid w:val="00D021E4"/>
    <w:rsid w:val="00D10E1D"/>
    <w:rsid w:val="00D1341F"/>
    <w:rsid w:val="00D14AC4"/>
    <w:rsid w:val="00D16E49"/>
    <w:rsid w:val="00D23D2E"/>
    <w:rsid w:val="00D242B6"/>
    <w:rsid w:val="00D247AD"/>
    <w:rsid w:val="00D31A48"/>
    <w:rsid w:val="00D503A3"/>
    <w:rsid w:val="00D560E2"/>
    <w:rsid w:val="00D63829"/>
    <w:rsid w:val="00D66CA7"/>
    <w:rsid w:val="00D73365"/>
    <w:rsid w:val="00D73BAF"/>
    <w:rsid w:val="00D82347"/>
    <w:rsid w:val="00D850D8"/>
    <w:rsid w:val="00D9075F"/>
    <w:rsid w:val="00D92BE9"/>
    <w:rsid w:val="00DA0D59"/>
    <w:rsid w:val="00DA1FF3"/>
    <w:rsid w:val="00DA376C"/>
    <w:rsid w:val="00DB3051"/>
    <w:rsid w:val="00DB769C"/>
    <w:rsid w:val="00DC2513"/>
    <w:rsid w:val="00DC5B21"/>
    <w:rsid w:val="00DD429B"/>
    <w:rsid w:val="00DD7DFF"/>
    <w:rsid w:val="00DE1636"/>
    <w:rsid w:val="00DE3B64"/>
    <w:rsid w:val="00DE61F9"/>
    <w:rsid w:val="00DE646A"/>
    <w:rsid w:val="00DF197E"/>
    <w:rsid w:val="00DF68AC"/>
    <w:rsid w:val="00E01FF6"/>
    <w:rsid w:val="00E02EB8"/>
    <w:rsid w:val="00E04D5D"/>
    <w:rsid w:val="00E04FE9"/>
    <w:rsid w:val="00E07EAE"/>
    <w:rsid w:val="00E104EF"/>
    <w:rsid w:val="00E330EA"/>
    <w:rsid w:val="00E33CD1"/>
    <w:rsid w:val="00E34F95"/>
    <w:rsid w:val="00E35625"/>
    <w:rsid w:val="00E361DB"/>
    <w:rsid w:val="00E37DB5"/>
    <w:rsid w:val="00E37E63"/>
    <w:rsid w:val="00E4037B"/>
    <w:rsid w:val="00E42CDD"/>
    <w:rsid w:val="00E44EBC"/>
    <w:rsid w:val="00E46933"/>
    <w:rsid w:val="00E563DA"/>
    <w:rsid w:val="00E64726"/>
    <w:rsid w:val="00E6543F"/>
    <w:rsid w:val="00E6553F"/>
    <w:rsid w:val="00E73197"/>
    <w:rsid w:val="00E742EB"/>
    <w:rsid w:val="00E7583B"/>
    <w:rsid w:val="00E841BF"/>
    <w:rsid w:val="00E87AEE"/>
    <w:rsid w:val="00E9727D"/>
    <w:rsid w:val="00E97C39"/>
    <w:rsid w:val="00EA1F96"/>
    <w:rsid w:val="00EB3B00"/>
    <w:rsid w:val="00EB3FDD"/>
    <w:rsid w:val="00EB58D8"/>
    <w:rsid w:val="00EB6983"/>
    <w:rsid w:val="00EC06FC"/>
    <w:rsid w:val="00EC0EA1"/>
    <w:rsid w:val="00EC4C57"/>
    <w:rsid w:val="00EC6392"/>
    <w:rsid w:val="00EC7CE4"/>
    <w:rsid w:val="00ED1A34"/>
    <w:rsid w:val="00EE2BE6"/>
    <w:rsid w:val="00EE3D02"/>
    <w:rsid w:val="00EE7311"/>
    <w:rsid w:val="00F006CE"/>
    <w:rsid w:val="00F1003A"/>
    <w:rsid w:val="00F11D51"/>
    <w:rsid w:val="00F20B63"/>
    <w:rsid w:val="00F21C97"/>
    <w:rsid w:val="00F4243E"/>
    <w:rsid w:val="00F5278D"/>
    <w:rsid w:val="00F53A29"/>
    <w:rsid w:val="00F64AED"/>
    <w:rsid w:val="00F7617C"/>
    <w:rsid w:val="00F9750E"/>
    <w:rsid w:val="00FB0309"/>
    <w:rsid w:val="00FB0CD3"/>
    <w:rsid w:val="00FB2241"/>
    <w:rsid w:val="00FB3F8F"/>
    <w:rsid w:val="00FB4403"/>
    <w:rsid w:val="00FC7889"/>
    <w:rsid w:val="00FD2C2A"/>
    <w:rsid w:val="00FD3653"/>
    <w:rsid w:val="00FD3E25"/>
    <w:rsid w:val="00FE32EA"/>
    <w:rsid w:val="00FE7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0FE991"/>
  <w14:defaultImageDpi w14:val="96"/>
  <w15:chartTrackingRefBased/>
  <w15:docId w15:val="{F0AAEF15-3DC0-4BB6-89D3-0939F00A7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rsid w:val="00E356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56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6CA7"/>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D5D"/>
    <w:pPr>
      <w:tabs>
        <w:tab w:val="center" w:pos="4536"/>
        <w:tab w:val="right" w:pos="9072"/>
      </w:tabs>
    </w:pPr>
  </w:style>
  <w:style w:type="character" w:customStyle="1" w:styleId="HeaderChar">
    <w:name w:val="Header Char"/>
    <w:link w:val="Header"/>
    <w:uiPriority w:val="99"/>
    <w:rsid w:val="00E04D5D"/>
    <w:rPr>
      <w:rFonts w:ascii="Calibri" w:eastAsia="SimSun" w:hAnsi="Calibri" w:cs="Times New Roman"/>
      <w:sz w:val="22"/>
      <w:szCs w:val="22"/>
      <w:lang w:val="en-US" w:eastAsia="zh-CN"/>
    </w:rPr>
  </w:style>
  <w:style w:type="paragraph" w:styleId="Footer">
    <w:name w:val="footer"/>
    <w:basedOn w:val="Normal"/>
    <w:link w:val="FooterChar"/>
    <w:uiPriority w:val="99"/>
    <w:unhideWhenUsed/>
    <w:rsid w:val="00E04D5D"/>
    <w:pPr>
      <w:tabs>
        <w:tab w:val="center" w:pos="4536"/>
        <w:tab w:val="right" w:pos="9072"/>
      </w:tabs>
    </w:pPr>
  </w:style>
  <w:style w:type="character" w:customStyle="1" w:styleId="FooterChar">
    <w:name w:val="Footer Char"/>
    <w:link w:val="Footer"/>
    <w:uiPriority w:val="99"/>
    <w:rsid w:val="00E04D5D"/>
    <w:rPr>
      <w:rFonts w:ascii="Calibri" w:eastAsia="SimSun" w:hAnsi="Calibri" w:cs="Times New Roman"/>
      <w:sz w:val="22"/>
      <w:szCs w:val="22"/>
      <w:lang w:val="en-US" w:eastAsia="zh-CN"/>
    </w:rPr>
  </w:style>
  <w:style w:type="character" w:customStyle="1" w:styleId="Heading3Char">
    <w:name w:val="Heading 3 Char"/>
    <w:link w:val="Heading3"/>
    <w:uiPriority w:val="9"/>
    <w:rsid w:val="00D66CA7"/>
    <w:rPr>
      <w:rFonts w:ascii="Calibri Light" w:eastAsia="Times New Roman" w:hAnsi="Calibri Light" w:cs="Times New Roman"/>
      <w:b/>
      <w:bCs/>
      <w:sz w:val="26"/>
      <w:szCs w:val="26"/>
      <w:lang w:val="en-US" w:eastAsia="zh-CN"/>
    </w:rPr>
  </w:style>
  <w:style w:type="paragraph" w:styleId="ListParagraph">
    <w:name w:val="List Paragraph"/>
    <w:basedOn w:val="Normal"/>
    <w:link w:val="ListParagraphChar"/>
    <w:uiPriority w:val="34"/>
    <w:qFormat/>
    <w:rsid w:val="009403A9"/>
    <w:pPr>
      <w:ind w:left="720"/>
      <w:contextualSpacing/>
    </w:pPr>
  </w:style>
  <w:style w:type="paragraph" w:customStyle="1" w:styleId="Default">
    <w:name w:val="Default"/>
    <w:rsid w:val="00EE7311"/>
    <w:pPr>
      <w:autoSpaceDE w:val="0"/>
      <w:autoSpaceDN w:val="0"/>
      <w:adjustRightInd w:val="0"/>
    </w:pPr>
    <w:rPr>
      <w:rFonts w:cs="Calibri"/>
      <w:color w:val="000000"/>
      <w:sz w:val="24"/>
      <w:szCs w:val="24"/>
    </w:rPr>
  </w:style>
  <w:style w:type="character" w:customStyle="1" w:styleId="ListParagraphChar">
    <w:name w:val="List Paragraph Char"/>
    <w:link w:val="ListParagraph"/>
    <w:uiPriority w:val="34"/>
    <w:locked/>
    <w:rsid w:val="008E5079"/>
    <w:rPr>
      <w:sz w:val="22"/>
      <w:szCs w:val="22"/>
      <w:lang w:val="en-US" w:eastAsia="zh-CN"/>
    </w:rPr>
  </w:style>
  <w:style w:type="table" w:styleId="TableGrid">
    <w:name w:val="Table Grid"/>
    <w:basedOn w:val="TableNormal"/>
    <w:uiPriority w:val="59"/>
    <w:rsid w:val="00E07EAE"/>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B6AA5"/>
  </w:style>
  <w:style w:type="character" w:customStyle="1" w:styleId="Heading1Char">
    <w:name w:val="Heading 1 Char"/>
    <w:basedOn w:val="DefaultParagraphFont"/>
    <w:link w:val="Heading1"/>
    <w:uiPriority w:val="9"/>
    <w:rsid w:val="00E35625"/>
    <w:rPr>
      <w:rFonts w:asciiTheme="majorHAnsi" w:eastAsiaTheme="majorEastAsia" w:hAnsiTheme="majorHAnsi" w:cstheme="majorBidi"/>
      <w:color w:val="2E74B5" w:themeColor="accent1" w:themeShade="BF"/>
      <w:sz w:val="32"/>
      <w:szCs w:val="32"/>
      <w:lang w:val="en-US" w:eastAsia="zh-CN"/>
    </w:rPr>
  </w:style>
  <w:style w:type="character" w:customStyle="1" w:styleId="Heading2Char">
    <w:name w:val="Heading 2 Char"/>
    <w:basedOn w:val="DefaultParagraphFont"/>
    <w:link w:val="Heading2"/>
    <w:uiPriority w:val="9"/>
    <w:rsid w:val="00E35625"/>
    <w:rPr>
      <w:rFonts w:asciiTheme="majorHAnsi" w:eastAsiaTheme="majorEastAsia" w:hAnsiTheme="majorHAnsi" w:cstheme="majorBidi"/>
      <w:color w:val="2E74B5" w:themeColor="accent1" w:themeShade="BF"/>
      <w:sz w:val="26"/>
      <w:szCs w:val="26"/>
      <w:lang w:val="en-US" w:eastAsia="zh-CN"/>
    </w:rPr>
  </w:style>
  <w:style w:type="paragraph" w:styleId="TOC1">
    <w:name w:val="toc 1"/>
    <w:basedOn w:val="Normal"/>
    <w:next w:val="Normal"/>
    <w:autoRedefine/>
    <w:uiPriority w:val="39"/>
    <w:unhideWhenUsed/>
    <w:rsid w:val="00162D3F"/>
    <w:pPr>
      <w:spacing w:after="100"/>
    </w:pPr>
  </w:style>
  <w:style w:type="paragraph" w:styleId="TOC2">
    <w:name w:val="toc 2"/>
    <w:basedOn w:val="Normal"/>
    <w:next w:val="Normal"/>
    <w:autoRedefine/>
    <w:uiPriority w:val="39"/>
    <w:unhideWhenUsed/>
    <w:rsid w:val="00162D3F"/>
    <w:pPr>
      <w:spacing w:after="100"/>
      <w:ind w:left="220"/>
    </w:pPr>
  </w:style>
  <w:style w:type="character" w:styleId="Hyperlink">
    <w:name w:val="Hyperlink"/>
    <w:basedOn w:val="DefaultParagraphFont"/>
    <w:uiPriority w:val="99"/>
    <w:unhideWhenUsed/>
    <w:rsid w:val="00162D3F"/>
    <w:rPr>
      <w:color w:val="0563C1" w:themeColor="hyperlink"/>
      <w:u w:val="single"/>
    </w:rPr>
  </w:style>
  <w:style w:type="paragraph" w:styleId="Caption">
    <w:name w:val="caption"/>
    <w:basedOn w:val="Normal"/>
    <w:next w:val="Normal"/>
    <w:uiPriority w:val="35"/>
    <w:unhideWhenUsed/>
    <w:qFormat/>
    <w:rsid w:val="00162D3F"/>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783D56"/>
    <w:pPr>
      <w:spacing w:after="0"/>
    </w:pPr>
  </w:style>
  <w:style w:type="paragraph" w:styleId="TOC3">
    <w:name w:val="toc 3"/>
    <w:basedOn w:val="Normal"/>
    <w:next w:val="Normal"/>
    <w:autoRedefine/>
    <w:uiPriority w:val="39"/>
    <w:unhideWhenUsed/>
    <w:rsid w:val="00885C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4135">
      <w:bodyDiv w:val="1"/>
      <w:marLeft w:val="0"/>
      <w:marRight w:val="0"/>
      <w:marTop w:val="0"/>
      <w:marBottom w:val="0"/>
      <w:divBdr>
        <w:top w:val="none" w:sz="0" w:space="0" w:color="auto"/>
        <w:left w:val="none" w:sz="0" w:space="0" w:color="auto"/>
        <w:bottom w:val="none" w:sz="0" w:space="0" w:color="auto"/>
        <w:right w:val="none" w:sz="0" w:space="0" w:color="auto"/>
      </w:divBdr>
    </w:div>
    <w:div w:id="63918105">
      <w:bodyDiv w:val="1"/>
      <w:marLeft w:val="0"/>
      <w:marRight w:val="0"/>
      <w:marTop w:val="0"/>
      <w:marBottom w:val="0"/>
      <w:divBdr>
        <w:top w:val="none" w:sz="0" w:space="0" w:color="auto"/>
        <w:left w:val="none" w:sz="0" w:space="0" w:color="auto"/>
        <w:bottom w:val="none" w:sz="0" w:space="0" w:color="auto"/>
        <w:right w:val="none" w:sz="0" w:space="0" w:color="auto"/>
      </w:divBdr>
    </w:div>
    <w:div w:id="67389482">
      <w:bodyDiv w:val="1"/>
      <w:marLeft w:val="0"/>
      <w:marRight w:val="0"/>
      <w:marTop w:val="0"/>
      <w:marBottom w:val="0"/>
      <w:divBdr>
        <w:top w:val="none" w:sz="0" w:space="0" w:color="auto"/>
        <w:left w:val="none" w:sz="0" w:space="0" w:color="auto"/>
        <w:bottom w:val="none" w:sz="0" w:space="0" w:color="auto"/>
        <w:right w:val="none" w:sz="0" w:space="0" w:color="auto"/>
      </w:divBdr>
    </w:div>
    <w:div w:id="138155155">
      <w:bodyDiv w:val="1"/>
      <w:marLeft w:val="0"/>
      <w:marRight w:val="0"/>
      <w:marTop w:val="0"/>
      <w:marBottom w:val="0"/>
      <w:divBdr>
        <w:top w:val="none" w:sz="0" w:space="0" w:color="auto"/>
        <w:left w:val="none" w:sz="0" w:space="0" w:color="auto"/>
        <w:bottom w:val="none" w:sz="0" w:space="0" w:color="auto"/>
        <w:right w:val="none" w:sz="0" w:space="0" w:color="auto"/>
      </w:divBdr>
    </w:div>
    <w:div w:id="160582307">
      <w:bodyDiv w:val="1"/>
      <w:marLeft w:val="0"/>
      <w:marRight w:val="0"/>
      <w:marTop w:val="0"/>
      <w:marBottom w:val="0"/>
      <w:divBdr>
        <w:top w:val="none" w:sz="0" w:space="0" w:color="auto"/>
        <w:left w:val="none" w:sz="0" w:space="0" w:color="auto"/>
        <w:bottom w:val="none" w:sz="0" w:space="0" w:color="auto"/>
        <w:right w:val="none" w:sz="0" w:space="0" w:color="auto"/>
      </w:divBdr>
    </w:div>
    <w:div w:id="262543550">
      <w:bodyDiv w:val="1"/>
      <w:marLeft w:val="0"/>
      <w:marRight w:val="0"/>
      <w:marTop w:val="0"/>
      <w:marBottom w:val="0"/>
      <w:divBdr>
        <w:top w:val="none" w:sz="0" w:space="0" w:color="auto"/>
        <w:left w:val="none" w:sz="0" w:space="0" w:color="auto"/>
        <w:bottom w:val="none" w:sz="0" w:space="0" w:color="auto"/>
        <w:right w:val="none" w:sz="0" w:space="0" w:color="auto"/>
      </w:divBdr>
    </w:div>
    <w:div w:id="275527436">
      <w:bodyDiv w:val="1"/>
      <w:marLeft w:val="0"/>
      <w:marRight w:val="0"/>
      <w:marTop w:val="0"/>
      <w:marBottom w:val="0"/>
      <w:divBdr>
        <w:top w:val="none" w:sz="0" w:space="0" w:color="auto"/>
        <w:left w:val="none" w:sz="0" w:space="0" w:color="auto"/>
        <w:bottom w:val="none" w:sz="0" w:space="0" w:color="auto"/>
        <w:right w:val="none" w:sz="0" w:space="0" w:color="auto"/>
      </w:divBdr>
    </w:div>
    <w:div w:id="587078439">
      <w:bodyDiv w:val="1"/>
      <w:marLeft w:val="0"/>
      <w:marRight w:val="0"/>
      <w:marTop w:val="0"/>
      <w:marBottom w:val="0"/>
      <w:divBdr>
        <w:top w:val="none" w:sz="0" w:space="0" w:color="auto"/>
        <w:left w:val="none" w:sz="0" w:space="0" w:color="auto"/>
        <w:bottom w:val="none" w:sz="0" w:space="0" w:color="auto"/>
        <w:right w:val="none" w:sz="0" w:space="0" w:color="auto"/>
      </w:divBdr>
    </w:div>
    <w:div w:id="641159966">
      <w:bodyDiv w:val="1"/>
      <w:marLeft w:val="0"/>
      <w:marRight w:val="0"/>
      <w:marTop w:val="0"/>
      <w:marBottom w:val="0"/>
      <w:divBdr>
        <w:top w:val="none" w:sz="0" w:space="0" w:color="auto"/>
        <w:left w:val="none" w:sz="0" w:space="0" w:color="auto"/>
        <w:bottom w:val="none" w:sz="0" w:space="0" w:color="auto"/>
        <w:right w:val="none" w:sz="0" w:space="0" w:color="auto"/>
      </w:divBdr>
    </w:div>
    <w:div w:id="679620372">
      <w:bodyDiv w:val="1"/>
      <w:marLeft w:val="0"/>
      <w:marRight w:val="0"/>
      <w:marTop w:val="0"/>
      <w:marBottom w:val="0"/>
      <w:divBdr>
        <w:top w:val="none" w:sz="0" w:space="0" w:color="auto"/>
        <w:left w:val="none" w:sz="0" w:space="0" w:color="auto"/>
        <w:bottom w:val="none" w:sz="0" w:space="0" w:color="auto"/>
        <w:right w:val="none" w:sz="0" w:space="0" w:color="auto"/>
      </w:divBdr>
    </w:div>
    <w:div w:id="679702151">
      <w:bodyDiv w:val="1"/>
      <w:marLeft w:val="0"/>
      <w:marRight w:val="0"/>
      <w:marTop w:val="0"/>
      <w:marBottom w:val="0"/>
      <w:divBdr>
        <w:top w:val="none" w:sz="0" w:space="0" w:color="auto"/>
        <w:left w:val="none" w:sz="0" w:space="0" w:color="auto"/>
        <w:bottom w:val="none" w:sz="0" w:space="0" w:color="auto"/>
        <w:right w:val="none" w:sz="0" w:space="0" w:color="auto"/>
      </w:divBdr>
    </w:div>
    <w:div w:id="716586899">
      <w:bodyDiv w:val="1"/>
      <w:marLeft w:val="0"/>
      <w:marRight w:val="0"/>
      <w:marTop w:val="0"/>
      <w:marBottom w:val="0"/>
      <w:divBdr>
        <w:top w:val="none" w:sz="0" w:space="0" w:color="auto"/>
        <w:left w:val="none" w:sz="0" w:space="0" w:color="auto"/>
        <w:bottom w:val="none" w:sz="0" w:space="0" w:color="auto"/>
        <w:right w:val="none" w:sz="0" w:space="0" w:color="auto"/>
      </w:divBdr>
    </w:div>
    <w:div w:id="737442339">
      <w:bodyDiv w:val="1"/>
      <w:marLeft w:val="0"/>
      <w:marRight w:val="0"/>
      <w:marTop w:val="0"/>
      <w:marBottom w:val="0"/>
      <w:divBdr>
        <w:top w:val="none" w:sz="0" w:space="0" w:color="auto"/>
        <w:left w:val="none" w:sz="0" w:space="0" w:color="auto"/>
        <w:bottom w:val="none" w:sz="0" w:space="0" w:color="auto"/>
        <w:right w:val="none" w:sz="0" w:space="0" w:color="auto"/>
      </w:divBdr>
    </w:div>
    <w:div w:id="758597322">
      <w:bodyDiv w:val="1"/>
      <w:marLeft w:val="0"/>
      <w:marRight w:val="0"/>
      <w:marTop w:val="0"/>
      <w:marBottom w:val="0"/>
      <w:divBdr>
        <w:top w:val="none" w:sz="0" w:space="0" w:color="auto"/>
        <w:left w:val="none" w:sz="0" w:space="0" w:color="auto"/>
        <w:bottom w:val="none" w:sz="0" w:space="0" w:color="auto"/>
        <w:right w:val="none" w:sz="0" w:space="0" w:color="auto"/>
      </w:divBdr>
    </w:div>
    <w:div w:id="765921663">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35802653">
      <w:bodyDiv w:val="1"/>
      <w:marLeft w:val="0"/>
      <w:marRight w:val="0"/>
      <w:marTop w:val="0"/>
      <w:marBottom w:val="0"/>
      <w:divBdr>
        <w:top w:val="none" w:sz="0" w:space="0" w:color="auto"/>
        <w:left w:val="none" w:sz="0" w:space="0" w:color="auto"/>
        <w:bottom w:val="none" w:sz="0" w:space="0" w:color="auto"/>
        <w:right w:val="none" w:sz="0" w:space="0" w:color="auto"/>
      </w:divBdr>
    </w:div>
    <w:div w:id="850879360">
      <w:bodyDiv w:val="1"/>
      <w:marLeft w:val="0"/>
      <w:marRight w:val="0"/>
      <w:marTop w:val="0"/>
      <w:marBottom w:val="0"/>
      <w:divBdr>
        <w:top w:val="none" w:sz="0" w:space="0" w:color="auto"/>
        <w:left w:val="none" w:sz="0" w:space="0" w:color="auto"/>
        <w:bottom w:val="none" w:sz="0" w:space="0" w:color="auto"/>
        <w:right w:val="none" w:sz="0" w:space="0" w:color="auto"/>
      </w:divBdr>
    </w:div>
    <w:div w:id="946619611">
      <w:bodyDiv w:val="1"/>
      <w:marLeft w:val="0"/>
      <w:marRight w:val="0"/>
      <w:marTop w:val="0"/>
      <w:marBottom w:val="0"/>
      <w:divBdr>
        <w:top w:val="none" w:sz="0" w:space="0" w:color="auto"/>
        <w:left w:val="none" w:sz="0" w:space="0" w:color="auto"/>
        <w:bottom w:val="none" w:sz="0" w:space="0" w:color="auto"/>
        <w:right w:val="none" w:sz="0" w:space="0" w:color="auto"/>
      </w:divBdr>
    </w:div>
    <w:div w:id="993677123">
      <w:bodyDiv w:val="1"/>
      <w:marLeft w:val="0"/>
      <w:marRight w:val="0"/>
      <w:marTop w:val="0"/>
      <w:marBottom w:val="0"/>
      <w:divBdr>
        <w:top w:val="none" w:sz="0" w:space="0" w:color="auto"/>
        <w:left w:val="none" w:sz="0" w:space="0" w:color="auto"/>
        <w:bottom w:val="none" w:sz="0" w:space="0" w:color="auto"/>
        <w:right w:val="none" w:sz="0" w:space="0" w:color="auto"/>
      </w:divBdr>
    </w:div>
    <w:div w:id="1011373590">
      <w:bodyDiv w:val="1"/>
      <w:marLeft w:val="0"/>
      <w:marRight w:val="0"/>
      <w:marTop w:val="0"/>
      <w:marBottom w:val="0"/>
      <w:divBdr>
        <w:top w:val="none" w:sz="0" w:space="0" w:color="auto"/>
        <w:left w:val="none" w:sz="0" w:space="0" w:color="auto"/>
        <w:bottom w:val="none" w:sz="0" w:space="0" w:color="auto"/>
        <w:right w:val="none" w:sz="0" w:space="0" w:color="auto"/>
      </w:divBdr>
    </w:div>
    <w:div w:id="1104419898">
      <w:bodyDiv w:val="1"/>
      <w:marLeft w:val="0"/>
      <w:marRight w:val="0"/>
      <w:marTop w:val="0"/>
      <w:marBottom w:val="0"/>
      <w:divBdr>
        <w:top w:val="none" w:sz="0" w:space="0" w:color="auto"/>
        <w:left w:val="none" w:sz="0" w:space="0" w:color="auto"/>
        <w:bottom w:val="none" w:sz="0" w:space="0" w:color="auto"/>
        <w:right w:val="none" w:sz="0" w:space="0" w:color="auto"/>
      </w:divBdr>
    </w:div>
    <w:div w:id="1154372545">
      <w:bodyDiv w:val="1"/>
      <w:marLeft w:val="0"/>
      <w:marRight w:val="0"/>
      <w:marTop w:val="0"/>
      <w:marBottom w:val="0"/>
      <w:divBdr>
        <w:top w:val="none" w:sz="0" w:space="0" w:color="auto"/>
        <w:left w:val="none" w:sz="0" w:space="0" w:color="auto"/>
        <w:bottom w:val="none" w:sz="0" w:space="0" w:color="auto"/>
        <w:right w:val="none" w:sz="0" w:space="0" w:color="auto"/>
      </w:divBdr>
    </w:div>
    <w:div w:id="1268388225">
      <w:bodyDiv w:val="1"/>
      <w:marLeft w:val="0"/>
      <w:marRight w:val="0"/>
      <w:marTop w:val="0"/>
      <w:marBottom w:val="0"/>
      <w:divBdr>
        <w:top w:val="none" w:sz="0" w:space="0" w:color="auto"/>
        <w:left w:val="none" w:sz="0" w:space="0" w:color="auto"/>
        <w:bottom w:val="none" w:sz="0" w:space="0" w:color="auto"/>
        <w:right w:val="none" w:sz="0" w:space="0" w:color="auto"/>
      </w:divBdr>
    </w:div>
    <w:div w:id="1284310496">
      <w:bodyDiv w:val="1"/>
      <w:marLeft w:val="0"/>
      <w:marRight w:val="0"/>
      <w:marTop w:val="0"/>
      <w:marBottom w:val="0"/>
      <w:divBdr>
        <w:top w:val="none" w:sz="0" w:space="0" w:color="auto"/>
        <w:left w:val="none" w:sz="0" w:space="0" w:color="auto"/>
        <w:bottom w:val="none" w:sz="0" w:space="0" w:color="auto"/>
        <w:right w:val="none" w:sz="0" w:space="0" w:color="auto"/>
      </w:divBdr>
    </w:div>
    <w:div w:id="1339117619">
      <w:bodyDiv w:val="1"/>
      <w:marLeft w:val="0"/>
      <w:marRight w:val="0"/>
      <w:marTop w:val="0"/>
      <w:marBottom w:val="0"/>
      <w:divBdr>
        <w:top w:val="none" w:sz="0" w:space="0" w:color="auto"/>
        <w:left w:val="none" w:sz="0" w:space="0" w:color="auto"/>
        <w:bottom w:val="none" w:sz="0" w:space="0" w:color="auto"/>
        <w:right w:val="none" w:sz="0" w:space="0" w:color="auto"/>
      </w:divBdr>
    </w:div>
    <w:div w:id="1456480662">
      <w:bodyDiv w:val="1"/>
      <w:marLeft w:val="0"/>
      <w:marRight w:val="0"/>
      <w:marTop w:val="0"/>
      <w:marBottom w:val="0"/>
      <w:divBdr>
        <w:top w:val="none" w:sz="0" w:space="0" w:color="auto"/>
        <w:left w:val="none" w:sz="0" w:space="0" w:color="auto"/>
        <w:bottom w:val="none" w:sz="0" w:space="0" w:color="auto"/>
        <w:right w:val="none" w:sz="0" w:space="0" w:color="auto"/>
      </w:divBdr>
    </w:div>
    <w:div w:id="1482505226">
      <w:bodyDiv w:val="1"/>
      <w:marLeft w:val="0"/>
      <w:marRight w:val="0"/>
      <w:marTop w:val="0"/>
      <w:marBottom w:val="0"/>
      <w:divBdr>
        <w:top w:val="none" w:sz="0" w:space="0" w:color="auto"/>
        <w:left w:val="none" w:sz="0" w:space="0" w:color="auto"/>
        <w:bottom w:val="none" w:sz="0" w:space="0" w:color="auto"/>
        <w:right w:val="none" w:sz="0" w:space="0" w:color="auto"/>
      </w:divBdr>
    </w:div>
    <w:div w:id="1503348894">
      <w:bodyDiv w:val="1"/>
      <w:marLeft w:val="0"/>
      <w:marRight w:val="0"/>
      <w:marTop w:val="0"/>
      <w:marBottom w:val="0"/>
      <w:divBdr>
        <w:top w:val="none" w:sz="0" w:space="0" w:color="auto"/>
        <w:left w:val="none" w:sz="0" w:space="0" w:color="auto"/>
        <w:bottom w:val="none" w:sz="0" w:space="0" w:color="auto"/>
        <w:right w:val="none" w:sz="0" w:space="0" w:color="auto"/>
      </w:divBdr>
    </w:div>
    <w:div w:id="1625575862">
      <w:bodyDiv w:val="1"/>
      <w:marLeft w:val="0"/>
      <w:marRight w:val="0"/>
      <w:marTop w:val="0"/>
      <w:marBottom w:val="0"/>
      <w:divBdr>
        <w:top w:val="none" w:sz="0" w:space="0" w:color="auto"/>
        <w:left w:val="none" w:sz="0" w:space="0" w:color="auto"/>
        <w:bottom w:val="none" w:sz="0" w:space="0" w:color="auto"/>
        <w:right w:val="none" w:sz="0" w:space="0" w:color="auto"/>
      </w:divBdr>
    </w:div>
    <w:div w:id="1654874412">
      <w:bodyDiv w:val="1"/>
      <w:marLeft w:val="0"/>
      <w:marRight w:val="0"/>
      <w:marTop w:val="0"/>
      <w:marBottom w:val="0"/>
      <w:divBdr>
        <w:top w:val="none" w:sz="0" w:space="0" w:color="auto"/>
        <w:left w:val="none" w:sz="0" w:space="0" w:color="auto"/>
        <w:bottom w:val="none" w:sz="0" w:space="0" w:color="auto"/>
        <w:right w:val="none" w:sz="0" w:space="0" w:color="auto"/>
      </w:divBdr>
    </w:div>
    <w:div w:id="1730810641">
      <w:bodyDiv w:val="1"/>
      <w:marLeft w:val="0"/>
      <w:marRight w:val="0"/>
      <w:marTop w:val="0"/>
      <w:marBottom w:val="0"/>
      <w:divBdr>
        <w:top w:val="none" w:sz="0" w:space="0" w:color="auto"/>
        <w:left w:val="none" w:sz="0" w:space="0" w:color="auto"/>
        <w:bottom w:val="none" w:sz="0" w:space="0" w:color="auto"/>
        <w:right w:val="none" w:sz="0" w:space="0" w:color="auto"/>
      </w:divBdr>
    </w:div>
    <w:div w:id="1738938420">
      <w:bodyDiv w:val="1"/>
      <w:marLeft w:val="0"/>
      <w:marRight w:val="0"/>
      <w:marTop w:val="0"/>
      <w:marBottom w:val="0"/>
      <w:divBdr>
        <w:top w:val="none" w:sz="0" w:space="0" w:color="auto"/>
        <w:left w:val="none" w:sz="0" w:space="0" w:color="auto"/>
        <w:bottom w:val="none" w:sz="0" w:space="0" w:color="auto"/>
        <w:right w:val="none" w:sz="0" w:space="0" w:color="auto"/>
      </w:divBdr>
    </w:div>
    <w:div w:id="1798841195">
      <w:bodyDiv w:val="1"/>
      <w:marLeft w:val="0"/>
      <w:marRight w:val="0"/>
      <w:marTop w:val="0"/>
      <w:marBottom w:val="0"/>
      <w:divBdr>
        <w:top w:val="none" w:sz="0" w:space="0" w:color="auto"/>
        <w:left w:val="none" w:sz="0" w:space="0" w:color="auto"/>
        <w:bottom w:val="none" w:sz="0" w:space="0" w:color="auto"/>
        <w:right w:val="none" w:sz="0" w:space="0" w:color="auto"/>
      </w:divBdr>
    </w:div>
    <w:div w:id="1828132983">
      <w:bodyDiv w:val="1"/>
      <w:marLeft w:val="0"/>
      <w:marRight w:val="0"/>
      <w:marTop w:val="0"/>
      <w:marBottom w:val="0"/>
      <w:divBdr>
        <w:top w:val="none" w:sz="0" w:space="0" w:color="auto"/>
        <w:left w:val="none" w:sz="0" w:space="0" w:color="auto"/>
        <w:bottom w:val="none" w:sz="0" w:space="0" w:color="auto"/>
        <w:right w:val="none" w:sz="0" w:space="0" w:color="auto"/>
      </w:divBdr>
    </w:div>
    <w:div w:id="1893804136">
      <w:bodyDiv w:val="1"/>
      <w:marLeft w:val="0"/>
      <w:marRight w:val="0"/>
      <w:marTop w:val="0"/>
      <w:marBottom w:val="0"/>
      <w:divBdr>
        <w:top w:val="none" w:sz="0" w:space="0" w:color="auto"/>
        <w:left w:val="none" w:sz="0" w:space="0" w:color="auto"/>
        <w:bottom w:val="none" w:sz="0" w:space="0" w:color="auto"/>
        <w:right w:val="none" w:sz="0" w:space="0" w:color="auto"/>
      </w:divBdr>
    </w:div>
    <w:div w:id="1910188595">
      <w:bodyDiv w:val="1"/>
      <w:marLeft w:val="0"/>
      <w:marRight w:val="0"/>
      <w:marTop w:val="0"/>
      <w:marBottom w:val="0"/>
      <w:divBdr>
        <w:top w:val="none" w:sz="0" w:space="0" w:color="auto"/>
        <w:left w:val="none" w:sz="0" w:space="0" w:color="auto"/>
        <w:bottom w:val="none" w:sz="0" w:space="0" w:color="auto"/>
        <w:right w:val="none" w:sz="0" w:space="0" w:color="auto"/>
      </w:divBdr>
    </w:div>
    <w:div w:id="1919629751">
      <w:bodyDiv w:val="1"/>
      <w:marLeft w:val="0"/>
      <w:marRight w:val="0"/>
      <w:marTop w:val="0"/>
      <w:marBottom w:val="0"/>
      <w:divBdr>
        <w:top w:val="none" w:sz="0" w:space="0" w:color="auto"/>
        <w:left w:val="none" w:sz="0" w:space="0" w:color="auto"/>
        <w:bottom w:val="none" w:sz="0" w:space="0" w:color="auto"/>
        <w:right w:val="none" w:sz="0" w:space="0" w:color="auto"/>
      </w:divBdr>
    </w:div>
    <w:div w:id="1930380981">
      <w:bodyDiv w:val="1"/>
      <w:marLeft w:val="0"/>
      <w:marRight w:val="0"/>
      <w:marTop w:val="0"/>
      <w:marBottom w:val="0"/>
      <w:divBdr>
        <w:top w:val="none" w:sz="0" w:space="0" w:color="auto"/>
        <w:left w:val="none" w:sz="0" w:space="0" w:color="auto"/>
        <w:bottom w:val="none" w:sz="0" w:space="0" w:color="auto"/>
        <w:right w:val="none" w:sz="0" w:space="0" w:color="auto"/>
      </w:divBdr>
    </w:div>
    <w:div w:id="1944922103">
      <w:bodyDiv w:val="1"/>
      <w:marLeft w:val="0"/>
      <w:marRight w:val="0"/>
      <w:marTop w:val="0"/>
      <w:marBottom w:val="0"/>
      <w:divBdr>
        <w:top w:val="none" w:sz="0" w:space="0" w:color="auto"/>
        <w:left w:val="none" w:sz="0" w:space="0" w:color="auto"/>
        <w:bottom w:val="none" w:sz="0" w:space="0" w:color="auto"/>
        <w:right w:val="none" w:sz="0" w:space="0" w:color="auto"/>
      </w:divBdr>
    </w:div>
    <w:div w:id="1981227585">
      <w:bodyDiv w:val="1"/>
      <w:marLeft w:val="0"/>
      <w:marRight w:val="0"/>
      <w:marTop w:val="0"/>
      <w:marBottom w:val="0"/>
      <w:divBdr>
        <w:top w:val="none" w:sz="0" w:space="0" w:color="auto"/>
        <w:left w:val="none" w:sz="0" w:space="0" w:color="auto"/>
        <w:bottom w:val="none" w:sz="0" w:space="0" w:color="auto"/>
        <w:right w:val="none" w:sz="0" w:space="0" w:color="auto"/>
      </w:divBdr>
    </w:div>
    <w:div w:id="1982080833">
      <w:bodyDiv w:val="1"/>
      <w:marLeft w:val="0"/>
      <w:marRight w:val="0"/>
      <w:marTop w:val="0"/>
      <w:marBottom w:val="0"/>
      <w:divBdr>
        <w:top w:val="none" w:sz="0" w:space="0" w:color="auto"/>
        <w:left w:val="none" w:sz="0" w:space="0" w:color="auto"/>
        <w:bottom w:val="none" w:sz="0" w:space="0" w:color="auto"/>
        <w:right w:val="none" w:sz="0" w:space="0" w:color="auto"/>
      </w:divBdr>
    </w:div>
    <w:div w:id="1991445140">
      <w:bodyDiv w:val="1"/>
      <w:marLeft w:val="0"/>
      <w:marRight w:val="0"/>
      <w:marTop w:val="0"/>
      <w:marBottom w:val="0"/>
      <w:divBdr>
        <w:top w:val="none" w:sz="0" w:space="0" w:color="auto"/>
        <w:left w:val="none" w:sz="0" w:space="0" w:color="auto"/>
        <w:bottom w:val="none" w:sz="0" w:space="0" w:color="auto"/>
        <w:right w:val="none" w:sz="0" w:space="0" w:color="auto"/>
      </w:divBdr>
    </w:div>
    <w:div w:id="2061395065">
      <w:bodyDiv w:val="1"/>
      <w:marLeft w:val="0"/>
      <w:marRight w:val="0"/>
      <w:marTop w:val="0"/>
      <w:marBottom w:val="0"/>
      <w:divBdr>
        <w:top w:val="none" w:sz="0" w:space="0" w:color="auto"/>
        <w:left w:val="none" w:sz="0" w:space="0" w:color="auto"/>
        <w:bottom w:val="none" w:sz="0" w:space="0" w:color="auto"/>
        <w:right w:val="none" w:sz="0" w:space="0" w:color="auto"/>
      </w:divBdr>
    </w:div>
    <w:div w:id="2066907135">
      <w:bodyDiv w:val="1"/>
      <w:marLeft w:val="0"/>
      <w:marRight w:val="0"/>
      <w:marTop w:val="0"/>
      <w:marBottom w:val="0"/>
      <w:divBdr>
        <w:top w:val="none" w:sz="0" w:space="0" w:color="auto"/>
        <w:left w:val="none" w:sz="0" w:space="0" w:color="auto"/>
        <w:bottom w:val="none" w:sz="0" w:space="0" w:color="auto"/>
        <w:right w:val="none" w:sz="0" w:space="0" w:color="auto"/>
      </w:divBdr>
    </w:div>
    <w:div w:id="2136560131">
      <w:bodyDiv w:val="1"/>
      <w:marLeft w:val="0"/>
      <w:marRight w:val="0"/>
      <w:marTop w:val="0"/>
      <w:marBottom w:val="0"/>
      <w:divBdr>
        <w:top w:val="none" w:sz="0" w:space="0" w:color="auto"/>
        <w:left w:val="none" w:sz="0" w:space="0" w:color="auto"/>
        <w:bottom w:val="none" w:sz="0" w:space="0" w:color="auto"/>
        <w:right w:val="none" w:sz="0" w:space="0" w:color="auto"/>
      </w:divBdr>
    </w:div>
    <w:div w:id="21385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jpe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1D22C-BF2E-44B0-97A7-938222895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12338</TotalTime>
  <Pages>55</Pages>
  <Words>21472</Words>
  <Characters>96843</Characters>
  <Application>Microsoft Office Word</Application>
  <DocSecurity>0</DocSecurity>
  <Lines>16140</Lines>
  <Paragraphs>11831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SM-A135F</dc:creator>
  <cp:keywords/>
  <dc:description/>
  <cp:lastModifiedBy>Prevision Météorologique</cp:lastModifiedBy>
  <cp:revision>48</cp:revision>
  <cp:lastPrinted>2026-01-29T17:20:00Z</cp:lastPrinted>
  <dcterms:created xsi:type="dcterms:W3CDTF">2025-10-29T19:40:00Z</dcterms:created>
  <dcterms:modified xsi:type="dcterms:W3CDTF">2026-01-29T17:20:00Z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id="JuLl7qoX"/&gt;&lt;style id="http://www.zotero.org/styles/ieee" locale="fr-FR" hasBibliography="1" bibliographyStyleHasBeenSet="1"/&gt;&lt;prefs&gt;&lt;pref name="fieldType" value="Field"/&gt;&lt;/prefs&gt;&lt;/data&gt;</vt:lpwstr>
  </property>
</Properties>
</file>