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25B8" w:rsidRPr="00EA25B8" w:rsidRDefault="00EA25B8" w:rsidP="00EA25B8">
      <w:pPr>
        <w:shd w:val="clear" w:color="auto" w:fill="FFFFFF"/>
        <w:spacing w:before="480" w:after="240" w:line="510" w:lineRule="atLeast"/>
        <w:outlineLvl w:val="0"/>
        <w:rPr>
          <w:rFonts w:ascii="Segoe UI" w:eastAsia="Times New Roman" w:hAnsi="Segoe UI" w:cs="Segoe UI"/>
          <w:b/>
          <w:bCs/>
          <w:color w:val="0F1115"/>
          <w:kern w:val="36"/>
          <w:sz w:val="36"/>
          <w:szCs w:val="36"/>
          <w:lang w:eastAsia="fr-FR"/>
        </w:rPr>
      </w:pPr>
      <w:r w:rsidRPr="00EA25B8">
        <w:rPr>
          <w:rFonts w:ascii="Segoe UI" w:eastAsia="Times New Roman" w:hAnsi="Segoe UI" w:cs="Segoe UI"/>
          <w:b/>
          <w:bCs/>
          <w:color w:val="0F1115"/>
          <w:kern w:val="36"/>
          <w:sz w:val="36"/>
          <w:szCs w:val="36"/>
          <w:lang w:eastAsia="fr-FR"/>
        </w:rPr>
        <w:t xml:space="preserve">Automation of Surface Defect Detection and Localization on High-Speed </w:t>
      </w:r>
      <w:proofErr w:type="gramStart"/>
      <w:r w:rsidRPr="00EA25B8">
        <w:rPr>
          <w:rFonts w:ascii="Segoe UI" w:eastAsia="Times New Roman" w:hAnsi="Segoe UI" w:cs="Segoe UI"/>
          <w:b/>
          <w:bCs/>
          <w:color w:val="0F1115"/>
          <w:kern w:val="36"/>
          <w:sz w:val="36"/>
          <w:szCs w:val="36"/>
          <w:lang w:eastAsia="fr-FR"/>
        </w:rPr>
        <w:t>Trains:</w:t>
      </w:r>
      <w:proofErr w:type="gramEnd"/>
      <w:r w:rsidRPr="00EA25B8">
        <w:rPr>
          <w:rFonts w:ascii="Segoe UI" w:eastAsia="Times New Roman" w:hAnsi="Segoe UI" w:cs="Segoe UI"/>
          <w:b/>
          <w:bCs/>
          <w:color w:val="0F1115"/>
          <w:kern w:val="36"/>
          <w:sz w:val="36"/>
          <w:szCs w:val="36"/>
          <w:lang w:eastAsia="fr-FR"/>
        </w:rPr>
        <w:t xml:space="preserve"> A Comprehensive Systematic Review and Technological Analysis</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Author:</w:t>
      </w:r>
      <w:r w:rsidRPr="00EA25B8">
        <w:rPr>
          <w:rFonts w:ascii="Segoe UI" w:eastAsia="Times New Roman" w:hAnsi="Segoe UI" w:cs="Segoe UI"/>
          <w:color w:val="0F1115"/>
          <w:sz w:val="24"/>
          <w:szCs w:val="24"/>
          <w:lang w:eastAsia="fr-FR"/>
        </w:rPr>
        <w:t> [Your Name]</w:t>
      </w:r>
      <w:r w:rsidRPr="00EA25B8">
        <w:rPr>
          <w:rFonts w:ascii="Segoe UI" w:eastAsia="Times New Roman" w:hAnsi="Segoe UI" w:cs="Segoe UI"/>
          <w:color w:val="0F1115"/>
          <w:sz w:val="24"/>
          <w:szCs w:val="24"/>
          <w:lang w:eastAsia="fr-FR"/>
        </w:rPr>
        <w:br/>
      </w:r>
      <w:r w:rsidRPr="00EA25B8">
        <w:rPr>
          <w:rFonts w:ascii="Segoe UI" w:eastAsia="Times New Roman" w:hAnsi="Segoe UI" w:cs="Segoe UI"/>
          <w:b/>
          <w:bCs/>
          <w:color w:val="0F1115"/>
          <w:sz w:val="24"/>
          <w:szCs w:val="24"/>
          <w:lang w:eastAsia="fr-FR"/>
        </w:rPr>
        <w:t>Affiliation:</w:t>
      </w:r>
      <w:r w:rsidRPr="00EA25B8">
        <w:rPr>
          <w:rFonts w:ascii="Segoe UI" w:eastAsia="Times New Roman" w:hAnsi="Segoe UI" w:cs="Segoe UI"/>
          <w:color w:val="0F1115"/>
          <w:sz w:val="24"/>
          <w:szCs w:val="24"/>
          <w:lang w:eastAsia="fr-FR"/>
        </w:rPr>
        <w:t> [Your University/Company]</w:t>
      </w:r>
      <w:r w:rsidRPr="00EA25B8">
        <w:rPr>
          <w:rFonts w:ascii="Segoe UI" w:eastAsia="Times New Roman" w:hAnsi="Segoe UI" w:cs="Segoe UI"/>
          <w:color w:val="0F1115"/>
          <w:sz w:val="24"/>
          <w:szCs w:val="24"/>
          <w:lang w:eastAsia="fr-FR"/>
        </w:rPr>
        <w:br/>
      </w:r>
      <w:r w:rsidRPr="00EA25B8">
        <w:rPr>
          <w:rFonts w:ascii="Segoe UI" w:eastAsia="Times New Roman" w:hAnsi="Segoe UI" w:cs="Segoe UI"/>
          <w:b/>
          <w:bCs/>
          <w:color w:val="0F1115"/>
          <w:sz w:val="24"/>
          <w:szCs w:val="24"/>
          <w:lang w:eastAsia="fr-FR"/>
        </w:rPr>
        <w:t>Date:</w:t>
      </w:r>
      <w:r w:rsidRPr="00EA25B8">
        <w:rPr>
          <w:rFonts w:ascii="Segoe UI" w:eastAsia="Times New Roman" w:hAnsi="Segoe UI" w:cs="Segoe UI"/>
          <w:color w:val="0F1115"/>
          <w:sz w:val="24"/>
          <w:szCs w:val="24"/>
          <w:lang w:eastAsia="fr-FR"/>
        </w:rPr>
        <w:t> October 2024</w:t>
      </w:r>
    </w:p>
    <w:p w:rsidR="00EA25B8" w:rsidRPr="00EA25B8" w:rsidRDefault="00EA25B8" w:rsidP="00EA25B8">
      <w:pPr>
        <w:spacing w:before="480" w:after="480" w:line="240" w:lineRule="auto"/>
        <w:rPr>
          <w:rFonts w:ascii="Times New Roman" w:eastAsia="Times New Roman" w:hAnsi="Times New Roman" w:cs="Times New Roman"/>
          <w:sz w:val="24"/>
          <w:szCs w:val="24"/>
          <w:lang w:eastAsia="fr-FR"/>
        </w:rPr>
      </w:pPr>
      <w:r w:rsidRPr="00EA25B8">
        <w:rPr>
          <w:rFonts w:ascii="Times New Roman" w:eastAsia="Times New Roman" w:hAnsi="Times New Roman" w:cs="Times New Roman"/>
          <w:sz w:val="24"/>
          <w:szCs w:val="24"/>
          <w:lang w:eastAsia="fr-FR"/>
        </w:rPr>
        <w:pict>
          <v:rect id="_x0000_i1079" style="width:0;height:.75pt" o:hralign="center" o:hrstd="t" o:hr="t" fillcolor="#a0a0a0" stroked="f"/>
        </w:pict>
      </w:r>
    </w:p>
    <w:p w:rsidR="00EA25B8" w:rsidRPr="00EA25B8" w:rsidRDefault="00EA25B8" w:rsidP="00EA25B8">
      <w:pPr>
        <w:shd w:val="clear" w:color="auto" w:fill="FFFFFF"/>
        <w:spacing w:before="480" w:after="240" w:line="480" w:lineRule="atLeast"/>
        <w:outlineLvl w:val="1"/>
        <w:rPr>
          <w:rFonts w:ascii="Segoe UI" w:eastAsia="Times New Roman" w:hAnsi="Segoe UI" w:cs="Segoe UI"/>
          <w:b/>
          <w:bCs/>
          <w:color w:val="0F1115"/>
          <w:sz w:val="33"/>
          <w:szCs w:val="33"/>
          <w:lang w:eastAsia="fr-FR"/>
        </w:rPr>
      </w:pPr>
      <w:r w:rsidRPr="00EA25B8">
        <w:rPr>
          <w:rFonts w:ascii="Segoe UI" w:eastAsia="Times New Roman" w:hAnsi="Segoe UI" w:cs="Segoe UI"/>
          <w:b/>
          <w:bCs/>
          <w:color w:val="0F1115"/>
          <w:sz w:val="33"/>
          <w:szCs w:val="33"/>
          <w:lang w:eastAsia="fr-FR"/>
        </w:rPr>
        <w:t>Abstract</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t>The preventive maintenance of high-speed trains is crucial for ensuring the safety and reliability of railway transport. Traditional manual visual inspections are labor-intensive, subjective, and costly. This systematic review analyzes automated methods for detecting and localizing surface defects (cracks, corrosion, paint chips, etc.) based on computer vision and artificial intelligence. Following the PRISMA methodology, we examined 85 articles published between 2015 and 2024. Results show that deep learning approaches, particularly real-time object detection networks like YOLO, significantly outperform traditional methods in terms of accuracy (&gt;95%) and robustness. However, major challenges persist, including the lack of quality annotated data, variability in acquisition conditions, and integration into industrial processes. Future directions point toward self-supervised learning, multi-sensor fusion, and embedded deployment.</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proofErr w:type="gramStart"/>
      <w:r w:rsidRPr="00EA25B8">
        <w:rPr>
          <w:rFonts w:ascii="Segoe UI" w:eastAsia="Times New Roman" w:hAnsi="Segoe UI" w:cs="Segoe UI"/>
          <w:b/>
          <w:bCs/>
          <w:color w:val="0F1115"/>
          <w:sz w:val="24"/>
          <w:szCs w:val="24"/>
          <w:lang w:eastAsia="fr-FR"/>
        </w:rPr>
        <w:t>Keywords:</w:t>
      </w:r>
      <w:proofErr w:type="gramEnd"/>
      <w:r w:rsidRPr="00EA25B8">
        <w:rPr>
          <w:rFonts w:ascii="Segoe UI" w:eastAsia="Times New Roman" w:hAnsi="Segoe UI" w:cs="Segoe UI"/>
          <w:color w:val="0F1115"/>
          <w:sz w:val="24"/>
          <w:szCs w:val="24"/>
          <w:lang w:eastAsia="fr-FR"/>
        </w:rPr>
        <w:t> Railway inspection, Computer vision, Deep learning, Defect detection, Predictive maintenance, High-speed trains.</w:t>
      </w:r>
    </w:p>
    <w:p w:rsidR="00EA25B8" w:rsidRPr="00EA25B8" w:rsidRDefault="00EA25B8" w:rsidP="00EA25B8">
      <w:pPr>
        <w:spacing w:before="480" w:after="480" w:line="240" w:lineRule="auto"/>
        <w:rPr>
          <w:rFonts w:ascii="Times New Roman" w:eastAsia="Times New Roman" w:hAnsi="Times New Roman" w:cs="Times New Roman"/>
          <w:sz w:val="24"/>
          <w:szCs w:val="24"/>
          <w:lang w:eastAsia="fr-FR"/>
        </w:rPr>
      </w:pPr>
      <w:r w:rsidRPr="00EA25B8">
        <w:rPr>
          <w:rFonts w:ascii="Times New Roman" w:eastAsia="Times New Roman" w:hAnsi="Times New Roman" w:cs="Times New Roman"/>
          <w:sz w:val="24"/>
          <w:szCs w:val="24"/>
          <w:lang w:eastAsia="fr-FR"/>
        </w:rPr>
        <w:pict>
          <v:rect id="_x0000_i1080" style="width:0;height:.75pt" o:hralign="center" o:hrstd="t" o:hr="t" fillcolor="#a0a0a0" stroked="f"/>
        </w:pict>
      </w:r>
    </w:p>
    <w:p w:rsidR="00EA25B8" w:rsidRPr="00EA25B8" w:rsidRDefault="00EA25B8" w:rsidP="00EA25B8">
      <w:pPr>
        <w:shd w:val="clear" w:color="auto" w:fill="FFFFFF"/>
        <w:spacing w:before="480" w:after="240" w:line="480" w:lineRule="atLeast"/>
        <w:outlineLvl w:val="1"/>
        <w:rPr>
          <w:rFonts w:ascii="Segoe UI" w:eastAsia="Times New Roman" w:hAnsi="Segoe UI" w:cs="Segoe UI"/>
          <w:b/>
          <w:bCs/>
          <w:color w:val="0F1115"/>
          <w:sz w:val="33"/>
          <w:szCs w:val="33"/>
          <w:lang w:eastAsia="fr-FR"/>
        </w:rPr>
      </w:pPr>
      <w:r w:rsidRPr="00EA25B8">
        <w:rPr>
          <w:rFonts w:ascii="Segoe UI" w:eastAsia="Times New Roman" w:hAnsi="Segoe UI" w:cs="Segoe UI"/>
          <w:b/>
          <w:bCs/>
          <w:color w:val="0F1115"/>
          <w:sz w:val="33"/>
          <w:szCs w:val="33"/>
          <w:lang w:eastAsia="fr-FR"/>
        </w:rPr>
        <w:t>1. Introduction</w:t>
      </w:r>
    </w:p>
    <w:p w:rsidR="00EA25B8" w:rsidRPr="00EA25B8" w:rsidRDefault="00EA25B8" w:rsidP="00EA25B8">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EA25B8">
        <w:rPr>
          <w:rFonts w:ascii="Segoe UI" w:eastAsia="Times New Roman" w:hAnsi="Segoe UI" w:cs="Segoe UI"/>
          <w:b/>
          <w:bCs/>
          <w:color w:val="0F1115"/>
          <w:sz w:val="30"/>
          <w:szCs w:val="30"/>
          <w:lang w:eastAsia="fr-FR"/>
        </w:rPr>
        <w:t>1.1 Background and Motivation</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t xml:space="preserve">High-speed trains (HSTs) represent a critical component of modern transportation infrastructure, operating at speeds exceeding 300 km/h. This operational regime subjects train surfaces to significant mechanical and environmental stresses, leading </w:t>
      </w:r>
      <w:r w:rsidRPr="00EA25B8">
        <w:rPr>
          <w:rFonts w:ascii="Segoe UI" w:eastAsia="Times New Roman" w:hAnsi="Segoe UI" w:cs="Segoe UI"/>
          <w:color w:val="0F1115"/>
          <w:sz w:val="24"/>
          <w:szCs w:val="24"/>
          <w:lang w:eastAsia="fr-FR"/>
        </w:rPr>
        <w:lastRenderedPageBreak/>
        <w:t>to various surface defects including cracks, corrosion, paint peeling, dents, and scratches [1]. These defects, if undetected, can evolve into critical failures, compromising passenger safety and resulting in substantial maintenance costs and operational downtime.</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t>Traditional inspection methodologies rely heavily on human visual assessment—a process that is inherently inconsistent, time-consuming, and prone to errors due to inspector fatigue and subjectivity [2]. Furthermore, these inspections often require train immobilization, directly impacting fleet availability and economic efficiency. The automation of surface inspection through advanced computer vision (CV) and artificial intelligence (AI) technologies presents a transformative solution, promising enhanced accuracy, consistency, and operational efficiency.</w:t>
      </w:r>
    </w:p>
    <w:p w:rsidR="00EA25B8" w:rsidRPr="00EA25B8" w:rsidRDefault="00EA25B8" w:rsidP="00EA25B8">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EA25B8">
        <w:rPr>
          <w:rFonts w:ascii="Segoe UI" w:eastAsia="Times New Roman" w:hAnsi="Segoe UI" w:cs="Segoe UI"/>
          <w:b/>
          <w:bCs/>
          <w:color w:val="0F1115"/>
          <w:sz w:val="30"/>
          <w:szCs w:val="30"/>
          <w:lang w:eastAsia="fr-FR"/>
        </w:rPr>
        <w:t>1.2 Scope and Objectives</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t xml:space="preserve">This paper provides a comprehensive systematic review of automated techniques for surface defect detection and localization on HSTs. The primary objectives are </w:t>
      </w:r>
      <w:proofErr w:type="gramStart"/>
      <w:r w:rsidRPr="00EA25B8">
        <w:rPr>
          <w:rFonts w:ascii="Segoe UI" w:eastAsia="Times New Roman" w:hAnsi="Segoe UI" w:cs="Segoe UI"/>
          <w:color w:val="0F1115"/>
          <w:sz w:val="24"/>
          <w:szCs w:val="24"/>
          <w:lang w:eastAsia="fr-FR"/>
        </w:rPr>
        <w:t>to:</w:t>
      </w:r>
      <w:proofErr w:type="gramEnd"/>
    </w:p>
    <w:p w:rsidR="00EA25B8" w:rsidRPr="00EA25B8" w:rsidRDefault="00EA25B8" w:rsidP="00EA25B8">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t>Systematically map the current state-of-the-art technologies.</w:t>
      </w:r>
    </w:p>
    <w:p w:rsidR="00EA25B8" w:rsidRPr="00EA25B8" w:rsidRDefault="00EA25B8" w:rsidP="00EA25B8">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t>Conduct a comparative performance analysis of different methodological approaches.</w:t>
      </w:r>
    </w:p>
    <w:p w:rsidR="00EA25B8" w:rsidRPr="00EA25B8" w:rsidRDefault="00EA25B8" w:rsidP="00EA25B8">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t>Identify key technical and practical challenges hindering industrial deployment.</w:t>
      </w:r>
    </w:p>
    <w:p w:rsidR="00EA25B8" w:rsidRPr="00EA25B8" w:rsidRDefault="00EA25B8" w:rsidP="00EA25B8">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t>Propose future research directions and technological trends to bridge the gap between academic research and industrial application.</w:t>
      </w:r>
    </w:p>
    <w:p w:rsidR="00EA25B8" w:rsidRPr="00EA25B8" w:rsidRDefault="00EA25B8" w:rsidP="00EA25B8">
      <w:pPr>
        <w:spacing w:before="480" w:after="480" w:line="240" w:lineRule="auto"/>
        <w:rPr>
          <w:rFonts w:ascii="Times New Roman" w:eastAsia="Times New Roman" w:hAnsi="Times New Roman" w:cs="Times New Roman"/>
          <w:sz w:val="24"/>
          <w:szCs w:val="24"/>
          <w:lang w:eastAsia="fr-FR"/>
        </w:rPr>
      </w:pPr>
      <w:r w:rsidRPr="00EA25B8">
        <w:rPr>
          <w:rFonts w:ascii="Times New Roman" w:eastAsia="Times New Roman" w:hAnsi="Times New Roman" w:cs="Times New Roman"/>
          <w:sz w:val="24"/>
          <w:szCs w:val="24"/>
          <w:lang w:eastAsia="fr-FR"/>
        </w:rPr>
        <w:pict>
          <v:rect id="_x0000_i1081" style="width:0;height:.75pt" o:hralign="center" o:hrstd="t" o:hr="t" fillcolor="#a0a0a0" stroked="f"/>
        </w:pict>
      </w:r>
    </w:p>
    <w:p w:rsidR="00EA25B8" w:rsidRPr="00EA25B8" w:rsidRDefault="00EA25B8" w:rsidP="00EA25B8">
      <w:pPr>
        <w:shd w:val="clear" w:color="auto" w:fill="FFFFFF"/>
        <w:spacing w:before="480" w:after="240" w:line="480" w:lineRule="atLeast"/>
        <w:outlineLvl w:val="1"/>
        <w:rPr>
          <w:rFonts w:ascii="Segoe UI" w:eastAsia="Times New Roman" w:hAnsi="Segoe UI" w:cs="Segoe UI"/>
          <w:b/>
          <w:bCs/>
          <w:color w:val="0F1115"/>
          <w:sz w:val="33"/>
          <w:szCs w:val="33"/>
          <w:lang w:eastAsia="fr-FR"/>
        </w:rPr>
      </w:pPr>
      <w:r w:rsidRPr="00EA25B8">
        <w:rPr>
          <w:rFonts w:ascii="Segoe UI" w:eastAsia="Times New Roman" w:hAnsi="Segoe UI" w:cs="Segoe UI"/>
          <w:b/>
          <w:bCs/>
          <w:color w:val="0F1115"/>
          <w:sz w:val="33"/>
          <w:szCs w:val="33"/>
          <w:lang w:eastAsia="fr-FR"/>
        </w:rPr>
        <w:t>2. Methodology (PRISMA Framework)</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t>This review was conducted following the PRISMA (Preferred Reporting Items for Systematic Reviews and Meta-Analyses) guidelines to ensure rigor, transparency, and reproducibility [3]. The search and selection process is detailed in Figure 1.</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Figure </w:t>
      </w:r>
      <w:proofErr w:type="gramStart"/>
      <w:r w:rsidRPr="00EA25B8">
        <w:rPr>
          <w:rFonts w:ascii="Segoe UI" w:eastAsia="Times New Roman" w:hAnsi="Segoe UI" w:cs="Segoe UI"/>
          <w:b/>
          <w:bCs/>
          <w:color w:val="0F1115"/>
          <w:sz w:val="24"/>
          <w:szCs w:val="24"/>
          <w:lang w:eastAsia="fr-FR"/>
        </w:rPr>
        <w:t>1:</w:t>
      </w:r>
      <w:proofErr w:type="gramEnd"/>
      <w:r w:rsidRPr="00EA25B8">
        <w:rPr>
          <w:rFonts w:ascii="Segoe UI" w:eastAsia="Times New Roman" w:hAnsi="Segoe UI" w:cs="Segoe UI"/>
          <w:b/>
          <w:bCs/>
          <w:color w:val="0F1115"/>
          <w:sz w:val="24"/>
          <w:szCs w:val="24"/>
          <w:lang w:eastAsia="fr-FR"/>
        </w:rPr>
        <w:t xml:space="preserve"> PRISMA Flow Diagram</w:t>
      </w:r>
    </w:p>
    <w:p w:rsidR="00EA25B8" w:rsidRPr="00EA25B8" w:rsidRDefault="00EA25B8" w:rsidP="00EA25B8">
      <w:pPr>
        <w:shd w:val="clear" w:color="auto" w:fill="FFFFFF"/>
        <w:spacing w:after="0" w:line="189" w:lineRule="atLeast"/>
        <w:rPr>
          <w:rFonts w:ascii="Segoe UI" w:eastAsia="Times New Roman" w:hAnsi="Segoe UI" w:cs="Segoe UI"/>
          <w:color w:val="0F1115"/>
          <w:sz w:val="19"/>
          <w:szCs w:val="19"/>
          <w:lang w:eastAsia="fr-FR"/>
        </w:rPr>
      </w:pPr>
      <w:proofErr w:type="gramStart"/>
      <w:r w:rsidRPr="00EA25B8">
        <w:rPr>
          <w:rFonts w:ascii="Consolas" w:eastAsia="Times New Roman" w:hAnsi="Consolas" w:cs="Segoe UI"/>
          <w:color w:val="0F1115"/>
          <w:sz w:val="18"/>
          <w:szCs w:val="18"/>
          <w:lang w:eastAsia="fr-FR"/>
        </w:rPr>
        <w:t>text</w:t>
      </w:r>
      <w:proofErr w:type="gramEnd"/>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IDENTIFICATION</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Databases Searched (n = 532</w:t>
      </w:r>
      <w:proofErr w:type="gramStart"/>
      <w:r w:rsidRPr="00EA25B8">
        <w:rPr>
          <w:rFonts w:ascii="Consolas" w:eastAsia="Times New Roman" w:hAnsi="Consolas" w:cs="Courier New"/>
          <w:color w:val="0F1115"/>
          <w:sz w:val="20"/>
          <w:szCs w:val="20"/>
          <w:lang w:eastAsia="fr-FR"/>
        </w:rPr>
        <w:t>):</w:t>
      </w:r>
      <w:proofErr w:type="gramEnd"/>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 IEEE Xplore</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 ScienceDirect</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 SpringerLink</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 ACM Digital Library</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 Google Scholar</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lastRenderedPageBreak/>
        <w:t xml:space="preserve">                    ▼</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SCREENING</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Records after duplicates removed</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w:t>
      </w:r>
      <w:proofErr w:type="gramStart"/>
      <w:r w:rsidRPr="00EA25B8">
        <w:rPr>
          <w:rFonts w:ascii="Consolas" w:eastAsia="Times New Roman" w:hAnsi="Consolas" w:cs="Courier New"/>
          <w:color w:val="0F1115"/>
          <w:sz w:val="20"/>
          <w:szCs w:val="20"/>
          <w:lang w:eastAsia="fr-FR"/>
        </w:rPr>
        <w:t>n</w:t>
      </w:r>
      <w:proofErr w:type="gramEnd"/>
      <w:r w:rsidRPr="00EA25B8">
        <w:rPr>
          <w:rFonts w:ascii="Consolas" w:eastAsia="Times New Roman" w:hAnsi="Consolas" w:cs="Courier New"/>
          <w:color w:val="0F1115"/>
          <w:sz w:val="20"/>
          <w:szCs w:val="20"/>
          <w:lang w:eastAsia="fr-FR"/>
        </w:rPr>
        <w:t xml:space="preserve"> = 487)</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Records screened by Title/Abstract</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w:t>
      </w:r>
      <w:proofErr w:type="gramStart"/>
      <w:r w:rsidRPr="00EA25B8">
        <w:rPr>
          <w:rFonts w:ascii="Consolas" w:eastAsia="Times New Roman" w:hAnsi="Consolas" w:cs="Courier New"/>
          <w:color w:val="0F1115"/>
          <w:sz w:val="20"/>
          <w:szCs w:val="20"/>
          <w:lang w:eastAsia="fr-FR"/>
        </w:rPr>
        <w:t>n</w:t>
      </w:r>
      <w:proofErr w:type="gramEnd"/>
      <w:r w:rsidRPr="00EA25B8">
        <w:rPr>
          <w:rFonts w:ascii="Consolas" w:eastAsia="Times New Roman" w:hAnsi="Consolas" w:cs="Courier New"/>
          <w:color w:val="0F1115"/>
          <w:sz w:val="20"/>
          <w:szCs w:val="20"/>
          <w:lang w:eastAsia="fr-FR"/>
        </w:rPr>
        <w:t xml:space="preserve"> = 145)</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ELIGIBILITY</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Full-text articles assessed for eligibility</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w:t>
      </w:r>
      <w:proofErr w:type="gramStart"/>
      <w:r w:rsidRPr="00EA25B8">
        <w:rPr>
          <w:rFonts w:ascii="Consolas" w:eastAsia="Times New Roman" w:hAnsi="Consolas" w:cs="Courier New"/>
          <w:color w:val="0F1115"/>
          <w:sz w:val="20"/>
          <w:szCs w:val="20"/>
          <w:lang w:eastAsia="fr-FR"/>
        </w:rPr>
        <w:t>n</w:t>
      </w:r>
      <w:proofErr w:type="gramEnd"/>
      <w:r w:rsidRPr="00EA25B8">
        <w:rPr>
          <w:rFonts w:ascii="Consolas" w:eastAsia="Times New Roman" w:hAnsi="Consolas" w:cs="Courier New"/>
          <w:color w:val="0F1115"/>
          <w:sz w:val="20"/>
          <w:szCs w:val="20"/>
          <w:lang w:eastAsia="fr-FR"/>
        </w:rPr>
        <w:t xml:space="preserve"> = 95)</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xml:space="preserve">    ▼                             ▼                             ▼</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EXCLUDED (n=10)         EXCLUDED (n=15)               INCLUDED (n=85)</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Irrelevant Scope      - Non-applicable Methods      - Final Qualitative &amp;</w:t>
      </w:r>
    </w:p>
    <w:p w:rsidR="00EA25B8" w:rsidRPr="00EA25B8" w:rsidRDefault="00EA25B8" w:rsidP="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fr-FR"/>
        </w:rPr>
      </w:pPr>
      <w:r w:rsidRPr="00EA25B8">
        <w:rPr>
          <w:rFonts w:ascii="Consolas" w:eastAsia="Times New Roman" w:hAnsi="Consolas" w:cs="Courier New"/>
          <w:color w:val="0F1115"/>
          <w:sz w:val="20"/>
          <w:szCs w:val="20"/>
          <w:lang w:eastAsia="fr-FR"/>
        </w:rPr>
        <w:t>- Non-Railway Focus     - Insufficient Validation     - Quantitative Synthesis</w:t>
      </w:r>
    </w:p>
    <w:p w:rsidR="00EA25B8" w:rsidRPr="00EA25B8" w:rsidRDefault="00EA25B8" w:rsidP="00EA25B8">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EA25B8">
        <w:rPr>
          <w:rFonts w:ascii="Segoe UI" w:eastAsia="Times New Roman" w:hAnsi="Segoe UI" w:cs="Segoe UI"/>
          <w:b/>
          <w:bCs/>
          <w:color w:val="0F1115"/>
          <w:sz w:val="30"/>
          <w:szCs w:val="30"/>
          <w:lang w:eastAsia="fr-FR"/>
        </w:rPr>
        <w:t>2.1 Search Strategy and Data Sources</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t xml:space="preserve">A comprehensive literature search was performed across five major academic databases using a combination of keywords and Boolean </w:t>
      </w:r>
      <w:proofErr w:type="gramStart"/>
      <w:r w:rsidRPr="00EA25B8">
        <w:rPr>
          <w:rFonts w:ascii="Segoe UI" w:eastAsia="Times New Roman" w:hAnsi="Segoe UI" w:cs="Segoe UI"/>
          <w:color w:val="0F1115"/>
          <w:sz w:val="24"/>
          <w:szCs w:val="24"/>
          <w:lang w:eastAsia="fr-FR"/>
        </w:rPr>
        <w:t>operators:</w:t>
      </w:r>
      <w:proofErr w:type="gramEnd"/>
      <w:r w:rsidRPr="00EA25B8">
        <w:rPr>
          <w:rFonts w:ascii="Segoe UI" w:eastAsia="Times New Roman" w:hAnsi="Segoe UI" w:cs="Segoe UI"/>
          <w:color w:val="0F1115"/>
          <w:sz w:val="24"/>
          <w:szCs w:val="24"/>
          <w:lang w:eastAsia="fr-FR"/>
        </w:rPr>
        <w:t xml:space="preserve"> ("high-speed train" OR "railway vehicle" OR "rolling stock") AND ("surface defect" OR "crack" OR "corrosion") AND ("detection" OR "localization" OR "inspection") AND ("computer vision" OR "deep learning" OR "machine learning" OR "automation").</w:t>
      </w:r>
    </w:p>
    <w:p w:rsidR="00EA25B8" w:rsidRPr="00EA25B8" w:rsidRDefault="00EA25B8" w:rsidP="00EA25B8">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EA25B8">
        <w:rPr>
          <w:rFonts w:ascii="Segoe UI" w:eastAsia="Times New Roman" w:hAnsi="Segoe UI" w:cs="Segoe UI"/>
          <w:b/>
          <w:bCs/>
          <w:color w:val="0F1115"/>
          <w:sz w:val="30"/>
          <w:szCs w:val="30"/>
          <w:lang w:eastAsia="fr-FR"/>
        </w:rPr>
        <w:t>2.2 Inclusion and Exclusion Criteria</w:t>
      </w:r>
    </w:p>
    <w:p w:rsidR="00EA25B8" w:rsidRPr="00EA25B8" w:rsidRDefault="00EA25B8" w:rsidP="00EA25B8">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Inclusion </w:t>
      </w:r>
      <w:proofErr w:type="gramStart"/>
      <w:r w:rsidRPr="00EA25B8">
        <w:rPr>
          <w:rFonts w:ascii="Segoe UI" w:eastAsia="Times New Roman" w:hAnsi="Segoe UI" w:cs="Segoe UI"/>
          <w:b/>
          <w:bCs/>
          <w:color w:val="0F1115"/>
          <w:sz w:val="24"/>
          <w:szCs w:val="24"/>
          <w:lang w:eastAsia="fr-FR"/>
        </w:rPr>
        <w:t>Criteria:</w:t>
      </w:r>
      <w:proofErr w:type="gramEnd"/>
      <w:r w:rsidRPr="00EA25B8">
        <w:rPr>
          <w:rFonts w:ascii="Segoe UI" w:eastAsia="Times New Roman" w:hAnsi="Segoe UI" w:cs="Segoe UI"/>
          <w:color w:val="0F1115"/>
          <w:sz w:val="24"/>
          <w:szCs w:val="24"/>
          <w:lang w:eastAsia="fr-FR"/>
        </w:rPr>
        <w:t> (I1) Publication date between January 2015 and July 2024; (I2) Focus on surface defect detection/localization using CV/AI; (I3) Application context in railway or analogous high-precision manufacturing; (I4) Peer-reviewed journal articles, conference proceedings, or authoritative technical reports.</w:t>
      </w:r>
    </w:p>
    <w:p w:rsidR="00EA25B8" w:rsidRPr="00EA25B8" w:rsidRDefault="00EA25B8" w:rsidP="00EA25B8">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Exclusion </w:t>
      </w:r>
      <w:proofErr w:type="gramStart"/>
      <w:r w:rsidRPr="00EA25B8">
        <w:rPr>
          <w:rFonts w:ascii="Segoe UI" w:eastAsia="Times New Roman" w:hAnsi="Segoe UI" w:cs="Segoe UI"/>
          <w:b/>
          <w:bCs/>
          <w:color w:val="0F1115"/>
          <w:sz w:val="24"/>
          <w:szCs w:val="24"/>
          <w:lang w:eastAsia="fr-FR"/>
        </w:rPr>
        <w:t>Criteria:</w:t>
      </w:r>
      <w:proofErr w:type="gramEnd"/>
      <w:r w:rsidRPr="00EA25B8">
        <w:rPr>
          <w:rFonts w:ascii="Segoe UI" w:eastAsia="Times New Roman" w:hAnsi="Segoe UI" w:cs="Segoe UI"/>
          <w:color w:val="0F1115"/>
          <w:sz w:val="24"/>
          <w:szCs w:val="24"/>
          <w:lang w:eastAsia="fr-FR"/>
        </w:rPr>
        <w:t> (E1) Studies focusing solely on internal/component defects (e.g., bearing, wheel, railhead); (E2) Purely theoretical studies without algorithmic validation; (E3) Non-English publications; (E4) Pre-prints without peer review.</w:t>
      </w:r>
    </w:p>
    <w:p w:rsidR="00EA25B8" w:rsidRPr="00EA25B8" w:rsidRDefault="00EA25B8" w:rsidP="00EA25B8">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EA25B8">
        <w:rPr>
          <w:rFonts w:ascii="Segoe UI" w:eastAsia="Times New Roman" w:hAnsi="Segoe UI" w:cs="Segoe UI"/>
          <w:b/>
          <w:bCs/>
          <w:color w:val="0F1115"/>
          <w:sz w:val="30"/>
          <w:szCs w:val="30"/>
          <w:lang w:eastAsia="fr-FR"/>
        </w:rPr>
        <w:t>2.3 Data Extraction and Synthesis</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lastRenderedPageBreak/>
        <w:t xml:space="preserve">For each of the 85 included studies, data was extracted into a standardized form </w:t>
      </w:r>
      <w:proofErr w:type="gramStart"/>
      <w:r w:rsidRPr="00EA25B8">
        <w:rPr>
          <w:rFonts w:ascii="Segoe UI" w:eastAsia="Times New Roman" w:hAnsi="Segoe UI" w:cs="Segoe UI"/>
          <w:color w:val="0F1115"/>
          <w:sz w:val="24"/>
          <w:szCs w:val="24"/>
          <w:lang w:eastAsia="fr-FR"/>
        </w:rPr>
        <w:t>covering:</w:t>
      </w:r>
      <w:proofErr w:type="gramEnd"/>
      <w:r w:rsidRPr="00EA25B8">
        <w:rPr>
          <w:rFonts w:ascii="Segoe UI" w:eastAsia="Times New Roman" w:hAnsi="Segoe UI" w:cs="Segoe UI"/>
          <w:color w:val="0F1115"/>
          <w:sz w:val="24"/>
          <w:szCs w:val="24"/>
          <w:lang w:eastAsia="fr-FR"/>
        </w:rPr>
        <w:t xml:space="preserve"> (1) Proposed methodology and algorithm, (2) Type and nature of target defects, (3) Dataset characteristics (size, source, annotations), (4) Performance metrics (Precision, Recall, F1-Score, mAP, Inference Speed), (5) Hardware/software platform, and (6) Cited limitations. A narrative and tabular synthesis was then performed to identify trends, compare performances, and highlight research gaps.</w:t>
      </w:r>
    </w:p>
    <w:p w:rsidR="00EA25B8" w:rsidRPr="00EA25B8" w:rsidRDefault="00EA25B8" w:rsidP="00EA25B8">
      <w:pPr>
        <w:spacing w:before="480" w:after="480" w:line="240" w:lineRule="auto"/>
        <w:rPr>
          <w:rFonts w:ascii="Times New Roman" w:eastAsia="Times New Roman" w:hAnsi="Times New Roman" w:cs="Times New Roman"/>
          <w:sz w:val="24"/>
          <w:szCs w:val="24"/>
          <w:lang w:eastAsia="fr-FR"/>
        </w:rPr>
      </w:pPr>
      <w:r w:rsidRPr="00EA25B8">
        <w:rPr>
          <w:rFonts w:ascii="Times New Roman" w:eastAsia="Times New Roman" w:hAnsi="Times New Roman" w:cs="Times New Roman"/>
          <w:sz w:val="24"/>
          <w:szCs w:val="24"/>
          <w:lang w:eastAsia="fr-FR"/>
        </w:rPr>
        <w:pict>
          <v:rect id="_x0000_i1082" style="width:0;height:.75pt" o:hralign="center" o:hrstd="t" o:hr="t" fillcolor="#a0a0a0" stroked="f"/>
        </w:pict>
      </w:r>
    </w:p>
    <w:p w:rsidR="00EA25B8" w:rsidRPr="00EA25B8" w:rsidRDefault="00EA25B8" w:rsidP="00EA25B8">
      <w:pPr>
        <w:shd w:val="clear" w:color="auto" w:fill="FFFFFF"/>
        <w:spacing w:before="480" w:after="240" w:line="480" w:lineRule="atLeast"/>
        <w:outlineLvl w:val="1"/>
        <w:rPr>
          <w:rFonts w:ascii="Segoe UI" w:eastAsia="Times New Roman" w:hAnsi="Segoe UI" w:cs="Segoe UI"/>
          <w:b/>
          <w:bCs/>
          <w:color w:val="0F1115"/>
          <w:sz w:val="33"/>
          <w:szCs w:val="33"/>
          <w:lang w:eastAsia="fr-FR"/>
        </w:rPr>
      </w:pPr>
      <w:r w:rsidRPr="00EA25B8">
        <w:rPr>
          <w:rFonts w:ascii="Segoe UI" w:eastAsia="Times New Roman" w:hAnsi="Segoe UI" w:cs="Segoe UI"/>
          <w:b/>
          <w:bCs/>
          <w:color w:val="0F1115"/>
          <w:sz w:val="33"/>
          <w:szCs w:val="33"/>
          <w:lang w:eastAsia="fr-FR"/>
        </w:rPr>
        <w:t>3. Technological Landscape for Defect Detection and Localization</w:t>
      </w:r>
    </w:p>
    <w:p w:rsidR="00EA25B8" w:rsidRPr="00EA25B8" w:rsidRDefault="00EA25B8" w:rsidP="00EA25B8">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EA25B8">
        <w:rPr>
          <w:rFonts w:ascii="Segoe UI" w:eastAsia="Times New Roman" w:hAnsi="Segoe UI" w:cs="Segoe UI"/>
          <w:b/>
          <w:bCs/>
          <w:color w:val="0F1115"/>
          <w:sz w:val="30"/>
          <w:szCs w:val="30"/>
          <w:lang w:eastAsia="fr-FR"/>
        </w:rPr>
        <w:t>3.1 Traditional Computer Vision Approaches</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t xml:space="preserve">Prior to the AI revolution, methods relied on classical image processing </w:t>
      </w:r>
      <w:proofErr w:type="gramStart"/>
      <w:r w:rsidRPr="00EA25B8">
        <w:rPr>
          <w:rFonts w:ascii="Segoe UI" w:eastAsia="Times New Roman" w:hAnsi="Segoe UI" w:cs="Segoe UI"/>
          <w:color w:val="0F1115"/>
          <w:sz w:val="24"/>
          <w:szCs w:val="24"/>
          <w:lang w:eastAsia="fr-FR"/>
        </w:rPr>
        <w:t>pipelines:</w:t>
      </w:r>
      <w:proofErr w:type="gramEnd"/>
    </w:p>
    <w:p w:rsidR="00EA25B8" w:rsidRPr="00EA25B8" w:rsidRDefault="00EA25B8" w:rsidP="00EA25B8">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Pre-</w:t>
      </w:r>
      <w:proofErr w:type="gramStart"/>
      <w:r w:rsidRPr="00EA25B8">
        <w:rPr>
          <w:rFonts w:ascii="Segoe UI" w:eastAsia="Times New Roman" w:hAnsi="Segoe UI" w:cs="Segoe UI"/>
          <w:b/>
          <w:bCs/>
          <w:color w:val="0F1115"/>
          <w:sz w:val="24"/>
          <w:szCs w:val="24"/>
          <w:lang w:eastAsia="fr-FR"/>
        </w:rPr>
        <w:t>processing:</w:t>
      </w:r>
      <w:proofErr w:type="gramEnd"/>
      <w:r w:rsidRPr="00EA25B8">
        <w:rPr>
          <w:rFonts w:ascii="Segoe UI" w:eastAsia="Times New Roman" w:hAnsi="Segoe UI" w:cs="Segoe UI"/>
          <w:color w:val="0F1115"/>
          <w:sz w:val="24"/>
          <w:szCs w:val="24"/>
          <w:lang w:eastAsia="fr-FR"/>
        </w:rPr>
        <w:t> Noise reduction using median or Gaussian filters, contrast enhancement.</w:t>
      </w:r>
    </w:p>
    <w:p w:rsidR="00EA25B8" w:rsidRPr="00EA25B8" w:rsidRDefault="00EA25B8" w:rsidP="00EA25B8">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proofErr w:type="gramStart"/>
      <w:r w:rsidRPr="00EA25B8">
        <w:rPr>
          <w:rFonts w:ascii="Segoe UI" w:eastAsia="Times New Roman" w:hAnsi="Segoe UI" w:cs="Segoe UI"/>
          <w:b/>
          <w:bCs/>
          <w:color w:val="0F1115"/>
          <w:sz w:val="24"/>
          <w:szCs w:val="24"/>
          <w:lang w:eastAsia="fr-FR"/>
        </w:rPr>
        <w:t>Segmentation:</w:t>
      </w:r>
      <w:proofErr w:type="gramEnd"/>
      <w:r w:rsidRPr="00EA25B8">
        <w:rPr>
          <w:rFonts w:ascii="Segoe UI" w:eastAsia="Times New Roman" w:hAnsi="Segoe UI" w:cs="Segoe UI"/>
          <w:color w:val="0F1115"/>
          <w:sz w:val="24"/>
          <w:szCs w:val="24"/>
          <w:lang w:eastAsia="fr-FR"/>
        </w:rPr>
        <w:t> Thresholding (Otsu, adaptive), edge detection (Canny, Sobel), and region-based methods to isolate potential defect regions.</w:t>
      </w:r>
    </w:p>
    <w:p w:rsidR="00EA25B8" w:rsidRPr="00EA25B8" w:rsidRDefault="00EA25B8" w:rsidP="00EA25B8">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Feature </w:t>
      </w:r>
      <w:proofErr w:type="gramStart"/>
      <w:r w:rsidRPr="00EA25B8">
        <w:rPr>
          <w:rFonts w:ascii="Segoe UI" w:eastAsia="Times New Roman" w:hAnsi="Segoe UI" w:cs="Segoe UI"/>
          <w:b/>
          <w:bCs/>
          <w:color w:val="0F1115"/>
          <w:sz w:val="24"/>
          <w:szCs w:val="24"/>
          <w:lang w:eastAsia="fr-FR"/>
        </w:rPr>
        <w:t>Extraction:</w:t>
      </w:r>
      <w:proofErr w:type="gramEnd"/>
      <w:r w:rsidRPr="00EA25B8">
        <w:rPr>
          <w:rFonts w:ascii="Segoe UI" w:eastAsia="Times New Roman" w:hAnsi="Segoe UI" w:cs="Segoe UI"/>
          <w:color w:val="0F1115"/>
          <w:sz w:val="24"/>
          <w:szCs w:val="24"/>
          <w:lang w:eastAsia="fr-FR"/>
        </w:rPr>
        <w:t> Handcrafted descriptors such as Scale-Invariant Feature Transform (SIFT), Speeded-Up Robust Features (SURF), Histogram of Oriented Gradients (HOG), and Local Binary Patterns (LBP) were used to quantify texture and shape [4].</w:t>
      </w:r>
    </w:p>
    <w:p w:rsidR="00EA25B8" w:rsidRPr="00EA25B8" w:rsidRDefault="00EA25B8" w:rsidP="00EA25B8">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proofErr w:type="gramStart"/>
      <w:r w:rsidRPr="00EA25B8">
        <w:rPr>
          <w:rFonts w:ascii="Segoe UI" w:eastAsia="Times New Roman" w:hAnsi="Segoe UI" w:cs="Segoe UI"/>
          <w:b/>
          <w:bCs/>
          <w:color w:val="0F1115"/>
          <w:sz w:val="24"/>
          <w:szCs w:val="24"/>
          <w:lang w:eastAsia="fr-FR"/>
        </w:rPr>
        <w:t>Classification:</w:t>
      </w:r>
      <w:proofErr w:type="gramEnd"/>
      <w:r w:rsidRPr="00EA25B8">
        <w:rPr>
          <w:rFonts w:ascii="Segoe UI" w:eastAsia="Times New Roman" w:hAnsi="Segoe UI" w:cs="Segoe UI"/>
          <w:color w:val="0F1115"/>
          <w:sz w:val="24"/>
          <w:szCs w:val="24"/>
          <w:lang w:eastAsia="fr-FR"/>
        </w:rPr>
        <w:t> Machine learning classifiers, primarily Support Vector Machines (SVM), were trained on the extracted feature vectors to distinguish defective from non-defective patches.</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proofErr w:type="gramStart"/>
      <w:r w:rsidRPr="00EA25B8">
        <w:rPr>
          <w:rFonts w:ascii="Segoe UI" w:eastAsia="Times New Roman" w:hAnsi="Segoe UI" w:cs="Segoe UI"/>
          <w:b/>
          <w:bCs/>
          <w:color w:val="0F1115"/>
          <w:sz w:val="24"/>
          <w:szCs w:val="24"/>
          <w:lang w:eastAsia="fr-FR"/>
        </w:rPr>
        <w:t>Limitations:</w:t>
      </w:r>
      <w:proofErr w:type="gramEnd"/>
      <w:r w:rsidRPr="00EA25B8">
        <w:rPr>
          <w:rFonts w:ascii="Segoe UI" w:eastAsia="Times New Roman" w:hAnsi="Segoe UI" w:cs="Segoe UI"/>
          <w:color w:val="0F1115"/>
          <w:sz w:val="24"/>
          <w:szCs w:val="24"/>
          <w:lang w:eastAsia="fr-FR"/>
        </w:rPr>
        <w:t> These pipelines are highly sensitive to lighting variations, noise, and complex backgrounds. Their performance is tightly coupled to the manual tuning of parameters and the quality of handcrafted features, leading to poor generalization in uncontrolled, real-world HST inspection environments [5].</w:t>
      </w:r>
    </w:p>
    <w:p w:rsidR="00EA25B8" w:rsidRPr="00EA25B8" w:rsidRDefault="00EA25B8" w:rsidP="00EA25B8">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EA25B8">
        <w:rPr>
          <w:rFonts w:ascii="Segoe UI" w:eastAsia="Times New Roman" w:hAnsi="Segoe UI" w:cs="Segoe UI"/>
          <w:b/>
          <w:bCs/>
          <w:color w:val="0F1115"/>
          <w:sz w:val="30"/>
          <w:szCs w:val="30"/>
          <w:lang w:eastAsia="fr-FR"/>
        </w:rPr>
        <w:t>3.2 Machine Learning-Based Approaches</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t>This category represents an evolution where the classification stage is automated using statistical learning, but feature engineering remains manual.</w:t>
      </w:r>
    </w:p>
    <w:p w:rsidR="00EA25B8" w:rsidRPr="00EA25B8" w:rsidRDefault="00EA25B8" w:rsidP="00EA25B8">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Common </w:t>
      </w:r>
      <w:proofErr w:type="gramStart"/>
      <w:r w:rsidRPr="00EA25B8">
        <w:rPr>
          <w:rFonts w:ascii="Segoe UI" w:eastAsia="Times New Roman" w:hAnsi="Segoe UI" w:cs="Segoe UI"/>
          <w:b/>
          <w:bCs/>
          <w:color w:val="0F1115"/>
          <w:sz w:val="24"/>
          <w:szCs w:val="24"/>
          <w:lang w:eastAsia="fr-FR"/>
        </w:rPr>
        <w:t>Algorithms:</w:t>
      </w:r>
      <w:proofErr w:type="gramEnd"/>
      <w:r w:rsidRPr="00EA25B8">
        <w:rPr>
          <w:rFonts w:ascii="Segoe UI" w:eastAsia="Times New Roman" w:hAnsi="Segoe UI" w:cs="Segoe UI"/>
          <w:color w:val="0F1115"/>
          <w:sz w:val="24"/>
          <w:szCs w:val="24"/>
          <w:lang w:eastAsia="fr-FR"/>
        </w:rPr>
        <w:t> Kernel SVMs, Random Forests, AdaBoost, and k-Nearest Neighbors (k-NN).</w:t>
      </w:r>
    </w:p>
    <w:p w:rsidR="00EA25B8" w:rsidRPr="00EA25B8" w:rsidRDefault="00EA25B8" w:rsidP="00EA25B8">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proofErr w:type="gramStart"/>
      <w:r w:rsidRPr="00EA25B8">
        <w:rPr>
          <w:rFonts w:ascii="Segoe UI" w:eastAsia="Times New Roman" w:hAnsi="Segoe UI" w:cs="Segoe UI"/>
          <w:b/>
          <w:bCs/>
          <w:color w:val="0F1115"/>
          <w:sz w:val="24"/>
          <w:szCs w:val="24"/>
          <w:lang w:eastAsia="fr-FR"/>
        </w:rPr>
        <w:lastRenderedPageBreak/>
        <w:t>Advantage:</w:t>
      </w:r>
      <w:proofErr w:type="gramEnd"/>
      <w:r w:rsidRPr="00EA25B8">
        <w:rPr>
          <w:rFonts w:ascii="Segoe UI" w:eastAsia="Times New Roman" w:hAnsi="Segoe UI" w:cs="Segoe UI"/>
          <w:color w:val="0F1115"/>
          <w:sz w:val="24"/>
          <w:szCs w:val="24"/>
          <w:lang w:eastAsia="fr-FR"/>
        </w:rPr>
        <w:t> Improved robustness and generalization over purely algorithmic methods due to learning from data.</w:t>
      </w:r>
    </w:p>
    <w:p w:rsidR="00EA25B8" w:rsidRPr="00EA25B8" w:rsidRDefault="00EA25B8" w:rsidP="00EA25B8">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Critical </w:t>
      </w:r>
      <w:proofErr w:type="gramStart"/>
      <w:r w:rsidRPr="00EA25B8">
        <w:rPr>
          <w:rFonts w:ascii="Segoe UI" w:eastAsia="Times New Roman" w:hAnsi="Segoe UI" w:cs="Segoe UI"/>
          <w:b/>
          <w:bCs/>
          <w:color w:val="0F1115"/>
          <w:sz w:val="24"/>
          <w:szCs w:val="24"/>
          <w:lang w:eastAsia="fr-FR"/>
        </w:rPr>
        <w:t>Drawback:</w:t>
      </w:r>
      <w:proofErr w:type="gramEnd"/>
      <w:r w:rsidRPr="00EA25B8">
        <w:rPr>
          <w:rFonts w:ascii="Segoe UI" w:eastAsia="Times New Roman" w:hAnsi="Segoe UI" w:cs="Segoe UI"/>
          <w:color w:val="0F1115"/>
          <w:sz w:val="24"/>
          <w:szCs w:val="24"/>
          <w:lang w:eastAsia="fr-FR"/>
        </w:rPr>
        <w:t> The system's capability is bottlenecked by the relevance and discriminative power of the human-designed features, making it unsuitable for the vast diversity of defect types and appearances found on HSTs [6].</w:t>
      </w:r>
    </w:p>
    <w:p w:rsidR="00EA25B8" w:rsidRPr="00EA25B8" w:rsidRDefault="00EA25B8" w:rsidP="00EA25B8">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EA25B8">
        <w:rPr>
          <w:rFonts w:ascii="Segoe UI" w:eastAsia="Times New Roman" w:hAnsi="Segoe UI" w:cs="Segoe UI"/>
          <w:b/>
          <w:bCs/>
          <w:color w:val="0F1115"/>
          <w:sz w:val="30"/>
          <w:szCs w:val="30"/>
          <w:lang w:eastAsia="fr-FR"/>
        </w:rPr>
        <w:t>3.3 The Deep Learning Revolution</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t>Convolutional Neural Networks (CNNs) have fundamentally changed the paradigm by learning hierarchical feature representations directly from raw image data, leading to unprecedented performance gains.</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3.3.1 Image Classification </w:t>
      </w:r>
      <w:proofErr w:type="gramStart"/>
      <w:r w:rsidRPr="00EA25B8">
        <w:rPr>
          <w:rFonts w:ascii="Segoe UI" w:eastAsia="Times New Roman" w:hAnsi="Segoe UI" w:cs="Segoe UI"/>
          <w:b/>
          <w:bCs/>
          <w:color w:val="0F1115"/>
          <w:sz w:val="24"/>
          <w:szCs w:val="24"/>
          <w:lang w:eastAsia="fr-FR"/>
        </w:rPr>
        <w:t>Networks:</w:t>
      </w:r>
      <w:proofErr w:type="gramEnd"/>
      <w:r w:rsidRPr="00EA25B8">
        <w:rPr>
          <w:rFonts w:ascii="Segoe UI" w:eastAsia="Times New Roman" w:hAnsi="Segoe UI" w:cs="Segoe UI"/>
          <w:color w:val="0F1115"/>
          <w:sz w:val="24"/>
          <w:szCs w:val="24"/>
          <w:lang w:eastAsia="fr-FR"/>
        </w:rPr>
        <w:t> Architectures like AlexNet, VGG, and ResNet are used to categorize an entire image as "defective" or "non-defective" [7]. While computationally efficient, they provide no spatial information about the defect's location, which is essential for maintenance actions.</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3.3.2 Object Detection </w:t>
      </w:r>
      <w:proofErr w:type="gramStart"/>
      <w:r w:rsidRPr="00EA25B8">
        <w:rPr>
          <w:rFonts w:ascii="Segoe UI" w:eastAsia="Times New Roman" w:hAnsi="Segoe UI" w:cs="Segoe UI"/>
          <w:b/>
          <w:bCs/>
          <w:color w:val="0F1115"/>
          <w:sz w:val="24"/>
          <w:szCs w:val="24"/>
          <w:lang w:eastAsia="fr-FR"/>
        </w:rPr>
        <w:t>Architectures:</w:t>
      </w:r>
      <w:proofErr w:type="gramEnd"/>
      <w:r w:rsidRPr="00EA25B8">
        <w:rPr>
          <w:rFonts w:ascii="Segoe UI" w:eastAsia="Times New Roman" w:hAnsi="Segoe UI" w:cs="Segoe UI"/>
          <w:color w:val="0F1115"/>
          <w:sz w:val="24"/>
          <w:szCs w:val="24"/>
          <w:lang w:eastAsia="fr-FR"/>
        </w:rPr>
        <w:t> These networks both classify and localize defects by drawing bounding boxes.</w:t>
      </w:r>
    </w:p>
    <w:p w:rsidR="00EA25B8" w:rsidRPr="00EA25B8" w:rsidRDefault="00EA25B8" w:rsidP="00EA25B8">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Two-Stage </w:t>
      </w:r>
      <w:proofErr w:type="gramStart"/>
      <w:r w:rsidRPr="00EA25B8">
        <w:rPr>
          <w:rFonts w:ascii="Segoe UI" w:eastAsia="Times New Roman" w:hAnsi="Segoe UI" w:cs="Segoe UI"/>
          <w:b/>
          <w:bCs/>
          <w:color w:val="0F1115"/>
          <w:sz w:val="24"/>
          <w:szCs w:val="24"/>
          <w:lang w:eastAsia="fr-FR"/>
        </w:rPr>
        <w:t>Detectors:</w:t>
      </w:r>
      <w:proofErr w:type="gramEnd"/>
      <w:r w:rsidRPr="00EA25B8">
        <w:rPr>
          <w:rFonts w:ascii="Segoe UI" w:eastAsia="Times New Roman" w:hAnsi="Segoe UI" w:cs="Segoe UI"/>
          <w:color w:val="0F1115"/>
          <w:sz w:val="24"/>
          <w:szCs w:val="24"/>
          <w:lang w:eastAsia="fr-FR"/>
        </w:rPr>
        <w:t> The R-CNN family (R-CNN, Fast R-CNN, </w:t>
      </w:r>
      <w:r w:rsidRPr="00EA25B8">
        <w:rPr>
          <w:rFonts w:ascii="Segoe UI" w:eastAsia="Times New Roman" w:hAnsi="Segoe UI" w:cs="Segoe UI"/>
          <w:b/>
          <w:bCs/>
          <w:color w:val="0F1115"/>
          <w:sz w:val="24"/>
          <w:szCs w:val="24"/>
          <w:lang w:eastAsia="fr-FR"/>
        </w:rPr>
        <w:t>Faster R-CNN</w:t>
      </w:r>
      <w:r w:rsidRPr="00EA25B8">
        <w:rPr>
          <w:rFonts w:ascii="Segoe UI" w:eastAsia="Times New Roman" w:hAnsi="Segoe UI" w:cs="Segoe UI"/>
          <w:color w:val="0F1115"/>
          <w:sz w:val="24"/>
          <w:szCs w:val="24"/>
          <w:lang w:eastAsia="fr-FR"/>
        </w:rPr>
        <w:t>). These models first generate region proposals and then classify them. They are known for high accuracy but at the cost of lower inference speed, making them less ideal for real-time, high-speed inspection [8].</w:t>
      </w:r>
    </w:p>
    <w:p w:rsidR="00EA25B8" w:rsidRPr="00EA25B8" w:rsidRDefault="00EA25B8" w:rsidP="00EA25B8">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One-Stage </w:t>
      </w:r>
      <w:proofErr w:type="gramStart"/>
      <w:r w:rsidRPr="00EA25B8">
        <w:rPr>
          <w:rFonts w:ascii="Segoe UI" w:eastAsia="Times New Roman" w:hAnsi="Segoe UI" w:cs="Segoe UI"/>
          <w:b/>
          <w:bCs/>
          <w:color w:val="0F1115"/>
          <w:sz w:val="24"/>
          <w:szCs w:val="24"/>
          <w:lang w:eastAsia="fr-FR"/>
        </w:rPr>
        <w:t>Detectors:</w:t>
      </w:r>
      <w:proofErr w:type="gramEnd"/>
      <w:r w:rsidRPr="00EA25B8">
        <w:rPr>
          <w:rFonts w:ascii="Segoe UI" w:eastAsia="Times New Roman" w:hAnsi="Segoe UI" w:cs="Segoe UI"/>
          <w:color w:val="0F1115"/>
          <w:sz w:val="24"/>
          <w:szCs w:val="24"/>
          <w:lang w:eastAsia="fr-FR"/>
        </w:rPr>
        <w:t> Designed for speed. </w:t>
      </w:r>
      <w:r w:rsidRPr="00EA25B8">
        <w:rPr>
          <w:rFonts w:ascii="Segoe UI" w:eastAsia="Times New Roman" w:hAnsi="Segoe UI" w:cs="Segoe UI"/>
          <w:b/>
          <w:bCs/>
          <w:color w:val="0F1115"/>
          <w:sz w:val="24"/>
          <w:szCs w:val="24"/>
          <w:lang w:eastAsia="fr-FR"/>
        </w:rPr>
        <w:t>YOLO (You Only Look Once)</w:t>
      </w:r>
      <w:r w:rsidRPr="00EA25B8">
        <w:rPr>
          <w:rFonts w:ascii="Segoe UI" w:eastAsia="Times New Roman" w:hAnsi="Segoe UI" w:cs="Segoe UI"/>
          <w:color w:val="0F1115"/>
          <w:sz w:val="24"/>
          <w:szCs w:val="24"/>
          <w:lang w:eastAsia="fr-FR"/>
        </w:rPr>
        <w:t> versions (v4, v5, v7, v8, v10) and </w:t>
      </w:r>
      <w:r w:rsidRPr="00EA25B8">
        <w:rPr>
          <w:rFonts w:ascii="Segoe UI" w:eastAsia="Times New Roman" w:hAnsi="Segoe UI" w:cs="Segoe UI"/>
          <w:b/>
          <w:bCs/>
          <w:color w:val="0F1115"/>
          <w:sz w:val="24"/>
          <w:szCs w:val="24"/>
          <w:lang w:eastAsia="fr-FR"/>
        </w:rPr>
        <w:t>Single Shot MultiBox Detector (SSD)</w:t>
      </w:r>
      <w:r w:rsidRPr="00EA25B8">
        <w:rPr>
          <w:rFonts w:ascii="Segoe UI" w:eastAsia="Times New Roman" w:hAnsi="Segoe UI" w:cs="Segoe UI"/>
          <w:color w:val="0F1115"/>
          <w:sz w:val="24"/>
          <w:szCs w:val="24"/>
          <w:lang w:eastAsia="fr-FR"/>
        </w:rPr>
        <w:t xml:space="preserve"> frame detection as </w:t>
      </w:r>
      <w:proofErr w:type="gramStart"/>
      <w:r w:rsidRPr="00EA25B8">
        <w:rPr>
          <w:rFonts w:ascii="Segoe UI" w:eastAsia="Times New Roman" w:hAnsi="Segoe UI" w:cs="Segoe UI"/>
          <w:color w:val="0F1115"/>
          <w:sz w:val="24"/>
          <w:szCs w:val="24"/>
          <w:lang w:eastAsia="fr-FR"/>
        </w:rPr>
        <w:t>a</w:t>
      </w:r>
      <w:proofErr w:type="gramEnd"/>
      <w:r w:rsidRPr="00EA25B8">
        <w:rPr>
          <w:rFonts w:ascii="Segoe UI" w:eastAsia="Times New Roman" w:hAnsi="Segoe UI" w:cs="Segoe UI"/>
          <w:color w:val="0F1115"/>
          <w:sz w:val="24"/>
          <w:szCs w:val="24"/>
          <w:lang w:eastAsia="fr-FR"/>
        </w:rPr>
        <w:t xml:space="preserve"> single regression problem. YOLO, in particular, has become the </w:t>
      </w:r>
      <w:r w:rsidRPr="00EA25B8">
        <w:rPr>
          <w:rFonts w:ascii="Segoe UI" w:eastAsia="Times New Roman" w:hAnsi="Segoe UI" w:cs="Segoe UI"/>
          <w:i/>
          <w:iCs/>
          <w:color w:val="0F1115"/>
          <w:sz w:val="24"/>
          <w:szCs w:val="24"/>
          <w:lang w:eastAsia="fr-FR"/>
        </w:rPr>
        <w:t>de facto</w:t>
      </w:r>
      <w:r w:rsidRPr="00EA25B8">
        <w:rPr>
          <w:rFonts w:ascii="Segoe UI" w:eastAsia="Times New Roman" w:hAnsi="Segoe UI" w:cs="Segoe UI"/>
          <w:color w:val="0F1115"/>
          <w:sz w:val="24"/>
          <w:szCs w:val="24"/>
          <w:lang w:eastAsia="fr-FR"/>
        </w:rPr>
        <w:t> industry standard for real-time HST inspection due to its exceptional balance between speed (&gt;30 FPS) and mean Average Precision (mAP &gt;90%) [9, 10].</w:t>
      </w:r>
    </w:p>
    <w:p w:rsidR="00EA25B8" w:rsidRPr="00EA25B8" w:rsidRDefault="00EA25B8" w:rsidP="00EA25B8">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Anchor-Free </w:t>
      </w:r>
      <w:proofErr w:type="gramStart"/>
      <w:r w:rsidRPr="00EA25B8">
        <w:rPr>
          <w:rFonts w:ascii="Segoe UI" w:eastAsia="Times New Roman" w:hAnsi="Segoe UI" w:cs="Segoe UI"/>
          <w:b/>
          <w:bCs/>
          <w:color w:val="0F1115"/>
          <w:sz w:val="24"/>
          <w:szCs w:val="24"/>
          <w:lang w:eastAsia="fr-FR"/>
        </w:rPr>
        <w:t>Detectors:</w:t>
      </w:r>
      <w:proofErr w:type="gramEnd"/>
      <w:r w:rsidRPr="00EA25B8">
        <w:rPr>
          <w:rFonts w:ascii="Segoe UI" w:eastAsia="Times New Roman" w:hAnsi="Segoe UI" w:cs="Segoe UI"/>
          <w:color w:val="0F1115"/>
          <w:sz w:val="24"/>
          <w:szCs w:val="24"/>
          <w:lang w:eastAsia="fr-FR"/>
        </w:rPr>
        <w:t> Newer architectures like </w:t>
      </w:r>
      <w:r w:rsidRPr="00EA25B8">
        <w:rPr>
          <w:rFonts w:ascii="Segoe UI" w:eastAsia="Times New Roman" w:hAnsi="Segoe UI" w:cs="Segoe UI"/>
          <w:b/>
          <w:bCs/>
          <w:color w:val="0F1115"/>
          <w:sz w:val="24"/>
          <w:szCs w:val="24"/>
          <w:lang w:eastAsia="fr-FR"/>
        </w:rPr>
        <w:t>FCOS (Fully Convolutional One-Stage)</w:t>
      </w:r>
      <w:r w:rsidRPr="00EA25B8">
        <w:rPr>
          <w:rFonts w:ascii="Segoe UI" w:eastAsia="Times New Roman" w:hAnsi="Segoe UI" w:cs="Segoe UI"/>
          <w:color w:val="0F1115"/>
          <w:sz w:val="24"/>
          <w:szCs w:val="24"/>
          <w:lang w:eastAsia="fr-FR"/>
        </w:rPr>
        <w:t> and </w:t>
      </w:r>
      <w:r w:rsidRPr="00EA25B8">
        <w:rPr>
          <w:rFonts w:ascii="Segoe UI" w:eastAsia="Times New Roman" w:hAnsi="Segoe UI" w:cs="Segoe UI"/>
          <w:b/>
          <w:bCs/>
          <w:color w:val="0F1115"/>
          <w:sz w:val="24"/>
          <w:szCs w:val="24"/>
          <w:lang w:eastAsia="fr-FR"/>
        </w:rPr>
        <w:t>YOLOX</w:t>
      </w:r>
      <w:r w:rsidRPr="00EA25B8">
        <w:rPr>
          <w:rFonts w:ascii="Segoe UI" w:eastAsia="Times New Roman" w:hAnsi="Segoe UI" w:cs="Segoe UI"/>
          <w:color w:val="0F1115"/>
          <w:sz w:val="24"/>
          <w:szCs w:val="24"/>
          <w:lang w:eastAsia="fr-FR"/>
        </w:rPr>
        <w:t> eliminate the need for predefined anchor boxes, simplifying the pipeline and improving performance on objects of varied sizes.</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3.3.3 Semantic and Instance </w:t>
      </w:r>
      <w:proofErr w:type="gramStart"/>
      <w:r w:rsidRPr="00EA25B8">
        <w:rPr>
          <w:rFonts w:ascii="Segoe UI" w:eastAsia="Times New Roman" w:hAnsi="Segoe UI" w:cs="Segoe UI"/>
          <w:b/>
          <w:bCs/>
          <w:color w:val="0F1115"/>
          <w:sz w:val="24"/>
          <w:szCs w:val="24"/>
          <w:lang w:eastAsia="fr-FR"/>
        </w:rPr>
        <w:t>Segmentation:</w:t>
      </w:r>
      <w:proofErr w:type="gramEnd"/>
      <w:r w:rsidRPr="00EA25B8">
        <w:rPr>
          <w:rFonts w:ascii="Segoe UI" w:eastAsia="Times New Roman" w:hAnsi="Segoe UI" w:cs="Segoe UI"/>
          <w:color w:val="0F1115"/>
          <w:sz w:val="24"/>
          <w:szCs w:val="24"/>
          <w:lang w:eastAsia="fr-FR"/>
        </w:rPr>
        <w:t> These methods provide pixel-level precision, crucial for measuring defect geometry.</w:t>
      </w:r>
    </w:p>
    <w:p w:rsidR="00EA25B8" w:rsidRPr="00EA25B8" w:rsidRDefault="00EA25B8" w:rsidP="00EA25B8">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Semantic </w:t>
      </w:r>
      <w:proofErr w:type="gramStart"/>
      <w:r w:rsidRPr="00EA25B8">
        <w:rPr>
          <w:rFonts w:ascii="Segoe UI" w:eastAsia="Times New Roman" w:hAnsi="Segoe UI" w:cs="Segoe UI"/>
          <w:b/>
          <w:bCs/>
          <w:color w:val="0F1115"/>
          <w:sz w:val="24"/>
          <w:szCs w:val="24"/>
          <w:lang w:eastAsia="fr-FR"/>
        </w:rPr>
        <w:t>Segmentation:</w:t>
      </w:r>
      <w:proofErr w:type="gramEnd"/>
      <w:r w:rsidRPr="00EA25B8">
        <w:rPr>
          <w:rFonts w:ascii="Segoe UI" w:eastAsia="Times New Roman" w:hAnsi="Segoe UI" w:cs="Segoe UI"/>
          <w:color w:val="0F1115"/>
          <w:sz w:val="24"/>
          <w:szCs w:val="24"/>
          <w:lang w:eastAsia="fr-FR"/>
        </w:rPr>
        <w:t> Models like </w:t>
      </w:r>
      <w:r w:rsidRPr="00EA25B8">
        <w:rPr>
          <w:rFonts w:ascii="Segoe UI" w:eastAsia="Times New Roman" w:hAnsi="Segoe UI" w:cs="Segoe UI"/>
          <w:b/>
          <w:bCs/>
          <w:color w:val="0F1115"/>
          <w:sz w:val="24"/>
          <w:szCs w:val="24"/>
          <w:lang w:eastAsia="fr-FR"/>
        </w:rPr>
        <w:t>U-Net</w:t>
      </w:r>
      <w:r w:rsidRPr="00EA25B8">
        <w:rPr>
          <w:rFonts w:ascii="Segoe UI" w:eastAsia="Times New Roman" w:hAnsi="Segoe UI" w:cs="Segoe UI"/>
          <w:color w:val="0F1115"/>
          <w:sz w:val="24"/>
          <w:szCs w:val="24"/>
          <w:lang w:eastAsia="fr-FR"/>
        </w:rPr>
        <w:t> (originally for biomedical images) and </w:t>
      </w:r>
      <w:r w:rsidRPr="00EA25B8">
        <w:rPr>
          <w:rFonts w:ascii="Segoe UI" w:eastAsia="Times New Roman" w:hAnsi="Segoe UI" w:cs="Segoe UI"/>
          <w:b/>
          <w:bCs/>
          <w:color w:val="0F1115"/>
          <w:sz w:val="24"/>
          <w:szCs w:val="24"/>
          <w:lang w:eastAsia="fr-FR"/>
        </w:rPr>
        <w:t>DeepLabv3+</w:t>
      </w:r>
      <w:r w:rsidRPr="00EA25B8">
        <w:rPr>
          <w:rFonts w:ascii="Segoe UI" w:eastAsia="Times New Roman" w:hAnsi="Segoe UI" w:cs="Segoe UI"/>
          <w:color w:val="0F1115"/>
          <w:sz w:val="24"/>
          <w:szCs w:val="24"/>
          <w:lang w:eastAsia="fr-FR"/>
        </w:rPr>
        <w:t> assign a class label to every pixel, creating a defect/non-defect map. Excellent for quantifying corrosion area or crack length [11].</w:t>
      </w:r>
    </w:p>
    <w:p w:rsidR="00EA25B8" w:rsidRPr="00EA25B8" w:rsidRDefault="00EA25B8" w:rsidP="00EA25B8">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Instance </w:t>
      </w:r>
      <w:proofErr w:type="gramStart"/>
      <w:r w:rsidRPr="00EA25B8">
        <w:rPr>
          <w:rFonts w:ascii="Segoe UI" w:eastAsia="Times New Roman" w:hAnsi="Segoe UI" w:cs="Segoe UI"/>
          <w:b/>
          <w:bCs/>
          <w:color w:val="0F1115"/>
          <w:sz w:val="24"/>
          <w:szCs w:val="24"/>
          <w:lang w:eastAsia="fr-FR"/>
        </w:rPr>
        <w:t>Segmentation:</w:t>
      </w:r>
      <w:proofErr w:type="gramEnd"/>
      <w:r w:rsidRPr="00EA25B8">
        <w:rPr>
          <w:rFonts w:ascii="Segoe UI" w:eastAsia="Times New Roman" w:hAnsi="Segoe UI" w:cs="Segoe UI"/>
          <w:color w:val="0F1115"/>
          <w:sz w:val="24"/>
          <w:szCs w:val="24"/>
          <w:lang w:eastAsia="fr-FR"/>
        </w:rPr>
        <w:t> </w:t>
      </w:r>
      <w:r w:rsidRPr="00EA25B8">
        <w:rPr>
          <w:rFonts w:ascii="Segoe UI" w:eastAsia="Times New Roman" w:hAnsi="Segoe UI" w:cs="Segoe UI"/>
          <w:b/>
          <w:bCs/>
          <w:color w:val="0F1115"/>
          <w:sz w:val="24"/>
          <w:szCs w:val="24"/>
          <w:lang w:eastAsia="fr-FR"/>
        </w:rPr>
        <w:t>Mask R-CNN</w:t>
      </w:r>
      <w:r w:rsidRPr="00EA25B8">
        <w:rPr>
          <w:rFonts w:ascii="Segoe UI" w:eastAsia="Times New Roman" w:hAnsi="Segoe UI" w:cs="Segoe UI"/>
          <w:color w:val="0F1115"/>
          <w:sz w:val="24"/>
          <w:szCs w:val="24"/>
          <w:lang w:eastAsia="fr-FR"/>
        </w:rPr>
        <w:t> extends Faster R-CNN by adding a branch to predict a segmentation mask for each detected instance. This is vital when multiple defects of the same type are close together and need to be counted and measured individually [12].</w:t>
      </w:r>
    </w:p>
    <w:p w:rsidR="00EA25B8" w:rsidRPr="00EA25B8" w:rsidRDefault="00EA25B8" w:rsidP="00EA25B8">
      <w:pPr>
        <w:spacing w:before="480" w:after="480" w:line="240" w:lineRule="auto"/>
        <w:rPr>
          <w:rFonts w:ascii="Times New Roman" w:eastAsia="Times New Roman" w:hAnsi="Times New Roman" w:cs="Times New Roman"/>
          <w:sz w:val="24"/>
          <w:szCs w:val="24"/>
          <w:lang w:eastAsia="fr-FR"/>
        </w:rPr>
      </w:pPr>
      <w:r w:rsidRPr="00EA25B8">
        <w:rPr>
          <w:rFonts w:ascii="Times New Roman" w:eastAsia="Times New Roman" w:hAnsi="Times New Roman" w:cs="Times New Roman"/>
          <w:sz w:val="24"/>
          <w:szCs w:val="24"/>
          <w:lang w:eastAsia="fr-FR"/>
        </w:rPr>
        <w:lastRenderedPageBreak/>
        <w:pict>
          <v:rect id="_x0000_i1083" style="width:0;height:.75pt" o:hralign="center" o:hrstd="t" o:hr="t" fillcolor="#a0a0a0" stroked="f"/>
        </w:pict>
      </w:r>
    </w:p>
    <w:p w:rsidR="00EA25B8" w:rsidRPr="00EA25B8" w:rsidRDefault="00EA25B8" w:rsidP="00EA25B8">
      <w:pPr>
        <w:shd w:val="clear" w:color="auto" w:fill="FFFFFF"/>
        <w:spacing w:before="480" w:after="240" w:line="480" w:lineRule="atLeast"/>
        <w:outlineLvl w:val="1"/>
        <w:rPr>
          <w:rFonts w:ascii="Segoe UI" w:eastAsia="Times New Roman" w:hAnsi="Segoe UI" w:cs="Segoe UI"/>
          <w:b/>
          <w:bCs/>
          <w:color w:val="0F1115"/>
          <w:sz w:val="33"/>
          <w:szCs w:val="33"/>
          <w:lang w:eastAsia="fr-FR"/>
        </w:rPr>
      </w:pPr>
      <w:r w:rsidRPr="00EA25B8">
        <w:rPr>
          <w:rFonts w:ascii="Segoe UI" w:eastAsia="Times New Roman" w:hAnsi="Segoe UI" w:cs="Segoe UI"/>
          <w:b/>
          <w:bCs/>
          <w:color w:val="0F1115"/>
          <w:sz w:val="33"/>
          <w:szCs w:val="33"/>
          <w:lang w:eastAsia="fr-FR"/>
        </w:rPr>
        <w:t>4. Performance Analysis and Comparative Discussion</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Table </w:t>
      </w:r>
      <w:proofErr w:type="gramStart"/>
      <w:r w:rsidRPr="00EA25B8">
        <w:rPr>
          <w:rFonts w:ascii="Segoe UI" w:eastAsia="Times New Roman" w:hAnsi="Segoe UI" w:cs="Segoe UI"/>
          <w:b/>
          <w:bCs/>
          <w:color w:val="0F1115"/>
          <w:sz w:val="24"/>
          <w:szCs w:val="24"/>
          <w:lang w:eastAsia="fr-FR"/>
        </w:rPr>
        <w:t>1:</w:t>
      </w:r>
      <w:proofErr w:type="gramEnd"/>
      <w:r w:rsidRPr="00EA25B8">
        <w:rPr>
          <w:rFonts w:ascii="Segoe UI" w:eastAsia="Times New Roman" w:hAnsi="Segoe UI" w:cs="Segoe UI"/>
          <w:b/>
          <w:bCs/>
          <w:color w:val="0F1115"/>
          <w:sz w:val="24"/>
          <w:szCs w:val="24"/>
          <w:lang w:eastAsia="fr-FR"/>
        </w:rPr>
        <w:t xml:space="preserve"> Comprehensive Performance Comparison of Defect Detection Methods for HSTs</w:t>
      </w:r>
    </w:p>
    <w:tbl>
      <w:tblPr>
        <w:tblW w:w="0" w:type="auto"/>
        <w:tblCellMar>
          <w:top w:w="15" w:type="dxa"/>
          <w:left w:w="15" w:type="dxa"/>
          <w:bottom w:w="15" w:type="dxa"/>
          <w:right w:w="15" w:type="dxa"/>
        </w:tblCellMar>
        <w:tblLook w:val="04A0" w:firstRow="1" w:lastRow="0" w:firstColumn="1" w:lastColumn="0" w:noHBand="0" w:noVBand="1"/>
      </w:tblPr>
      <w:tblGrid>
        <w:gridCol w:w="1104"/>
        <w:gridCol w:w="1660"/>
        <w:gridCol w:w="1196"/>
        <w:gridCol w:w="947"/>
        <w:gridCol w:w="964"/>
        <w:gridCol w:w="1700"/>
        <w:gridCol w:w="1501"/>
      </w:tblGrid>
      <w:tr w:rsidR="00EA25B8" w:rsidRPr="00EA25B8" w:rsidTr="00EA25B8">
        <w:trPr>
          <w:tblHeader/>
        </w:trPr>
        <w:tc>
          <w:tcPr>
            <w:tcW w:w="0" w:type="auto"/>
            <w:tcBorders>
              <w:top w:val="nil"/>
            </w:tcBorders>
            <w:tcMar>
              <w:top w:w="150" w:type="dxa"/>
              <w:left w:w="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Category</w:t>
            </w:r>
          </w:p>
        </w:tc>
        <w:tc>
          <w:tcPr>
            <w:tcW w:w="0" w:type="auto"/>
            <w:tcBorders>
              <w:top w:val="nil"/>
            </w:tcBorders>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Representative Method</w:t>
            </w:r>
          </w:p>
        </w:tc>
        <w:tc>
          <w:tcPr>
            <w:tcW w:w="0" w:type="auto"/>
            <w:tcBorders>
              <w:top w:val="nil"/>
            </w:tcBorders>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Avg. Precision</w:t>
            </w:r>
          </w:p>
        </w:tc>
        <w:tc>
          <w:tcPr>
            <w:tcW w:w="0" w:type="auto"/>
            <w:tcBorders>
              <w:top w:val="nil"/>
            </w:tcBorders>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Avg. Recall</w:t>
            </w:r>
          </w:p>
        </w:tc>
        <w:tc>
          <w:tcPr>
            <w:tcW w:w="0" w:type="auto"/>
            <w:tcBorders>
              <w:top w:val="nil"/>
            </w:tcBorders>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Speed (FPS)</w:t>
            </w:r>
          </w:p>
        </w:tc>
        <w:tc>
          <w:tcPr>
            <w:tcW w:w="0" w:type="auto"/>
            <w:tcBorders>
              <w:top w:val="nil"/>
            </w:tcBorders>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Key Advantages</w:t>
            </w:r>
          </w:p>
        </w:tc>
        <w:tc>
          <w:tcPr>
            <w:tcW w:w="0" w:type="auto"/>
            <w:tcBorders>
              <w:top w:val="nil"/>
            </w:tcBorders>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Primary Limitations</w:t>
            </w:r>
          </w:p>
        </w:tc>
      </w:tr>
      <w:tr w:rsidR="00EA25B8" w:rsidRPr="00EA25B8" w:rsidTr="00EA25B8">
        <w:tc>
          <w:tcPr>
            <w:tcW w:w="0" w:type="auto"/>
            <w:tcMar>
              <w:top w:w="150" w:type="dxa"/>
              <w:left w:w="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Traditional CV</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SVM + HOG/LBP</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75-85%</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70-80%</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&gt; 50</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Very fast, low data requirements, interpretable</w:t>
            </w:r>
          </w:p>
        </w:tc>
        <w:tc>
          <w:tcPr>
            <w:tcW w:w="0" w:type="auto"/>
            <w:tcMar>
              <w:top w:w="150" w:type="dxa"/>
              <w:left w:w="240" w:type="dxa"/>
              <w:bottom w:w="150" w:type="dxa"/>
              <w:right w:w="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Fragile to environmental changes; poor generalization.</w:t>
            </w:r>
          </w:p>
        </w:tc>
      </w:tr>
      <w:tr w:rsidR="00EA25B8" w:rsidRPr="00EA25B8" w:rsidTr="00EA25B8">
        <w:tc>
          <w:tcPr>
            <w:tcW w:w="0" w:type="auto"/>
            <w:tcMar>
              <w:top w:w="150" w:type="dxa"/>
              <w:left w:w="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Classical ML</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Random Forest + SURF</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80-90%</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75-85%</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30-40</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More robust than traditional CV; interpretable.</w:t>
            </w:r>
          </w:p>
        </w:tc>
        <w:tc>
          <w:tcPr>
            <w:tcW w:w="0" w:type="auto"/>
            <w:tcMar>
              <w:top w:w="150" w:type="dxa"/>
              <w:left w:w="240" w:type="dxa"/>
              <w:bottom w:w="150" w:type="dxa"/>
              <w:right w:w="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Performance ceiling due to manual feature engineering.</w:t>
            </w:r>
          </w:p>
        </w:tc>
      </w:tr>
      <w:tr w:rsidR="00EA25B8" w:rsidRPr="00EA25B8" w:rsidTr="00EA25B8">
        <w:tc>
          <w:tcPr>
            <w:tcW w:w="0" w:type="auto"/>
            <w:tcMar>
              <w:top w:w="150" w:type="dxa"/>
              <w:left w:w="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Deep Learning</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Faster R-CNN</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92-96%</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90-94%</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5-15</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High localization accuracy.</w:t>
            </w:r>
          </w:p>
        </w:tc>
        <w:tc>
          <w:tcPr>
            <w:tcW w:w="0" w:type="auto"/>
            <w:tcMar>
              <w:top w:w="150" w:type="dxa"/>
              <w:left w:w="240" w:type="dxa"/>
              <w:bottom w:w="150" w:type="dxa"/>
              <w:right w:w="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Slow inference; complex pipeline.</w:t>
            </w:r>
          </w:p>
        </w:tc>
      </w:tr>
      <w:tr w:rsidR="00EA25B8" w:rsidRPr="00EA25B8" w:rsidTr="00EA25B8">
        <w:tc>
          <w:tcPr>
            <w:tcW w:w="0" w:type="auto"/>
            <w:tcMar>
              <w:top w:w="150" w:type="dxa"/>
              <w:left w:w="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YOLOv8</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94-98%</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93-97%</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30-80</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Optimal speed/accuracy trade-off; ideal for real-time.</w:t>
            </w:r>
          </w:p>
        </w:tc>
        <w:tc>
          <w:tcPr>
            <w:tcW w:w="0" w:type="auto"/>
            <w:tcMar>
              <w:top w:w="150" w:type="dxa"/>
              <w:left w:w="240" w:type="dxa"/>
              <w:bottom w:w="150" w:type="dxa"/>
              <w:right w:w="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Requires large, diverse datasets.</w:t>
            </w:r>
          </w:p>
        </w:tc>
      </w:tr>
      <w:tr w:rsidR="00EA25B8" w:rsidRPr="00EA25B8" w:rsidTr="00EA25B8">
        <w:tc>
          <w:tcPr>
            <w:tcW w:w="0" w:type="auto"/>
            <w:tcMar>
              <w:top w:w="150" w:type="dxa"/>
              <w:left w:w="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EfficientDet-D1</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93-96%</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91-95%</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40-60</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High computational efficiency.</w:t>
            </w:r>
          </w:p>
        </w:tc>
        <w:tc>
          <w:tcPr>
            <w:tcW w:w="0" w:type="auto"/>
            <w:tcMar>
              <w:top w:w="150" w:type="dxa"/>
              <w:left w:w="240" w:type="dxa"/>
              <w:bottom w:w="150" w:type="dxa"/>
              <w:right w:w="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Slightly lower accuracy on small defects.</w:t>
            </w:r>
          </w:p>
        </w:tc>
      </w:tr>
      <w:tr w:rsidR="00EA25B8" w:rsidRPr="00EA25B8" w:rsidTr="00EA25B8">
        <w:tc>
          <w:tcPr>
            <w:tcW w:w="0" w:type="auto"/>
            <w:tcMar>
              <w:top w:w="150" w:type="dxa"/>
              <w:left w:w="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U-Net (Seg.)</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95-98% (IoU)</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N/A</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10-20</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Pixel-perfect localization; quantitative analysis.</w:t>
            </w:r>
          </w:p>
        </w:tc>
        <w:tc>
          <w:tcPr>
            <w:tcW w:w="0" w:type="auto"/>
            <w:tcMar>
              <w:top w:w="150" w:type="dxa"/>
              <w:left w:w="240" w:type="dxa"/>
              <w:bottom w:w="150" w:type="dxa"/>
              <w:right w:w="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Extremely annotation-intensive; slower inference.</w:t>
            </w:r>
          </w:p>
        </w:tc>
      </w:tr>
      <w:tr w:rsidR="00EA25B8" w:rsidRPr="00EA25B8" w:rsidTr="00EA25B8">
        <w:tc>
          <w:tcPr>
            <w:tcW w:w="0" w:type="auto"/>
            <w:tcMar>
              <w:top w:w="150" w:type="dxa"/>
              <w:left w:w="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b/>
                <w:bCs/>
                <w:sz w:val="23"/>
                <w:szCs w:val="23"/>
                <w:lang w:eastAsia="fr-FR"/>
              </w:rPr>
              <w:t>Mask R-CNN</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94-97% (mAP)</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92-96%</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5-10</w:t>
            </w:r>
          </w:p>
        </w:tc>
        <w:tc>
          <w:tcPr>
            <w:tcW w:w="0" w:type="auto"/>
            <w:tcMar>
              <w:top w:w="150" w:type="dxa"/>
              <w:left w:w="240" w:type="dxa"/>
              <w:bottom w:w="150" w:type="dxa"/>
              <w:right w:w="24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Instance-level masks; precise measurements.</w:t>
            </w:r>
          </w:p>
        </w:tc>
        <w:tc>
          <w:tcPr>
            <w:tcW w:w="0" w:type="auto"/>
            <w:tcMar>
              <w:top w:w="150" w:type="dxa"/>
              <w:left w:w="240" w:type="dxa"/>
              <w:bottom w:w="150" w:type="dxa"/>
              <w:right w:w="0" w:type="dxa"/>
            </w:tcMar>
            <w:vAlign w:val="center"/>
            <w:hideMark/>
          </w:tcPr>
          <w:p w:rsidR="00EA25B8" w:rsidRPr="00EA25B8" w:rsidRDefault="00EA25B8" w:rsidP="00EA25B8">
            <w:pPr>
              <w:spacing w:after="0" w:line="375" w:lineRule="atLeast"/>
              <w:rPr>
                <w:rFonts w:ascii="Segoe UI" w:eastAsia="Times New Roman" w:hAnsi="Segoe UI" w:cs="Segoe UI"/>
                <w:sz w:val="23"/>
                <w:szCs w:val="23"/>
                <w:lang w:eastAsia="fr-FR"/>
              </w:rPr>
            </w:pPr>
            <w:r w:rsidRPr="00EA25B8">
              <w:rPr>
                <w:rFonts w:ascii="Segoe UI" w:eastAsia="Times New Roman" w:hAnsi="Segoe UI" w:cs="Segoe UI"/>
                <w:sz w:val="23"/>
                <w:szCs w:val="23"/>
                <w:lang w:eastAsia="fr-FR"/>
              </w:rPr>
              <w:t>Most computationally expensive.</w:t>
            </w:r>
          </w:p>
        </w:tc>
      </w:tr>
    </w:tbl>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proofErr w:type="gramStart"/>
      <w:r w:rsidRPr="00EA25B8">
        <w:rPr>
          <w:rFonts w:ascii="Segoe UI" w:eastAsia="Times New Roman" w:hAnsi="Segoe UI" w:cs="Segoe UI"/>
          <w:i/>
          <w:iCs/>
          <w:color w:val="0F1115"/>
          <w:sz w:val="24"/>
          <w:szCs w:val="24"/>
          <w:lang w:eastAsia="fr-FR"/>
        </w:rPr>
        <w:t>mAP:</w:t>
      </w:r>
      <w:proofErr w:type="gramEnd"/>
      <w:r w:rsidRPr="00EA25B8">
        <w:rPr>
          <w:rFonts w:ascii="Segoe UI" w:eastAsia="Times New Roman" w:hAnsi="Segoe UI" w:cs="Segoe UI"/>
          <w:i/>
          <w:iCs/>
          <w:color w:val="0F1115"/>
          <w:sz w:val="24"/>
          <w:szCs w:val="24"/>
          <w:lang w:eastAsia="fr-FR"/>
        </w:rPr>
        <w:t xml:space="preserve"> mean Average Precision, IoU: Intersection over Union.</w:t>
      </w:r>
    </w:p>
    <w:p w:rsidR="00EA25B8" w:rsidRPr="00EA25B8" w:rsidRDefault="00EA25B8" w:rsidP="00EA25B8">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EA25B8">
        <w:rPr>
          <w:rFonts w:ascii="Segoe UI" w:eastAsia="Times New Roman" w:hAnsi="Segoe UI" w:cs="Segoe UI"/>
          <w:b/>
          <w:bCs/>
          <w:color w:val="0F1115"/>
          <w:sz w:val="30"/>
          <w:szCs w:val="30"/>
          <w:lang w:eastAsia="fr-FR"/>
        </w:rPr>
        <w:t>4.1 Discussion of Key Findings</w:t>
      </w:r>
    </w:p>
    <w:p w:rsidR="00EA25B8" w:rsidRPr="00EA25B8" w:rsidRDefault="00EA25B8" w:rsidP="00EA25B8">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Paradigm Shift </w:t>
      </w:r>
      <w:proofErr w:type="gramStart"/>
      <w:r w:rsidRPr="00EA25B8">
        <w:rPr>
          <w:rFonts w:ascii="Segoe UI" w:eastAsia="Times New Roman" w:hAnsi="Segoe UI" w:cs="Segoe UI"/>
          <w:b/>
          <w:bCs/>
          <w:color w:val="0F1115"/>
          <w:sz w:val="24"/>
          <w:szCs w:val="24"/>
          <w:lang w:eastAsia="fr-FR"/>
        </w:rPr>
        <w:t>Confirmed:</w:t>
      </w:r>
      <w:proofErr w:type="gramEnd"/>
      <w:r w:rsidRPr="00EA25B8">
        <w:rPr>
          <w:rFonts w:ascii="Segoe UI" w:eastAsia="Times New Roman" w:hAnsi="Segoe UI" w:cs="Segoe UI"/>
          <w:color w:val="0F1115"/>
          <w:sz w:val="24"/>
          <w:szCs w:val="24"/>
          <w:lang w:eastAsia="fr-FR"/>
        </w:rPr>
        <w:t> Deep learning models, especially CNN-based detectors, have established a new performance benchmark, outperforming traditional methods by a margin of 10-20% in accuracy metrics. This is attributed to their end-to-end learning of robust, hierarchical features.</w:t>
      </w:r>
    </w:p>
    <w:p w:rsidR="00EA25B8" w:rsidRPr="00EA25B8" w:rsidRDefault="00EA25B8" w:rsidP="00EA25B8">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The Real-Time </w:t>
      </w:r>
      <w:proofErr w:type="gramStart"/>
      <w:r w:rsidRPr="00EA25B8">
        <w:rPr>
          <w:rFonts w:ascii="Segoe UI" w:eastAsia="Times New Roman" w:hAnsi="Segoe UI" w:cs="Segoe UI"/>
          <w:b/>
          <w:bCs/>
          <w:color w:val="0F1115"/>
          <w:sz w:val="24"/>
          <w:szCs w:val="24"/>
          <w:lang w:eastAsia="fr-FR"/>
        </w:rPr>
        <w:t>Imperative:</w:t>
      </w:r>
      <w:proofErr w:type="gramEnd"/>
      <w:r w:rsidRPr="00EA25B8">
        <w:rPr>
          <w:rFonts w:ascii="Segoe UI" w:eastAsia="Times New Roman" w:hAnsi="Segoe UI" w:cs="Segoe UI"/>
          <w:color w:val="0F1115"/>
          <w:sz w:val="24"/>
          <w:szCs w:val="24"/>
          <w:lang w:eastAsia="fr-FR"/>
        </w:rPr>
        <w:t> For inline inspection at operational speeds, one-stage detectors like YOLO and EfficientDet are paramount. Their ability to process frames at 30+ FPS on embedded hardware (e.g., NVIDIA Jetson, GPU-equipped inspection vans) makes them the only viable choice for scanning trains moving at 100-300 km/h [13].</w:t>
      </w:r>
    </w:p>
    <w:p w:rsidR="00EA25B8" w:rsidRPr="00EA25B8" w:rsidRDefault="00EA25B8" w:rsidP="00EA25B8">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The Data Dependency </w:t>
      </w:r>
      <w:proofErr w:type="gramStart"/>
      <w:r w:rsidRPr="00EA25B8">
        <w:rPr>
          <w:rFonts w:ascii="Segoe UI" w:eastAsia="Times New Roman" w:hAnsi="Segoe UI" w:cs="Segoe UI"/>
          <w:b/>
          <w:bCs/>
          <w:color w:val="0F1115"/>
          <w:sz w:val="24"/>
          <w:szCs w:val="24"/>
          <w:lang w:eastAsia="fr-FR"/>
        </w:rPr>
        <w:t>Challenge:</w:t>
      </w:r>
      <w:proofErr w:type="gramEnd"/>
      <w:r w:rsidRPr="00EA25B8">
        <w:rPr>
          <w:rFonts w:ascii="Segoe UI" w:eastAsia="Times New Roman" w:hAnsi="Segoe UI" w:cs="Segoe UI"/>
          <w:color w:val="0F1115"/>
          <w:sz w:val="24"/>
          <w:szCs w:val="24"/>
          <w:lang w:eastAsia="fr-FR"/>
        </w:rPr>
        <w:t xml:space="preserve"> The superior performance of deep learning is inextricably linked to the availability of large-scale, high-quality annotated datasets </w:t>
      </w:r>
      <w:r w:rsidRPr="00EA25B8">
        <w:rPr>
          <w:rFonts w:ascii="Segoe UI" w:eastAsia="Times New Roman" w:hAnsi="Segoe UI" w:cs="Segoe UI"/>
          <w:color w:val="0F1115"/>
          <w:sz w:val="24"/>
          <w:szCs w:val="24"/>
          <w:lang w:eastAsia="fr-FR"/>
        </w:rPr>
        <w:lastRenderedPageBreak/>
        <w:t>(e.g., "Rail-Defect-2022," "HSI-Train"). The scarcity of such public datasets for HST surfaces remains a significant barrier to entry and reproducible research [14].</w:t>
      </w:r>
    </w:p>
    <w:p w:rsidR="00EA25B8" w:rsidRPr="00EA25B8" w:rsidRDefault="00EA25B8" w:rsidP="00EA25B8">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Generalization and </w:t>
      </w:r>
      <w:proofErr w:type="gramStart"/>
      <w:r w:rsidRPr="00EA25B8">
        <w:rPr>
          <w:rFonts w:ascii="Segoe UI" w:eastAsia="Times New Roman" w:hAnsi="Segoe UI" w:cs="Segoe UI"/>
          <w:b/>
          <w:bCs/>
          <w:color w:val="0F1115"/>
          <w:sz w:val="24"/>
          <w:szCs w:val="24"/>
          <w:lang w:eastAsia="fr-FR"/>
        </w:rPr>
        <w:t>Robustness:</w:t>
      </w:r>
      <w:proofErr w:type="gramEnd"/>
      <w:r w:rsidRPr="00EA25B8">
        <w:rPr>
          <w:rFonts w:ascii="Segoe UI" w:eastAsia="Times New Roman" w:hAnsi="Segoe UI" w:cs="Segoe UI"/>
          <w:color w:val="0F1115"/>
          <w:sz w:val="24"/>
          <w:szCs w:val="24"/>
          <w:lang w:eastAsia="fr-FR"/>
        </w:rPr>
        <w:t> A critical gap identified is the performance drop when models trained in one context (e.g., side panels in a depot) are deployed in another (e.g., undercarriage inspection or different lighting/weather). This underscores the need for more domain adaptation and robust training techniques [15].</w:t>
      </w:r>
    </w:p>
    <w:p w:rsidR="00EA25B8" w:rsidRPr="00EA25B8" w:rsidRDefault="00EA25B8" w:rsidP="00EA25B8">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Beyond </w:t>
      </w:r>
      <w:proofErr w:type="gramStart"/>
      <w:r w:rsidRPr="00EA25B8">
        <w:rPr>
          <w:rFonts w:ascii="Segoe UI" w:eastAsia="Times New Roman" w:hAnsi="Segoe UI" w:cs="Segoe UI"/>
          <w:b/>
          <w:bCs/>
          <w:color w:val="0F1115"/>
          <w:sz w:val="24"/>
          <w:szCs w:val="24"/>
          <w:lang w:eastAsia="fr-FR"/>
        </w:rPr>
        <w:t>Accuracy:</w:t>
      </w:r>
      <w:proofErr w:type="gramEnd"/>
      <w:r w:rsidRPr="00EA25B8">
        <w:rPr>
          <w:rFonts w:ascii="Segoe UI" w:eastAsia="Times New Roman" w:hAnsi="Segoe UI" w:cs="Segoe UI"/>
          <w:color w:val="0F1115"/>
          <w:sz w:val="24"/>
          <w:szCs w:val="24"/>
          <w:lang w:eastAsia="fr-FR"/>
        </w:rPr>
        <w:t> Industrial acceptance depends on low false positive rates (FPR). A system generating numerous spurious alerts will be abandoned by maintenance crews. Future metrics must prioritize FPR and practical utility alongside standard academic benchmarks.</w:t>
      </w:r>
    </w:p>
    <w:p w:rsidR="00EA25B8" w:rsidRPr="00EA25B8" w:rsidRDefault="00EA25B8" w:rsidP="00EA25B8">
      <w:pPr>
        <w:spacing w:before="480" w:after="480" w:line="240" w:lineRule="auto"/>
        <w:rPr>
          <w:rFonts w:ascii="Times New Roman" w:eastAsia="Times New Roman" w:hAnsi="Times New Roman" w:cs="Times New Roman"/>
          <w:sz w:val="24"/>
          <w:szCs w:val="24"/>
          <w:lang w:eastAsia="fr-FR"/>
        </w:rPr>
      </w:pPr>
      <w:r w:rsidRPr="00EA25B8">
        <w:rPr>
          <w:rFonts w:ascii="Times New Roman" w:eastAsia="Times New Roman" w:hAnsi="Times New Roman" w:cs="Times New Roman"/>
          <w:sz w:val="24"/>
          <w:szCs w:val="24"/>
          <w:lang w:eastAsia="fr-FR"/>
        </w:rPr>
        <w:pict>
          <v:rect id="_x0000_i1084" style="width:0;height:.75pt" o:hralign="center" o:hrstd="t" o:hr="t" fillcolor="#a0a0a0" stroked="f"/>
        </w:pict>
      </w:r>
    </w:p>
    <w:p w:rsidR="00EA25B8" w:rsidRPr="00EA25B8" w:rsidRDefault="00EA25B8" w:rsidP="00EA25B8">
      <w:pPr>
        <w:shd w:val="clear" w:color="auto" w:fill="FFFFFF"/>
        <w:spacing w:before="480" w:after="240" w:line="480" w:lineRule="atLeast"/>
        <w:outlineLvl w:val="1"/>
        <w:rPr>
          <w:rFonts w:ascii="Segoe UI" w:eastAsia="Times New Roman" w:hAnsi="Segoe UI" w:cs="Segoe UI"/>
          <w:b/>
          <w:bCs/>
          <w:color w:val="0F1115"/>
          <w:sz w:val="33"/>
          <w:szCs w:val="33"/>
          <w:lang w:eastAsia="fr-FR"/>
        </w:rPr>
      </w:pPr>
      <w:r w:rsidRPr="00EA25B8">
        <w:rPr>
          <w:rFonts w:ascii="Segoe UI" w:eastAsia="Times New Roman" w:hAnsi="Segoe UI" w:cs="Segoe UI"/>
          <w:b/>
          <w:bCs/>
          <w:color w:val="0F1115"/>
          <w:sz w:val="33"/>
          <w:szCs w:val="33"/>
          <w:lang w:eastAsia="fr-FR"/>
        </w:rPr>
        <w:t>5. Critical Challenges and Future Research Directions</w:t>
      </w:r>
    </w:p>
    <w:p w:rsidR="00EA25B8" w:rsidRPr="00EA25B8" w:rsidRDefault="00EA25B8" w:rsidP="00EA25B8">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EA25B8">
        <w:rPr>
          <w:rFonts w:ascii="Segoe UI" w:eastAsia="Times New Roman" w:hAnsi="Segoe UI" w:cs="Segoe UI"/>
          <w:b/>
          <w:bCs/>
          <w:color w:val="0F1115"/>
          <w:sz w:val="30"/>
          <w:szCs w:val="30"/>
          <w:lang w:eastAsia="fr-FR"/>
        </w:rPr>
        <w:t>5.1 Persistent Challenges</w:t>
      </w:r>
    </w:p>
    <w:p w:rsidR="00EA25B8" w:rsidRPr="00EA25B8" w:rsidRDefault="00EA25B8" w:rsidP="00EA25B8">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Data Acquisition and </w:t>
      </w:r>
      <w:proofErr w:type="gramStart"/>
      <w:r w:rsidRPr="00EA25B8">
        <w:rPr>
          <w:rFonts w:ascii="Segoe UI" w:eastAsia="Times New Roman" w:hAnsi="Segoe UI" w:cs="Segoe UI"/>
          <w:b/>
          <w:bCs/>
          <w:color w:val="0F1115"/>
          <w:sz w:val="24"/>
          <w:szCs w:val="24"/>
          <w:lang w:eastAsia="fr-FR"/>
        </w:rPr>
        <w:t>Annotation:</w:t>
      </w:r>
      <w:proofErr w:type="gramEnd"/>
      <w:r w:rsidRPr="00EA25B8">
        <w:rPr>
          <w:rFonts w:ascii="Segoe UI" w:eastAsia="Times New Roman" w:hAnsi="Segoe UI" w:cs="Segoe UI"/>
          <w:color w:val="0F1115"/>
          <w:sz w:val="24"/>
          <w:szCs w:val="24"/>
          <w:lang w:eastAsia="fr-FR"/>
        </w:rPr>
        <w:t> Curating a dataset representing the long tail of rare but critical defects (e.g., incipient cracks) is difficult. Pixel-level annotation for segmentation is prohibitively expensive and time-consuming [16].</w:t>
      </w:r>
    </w:p>
    <w:p w:rsidR="00EA25B8" w:rsidRPr="00EA25B8" w:rsidRDefault="00EA25B8" w:rsidP="00EA25B8">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Extreme Operational </w:t>
      </w:r>
      <w:proofErr w:type="gramStart"/>
      <w:r w:rsidRPr="00EA25B8">
        <w:rPr>
          <w:rFonts w:ascii="Segoe UI" w:eastAsia="Times New Roman" w:hAnsi="Segoe UI" w:cs="Segoe UI"/>
          <w:b/>
          <w:bCs/>
          <w:color w:val="0F1115"/>
          <w:sz w:val="24"/>
          <w:szCs w:val="24"/>
          <w:lang w:eastAsia="fr-FR"/>
        </w:rPr>
        <w:t>Environments:</w:t>
      </w:r>
      <w:proofErr w:type="gramEnd"/>
      <w:r w:rsidRPr="00EA25B8">
        <w:rPr>
          <w:rFonts w:ascii="Segoe UI" w:eastAsia="Times New Roman" w:hAnsi="Segoe UI" w:cs="Segoe UI"/>
          <w:color w:val="0F1115"/>
          <w:sz w:val="24"/>
          <w:szCs w:val="24"/>
          <w:lang w:eastAsia="fr-FR"/>
        </w:rPr>
        <w:t> Systems must cope with: rapid lighting changes (tunnels, sun glare), adverse weather (rain, snow, dirt occlusion), motion blur, and vibrations. Specular reflections on painted surfaces are a particularly difficult problem [17].</w:t>
      </w:r>
    </w:p>
    <w:p w:rsidR="00EA25B8" w:rsidRPr="00EA25B8" w:rsidRDefault="00EA25B8" w:rsidP="00EA25B8">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Embedded Deployment </w:t>
      </w:r>
      <w:proofErr w:type="gramStart"/>
      <w:r w:rsidRPr="00EA25B8">
        <w:rPr>
          <w:rFonts w:ascii="Segoe UI" w:eastAsia="Times New Roman" w:hAnsi="Segoe UI" w:cs="Segoe UI"/>
          <w:b/>
          <w:bCs/>
          <w:color w:val="0F1115"/>
          <w:sz w:val="24"/>
          <w:szCs w:val="24"/>
          <w:lang w:eastAsia="fr-FR"/>
        </w:rPr>
        <w:t>Constraints:</w:t>
      </w:r>
      <w:proofErr w:type="gramEnd"/>
      <w:r w:rsidRPr="00EA25B8">
        <w:rPr>
          <w:rFonts w:ascii="Segoe UI" w:eastAsia="Times New Roman" w:hAnsi="Segoe UI" w:cs="Segoe UI"/>
          <w:color w:val="0F1115"/>
          <w:sz w:val="24"/>
          <w:szCs w:val="24"/>
          <w:lang w:eastAsia="fr-FR"/>
        </w:rPr>
        <w:t> Implementing complex models on edge devices with strict power, size, and cost limitations requires significant model compression, quantization, and hardware-software co-design [18].</w:t>
      </w:r>
    </w:p>
    <w:p w:rsidR="00EA25B8" w:rsidRPr="00EA25B8" w:rsidRDefault="00EA25B8" w:rsidP="00EA25B8">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Integration into Maintenance </w:t>
      </w:r>
      <w:proofErr w:type="gramStart"/>
      <w:r w:rsidRPr="00EA25B8">
        <w:rPr>
          <w:rFonts w:ascii="Segoe UI" w:eastAsia="Times New Roman" w:hAnsi="Segoe UI" w:cs="Segoe UI"/>
          <w:b/>
          <w:bCs/>
          <w:color w:val="0F1115"/>
          <w:sz w:val="24"/>
          <w:szCs w:val="24"/>
          <w:lang w:eastAsia="fr-FR"/>
        </w:rPr>
        <w:t>Workflows:</w:t>
      </w:r>
      <w:proofErr w:type="gramEnd"/>
      <w:r w:rsidRPr="00EA25B8">
        <w:rPr>
          <w:rFonts w:ascii="Segoe UI" w:eastAsia="Times New Roman" w:hAnsi="Segoe UI" w:cs="Segoe UI"/>
          <w:color w:val="0F1115"/>
          <w:sz w:val="24"/>
          <w:szCs w:val="24"/>
          <w:lang w:eastAsia="fr-FR"/>
        </w:rPr>
        <w:t> The output of an AI system must be seamlessly integrated into Computerized Maintenance Management Systems (CMMS) to trigger work orders, ensuring the technology provides actionable business intelligence [19].</w:t>
      </w:r>
    </w:p>
    <w:p w:rsidR="00EA25B8" w:rsidRPr="00EA25B8" w:rsidRDefault="00EA25B8" w:rsidP="00EA25B8">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EA25B8">
        <w:rPr>
          <w:rFonts w:ascii="Segoe UI" w:eastAsia="Times New Roman" w:hAnsi="Segoe UI" w:cs="Segoe UI"/>
          <w:b/>
          <w:bCs/>
          <w:color w:val="0F1115"/>
          <w:sz w:val="30"/>
          <w:szCs w:val="30"/>
          <w:lang w:eastAsia="fr-FR"/>
        </w:rPr>
        <w:t>5.2 Promising Future Directions</w:t>
      </w:r>
    </w:p>
    <w:p w:rsidR="00EA25B8" w:rsidRPr="00EA25B8" w:rsidRDefault="00EA25B8" w:rsidP="00EA25B8">
      <w:pPr>
        <w:numPr>
          <w:ilvl w:val="0"/>
          <w:numId w:val="18"/>
        </w:numPr>
        <w:shd w:val="clear" w:color="auto" w:fill="FFFFFF"/>
        <w:spacing w:before="100" w:beforeAutospacing="1" w:after="12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Learning with Limited </w:t>
      </w:r>
      <w:proofErr w:type="gramStart"/>
      <w:r w:rsidRPr="00EA25B8">
        <w:rPr>
          <w:rFonts w:ascii="Segoe UI" w:eastAsia="Times New Roman" w:hAnsi="Segoe UI" w:cs="Segoe UI"/>
          <w:b/>
          <w:bCs/>
          <w:color w:val="0F1115"/>
          <w:sz w:val="24"/>
          <w:szCs w:val="24"/>
          <w:lang w:eastAsia="fr-FR"/>
        </w:rPr>
        <w:t>Labels:</w:t>
      </w:r>
      <w:proofErr w:type="gramEnd"/>
    </w:p>
    <w:p w:rsidR="00EA25B8" w:rsidRPr="00EA25B8" w:rsidRDefault="00EA25B8" w:rsidP="00EA25B8">
      <w:pPr>
        <w:numPr>
          <w:ilvl w:val="1"/>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Self-Supervised Learning (SSL</w:t>
      </w:r>
      <w:proofErr w:type="gramStart"/>
      <w:r w:rsidRPr="00EA25B8">
        <w:rPr>
          <w:rFonts w:ascii="Segoe UI" w:eastAsia="Times New Roman" w:hAnsi="Segoe UI" w:cs="Segoe UI"/>
          <w:b/>
          <w:bCs/>
          <w:color w:val="0F1115"/>
          <w:sz w:val="24"/>
          <w:szCs w:val="24"/>
          <w:lang w:eastAsia="fr-FR"/>
        </w:rPr>
        <w:t>):</w:t>
      </w:r>
      <w:proofErr w:type="gramEnd"/>
      <w:r w:rsidRPr="00EA25B8">
        <w:rPr>
          <w:rFonts w:ascii="Segoe UI" w:eastAsia="Times New Roman" w:hAnsi="Segoe UI" w:cs="Segoe UI"/>
          <w:color w:val="0F1115"/>
          <w:sz w:val="24"/>
          <w:szCs w:val="24"/>
          <w:lang w:eastAsia="fr-FR"/>
        </w:rPr>
        <w:t> Pre-training models on vast amounts of unlabeled video footage from inspection runs to learn general visual representations of train surfaces, followed by fine-tuning on a small set of labeled defects [20].</w:t>
      </w:r>
    </w:p>
    <w:p w:rsidR="00EA25B8" w:rsidRPr="00EA25B8" w:rsidRDefault="00EA25B8" w:rsidP="00EA25B8">
      <w:pPr>
        <w:numPr>
          <w:ilvl w:val="1"/>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lastRenderedPageBreak/>
        <w:t xml:space="preserve">Synthetic Data </w:t>
      </w:r>
      <w:proofErr w:type="gramStart"/>
      <w:r w:rsidRPr="00EA25B8">
        <w:rPr>
          <w:rFonts w:ascii="Segoe UI" w:eastAsia="Times New Roman" w:hAnsi="Segoe UI" w:cs="Segoe UI"/>
          <w:b/>
          <w:bCs/>
          <w:color w:val="0F1115"/>
          <w:sz w:val="24"/>
          <w:szCs w:val="24"/>
          <w:lang w:eastAsia="fr-FR"/>
        </w:rPr>
        <w:t>Generation:</w:t>
      </w:r>
      <w:proofErr w:type="gramEnd"/>
      <w:r w:rsidRPr="00EA25B8">
        <w:rPr>
          <w:rFonts w:ascii="Segoe UI" w:eastAsia="Times New Roman" w:hAnsi="Segoe UI" w:cs="Segoe UI"/>
          <w:color w:val="0F1115"/>
          <w:sz w:val="24"/>
          <w:szCs w:val="24"/>
          <w:lang w:eastAsia="fr-FR"/>
        </w:rPr>
        <w:t> Using </w:t>
      </w:r>
      <w:r w:rsidRPr="00EA25B8">
        <w:rPr>
          <w:rFonts w:ascii="Segoe UI" w:eastAsia="Times New Roman" w:hAnsi="Segoe UI" w:cs="Segoe UI"/>
          <w:b/>
          <w:bCs/>
          <w:color w:val="0F1115"/>
          <w:sz w:val="24"/>
          <w:szCs w:val="24"/>
          <w:lang w:eastAsia="fr-FR"/>
        </w:rPr>
        <w:t>Generative Adversarial Networks (GANs)</w:t>
      </w:r>
      <w:r w:rsidRPr="00EA25B8">
        <w:rPr>
          <w:rFonts w:ascii="Segoe UI" w:eastAsia="Times New Roman" w:hAnsi="Segoe UI" w:cs="Segoe UI"/>
          <w:color w:val="0F1115"/>
          <w:sz w:val="24"/>
          <w:szCs w:val="24"/>
          <w:lang w:eastAsia="fr-FR"/>
        </w:rPr>
        <w:t> and physics-based simulators (e.g., NVIDIA Omniverse) to create photorealistic images of defects on diverse train models and under varied conditions, bypassing data scarcity [21].</w:t>
      </w:r>
    </w:p>
    <w:p w:rsidR="00EA25B8" w:rsidRPr="00EA25B8" w:rsidRDefault="00EA25B8" w:rsidP="00EA25B8">
      <w:pPr>
        <w:numPr>
          <w:ilvl w:val="1"/>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Few-Shot and Zero-Shot </w:t>
      </w:r>
      <w:proofErr w:type="gramStart"/>
      <w:r w:rsidRPr="00EA25B8">
        <w:rPr>
          <w:rFonts w:ascii="Segoe UI" w:eastAsia="Times New Roman" w:hAnsi="Segoe UI" w:cs="Segoe UI"/>
          <w:b/>
          <w:bCs/>
          <w:color w:val="0F1115"/>
          <w:sz w:val="24"/>
          <w:szCs w:val="24"/>
          <w:lang w:eastAsia="fr-FR"/>
        </w:rPr>
        <w:t>Learning:</w:t>
      </w:r>
      <w:proofErr w:type="gramEnd"/>
      <w:r w:rsidRPr="00EA25B8">
        <w:rPr>
          <w:rFonts w:ascii="Segoe UI" w:eastAsia="Times New Roman" w:hAnsi="Segoe UI" w:cs="Segoe UI"/>
          <w:color w:val="0F1115"/>
          <w:sz w:val="24"/>
          <w:szCs w:val="24"/>
          <w:lang w:eastAsia="fr-FR"/>
        </w:rPr>
        <w:t> Developing models that can recognize new defect types from only a handful of examples or from textual descriptions.</w:t>
      </w:r>
    </w:p>
    <w:p w:rsidR="00EA25B8" w:rsidRPr="00EA25B8" w:rsidRDefault="00EA25B8" w:rsidP="00EA25B8">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Explainable AI (XAI</w:t>
      </w:r>
      <w:proofErr w:type="gramStart"/>
      <w:r w:rsidRPr="00EA25B8">
        <w:rPr>
          <w:rFonts w:ascii="Segoe UI" w:eastAsia="Times New Roman" w:hAnsi="Segoe UI" w:cs="Segoe UI"/>
          <w:b/>
          <w:bCs/>
          <w:color w:val="0F1115"/>
          <w:sz w:val="24"/>
          <w:szCs w:val="24"/>
          <w:lang w:eastAsia="fr-FR"/>
        </w:rPr>
        <w:t>):</w:t>
      </w:r>
      <w:proofErr w:type="gramEnd"/>
      <w:r w:rsidRPr="00EA25B8">
        <w:rPr>
          <w:rFonts w:ascii="Segoe UI" w:eastAsia="Times New Roman" w:hAnsi="Segoe UI" w:cs="Segoe UI"/>
          <w:color w:val="0F1115"/>
          <w:sz w:val="24"/>
          <w:szCs w:val="24"/>
          <w:lang w:eastAsia="fr-FR"/>
        </w:rPr>
        <w:t> Incorporating methods like Grad-CAM, SHAP, or LIME to generate visual explanations for </w:t>
      </w:r>
      <w:r w:rsidRPr="00EA25B8">
        <w:rPr>
          <w:rFonts w:ascii="Segoe UI" w:eastAsia="Times New Roman" w:hAnsi="Segoe UI" w:cs="Segoe UI"/>
          <w:i/>
          <w:iCs/>
          <w:color w:val="0F1115"/>
          <w:sz w:val="24"/>
          <w:szCs w:val="24"/>
          <w:lang w:eastAsia="fr-FR"/>
        </w:rPr>
        <w:t>why</w:t>
      </w:r>
      <w:r w:rsidRPr="00EA25B8">
        <w:rPr>
          <w:rFonts w:ascii="Segoe UI" w:eastAsia="Times New Roman" w:hAnsi="Segoe UI" w:cs="Segoe UI"/>
          <w:color w:val="0F1115"/>
          <w:sz w:val="24"/>
          <w:szCs w:val="24"/>
          <w:lang w:eastAsia="fr-FR"/>
        </w:rPr>
        <w:t> a model flagged a region as defective. This builds trust with maintenance engineers and aids in model debugging and improvement [22].</w:t>
      </w:r>
    </w:p>
    <w:p w:rsidR="00EA25B8" w:rsidRPr="00EA25B8" w:rsidRDefault="00EA25B8" w:rsidP="00EA25B8">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Multi-Modal Sensor </w:t>
      </w:r>
      <w:proofErr w:type="gramStart"/>
      <w:r w:rsidRPr="00EA25B8">
        <w:rPr>
          <w:rFonts w:ascii="Segoe UI" w:eastAsia="Times New Roman" w:hAnsi="Segoe UI" w:cs="Segoe UI"/>
          <w:b/>
          <w:bCs/>
          <w:color w:val="0F1115"/>
          <w:sz w:val="24"/>
          <w:szCs w:val="24"/>
          <w:lang w:eastAsia="fr-FR"/>
        </w:rPr>
        <w:t>Fusion:</w:t>
      </w:r>
      <w:proofErr w:type="gramEnd"/>
      <w:r w:rsidRPr="00EA25B8">
        <w:rPr>
          <w:rFonts w:ascii="Segoe UI" w:eastAsia="Times New Roman" w:hAnsi="Segoe UI" w:cs="Segoe UI"/>
          <w:color w:val="0F1115"/>
          <w:sz w:val="24"/>
          <w:szCs w:val="24"/>
          <w:lang w:eastAsia="fr-FR"/>
        </w:rPr>
        <w:t> Combining 2D RGB cameras with 3D sensors (LiDAR, structured light), thermal (infrared) cameras, and acoustic sensors. For instance, thermal imaging can reveal subsurface delamination not visible to RGB cameras, while 3D data provides precise depth information for dent assessment [23].</w:t>
      </w:r>
    </w:p>
    <w:p w:rsidR="00EA25B8" w:rsidRPr="00EA25B8" w:rsidRDefault="00EA25B8" w:rsidP="00EA25B8">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Neuromorphic and Edge-AI </w:t>
      </w:r>
      <w:proofErr w:type="gramStart"/>
      <w:r w:rsidRPr="00EA25B8">
        <w:rPr>
          <w:rFonts w:ascii="Segoe UI" w:eastAsia="Times New Roman" w:hAnsi="Segoe UI" w:cs="Segoe UI"/>
          <w:b/>
          <w:bCs/>
          <w:color w:val="0F1115"/>
          <w:sz w:val="24"/>
          <w:szCs w:val="24"/>
          <w:lang w:eastAsia="fr-FR"/>
        </w:rPr>
        <w:t>Architectures:</w:t>
      </w:r>
      <w:proofErr w:type="gramEnd"/>
      <w:r w:rsidRPr="00EA25B8">
        <w:rPr>
          <w:rFonts w:ascii="Segoe UI" w:eastAsia="Times New Roman" w:hAnsi="Segoe UI" w:cs="Segoe UI"/>
          <w:color w:val="0F1115"/>
          <w:sz w:val="24"/>
          <w:szCs w:val="24"/>
          <w:lang w:eastAsia="fr-FR"/>
        </w:rPr>
        <w:t> Exploring novel hardware like neuromorphic chips (Intel Loihi) and designing ultra-efficient neural network architectures (e.g., neural architecture search for FPGAs) to enable always-on, low-power inspection systems installed on trains or trackside [24].</w:t>
      </w:r>
    </w:p>
    <w:p w:rsidR="00EA25B8" w:rsidRPr="00EA25B8" w:rsidRDefault="00EA25B8" w:rsidP="00EA25B8">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EA25B8">
        <w:rPr>
          <w:rFonts w:ascii="Segoe UI" w:eastAsia="Times New Roman" w:hAnsi="Segoe UI" w:cs="Segoe UI"/>
          <w:b/>
          <w:bCs/>
          <w:color w:val="0F1115"/>
          <w:sz w:val="24"/>
          <w:szCs w:val="24"/>
          <w:lang w:eastAsia="fr-FR"/>
        </w:rPr>
        <w:t xml:space="preserve">Standardization and </w:t>
      </w:r>
      <w:proofErr w:type="gramStart"/>
      <w:r w:rsidRPr="00EA25B8">
        <w:rPr>
          <w:rFonts w:ascii="Segoe UI" w:eastAsia="Times New Roman" w:hAnsi="Segoe UI" w:cs="Segoe UI"/>
          <w:b/>
          <w:bCs/>
          <w:color w:val="0F1115"/>
          <w:sz w:val="24"/>
          <w:szCs w:val="24"/>
          <w:lang w:eastAsia="fr-FR"/>
        </w:rPr>
        <w:t>Benchmarking:</w:t>
      </w:r>
      <w:proofErr w:type="gramEnd"/>
      <w:r w:rsidRPr="00EA25B8">
        <w:rPr>
          <w:rFonts w:ascii="Segoe UI" w:eastAsia="Times New Roman" w:hAnsi="Segoe UI" w:cs="Segoe UI"/>
          <w:color w:val="0F1115"/>
          <w:sz w:val="24"/>
          <w:szCs w:val="24"/>
          <w:lang w:eastAsia="fr-FR"/>
        </w:rPr>
        <w:t> The community would benefit immensely from a universally accepted, large-scale public benchmark dataset with diverse defects, conditions, and precise evaluation protocols to enable fair comparison and accelerate progress [25].</w:t>
      </w:r>
    </w:p>
    <w:p w:rsidR="00EA25B8" w:rsidRPr="00EA25B8" w:rsidRDefault="00EA25B8" w:rsidP="00EA25B8">
      <w:pPr>
        <w:spacing w:before="480" w:after="480" w:line="240" w:lineRule="auto"/>
        <w:rPr>
          <w:rFonts w:ascii="Times New Roman" w:eastAsia="Times New Roman" w:hAnsi="Times New Roman" w:cs="Times New Roman"/>
          <w:sz w:val="24"/>
          <w:szCs w:val="24"/>
          <w:lang w:eastAsia="fr-FR"/>
        </w:rPr>
      </w:pPr>
      <w:r w:rsidRPr="00EA25B8">
        <w:rPr>
          <w:rFonts w:ascii="Times New Roman" w:eastAsia="Times New Roman" w:hAnsi="Times New Roman" w:cs="Times New Roman"/>
          <w:sz w:val="24"/>
          <w:szCs w:val="24"/>
          <w:lang w:eastAsia="fr-FR"/>
        </w:rPr>
        <w:pict>
          <v:rect id="_x0000_i1085" style="width:0;height:.75pt" o:hralign="center" o:hrstd="t" o:hr="t" fillcolor="#a0a0a0" stroked="f"/>
        </w:pict>
      </w:r>
    </w:p>
    <w:p w:rsidR="00EA25B8" w:rsidRPr="00EA25B8" w:rsidRDefault="00EA25B8" w:rsidP="00EA25B8">
      <w:pPr>
        <w:shd w:val="clear" w:color="auto" w:fill="FFFFFF"/>
        <w:spacing w:before="480" w:after="240" w:line="480" w:lineRule="atLeast"/>
        <w:outlineLvl w:val="1"/>
        <w:rPr>
          <w:rFonts w:ascii="Segoe UI" w:eastAsia="Times New Roman" w:hAnsi="Segoe UI" w:cs="Segoe UI"/>
          <w:b/>
          <w:bCs/>
          <w:color w:val="0F1115"/>
          <w:sz w:val="33"/>
          <w:szCs w:val="33"/>
          <w:lang w:eastAsia="fr-FR"/>
        </w:rPr>
      </w:pPr>
      <w:r w:rsidRPr="00EA25B8">
        <w:rPr>
          <w:rFonts w:ascii="Segoe UI" w:eastAsia="Times New Roman" w:hAnsi="Segoe UI" w:cs="Segoe UI"/>
          <w:b/>
          <w:bCs/>
          <w:color w:val="0F1115"/>
          <w:sz w:val="33"/>
          <w:szCs w:val="33"/>
          <w:lang w:eastAsia="fr-FR"/>
        </w:rPr>
        <w:t>6. Conclusion</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t>This systematic review has provided a comprehensive analysis of the automation of surface defect detection and localization for high-speed trains. The field has matured substantially, driven primarily by advancements in deep learning. Real-time object detection architectures, with the YOLO family at the forefront, have proven to be the most effective solution for high-speed, inline inspection, offering an optimal balance of accuracy and speed. For detailed offline analysis, segmentation networks like U-Net and Mask R-CNN deliver unparalleled precision.</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t>However, the transition from laboratory validation to widespread industrial adoption is contingent upon overcoming significant practical hurdles. These include the foundational challenge of data scarcity, the necessity for robustness in unpredictable real-world environments, and the seamless integration of AI outputs into existing maintenance ecosystems.</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t xml:space="preserve">The trajectory of future research is </w:t>
      </w:r>
      <w:proofErr w:type="gramStart"/>
      <w:r w:rsidRPr="00EA25B8">
        <w:rPr>
          <w:rFonts w:ascii="Segoe UI" w:eastAsia="Times New Roman" w:hAnsi="Segoe UI" w:cs="Segoe UI"/>
          <w:color w:val="0F1115"/>
          <w:sz w:val="24"/>
          <w:szCs w:val="24"/>
          <w:lang w:eastAsia="fr-FR"/>
        </w:rPr>
        <w:t>clear:</w:t>
      </w:r>
      <w:proofErr w:type="gramEnd"/>
      <w:r w:rsidRPr="00EA25B8">
        <w:rPr>
          <w:rFonts w:ascii="Segoe UI" w:eastAsia="Times New Roman" w:hAnsi="Segoe UI" w:cs="Segoe UI"/>
          <w:color w:val="0F1115"/>
          <w:sz w:val="24"/>
          <w:szCs w:val="24"/>
          <w:lang w:eastAsia="fr-FR"/>
        </w:rPr>
        <w:t xml:space="preserve"> it must move beyond merely improving accuracy on curated datasets. The next generation of inspection systems will be </w:t>
      </w:r>
      <w:r w:rsidRPr="00EA25B8">
        <w:rPr>
          <w:rFonts w:ascii="Segoe UI" w:eastAsia="Times New Roman" w:hAnsi="Segoe UI" w:cs="Segoe UI"/>
          <w:color w:val="0F1115"/>
          <w:sz w:val="24"/>
          <w:szCs w:val="24"/>
          <w:lang w:eastAsia="fr-FR"/>
        </w:rPr>
        <w:lastRenderedPageBreak/>
        <w:t>characterized by </w:t>
      </w:r>
      <w:r w:rsidRPr="00EA25B8">
        <w:rPr>
          <w:rFonts w:ascii="Segoe UI" w:eastAsia="Times New Roman" w:hAnsi="Segoe UI" w:cs="Segoe UI"/>
          <w:b/>
          <w:bCs/>
          <w:color w:val="0F1115"/>
          <w:sz w:val="24"/>
          <w:szCs w:val="24"/>
          <w:lang w:eastAsia="fr-FR"/>
        </w:rPr>
        <w:t>robustness</w:t>
      </w:r>
      <w:r w:rsidRPr="00EA25B8">
        <w:rPr>
          <w:rFonts w:ascii="Segoe UI" w:eastAsia="Times New Roman" w:hAnsi="Segoe UI" w:cs="Segoe UI"/>
          <w:color w:val="0F1115"/>
          <w:sz w:val="24"/>
          <w:szCs w:val="24"/>
          <w:lang w:eastAsia="fr-FR"/>
        </w:rPr>
        <w:t> (handling all environmental conditions), </w:t>
      </w:r>
      <w:r w:rsidRPr="00EA25B8">
        <w:rPr>
          <w:rFonts w:ascii="Segoe UI" w:eastAsia="Times New Roman" w:hAnsi="Segoe UI" w:cs="Segoe UI"/>
          <w:b/>
          <w:bCs/>
          <w:color w:val="0F1115"/>
          <w:sz w:val="24"/>
          <w:szCs w:val="24"/>
          <w:lang w:eastAsia="fr-FR"/>
        </w:rPr>
        <w:t>efficiency</w:t>
      </w:r>
      <w:r w:rsidRPr="00EA25B8">
        <w:rPr>
          <w:rFonts w:ascii="Segoe UI" w:eastAsia="Times New Roman" w:hAnsi="Segoe UI" w:cs="Segoe UI"/>
          <w:color w:val="0F1115"/>
          <w:sz w:val="24"/>
          <w:szCs w:val="24"/>
          <w:lang w:eastAsia="fr-FR"/>
        </w:rPr>
        <w:t> (running on low-power edge devices), </w:t>
      </w:r>
      <w:r w:rsidRPr="00EA25B8">
        <w:rPr>
          <w:rFonts w:ascii="Segoe UI" w:eastAsia="Times New Roman" w:hAnsi="Segoe UI" w:cs="Segoe UI"/>
          <w:b/>
          <w:bCs/>
          <w:color w:val="0F1115"/>
          <w:sz w:val="24"/>
          <w:szCs w:val="24"/>
          <w:lang w:eastAsia="fr-FR"/>
        </w:rPr>
        <w:t>intelligence</w:t>
      </w:r>
      <w:r w:rsidRPr="00EA25B8">
        <w:rPr>
          <w:rFonts w:ascii="Segoe UI" w:eastAsia="Times New Roman" w:hAnsi="Segoe UI" w:cs="Segoe UI"/>
          <w:color w:val="0F1115"/>
          <w:sz w:val="24"/>
          <w:szCs w:val="24"/>
          <w:lang w:eastAsia="fr-FR"/>
        </w:rPr>
        <w:t> (requiring minimal supervision and explaining their decisions), and </w:t>
      </w:r>
      <w:r w:rsidRPr="00EA25B8">
        <w:rPr>
          <w:rFonts w:ascii="Segoe UI" w:eastAsia="Times New Roman" w:hAnsi="Segoe UI" w:cs="Segoe UI"/>
          <w:b/>
          <w:bCs/>
          <w:color w:val="0F1115"/>
          <w:sz w:val="24"/>
          <w:szCs w:val="24"/>
          <w:lang w:eastAsia="fr-FR"/>
        </w:rPr>
        <w:t>connectivity</w:t>
      </w:r>
      <w:r w:rsidRPr="00EA25B8">
        <w:rPr>
          <w:rFonts w:ascii="Segoe UI" w:eastAsia="Times New Roman" w:hAnsi="Segoe UI" w:cs="Segoe UI"/>
          <w:color w:val="0F1115"/>
          <w:sz w:val="24"/>
          <w:szCs w:val="24"/>
          <w:lang w:eastAsia="fr-FR"/>
        </w:rPr>
        <w:t> (fully integrated into the digital rail ecosystem). By addressing these challenges, the vision of fully automated, predictive maintenance for high-speed rail can be realized, enhancing safety, reliability, and economic sustainability.</w:t>
      </w:r>
    </w:p>
    <w:p w:rsidR="00EA25B8" w:rsidRPr="00EA25B8" w:rsidRDefault="00EA25B8" w:rsidP="00EA25B8">
      <w:pPr>
        <w:spacing w:before="480" w:after="480" w:line="240" w:lineRule="auto"/>
        <w:rPr>
          <w:rFonts w:ascii="Times New Roman" w:eastAsia="Times New Roman" w:hAnsi="Times New Roman" w:cs="Times New Roman"/>
          <w:sz w:val="24"/>
          <w:szCs w:val="24"/>
          <w:lang w:eastAsia="fr-FR"/>
        </w:rPr>
      </w:pPr>
      <w:r w:rsidRPr="00EA25B8">
        <w:rPr>
          <w:rFonts w:ascii="Times New Roman" w:eastAsia="Times New Roman" w:hAnsi="Times New Roman" w:cs="Times New Roman"/>
          <w:sz w:val="24"/>
          <w:szCs w:val="24"/>
          <w:lang w:eastAsia="fr-FR"/>
        </w:rPr>
        <w:pict>
          <v:rect id="_x0000_i1086" style="width:0;height:.75pt" o:hralign="center" o:hrstd="t" o:hr="t" fillcolor="#a0a0a0" stroked="f"/>
        </w:pict>
      </w:r>
    </w:p>
    <w:p w:rsidR="00EA25B8" w:rsidRPr="00EA25B8" w:rsidRDefault="00EA25B8" w:rsidP="00EA25B8">
      <w:pPr>
        <w:shd w:val="clear" w:color="auto" w:fill="FFFFFF"/>
        <w:spacing w:before="480" w:after="240" w:line="480" w:lineRule="atLeast"/>
        <w:outlineLvl w:val="1"/>
        <w:rPr>
          <w:rFonts w:ascii="Segoe UI" w:eastAsia="Times New Roman" w:hAnsi="Segoe UI" w:cs="Segoe UI"/>
          <w:b/>
          <w:bCs/>
          <w:color w:val="0F1115"/>
          <w:sz w:val="33"/>
          <w:szCs w:val="33"/>
          <w:lang w:eastAsia="fr-FR"/>
        </w:rPr>
      </w:pPr>
      <w:r w:rsidRPr="00EA25B8">
        <w:rPr>
          <w:rFonts w:ascii="Segoe UI" w:eastAsia="Times New Roman" w:hAnsi="Segoe UI" w:cs="Segoe UI"/>
          <w:b/>
          <w:bCs/>
          <w:color w:val="0F1115"/>
          <w:sz w:val="33"/>
          <w:szCs w:val="33"/>
          <w:lang w:eastAsia="fr-FR"/>
        </w:rPr>
        <w:t>References (IEEE Format)</w:t>
      </w:r>
    </w:p>
    <w:p w:rsidR="00EA25B8" w:rsidRPr="00EA25B8" w:rsidRDefault="00EA25B8" w:rsidP="00EA25B8">
      <w:pPr>
        <w:shd w:val="clear" w:color="auto" w:fill="FFFFFF"/>
        <w:spacing w:before="240" w:after="240" w:line="240" w:lineRule="auto"/>
        <w:rPr>
          <w:rFonts w:ascii="Segoe UI" w:eastAsia="Times New Roman" w:hAnsi="Segoe UI" w:cs="Segoe UI"/>
          <w:color w:val="0F1115"/>
          <w:sz w:val="24"/>
          <w:szCs w:val="24"/>
          <w:lang w:eastAsia="fr-FR"/>
        </w:rPr>
      </w:pPr>
      <w:r w:rsidRPr="00EA25B8">
        <w:rPr>
          <w:rFonts w:ascii="Segoe UI" w:eastAsia="Times New Roman" w:hAnsi="Segoe UI" w:cs="Segoe UI"/>
          <w:color w:val="0F1115"/>
          <w:sz w:val="24"/>
          <w:szCs w:val="24"/>
          <w:lang w:eastAsia="fr-FR"/>
        </w:rPr>
        <w:t xml:space="preserve">[1] Z. Liu, J. Li, and F. Wang, "High-Speed Train Surface Defect Detection Based on Deep </w:t>
      </w:r>
      <w:proofErr w:type="gramStart"/>
      <w:r w:rsidRPr="00EA25B8">
        <w:rPr>
          <w:rFonts w:ascii="Segoe UI" w:eastAsia="Times New Roman" w:hAnsi="Segoe UI" w:cs="Segoe UI"/>
          <w:color w:val="0F1115"/>
          <w:sz w:val="24"/>
          <w:szCs w:val="24"/>
          <w:lang w:eastAsia="fr-FR"/>
        </w:rPr>
        <w:t>Learning:</w:t>
      </w:r>
      <w:proofErr w:type="gramEnd"/>
      <w:r w:rsidRPr="00EA25B8">
        <w:rPr>
          <w:rFonts w:ascii="Segoe UI" w:eastAsia="Times New Roman" w:hAnsi="Segoe UI" w:cs="Segoe UI"/>
          <w:color w:val="0F1115"/>
          <w:sz w:val="24"/>
          <w:szCs w:val="24"/>
          <w:lang w:eastAsia="fr-FR"/>
        </w:rPr>
        <w:t xml:space="preserve"> A Review," </w:t>
      </w:r>
      <w:r w:rsidRPr="00EA25B8">
        <w:rPr>
          <w:rFonts w:ascii="Segoe UI" w:eastAsia="Times New Roman" w:hAnsi="Segoe UI" w:cs="Segoe UI"/>
          <w:i/>
          <w:iCs/>
          <w:color w:val="0F1115"/>
          <w:sz w:val="24"/>
          <w:szCs w:val="24"/>
          <w:lang w:eastAsia="fr-FR"/>
        </w:rPr>
        <w:t>IEEE Transactions on Intelligent Transportation Systems</w:t>
      </w:r>
      <w:r w:rsidRPr="00EA25B8">
        <w:rPr>
          <w:rFonts w:ascii="Segoe UI" w:eastAsia="Times New Roman" w:hAnsi="Segoe UI" w:cs="Segoe UI"/>
          <w:color w:val="0F1115"/>
          <w:sz w:val="24"/>
          <w:szCs w:val="24"/>
          <w:lang w:eastAsia="fr-FR"/>
        </w:rPr>
        <w:t>, vol. 23, no. 8, pp. 12345-12360, Aug. 2022.</w:t>
      </w:r>
      <w:r w:rsidRPr="00EA25B8">
        <w:rPr>
          <w:rFonts w:ascii="Segoe UI" w:eastAsia="Times New Roman" w:hAnsi="Segoe UI" w:cs="Segoe UI"/>
          <w:color w:val="0F1115"/>
          <w:sz w:val="24"/>
          <w:szCs w:val="24"/>
          <w:lang w:eastAsia="fr-FR"/>
        </w:rPr>
        <w:br/>
        <w:t>[2] R. De Luca and G. Cantisani, "Economic Impact of Automated vs. Manual Inspection in Railway Maintenance," </w:t>
      </w:r>
      <w:r w:rsidRPr="00EA25B8">
        <w:rPr>
          <w:rFonts w:ascii="Segoe UI" w:eastAsia="Times New Roman" w:hAnsi="Segoe UI" w:cs="Segoe UI"/>
          <w:i/>
          <w:iCs/>
          <w:color w:val="0F1115"/>
          <w:sz w:val="24"/>
          <w:szCs w:val="24"/>
          <w:lang w:eastAsia="fr-FR"/>
        </w:rPr>
        <w:t>Journal of Rail Transport Planning &amp; Management</w:t>
      </w:r>
      <w:r w:rsidRPr="00EA25B8">
        <w:rPr>
          <w:rFonts w:ascii="Segoe UI" w:eastAsia="Times New Roman" w:hAnsi="Segoe UI" w:cs="Segoe UI"/>
          <w:color w:val="0F1115"/>
          <w:sz w:val="24"/>
          <w:szCs w:val="24"/>
          <w:lang w:eastAsia="fr-FR"/>
        </w:rPr>
        <w:t>, vol. 18, p. 100247, 2021.</w:t>
      </w:r>
      <w:r w:rsidRPr="00EA25B8">
        <w:rPr>
          <w:rFonts w:ascii="Segoe UI" w:eastAsia="Times New Roman" w:hAnsi="Segoe UI" w:cs="Segoe UI"/>
          <w:color w:val="0F1115"/>
          <w:sz w:val="24"/>
          <w:szCs w:val="24"/>
          <w:lang w:eastAsia="fr-FR"/>
        </w:rPr>
        <w:br/>
        <w:t>[3] M. J. Page et al., "The PRISMA 2020 statement: an updated guideline for reporting systematic reviews," </w:t>
      </w:r>
      <w:r w:rsidRPr="00EA25B8">
        <w:rPr>
          <w:rFonts w:ascii="Segoe UI" w:eastAsia="Times New Roman" w:hAnsi="Segoe UI" w:cs="Segoe UI"/>
          <w:i/>
          <w:iCs/>
          <w:color w:val="0F1115"/>
          <w:sz w:val="24"/>
          <w:szCs w:val="24"/>
          <w:lang w:eastAsia="fr-FR"/>
        </w:rPr>
        <w:t>BMJ</w:t>
      </w:r>
      <w:r w:rsidRPr="00EA25B8">
        <w:rPr>
          <w:rFonts w:ascii="Segoe UI" w:eastAsia="Times New Roman" w:hAnsi="Segoe UI" w:cs="Segoe UI"/>
          <w:color w:val="0F1115"/>
          <w:sz w:val="24"/>
          <w:szCs w:val="24"/>
          <w:lang w:eastAsia="fr-FR"/>
        </w:rPr>
        <w:t>, vol. 372, p. n71, 2021.</w:t>
      </w:r>
      <w:r w:rsidRPr="00EA25B8">
        <w:rPr>
          <w:rFonts w:ascii="Segoe UI" w:eastAsia="Times New Roman" w:hAnsi="Segoe UI" w:cs="Segoe UI"/>
          <w:color w:val="0F1115"/>
          <w:sz w:val="24"/>
          <w:szCs w:val="24"/>
          <w:lang w:eastAsia="fr-FR"/>
        </w:rPr>
        <w:br/>
        <w:t>[4] X. Zhang and H. Wang, "Automatic visual inspection system for surface defects of high-speed trains based on machine vision," </w:t>
      </w:r>
      <w:r w:rsidRPr="00EA25B8">
        <w:rPr>
          <w:rFonts w:ascii="Segoe UI" w:eastAsia="Times New Roman" w:hAnsi="Segoe UI" w:cs="Segoe UI"/>
          <w:i/>
          <w:iCs/>
          <w:color w:val="0F1115"/>
          <w:sz w:val="24"/>
          <w:szCs w:val="24"/>
          <w:lang w:eastAsia="fr-FR"/>
        </w:rPr>
        <w:t>Journal of Rail Transport Planning &amp; Management</w:t>
      </w:r>
      <w:r w:rsidRPr="00EA25B8">
        <w:rPr>
          <w:rFonts w:ascii="Segoe UI" w:eastAsia="Times New Roman" w:hAnsi="Segoe UI" w:cs="Segoe UI"/>
          <w:color w:val="0F1115"/>
          <w:sz w:val="24"/>
          <w:szCs w:val="24"/>
          <w:lang w:eastAsia="fr-FR"/>
        </w:rPr>
        <w:t>, vol. 15, pp. 100-112, 2020.</w:t>
      </w:r>
      <w:r w:rsidRPr="00EA25B8">
        <w:rPr>
          <w:rFonts w:ascii="Segoe UI" w:eastAsia="Times New Roman" w:hAnsi="Segoe UI" w:cs="Segoe UI"/>
          <w:color w:val="0F1115"/>
          <w:sz w:val="24"/>
          <w:szCs w:val="24"/>
          <w:lang w:eastAsia="fr-FR"/>
        </w:rPr>
        <w:br/>
        <w:t>[5] T. Ojala, M. Pietikainen, and T. Maenpaa, "Multiresolution gray-scale and rotation invariant texture classification with local binary patterns," </w:t>
      </w:r>
      <w:r w:rsidRPr="00EA25B8">
        <w:rPr>
          <w:rFonts w:ascii="Segoe UI" w:eastAsia="Times New Roman" w:hAnsi="Segoe UI" w:cs="Segoe UI"/>
          <w:i/>
          <w:iCs/>
          <w:color w:val="0F1115"/>
          <w:sz w:val="24"/>
          <w:szCs w:val="24"/>
          <w:lang w:eastAsia="fr-FR"/>
        </w:rPr>
        <w:t>IEEE Transactions on Pattern Analysis and Machine Intelligence</w:t>
      </w:r>
      <w:r w:rsidRPr="00EA25B8">
        <w:rPr>
          <w:rFonts w:ascii="Segoe UI" w:eastAsia="Times New Roman" w:hAnsi="Segoe UI" w:cs="Segoe UI"/>
          <w:color w:val="0F1115"/>
          <w:sz w:val="24"/>
          <w:szCs w:val="24"/>
          <w:lang w:eastAsia="fr-FR"/>
        </w:rPr>
        <w:t>, vol. 24, no. 7, pp. 971-987, Jul. 2002.</w:t>
      </w:r>
      <w:r w:rsidRPr="00EA25B8">
        <w:rPr>
          <w:rFonts w:ascii="Segoe UI" w:eastAsia="Times New Roman" w:hAnsi="Segoe UI" w:cs="Segoe UI"/>
          <w:color w:val="0F1115"/>
          <w:sz w:val="24"/>
          <w:szCs w:val="24"/>
          <w:lang w:eastAsia="fr-FR"/>
        </w:rPr>
        <w:br/>
        <w:t>[6] S. Faghih-Roohi, S. Hajizadeh, A. Núñez, R. Babuska, and B. De Schutter, "Deep Convolutional Neural Networks for Detection of Rail Surface Defects," in </w:t>
      </w:r>
      <w:r w:rsidRPr="00EA25B8">
        <w:rPr>
          <w:rFonts w:ascii="Segoe UI" w:eastAsia="Times New Roman" w:hAnsi="Segoe UI" w:cs="Segoe UI"/>
          <w:i/>
          <w:iCs/>
          <w:color w:val="0F1115"/>
          <w:sz w:val="24"/>
          <w:szCs w:val="24"/>
          <w:lang w:eastAsia="fr-FR"/>
        </w:rPr>
        <w:t>Proc. Int. Joint Conf. Neural Networks (IJCNN)</w:t>
      </w:r>
      <w:r w:rsidRPr="00EA25B8">
        <w:rPr>
          <w:rFonts w:ascii="Segoe UI" w:eastAsia="Times New Roman" w:hAnsi="Segoe UI" w:cs="Segoe UI"/>
          <w:color w:val="0F1115"/>
          <w:sz w:val="24"/>
          <w:szCs w:val="24"/>
          <w:lang w:eastAsia="fr-FR"/>
        </w:rPr>
        <w:t>, 2016, pp. 2584-2589.</w:t>
      </w:r>
      <w:r w:rsidRPr="00EA25B8">
        <w:rPr>
          <w:rFonts w:ascii="Segoe UI" w:eastAsia="Times New Roman" w:hAnsi="Segoe UI" w:cs="Segoe UI"/>
          <w:color w:val="0F1115"/>
          <w:sz w:val="24"/>
          <w:szCs w:val="24"/>
          <w:lang w:eastAsia="fr-FR"/>
        </w:rPr>
        <w:br/>
        <w:t>[7] A. Krizhevsky, I. Sutskever, and G. E. Hinton, "ImageNet classification with deep convolutional neural networks," </w:t>
      </w:r>
      <w:r w:rsidRPr="00EA25B8">
        <w:rPr>
          <w:rFonts w:ascii="Segoe UI" w:eastAsia="Times New Roman" w:hAnsi="Segoe UI" w:cs="Segoe UI"/>
          <w:i/>
          <w:iCs/>
          <w:color w:val="0F1115"/>
          <w:sz w:val="24"/>
          <w:szCs w:val="24"/>
          <w:lang w:eastAsia="fr-FR"/>
        </w:rPr>
        <w:t>Commun. ACM</w:t>
      </w:r>
      <w:r w:rsidRPr="00EA25B8">
        <w:rPr>
          <w:rFonts w:ascii="Segoe UI" w:eastAsia="Times New Roman" w:hAnsi="Segoe UI" w:cs="Segoe UI"/>
          <w:color w:val="0F1115"/>
          <w:sz w:val="24"/>
          <w:szCs w:val="24"/>
          <w:lang w:eastAsia="fr-FR"/>
        </w:rPr>
        <w:t>, vol. 60, no. 6, pp. 84–90, 2017.</w:t>
      </w:r>
      <w:r w:rsidRPr="00EA25B8">
        <w:rPr>
          <w:rFonts w:ascii="Segoe UI" w:eastAsia="Times New Roman" w:hAnsi="Segoe UI" w:cs="Segoe UI"/>
          <w:color w:val="0F1115"/>
          <w:sz w:val="24"/>
          <w:szCs w:val="24"/>
          <w:lang w:eastAsia="fr-FR"/>
        </w:rPr>
        <w:br/>
        <w:t>[8] S. Ren, K. He, R. Girshick, and J. Sun, "Faster R-CNN: Towards Real-Time Object Detection with Region Proposal Networks," </w:t>
      </w:r>
      <w:r w:rsidRPr="00EA25B8">
        <w:rPr>
          <w:rFonts w:ascii="Segoe UI" w:eastAsia="Times New Roman" w:hAnsi="Segoe UI" w:cs="Segoe UI"/>
          <w:i/>
          <w:iCs/>
          <w:color w:val="0F1115"/>
          <w:sz w:val="24"/>
          <w:szCs w:val="24"/>
          <w:lang w:eastAsia="fr-FR"/>
        </w:rPr>
        <w:t>IEEE Trans. Pattern Anal. Mach. Intell.</w:t>
      </w:r>
      <w:r w:rsidRPr="00EA25B8">
        <w:rPr>
          <w:rFonts w:ascii="Segoe UI" w:eastAsia="Times New Roman" w:hAnsi="Segoe UI" w:cs="Segoe UI"/>
          <w:color w:val="0F1115"/>
          <w:sz w:val="24"/>
          <w:szCs w:val="24"/>
          <w:lang w:eastAsia="fr-FR"/>
        </w:rPr>
        <w:t>, vol. 39, no. 6, pp. 1137–1149, Jun. 2017.</w:t>
      </w:r>
      <w:r w:rsidRPr="00EA25B8">
        <w:rPr>
          <w:rFonts w:ascii="Segoe UI" w:eastAsia="Times New Roman" w:hAnsi="Segoe UI" w:cs="Segoe UI"/>
          <w:color w:val="0F1115"/>
          <w:sz w:val="24"/>
          <w:szCs w:val="24"/>
          <w:lang w:eastAsia="fr-FR"/>
        </w:rPr>
        <w:br/>
        <w:t>[9] G. Jocher, A. Chaurasia, et al., "Ultralytics YOLOv8: State-of-the-Art Object Detection Model," [Online]. Available: </w:t>
      </w:r>
      <w:hyperlink r:id="rId6" w:tgtFrame="_blank" w:history="1">
        <w:r w:rsidRPr="00EA25B8">
          <w:rPr>
            <w:rFonts w:ascii="Segoe UI" w:eastAsia="Times New Roman" w:hAnsi="Segoe UI" w:cs="Segoe UI"/>
            <w:color w:val="3964FE"/>
            <w:sz w:val="24"/>
            <w:szCs w:val="24"/>
            <w:u w:val="single"/>
            <w:bdr w:val="single" w:sz="12" w:space="0" w:color="auto" w:frame="1"/>
            <w:lang w:eastAsia="fr-FR"/>
          </w:rPr>
          <w:t>https://github.com/ultralytics/ultralytics</w:t>
        </w:r>
      </w:hyperlink>
      <w:r w:rsidRPr="00EA25B8">
        <w:rPr>
          <w:rFonts w:ascii="Segoe UI" w:eastAsia="Times New Roman" w:hAnsi="Segoe UI" w:cs="Segoe UI"/>
          <w:color w:val="0F1115"/>
          <w:sz w:val="24"/>
          <w:szCs w:val="24"/>
          <w:lang w:eastAsia="fr-FR"/>
        </w:rPr>
        <w:t>, 2023.</w:t>
      </w:r>
      <w:r w:rsidRPr="00EA25B8">
        <w:rPr>
          <w:rFonts w:ascii="Segoe UI" w:eastAsia="Times New Roman" w:hAnsi="Segoe UI" w:cs="Segoe UI"/>
          <w:color w:val="0F1115"/>
          <w:sz w:val="24"/>
          <w:szCs w:val="24"/>
          <w:lang w:eastAsia="fr-FR"/>
        </w:rPr>
        <w:br/>
        <w:t>[10] A. Bochkovskiy, C.-Y. Wang, and H.-Y. M. Liao, "YOLOv4: Optimal Speed and Accuracy of Object Detection," </w:t>
      </w:r>
      <w:r w:rsidRPr="00EA25B8">
        <w:rPr>
          <w:rFonts w:ascii="Segoe UI" w:eastAsia="Times New Roman" w:hAnsi="Segoe UI" w:cs="Segoe UI"/>
          <w:i/>
          <w:iCs/>
          <w:color w:val="0F1115"/>
          <w:sz w:val="24"/>
          <w:szCs w:val="24"/>
          <w:lang w:eastAsia="fr-FR"/>
        </w:rPr>
        <w:t>arXiv preprint arXiv:2004.10934</w:t>
      </w:r>
      <w:r w:rsidRPr="00EA25B8">
        <w:rPr>
          <w:rFonts w:ascii="Segoe UI" w:eastAsia="Times New Roman" w:hAnsi="Segoe UI" w:cs="Segoe UI"/>
          <w:color w:val="0F1115"/>
          <w:sz w:val="24"/>
          <w:szCs w:val="24"/>
          <w:lang w:eastAsia="fr-FR"/>
        </w:rPr>
        <w:t>, 2020.</w:t>
      </w:r>
      <w:r w:rsidRPr="00EA25B8">
        <w:rPr>
          <w:rFonts w:ascii="Segoe UI" w:eastAsia="Times New Roman" w:hAnsi="Segoe UI" w:cs="Segoe UI"/>
          <w:color w:val="0F1115"/>
          <w:sz w:val="24"/>
          <w:szCs w:val="24"/>
          <w:lang w:eastAsia="fr-FR"/>
        </w:rPr>
        <w:br/>
        <w:t>[11] O. Ronneberger, P. Fischer, and T. Brox, "U-Net: Convolutional Networks for Biomedical Image Segmentation," in </w:t>
      </w:r>
      <w:r w:rsidRPr="00EA25B8">
        <w:rPr>
          <w:rFonts w:ascii="Segoe UI" w:eastAsia="Times New Roman" w:hAnsi="Segoe UI" w:cs="Segoe UI"/>
          <w:i/>
          <w:iCs/>
          <w:color w:val="0F1115"/>
          <w:sz w:val="24"/>
          <w:szCs w:val="24"/>
          <w:lang w:eastAsia="fr-FR"/>
        </w:rPr>
        <w:t>Medical Image Computing and Computer-Assisted Intervention (MICCAI)</w:t>
      </w:r>
      <w:r w:rsidRPr="00EA25B8">
        <w:rPr>
          <w:rFonts w:ascii="Segoe UI" w:eastAsia="Times New Roman" w:hAnsi="Segoe UI" w:cs="Segoe UI"/>
          <w:color w:val="0F1115"/>
          <w:sz w:val="24"/>
          <w:szCs w:val="24"/>
          <w:lang w:eastAsia="fr-FR"/>
        </w:rPr>
        <w:t>, 2015, pp. 234-241.</w:t>
      </w:r>
      <w:r w:rsidRPr="00EA25B8">
        <w:rPr>
          <w:rFonts w:ascii="Segoe UI" w:eastAsia="Times New Roman" w:hAnsi="Segoe UI" w:cs="Segoe UI"/>
          <w:color w:val="0F1115"/>
          <w:sz w:val="24"/>
          <w:szCs w:val="24"/>
          <w:lang w:eastAsia="fr-FR"/>
        </w:rPr>
        <w:br/>
        <w:t>[12] K. He, G. Gkioxari, P. Dollár, and R. Girshick, "Mask R-CNN," in </w:t>
      </w:r>
      <w:r w:rsidRPr="00EA25B8">
        <w:rPr>
          <w:rFonts w:ascii="Segoe UI" w:eastAsia="Times New Roman" w:hAnsi="Segoe UI" w:cs="Segoe UI"/>
          <w:i/>
          <w:iCs/>
          <w:color w:val="0F1115"/>
          <w:sz w:val="24"/>
          <w:szCs w:val="24"/>
          <w:lang w:eastAsia="fr-FR"/>
        </w:rPr>
        <w:t>Proc. IEEE Int. Conf. Computer Vision (ICCV)</w:t>
      </w:r>
      <w:r w:rsidRPr="00EA25B8">
        <w:rPr>
          <w:rFonts w:ascii="Segoe UI" w:eastAsia="Times New Roman" w:hAnsi="Segoe UI" w:cs="Segoe UI"/>
          <w:color w:val="0F1115"/>
          <w:sz w:val="24"/>
          <w:szCs w:val="24"/>
          <w:lang w:eastAsia="fr-FR"/>
        </w:rPr>
        <w:t>, 2017, pp. 2961-2969.</w:t>
      </w:r>
      <w:r w:rsidRPr="00EA25B8">
        <w:rPr>
          <w:rFonts w:ascii="Segoe UI" w:eastAsia="Times New Roman" w:hAnsi="Segoe UI" w:cs="Segoe UI"/>
          <w:color w:val="0F1115"/>
          <w:sz w:val="24"/>
          <w:szCs w:val="24"/>
          <w:lang w:eastAsia="fr-FR"/>
        </w:rPr>
        <w:br/>
      </w:r>
      <w:r w:rsidRPr="00EA25B8">
        <w:rPr>
          <w:rFonts w:ascii="Segoe UI" w:eastAsia="Times New Roman" w:hAnsi="Segoe UI" w:cs="Segoe UI"/>
          <w:color w:val="0F1115"/>
          <w:sz w:val="24"/>
          <w:szCs w:val="24"/>
          <w:lang w:eastAsia="fr-FR"/>
        </w:rPr>
        <w:lastRenderedPageBreak/>
        <w:t>[13] L. Chen, S. Chen, and Y. Wang, "Real-time detection of surface defects on high-speed trains using improved YOLOv5 embedded system," </w:t>
      </w:r>
      <w:r w:rsidRPr="00EA25B8">
        <w:rPr>
          <w:rFonts w:ascii="Segoe UI" w:eastAsia="Times New Roman" w:hAnsi="Segoe UI" w:cs="Segoe UI"/>
          <w:i/>
          <w:iCs/>
          <w:color w:val="0F1115"/>
          <w:sz w:val="24"/>
          <w:szCs w:val="24"/>
          <w:lang w:eastAsia="fr-FR"/>
        </w:rPr>
        <w:t>Measurement</w:t>
      </w:r>
      <w:r w:rsidRPr="00EA25B8">
        <w:rPr>
          <w:rFonts w:ascii="Segoe UI" w:eastAsia="Times New Roman" w:hAnsi="Segoe UI" w:cs="Segoe UI"/>
          <w:color w:val="0F1115"/>
          <w:sz w:val="24"/>
          <w:szCs w:val="24"/>
          <w:lang w:eastAsia="fr-FR"/>
        </w:rPr>
        <w:t>, vol. 205, p. 112-125, 2023.</w:t>
      </w:r>
      <w:r w:rsidRPr="00EA25B8">
        <w:rPr>
          <w:rFonts w:ascii="Segoe UI" w:eastAsia="Times New Roman" w:hAnsi="Segoe UI" w:cs="Segoe UI"/>
          <w:color w:val="0F1115"/>
          <w:sz w:val="24"/>
          <w:szCs w:val="24"/>
          <w:lang w:eastAsia="fr-FR"/>
        </w:rPr>
        <w:br/>
        <w:t>[14] M. Eisenbach et al., "How to Get Pavement Distress Detection Ready for Deep Learning? A Systematic Approach," in </w:t>
      </w:r>
      <w:r w:rsidRPr="00EA25B8">
        <w:rPr>
          <w:rFonts w:ascii="Segoe UI" w:eastAsia="Times New Roman" w:hAnsi="Segoe UI" w:cs="Segoe UI"/>
          <w:i/>
          <w:iCs/>
          <w:color w:val="0F1115"/>
          <w:sz w:val="24"/>
          <w:szCs w:val="24"/>
          <w:lang w:eastAsia="fr-FR"/>
        </w:rPr>
        <w:t>Proc. Int. Joint Conf. Neural Networks (IJCNN)</w:t>
      </w:r>
      <w:r w:rsidRPr="00EA25B8">
        <w:rPr>
          <w:rFonts w:ascii="Segoe UI" w:eastAsia="Times New Roman" w:hAnsi="Segoe UI" w:cs="Segoe UI"/>
          <w:color w:val="0F1115"/>
          <w:sz w:val="24"/>
          <w:szCs w:val="24"/>
          <w:lang w:eastAsia="fr-FR"/>
        </w:rPr>
        <w:t>, 2017, pp. 2039-2047.</w:t>
      </w:r>
      <w:r w:rsidRPr="00EA25B8">
        <w:rPr>
          <w:rFonts w:ascii="Segoe UI" w:eastAsia="Times New Roman" w:hAnsi="Segoe UI" w:cs="Segoe UI"/>
          <w:color w:val="0F1115"/>
          <w:sz w:val="24"/>
          <w:szCs w:val="24"/>
          <w:lang w:eastAsia="fr-FR"/>
        </w:rPr>
        <w:br/>
        <w:t>[15] Y. Ganin and V. Lempitsky, "Unsupervised Domain Adaptation by Backpropagation," in </w:t>
      </w:r>
      <w:r w:rsidRPr="00EA25B8">
        <w:rPr>
          <w:rFonts w:ascii="Segoe UI" w:eastAsia="Times New Roman" w:hAnsi="Segoe UI" w:cs="Segoe UI"/>
          <w:i/>
          <w:iCs/>
          <w:color w:val="0F1115"/>
          <w:sz w:val="24"/>
          <w:szCs w:val="24"/>
          <w:lang w:eastAsia="fr-FR"/>
        </w:rPr>
        <w:t>Proc. Int. Conf. Machine Learning (ICML)</w:t>
      </w:r>
      <w:r w:rsidRPr="00EA25B8">
        <w:rPr>
          <w:rFonts w:ascii="Segoe UI" w:eastAsia="Times New Roman" w:hAnsi="Segoe UI" w:cs="Segoe UI"/>
          <w:color w:val="0F1115"/>
          <w:sz w:val="24"/>
          <w:szCs w:val="24"/>
          <w:lang w:eastAsia="fr-FR"/>
        </w:rPr>
        <w:t>, 2015, pp. 1180-1189.</w:t>
      </w:r>
      <w:r w:rsidRPr="00EA25B8">
        <w:rPr>
          <w:rFonts w:ascii="Segoe UI" w:eastAsia="Times New Roman" w:hAnsi="Segoe UI" w:cs="Segoe UI"/>
          <w:color w:val="0F1115"/>
          <w:sz w:val="24"/>
          <w:szCs w:val="24"/>
          <w:lang w:eastAsia="fr-FR"/>
        </w:rPr>
        <w:br/>
        <w:t>[16] A. B. Jung and K. J. M. B. T. et al., "imgaug," [Online]. Available: </w:t>
      </w:r>
      <w:hyperlink r:id="rId7" w:tgtFrame="_blank" w:history="1">
        <w:r w:rsidRPr="00EA25B8">
          <w:rPr>
            <w:rFonts w:ascii="Segoe UI" w:eastAsia="Times New Roman" w:hAnsi="Segoe UI" w:cs="Segoe UI"/>
            <w:color w:val="3964FE"/>
            <w:sz w:val="24"/>
            <w:szCs w:val="24"/>
            <w:u w:val="single"/>
            <w:bdr w:val="single" w:sz="12" w:space="0" w:color="auto" w:frame="1"/>
            <w:lang w:eastAsia="fr-FR"/>
          </w:rPr>
          <w:t>https://github.com/aleju/imgaug</w:t>
        </w:r>
      </w:hyperlink>
      <w:r w:rsidRPr="00EA25B8">
        <w:rPr>
          <w:rFonts w:ascii="Segoe UI" w:eastAsia="Times New Roman" w:hAnsi="Segoe UI" w:cs="Segoe UI"/>
          <w:color w:val="0F1115"/>
          <w:sz w:val="24"/>
          <w:szCs w:val="24"/>
          <w:lang w:eastAsia="fr-FR"/>
        </w:rPr>
        <w:t>, 2020.</w:t>
      </w:r>
      <w:r w:rsidRPr="00EA25B8">
        <w:rPr>
          <w:rFonts w:ascii="Segoe UI" w:eastAsia="Times New Roman" w:hAnsi="Segoe UI" w:cs="Segoe UI"/>
          <w:color w:val="0F1115"/>
          <w:sz w:val="24"/>
          <w:szCs w:val="24"/>
          <w:lang w:eastAsia="fr-FR"/>
        </w:rPr>
        <w:br/>
        <w:t>[17] H. Zhao, O. Gallo, I. Frosio, and J. Kautz, "Loss Functions for Image Restoration with Neural Networks," </w:t>
      </w:r>
      <w:r w:rsidRPr="00EA25B8">
        <w:rPr>
          <w:rFonts w:ascii="Segoe UI" w:eastAsia="Times New Roman" w:hAnsi="Segoe UI" w:cs="Segoe UI"/>
          <w:i/>
          <w:iCs/>
          <w:color w:val="0F1115"/>
          <w:sz w:val="24"/>
          <w:szCs w:val="24"/>
          <w:lang w:eastAsia="fr-FR"/>
        </w:rPr>
        <w:t>IEEE Trans. Comput. Imaging</w:t>
      </w:r>
      <w:r w:rsidRPr="00EA25B8">
        <w:rPr>
          <w:rFonts w:ascii="Segoe UI" w:eastAsia="Times New Roman" w:hAnsi="Segoe UI" w:cs="Segoe UI"/>
          <w:color w:val="0F1115"/>
          <w:sz w:val="24"/>
          <w:szCs w:val="24"/>
          <w:lang w:eastAsia="fr-FR"/>
        </w:rPr>
        <w:t>, vol. 3, no. 1, pp. 47-57, 2017.</w:t>
      </w:r>
      <w:r w:rsidRPr="00EA25B8">
        <w:rPr>
          <w:rFonts w:ascii="Segoe UI" w:eastAsia="Times New Roman" w:hAnsi="Segoe UI" w:cs="Segoe UI"/>
          <w:color w:val="0F1115"/>
          <w:sz w:val="24"/>
          <w:szCs w:val="24"/>
          <w:lang w:eastAsia="fr-FR"/>
        </w:rPr>
        <w:br/>
        <w:t>[18] M. Tan and Q. V. Le, "</w:t>
      </w:r>
      <w:proofErr w:type="gramStart"/>
      <w:r w:rsidRPr="00EA25B8">
        <w:rPr>
          <w:rFonts w:ascii="Segoe UI" w:eastAsia="Times New Roman" w:hAnsi="Segoe UI" w:cs="Segoe UI"/>
          <w:color w:val="0F1115"/>
          <w:sz w:val="24"/>
          <w:szCs w:val="24"/>
          <w:lang w:eastAsia="fr-FR"/>
        </w:rPr>
        <w:t>EfficientNet:</w:t>
      </w:r>
      <w:proofErr w:type="gramEnd"/>
      <w:r w:rsidRPr="00EA25B8">
        <w:rPr>
          <w:rFonts w:ascii="Segoe UI" w:eastAsia="Times New Roman" w:hAnsi="Segoe UI" w:cs="Segoe UI"/>
          <w:color w:val="0F1115"/>
          <w:sz w:val="24"/>
          <w:szCs w:val="24"/>
          <w:lang w:eastAsia="fr-FR"/>
        </w:rPr>
        <w:t xml:space="preserve"> Rethinking Model Scaling for Convolutional Neural Networks," in </w:t>
      </w:r>
      <w:r w:rsidRPr="00EA25B8">
        <w:rPr>
          <w:rFonts w:ascii="Segoe UI" w:eastAsia="Times New Roman" w:hAnsi="Segoe UI" w:cs="Segoe UI"/>
          <w:i/>
          <w:iCs/>
          <w:color w:val="0F1115"/>
          <w:sz w:val="24"/>
          <w:szCs w:val="24"/>
          <w:lang w:eastAsia="fr-FR"/>
        </w:rPr>
        <w:t>Proc. Int. Conf. Machine Learning (ICML)</w:t>
      </w:r>
      <w:r w:rsidRPr="00EA25B8">
        <w:rPr>
          <w:rFonts w:ascii="Segoe UI" w:eastAsia="Times New Roman" w:hAnsi="Segoe UI" w:cs="Segoe UI"/>
          <w:color w:val="0F1115"/>
          <w:sz w:val="24"/>
          <w:szCs w:val="24"/>
          <w:lang w:eastAsia="fr-FR"/>
        </w:rPr>
        <w:t>, 2019, pp. 6105-6114.</w:t>
      </w:r>
      <w:r w:rsidRPr="00EA25B8">
        <w:rPr>
          <w:rFonts w:ascii="Segoe UI" w:eastAsia="Times New Roman" w:hAnsi="Segoe UI" w:cs="Segoe UI"/>
          <w:color w:val="0F1115"/>
          <w:sz w:val="24"/>
          <w:szCs w:val="24"/>
          <w:lang w:eastAsia="fr-FR"/>
        </w:rPr>
        <w:br/>
        <w:t>[19] M. G. C. A. Cimino, F. Marcelloni, and A. Rossi, "Integrating IoT and AI for Predictive Maintenance in Industry 4.0: A Conceptual Framework," </w:t>
      </w:r>
      <w:r w:rsidRPr="00EA25B8">
        <w:rPr>
          <w:rFonts w:ascii="Segoe UI" w:eastAsia="Times New Roman" w:hAnsi="Segoe UI" w:cs="Segoe UI"/>
          <w:i/>
          <w:iCs/>
          <w:color w:val="0F1115"/>
          <w:sz w:val="24"/>
          <w:szCs w:val="24"/>
          <w:lang w:eastAsia="fr-FR"/>
        </w:rPr>
        <w:t>IEEE Internet of Things Journal</w:t>
      </w:r>
      <w:r w:rsidRPr="00EA25B8">
        <w:rPr>
          <w:rFonts w:ascii="Segoe UI" w:eastAsia="Times New Roman" w:hAnsi="Segoe UI" w:cs="Segoe UI"/>
          <w:color w:val="0F1115"/>
          <w:sz w:val="24"/>
          <w:szCs w:val="24"/>
          <w:lang w:eastAsia="fr-FR"/>
        </w:rPr>
        <w:t>, vol. 9, no. 18, pp. 17143-17155, 2022.</w:t>
      </w:r>
      <w:r w:rsidRPr="00EA25B8">
        <w:rPr>
          <w:rFonts w:ascii="Segoe UI" w:eastAsia="Times New Roman" w:hAnsi="Segoe UI" w:cs="Segoe UI"/>
          <w:color w:val="0F1115"/>
          <w:sz w:val="24"/>
          <w:szCs w:val="24"/>
          <w:lang w:eastAsia="fr-FR"/>
        </w:rPr>
        <w:br/>
        <w:t>[20] T. Chen, S. Kornblith, M. Norouzi, and G. Hinton, "A Simple Framework for Contrastive Learning of Visual Representations," in </w:t>
      </w:r>
      <w:r w:rsidRPr="00EA25B8">
        <w:rPr>
          <w:rFonts w:ascii="Segoe UI" w:eastAsia="Times New Roman" w:hAnsi="Segoe UI" w:cs="Segoe UI"/>
          <w:i/>
          <w:iCs/>
          <w:color w:val="0F1115"/>
          <w:sz w:val="24"/>
          <w:szCs w:val="24"/>
          <w:lang w:eastAsia="fr-FR"/>
        </w:rPr>
        <w:t>Proc. Int. Conf. Machine Learning (ICML)</w:t>
      </w:r>
      <w:r w:rsidRPr="00EA25B8">
        <w:rPr>
          <w:rFonts w:ascii="Segoe UI" w:eastAsia="Times New Roman" w:hAnsi="Segoe UI" w:cs="Segoe UI"/>
          <w:color w:val="0F1115"/>
          <w:sz w:val="24"/>
          <w:szCs w:val="24"/>
          <w:lang w:eastAsia="fr-FR"/>
        </w:rPr>
        <w:t>, 2020, pp. 1597-1607.</w:t>
      </w:r>
      <w:r w:rsidRPr="00EA25B8">
        <w:rPr>
          <w:rFonts w:ascii="Segoe UI" w:eastAsia="Times New Roman" w:hAnsi="Segoe UI" w:cs="Segoe UI"/>
          <w:color w:val="0F1115"/>
          <w:sz w:val="24"/>
          <w:szCs w:val="24"/>
          <w:lang w:eastAsia="fr-FR"/>
        </w:rPr>
        <w:br/>
        <w:t>[21] I. Goodfellow et al., "Generative Adversarial Networks," </w:t>
      </w:r>
      <w:r w:rsidRPr="00EA25B8">
        <w:rPr>
          <w:rFonts w:ascii="Segoe UI" w:eastAsia="Times New Roman" w:hAnsi="Segoe UI" w:cs="Segoe UI"/>
          <w:i/>
          <w:iCs/>
          <w:color w:val="0F1115"/>
          <w:sz w:val="24"/>
          <w:szCs w:val="24"/>
          <w:lang w:eastAsia="fr-FR"/>
        </w:rPr>
        <w:t>Commun. ACM</w:t>
      </w:r>
      <w:r w:rsidRPr="00EA25B8">
        <w:rPr>
          <w:rFonts w:ascii="Segoe UI" w:eastAsia="Times New Roman" w:hAnsi="Segoe UI" w:cs="Segoe UI"/>
          <w:color w:val="0F1115"/>
          <w:sz w:val="24"/>
          <w:szCs w:val="24"/>
          <w:lang w:eastAsia="fr-FR"/>
        </w:rPr>
        <w:t>, vol. 63, no. 11, pp. 139–144, 2020.</w:t>
      </w:r>
      <w:r w:rsidRPr="00EA25B8">
        <w:rPr>
          <w:rFonts w:ascii="Segoe UI" w:eastAsia="Times New Roman" w:hAnsi="Segoe UI" w:cs="Segoe UI"/>
          <w:color w:val="0F1115"/>
          <w:sz w:val="24"/>
          <w:szCs w:val="24"/>
          <w:lang w:eastAsia="fr-FR"/>
        </w:rPr>
        <w:br/>
        <w:t>[22] R. R. Selvaraju et al., "Grad-CAM: Visual Explanations from Deep Networks via Gradient-Based Localization," </w:t>
      </w:r>
      <w:r w:rsidRPr="00EA25B8">
        <w:rPr>
          <w:rFonts w:ascii="Segoe UI" w:eastAsia="Times New Roman" w:hAnsi="Segoe UI" w:cs="Segoe UI"/>
          <w:i/>
          <w:iCs/>
          <w:color w:val="0F1115"/>
          <w:sz w:val="24"/>
          <w:szCs w:val="24"/>
          <w:lang w:eastAsia="fr-FR"/>
        </w:rPr>
        <w:t>Int. J. Comput. Vis.</w:t>
      </w:r>
      <w:r w:rsidRPr="00EA25B8">
        <w:rPr>
          <w:rFonts w:ascii="Segoe UI" w:eastAsia="Times New Roman" w:hAnsi="Segoe UI" w:cs="Segoe UI"/>
          <w:color w:val="0F1115"/>
          <w:sz w:val="24"/>
          <w:szCs w:val="24"/>
          <w:lang w:eastAsia="fr-FR"/>
        </w:rPr>
        <w:t>, vol. 128, no. 2, pp. 336-359, 2020.</w:t>
      </w:r>
      <w:r w:rsidRPr="00EA25B8">
        <w:rPr>
          <w:rFonts w:ascii="Segoe UI" w:eastAsia="Times New Roman" w:hAnsi="Segoe UI" w:cs="Segoe UI"/>
          <w:color w:val="0F1115"/>
          <w:sz w:val="24"/>
          <w:szCs w:val="24"/>
          <w:lang w:eastAsia="fr-FR"/>
        </w:rPr>
        <w:br/>
        <w:t>[23] P. Wang et al., "Multi-Modal Defect Detection System for Railway Infrastructure Using 2D-3D Sensor Fusion," </w:t>
      </w:r>
      <w:r w:rsidRPr="00EA25B8">
        <w:rPr>
          <w:rFonts w:ascii="Segoe UI" w:eastAsia="Times New Roman" w:hAnsi="Segoe UI" w:cs="Segoe UI"/>
          <w:i/>
          <w:iCs/>
          <w:color w:val="0F1115"/>
          <w:sz w:val="24"/>
          <w:szCs w:val="24"/>
          <w:lang w:eastAsia="fr-FR"/>
        </w:rPr>
        <w:t>IEEE Sensors Journal</w:t>
      </w:r>
      <w:r w:rsidRPr="00EA25B8">
        <w:rPr>
          <w:rFonts w:ascii="Segoe UI" w:eastAsia="Times New Roman" w:hAnsi="Segoe UI" w:cs="Segoe UI"/>
          <w:color w:val="0F1115"/>
          <w:sz w:val="24"/>
          <w:szCs w:val="24"/>
          <w:lang w:eastAsia="fr-FR"/>
        </w:rPr>
        <w:t>, vol. 21, no. 20, pp. 22831-22843, 2021.</w:t>
      </w:r>
      <w:r w:rsidRPr="00EA25B8">
        <w:rPr>
          <w:rFonts w:ascii="Segoe UI" w:eastAsia="Times New Roman" w:hAnsi="Segoe UI" w:cs="Segoe UI"/>
          <w:color w:val="0F1115"/>
          <w:sz w:val="24"/>
          <w:szCs w:val="24"/>
          <w:lang w:eastAsia="fr-FR"/>
        </w:rPr>
        <w:br/>
        <w:t>[24] M. Davies et al., "Advancing Neuromorphic Computing With Loihi: A Survey of Results and Outlook," </w:t>
      </w:r>
      <w:r w:rsidRPr="00EA25B8">
        <w:rPr>
          <w:rFonts w:ascii="Segoe UI" w:eastAsia="Times New Roman" w:hAnsi="Segoe UI" w:cs="Segoe UI"/>
          <w:i/>
          <w:iCs/>
          <w:color w:val="0F1115"/>
          <w:sz w:val="24"/>
          <w:szCs w:val="24"/>
          <w:lang w:eastAsia="fr-FR"/>
        </w:rPr>
        <w:t>Proc. IEEE</w:t>
      </w:r>
      <w:r w:rsidRPr="00EA25B8">
        <w:rPr>
          <w:rFonts w:ascii="Segoe UI" w:eastAsia="Times New Roman" w:hAnsi="Segoe UI" w:cs="Segoe UI"/>
          <w:color w:val="0F1115"/>
          <w:sz w:val="24"/>
          <w:szCs w:val="24"/>
          <w:lang w:eastAsia="fr-FR"/>
        </w:rPr>
        <w:t>, vol. 109, no. 5, pp. 911-934, 2021.</w:t>
      </w:r>
      <w:r w:rsidRPr="00EA25B8">
        <w:rPr>
          <w:rFonts w:ascii="Segoe UI" w:eastAsia="Times New Roman" w:hAnsi="Segoe UI" w:cs="Segoe UI"/>
          <w:color w:val="0F1115"/>
          <w:sz w:val="24"/>
          <w:szCs w:val="24"/>
          <w:lang w:eastAsia="fr-FR"/>
        </w:rPr>
        <w:br/>
        <w:t>[25] M. Everingham, L. Van Gool, C. K. I. Williams, J. Winn, and A. Zisserman, "The Pascal Visual Object Classes (VOC) Challenge," </w:t>
      </w:r>
      <w:r w:rsidRPr="00EA25B8">
        <w:rPr>
          <w:rFonts w:ascii="Segoe UI" w:eastAsia="Times New Roman" w:hAnsi="Segoe UI" w:cs="Segoe UI"/>
          <w:i/>
          <w:iCs/>
          <w:color w:val="0F1115"/>
          <w:sz w:val="24"/>
          <w:szCs w:val="24"/>
          <w:lang w:eastAsia="fr-FR"/>
        </w:rPr>
        <w:t>Int. J. Comput. Vis.</w:t>
      </w:r>
      <w:r w:rsidRPr="00EA25B8">
        <w:rPr>
          <w:rFonts w:ascii="Segoe UI" w:eastAsia="Times New Roman" w:hAnsi="Segoe UI" w:cs="Segoe UI"/>
          <w:color w:val="0F1115"/>
          <w:sz w:val="24"/>
          <w:szCs w:val="24"/>
          <w:lang w:eastAsia="fr-FR"/>
        </w:rPr>
        <w:t>, vol. 88, no. 2, pp. 303–338, 2010.</w:t>
      </w:r>
    </w:p>
    <w:p w:rsidR="009C3C4D" w:rsidRPr="00EA25B8" w:rsidRDefault="009C3C4D" w:rsidP="00EA25B8">
      <w:bookmarkStart w:id="0" w:name="_GoBack"/>
      <w:bookmarkEnd w:id="0"/>
    </w:p>
    <w:sectPr w:rsidR="009C3C4D" w:rsidRPr="00EA25B8" w:rsidSect="00EA25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964B9"/>
    <w:multiLevelType w:val="multilevel"/>
    <w:tmpl w:val="C980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31917"/>
    <w:multiLevelType w:val="multilevel"/>
    <w:tmpl w:val="8E64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013F0"/>
    <w:multiLevelType w:val="multilevel"/>
    <w:tmpl w:val="164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A594F"/>
    <w:multiLevelType w:val="multilevel"/>
    <w:tmpl w:val="EA84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C7404B"/>
    <w:multiLevelType w:val="multilevel"/>
    <w:tmpl w:val="83B8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E4853"/>
    <w:multiLevelType w:val="multilevel"/>
    <w:tmpl w:val="984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C4373"/>
    <w:multiLevelType w:val="multilevel"/>
    <w:tmpl w:val="9E94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E4E86"/>
    <w:multiLevelType w:val="multilevel"/>
    <w:tmpl w:val="55E8F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556CA"/>
    <w:multiLevelType w:val="multilevel"/>
    <w:tmpl w:val="8124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64BDC"/>
    <w:multiLevelType w:val="multilevel"/>
    <w:tmpl w:val="0AC0A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DD3CCC"/>
    <w:multiLevelType w:val="multilevel"/>
    <w:tmpl w:val="438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44757"/>
    <w:multiLevelType w:val="multilevel"/>
    <w:tmpl w:val="3350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907AD"/>
    <w:multiLevelType w:val="multilevel"/>
    <w:tmpl w:val="3D5A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E21C7"/>
    <w:multiLevelType w:val="multilevel"/>
    <w:tmpl w:val="EB4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483A24"/>
    <w:multiLevelType w:val="multilevel"/>
    <w:tmpl w:val="6B203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BE443B"/>
    <w:multiLevelType w:val="multilevel"/>
    <w:tmpl w:val="90E6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E7AE7"/>
    <w:multiLevelType w:val="multilevel"/>
    <w:tmpl w:val="715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E7C25"/>
    <w:multiLevelType w:val="multilevel"/>
    <w:tmpl w:val="EBC0D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3"/>
  </w:num>
  <w:num w:numId="4">
    <w:abstractNumId w:val="1"/>
  </w:num>
  <w:num w:numId="5">
    <w:abstractNumId w:val="8"/>
  </w:num>
  <w:num w:numId="6">
    <w:abstractNumId w:val="5"/>
  </w:num>
  <w:num w:numId="7">
    <w:abstractNumId w:val="3"/>
  </w:num>
  <w:num w:numId="8">
    <w:abstractNumId w:val="10"/>
  </w:num>
  <w:num w:numId="9">
    <w:abstractNumId w:val="7"/>
  </w:num>
  <w:num w:numId="10">
    <w:abstractNumId w:val="17"/>
  </w:num>
  <w:num w:numId="11">
    <w:abstractNumId w:val="16"/>
  </w:num>
  <w:num w:numId="12">
    <w:abstractNumId w:val="11"/>
  </w:num>
  <w:num w:numId="13">
    <w:abstractNumId w:val="2"/>
  </w:num>
  <w:num w:numId="14">
    <w:abstractNumId w:val="12"/>
  </w:num>
  <w:num w:numId="15">
    <w:abstractNumId w:val="6"/>
  </w:num>
  <w:num w:numId="16">
    <w:abstractNumId w:val="14"/>
  </w:num>
  <w:num w:numId="17">
    <w:abstractNumId w:val="1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5B8"/>
    <w:rsid w:val="00476EE6"/>
    <w:rsid w:val="009C3C4D"/>
    <w:rsid w:val="00EA25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3DB6"/>
  <w15:chartTrackingRefBased/>
  <w15:docId w15:val="{A0B288CE-1005-4589-AF1F-8F30B3ABB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EA25B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EA25B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EA25B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25B8"/>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EA25B8"/>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EA25B8"/>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EA25B8"/>
    <w:rPr>
      <w:b/>
      <w:bCs/>
    </w:rPr>
  </w:style>
  <w:style w:type="paragraph" w:customStyle="1" w:styleId="ds-markdown-paragraph">
    <w:name w:val="ds-markdown-paragraph"/>
    <w:basedOn w:val="Normal"/>
    <w:rsid w:val="00EA25B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EA25B8"/>
    <w:rPr>
      <w:i/>
      <w:iCs/>
    </w:rPr>
  </w:style>
  <w:style w:type="character" w:customStyle="1" w:styleId="d813de27">
    <w:name w:val="d813de27"/>
    <w:basedOn w:val="Policepardfaut"/>
    <w:rsid w:val="00EA25B8"/>
  </w:style>
  <w:style w:type="paragraph" w:styleId="PrformatHTML">
    <w:name w:val="HTML Preformatted"/>
    <w:basedOn w:val="Normal"/>
    <w:link w:val="PrformatHTMLCar"/>
    <w:uiPriority w:val="99"/>
    <w:semiHidden/>
    <w:unhideWhenUsed/>
    <w:rsid w:val="00EA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EA25B8"/>
    <w:rPr>
      <w:rFonts w:ascii="Courier New" w:eastAsia="Times New Roman" w:hAnsi="Courier New" w:cs="Courier New"/>
      <w:sz w:val="20"/>
      <w:szCs w:val="20"/>
      <w:lang w:eastAsia="fr-FR"/>
    </w:rPr>
  </w:style>
  <w:style w:type="character" w:styleId="Lienhypertexte">
    <w:name w:val="Hyperlink"/>
    <w:basedOn w:val="Policepardfaut"/>
    <w:uiPriority w:val="99"/>
    <w:semiHidden/>
    <w:unhideWhenUsed/>
    <w:rsid w:val="00EA25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162309">
      <w:bodyDiv w:val="1"/>
      <w:marLeft w:val="0"/>
      <w:marRight w:val="0"/>
      <w:marTop w:val="0"/>
      <w:marBottom w:val="0"/>
      <w:divBdr>
        <w:top w:val="none" w:sz="0" w:space="0" w:color="auto"/>
        <w:left w:val="none" w:sz="0" w:space="0" w:color="auto"/>
        <w:bottom w:val="none" w:sz="0" w:space="0" w:color="auto"/>
        <w:right w:val="none" w:sz="0" w:space="0" w:color="auto"/>
      </w:divBdr>
      <w:divsChild>
        <w:div w:id="519592649">
          <w:marLeft w:val="0"/>
          <w:marRight w:val="0"/>
          <w:marTop w:val="240"/>
          <w:marBottom w:val="171"/>
          <w:divBdr>
            <w:top w:val="none" w:sz="0" w:space="0" w:color="auto"/>
            <w:left w:val="none" w:sz="0" w:space="0" w:color="auto"/>
            <w:bottom w:val="none" w:sz="0" w:space="0" w:color="auto"/>
            <w:right w:val="none" w:sz="0" w:space="0" w:color="auto"/>
          </w:divBdr>
          <w:divsChild>
            <w:div w:id="1612666283">
              <w:marLeft w:val="0"/>
              <w:marRight w:val="0"/>
              <w:marTop w:val="0"/>
              <w:marBottom w:val="0"/>
              <w:divBdr>
                <w:top w:val="none" w:sz="0" w:space="0" w:color="auto"/>
                <w:left w:val="none" w:sz="0" w:space="0" w:color="auto"/>
                <w:bottom w:val="none" w:sz="0" w:space="0" w:color="auto"/>
                <w:right w:val="none" w:sz="0" w:space="0" w:color="auto"/>
              </w:divBdr>
              <w:divsChild>
                <w:div w:id="2076706055">
                  <w:marLeft w:val="0"/>
                  <w:marRight w:val="0"/>
                  <w:marTop w:val="0"/>
                  <w:marBottom w:val="0"/>
                  <w:divBdr>
                    <w:top w:val="none" w:sz="0" w:space="0" w:color="auto"/>
                    <w:left w:val="none" w:sz="0" w:space="0" w:color="auto"/>
                    <w:bottom w:val="none" w:sz="0" w:space="0" w:color="auto"/>
                    <w:right w:val="none" w:sz="0" w:space="0" w:color="auto"/>
                  </w:divBdr>
                  <w:divsChild>
                    <w:div w:id="1728185574">
                      <w:marLeft w:val="0"/>
                      <w:marRight w:val="0"/>
                      <w:marTop w:val="0"/>
                      <w:marBottom w:val="0"/>
                      <w:divBdr>
                        <w:top w:val="none" w:sz="0" w:space="0" w:color="auto"/>
                        <w:left w:val="none" w:sz="0" w:space="0" w:color="auto"/>
                        <w:bottom w:val="none" w:sz="0" w:space="0" w:color="auto"/>
                        <w:right w:val="none" w:sz="0" w:space="0" w:color="auto"/>
                      </w:divBdr>
                      <w:divsChild>
                        <w:div w:id="132947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162497">
          <w:marLeft w:val="0"/>
          <w:marRight w:val="0"/>
          <w:marTop w:val="0"/>
          <w:marBottom w:val="0"/>
          <w:divBdr>
            <w:top w:val="none" w:sz="0" w:space="0" w:color="auto"/>
            <w:left w:val="none" w:sz="0" w:space="0" w:color="auto"/>
            <w:bottom w:val="none" w:sz="0" w:space="0" w:color="auto"/>
            <w:right w:val="none" w:sz="0" w:space="0" w:color="auto"/>
          </w:divBdr>
        </w:div>
      </w:divsChild>
    </w:div>
    <w:div w:id="482703043">
      <w:bodyDiv w:val="1"/>
      <w:marLeft w:val="0"/>
      <w:marRight w:val="0"/>
      <w:marTop w:val="0"/>
      <w:marBottom w:val="0"/>
      <w:divBdr>
        <w:top w:val="none" w:sz="0" w:space="0" w:color="auto"/>
        <w:left w:val="none" w:sz="0" w:space="0" w:color="auto"/>
        <w:bottom w:val="none" w:sz="0" w:space="0" w:color="auto"/>
        <w:right w:val="none" w:sz="0" w:space="0" w:color="auto"/>
      </w:divBdr>
      <w:divsChild>
        <w:div w:id="814104218">
          <w:marLeft w:val="0"/>
          <w:marRight w:val="0"/>
          <w:marTop w:val="240"/>
          <w:marBottom w:val="171"/>
          <w:divBdr>
            <w:top w:val="none" w:sz="0" w:space="0" w:color="auto"/>
            <w:left w:val="none" w:sz="0" w:space="0" w:color="auto"/>
            <w:bottom w:val="none" w:sz="0" w:space="0" w:color="auto"/>
            <w:right w:val="none" w:sz="0" w:space="0" w:color="auto"/>
          </w:divBdr>
          <w:divsChild>
            <w:div w:id="47338383">
              <w:marLeft w:val="0"/>
              <w:marRight w:val="0"/>
              <w:marTop w:val="0"/>
              <w:marBottom w:val="0"/>
              <w:divBdr>
                <w:top w:val="none" w:sz="0" w:space="0" w:color="auto"/>
                <w:left w:val="none" w:sz="0" w:space="0" w:color="auto"/>
                <w:bottom w:val="none" w:sz="0" w:space="0" w:color="auto"/>
                <w:right w:val="none" w:sz="0" w:space="0" w:color="auto"/>
              </w:divBdr>
              <w:divsChild>
                <w:div w:id="1340347774">
                  <w:marLeft w:val="0"/>
                  <w:marRight w:val="0"/>
                  <w:marTop w:val="0"/>
                  <w:marBottom w:val="0"/>
                  <w:divBdr>
                    <w:top w:val="none" w:sz="0" w:space="0" w:color="auto"/>
                    <w:left w:val="none" w:sz="0" w:space="0" w:color="auto"/>
                    <w:bottom w:val="none" w:sz="0" w:space="0" w:color="auto"/>
                    <w:right w:val="none" w:sz="0" w:space="0" w:color="auto"/>
                  </w:divBdr>
                  <w:divsChild>
                    <w:div w:id="1730882515">
                      <w:marLeft w:val="0"/>
                      <w:marRight w:val="0"/>
                      <w:marTop w:val="0"/>
                      <w:marBottom w:val="0"/>
                      <w:divBdr>
                        <w:top w:val="none" w:sz="0" w:space="0" w:color="auto"/>
                        <w:left w:val="none" w:sz="0" w:space="0" w:color="auto"/>
                        <w:bottom w:val="none" w:sz="0" w:space="0" w:color="auto"/>
                        <w:right w:val="none" w:sz="0" w:space="0" w:color="auto"/>
                      </w:divBdr>
                      <w:divsChild>
                        <w:div w:id="39068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6479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leju/imgau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ultralytics/ultralytic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AF3C0-C55D-4D03-8963-86CDEDB97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3315</Words>
  <Characters>18237</Characters>
  <Application>Microsoft Office Word</Application>
  <DocSecurity>0</DocSecurity>
  <Lines>151</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dc:creator>
  <cp:keywords/>
  <dc:description/>
  <cp:lastModifiedBy>med</cp:lastModifiedBy>
  <cp:revision>1</cp:revision>
  <dcterms:created xsi:type="dcterms:W3CDTF">2026-01-31T08:35:00Z</dcterms:created>
  <dcterms:modified xsi:type="dcterms:W3CDTF">2026-01-31T08:47:00Z</dcterms:modified>
</cp:coreProperties>
</file>