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B767F3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B767F3" w14:paraId="2767AE52" w14:textId="77777777" w:rsidTr="00371BE3">
        <w:tc>
          <w:tcPr>
            <w:tcW w:w="4673" w:type="dxa"/>
          </w:tcPr>
          <w:p w14:paraId="75BBDCC9" w14:textId="1D0AF63E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4A25CA7A" w:rsidR="00371BE3" w:rsidRPr="00B767F3" w:rsidRDefault="007C7635" w:rsidP="00371BE3">
            <w:p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Gerente General</w:t>
            </w:r>
          </w:p>
        </w:tc>
      </w:tr>
      <w:tr w:rsidR="00371BE3" w:rsidRPr="00B767F3" w14:paraId="1DA85F81" w14:textId="77777777" w:rsidTr="00371BE3">
        <w:tc>
          <w:tcPr>
            <w:tcW w:w="4673" w:type="dxa"/>
          </w:tcPr>
          <w:p w14:paraId="4F973896" w14:textId="489559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4DE3BF50" w:rsidR="00371BE3" w:rsidRPr="00B767F3" w:rsidRDefault="007C7635" w:rsidP="00371BE3">
            <w:p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Área Administrativa</w:t>
            </w:r>
          </w:p>
        </w:tc>
      </w:tr>
      <w:tr w:rsidR="00371BE3" w:rsidRPr="00B767F3" w14:paraId="4690E951" w14:textId="77777777" w:rsidTr="00371BE3">
        <w:tc>
          <w:tcPr>
            <w:tcW w:w="4673" w:type="dxa"/>
          </w:tcPr>
          <w:p w14:paraId="5F649A53" w14:textId="248FC254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4B95C5B8" w:rsidR="00371BE3" w:rsidRPr="00B767F3" w:rsidRDefault="007C7635" w:rsidP="00371BE3">
            <w:p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Junta Directiva</w:t>
            </w:r>
          </w:p>
        </w:tc>
      </w:tr>
      <w:tr w:rsidR="00371BE3" w:rsidRPr="00B767F3" w14:paraId="5FCB1DD6" w14:textId="77777777" w:rsidTr="00371BE3">
        <w:tc>
          <w:tcPr>
            <w:tcW w:w="4673" w:type="dxa"/>
          </w:tcPr>
          <w:p w14:paraId="405394DA" w14:textId="3A1EE4D0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2F623F71" w:rsidR="00371BE3" w:rsidRPr="00B767F3" w:rsidRDefault="007C7635" w:rsidP="00371BE3">
            <w:p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Estratégico</w:t>
            </w:r>
          </w:p>
        </w:tc>
      </w:tr>
      <w:tr w:rsidR="00371BE3" w:rsidRPr="00B767F3" w14:paraId="7A210B01" w14:textId="77777777" w:rsidTr="00371BE3">
        <w:tc>
          <w:tcPr>
            <w:tcW w:w="4673" w:type="dxa"/>
          </w:tcPr>
          <w:p w14:paraId="3A70B0BD" w14:textId="4E3CC0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069BFC38" w:rsidR="00371BE3" w:rsidRPr="00B767F3" w:rsidRDefault="007C7635" w:rsidP="00371BE3">
            <w:p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Directores de Área, Jefes de Dependencia, Asesores Internos y Externo</w:t>
            </w:r>
          </w:p>
        </w:tc>
      </w:tr>
    </w:tbl>
    <w:p w14:paraId="6E6DA3C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B767F3" w14:paraId="17E2CE87" w14:textId="77777777" w:rsidTr="00371BE3">
        <w:tc>
          <w:tcPr>
            <w:tcW w:w="8828" w:type="dxa"/>
          </w:tcPr>
          <w:p w14:paraId="51A73D2D" w14:textId="2DAFB37C" w:rsidR="00371BE3" w:rsidRPr="00B767F3" w:rsidRDefault="007C7635" w:rsidP="00371BE3">
            <w:p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Dirigir, planificar, coordinar y supervisar integralmente las operaciones administrativas, financieras, comerciales y productivas de Frutopical S.A.S., mediante la toma de decisiones estratégicas y el liderazgo ejecutivo, para asegurar el cumplimiento de las metas organizacionales, la rentabilidad, el crecimiento sostenido en el mercado agroindustrial y la sostenibilidad del negocio. </w:t>
            </w:r>
          </w:p>
        </w:tc>
      </w:tr>
    </w:tbl>
    <w:p w14:paraId="72D1DB39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B767F3" w14:paraId="093649B8" w14:textId="77777777" w:rsidTr="00E65A70">
        <w:tc>
          <w:tcPr>
            <w:tcW w:w="8828" w:type="dxa"/>
          </w:tcPr>
          <w:p w14:paraId="304842EA" w14:textId="510CDE39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Diseñar y formular el plan estratégico de negocios, las políticas corporativas y los objetivos anuales de Frutopical S.A.S., en coordinación con las directivas de la empresa, con el fin de garantizar el crecimiento sostenible y la competitividad en el mercado. </w:t>
            </w:r>
          </w:p>
          <w:p w14:paraId="5F3BCF57" w14:textId="533B3BA4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Liderar y supervisar la ejecución operativa y financiera de las diferentes áreas organizacionales, evaluando los reportes de gestión y los resultados periódicos, para asegurar la alineación de toda la empresa con las metas estratégicas aprobadas. </w:t>
            </w:r>
          </w:p>
          <w:p w14:paraId="148E2FA0" w14:textId="307DCFA6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Tomar decisiones de inversión, financiamiento, expansión e innovación, basándose en análisis de riesgos, estudios de mercado y capacidad presupuestal, con el propósito de optimizar la rentabilidad y asegurar la sostenibilidad del negocio. </w:t>
            </w:r>
          </w:p>
          <w:p w14:paraId="2DC5B9A2" w14:textId="03E954DD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Coordinar y articular el trabajo de los directores y jefes de área, promoviendo metodologías de trabajo en equipo y liderazgo, para garantizar la fluidez de los procesos productivos, comerciales y administrativos. </w:t>
            </w:r>
          </w:p>
          <w:p w14:paraId="156F51A6" w14:textId="47E85EF2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Evaluar la efectividad del desempeño organizacional y el cumplimiento de presupuestos, analizando los Indicadores Clave de Rendimiento (KPIs) de cada dependencia, para aplicar correctivos inmediatos ante desviaciones en los resultados. </w:t>
            </w:r>
          </w:p>
          <w:p w14:paraId="6A9BFFF4" w14:textId="3F0D5F39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Representar legal, institucional y comercialmente a Frutopical S.A.S. ante entidades públicas, privadas, clientes estratégicos y proveedores, actuando bajo los estatutos de la compañía y la ley colombiana, para velar por los intereses y la reputación de la sociedad. </w:t>
            </w:r>
          </w:p>
          <w:p w14:paraId="7DB72BBF" w14:textId="0C2DA311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Administrar y optimizar los recursos financieros, humanos, tecnológicos y materiales de la organización, asignando presupuestos con criterio de eficiencia y austeridad, con el objetivo de maximizar el valor de la empresa. </w:t>
            </w:r>
          </w:p>
          <w:p w14:paraId="7716451B" w14:textId="794CD7B2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Asegurar el cumplimiento de los planes de venta, metas de producción e indicadores de satisfacción al cliente, mediante el seguimiento continuo a las áreas comercial y operativa, para posicionar el portafolio de frutas y pulpas naturales. </w:t>
            </w:r>
          </w:p>
          <w:p w14:paraId="2C660D6D" w14:textId="1D53C4A5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Aprobar e implementar proyectos de mejora continua, transformación digital y optimización de procesos internos, siguiendo estándares de calidad e innovación, para elevar la eficiencia operativa de Frutopical S.A.S. </w:t>
            </w:r>
          </w:p>
          <w:p w14:paraId="621DE8BC" w14:textId="5D06EA5D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Garantizar el estricto cumplimiento de la normatividad legal, laboral, tributaria, ambiental y del Sistema de Gestión de Seguridad y Salud en el Trabajo (SG-SST), asignando los recursos necesarios e instaurando controles, para proteger el bienestar del talento humano y prevenir contingencias jurídicas.</w:t>
            </w:r>
          </w:p>
          <w:p w14:paraId="137EF97F" w14:textId="0DB7C18F" w:rsidR="00371BE3" w:rsidRPr="007419B7" w:rsidRDefault="00371BE3" w:rsidP="007419B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F316E2D" w14:textId="77777777" w:rsidR="00371BE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p w14:paraId="18D9E246" w14:textId="77777777" w:rsidR="00B767F3" w:rsidRPr="00B767F3" w:rsidRDefault="00B767F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64E7BA37" w14:textId="77777777" w:rsidTr="002F213E">
        <w:tc>
          <w:tcPr>
            <w:tcW w:w="8828" w:type="dxa"/>
            <w:shd w:val="clear" w:color="auto" w:fill="9BBB59" w:themeFill="accent3"/>
          </w:tcPr>
          <w:p w14:paraId="465C7B01" w14:textId="4893C36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Habilidades requeridas</w:t>
            </w:r>
          </w:p>
        </w:tc>
      </w:tr>
      <w:tr w:rsidR="00371BE3" w:rsidRPr="00B767F3" w14:paraId="2A514EA2" w14:textId="77777777" w:rsidTr="00E65A70">
        <w:tc>
          <w:tcPr>
            <w:tcW w:w="8828" w:type="dxa"/>
          </w:tcPr>
          <w:p w14:paraId="7319252F" w14:textId="0EF91649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Liderazgo directivo e inspirador </w:t>
            </w:r>
          </w:p>
          <w:p w14:paraId="26B46414" w14:textId="093A699D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Toma de decisiones bajo alta presión </w:t>
            </w:r>
          </w:p>
          <w:p w14:paraId="71700B3C" w14:textId="31A1BF3D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Pensamiento y visión estratégica </w:t>
            </w:r>
          </w:p>
          <w:p w14:paraId="726BF0EF" w14:textId="01A625FF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Negociación y resolución de problemas complejos </w:t>
            </w:r>
          </w:p>
          <w:p w14:paraId="3206EFA5" w14:textId="27CC06F9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Comunicación ejecutiva e interpersonal efectiva </w:t>
            </w:r>
          </w:p>
          <w:p w14:paraId="28DFBC8E" w14:textId="0B1CCA2C" w:rsidR="00061933" w:rsidRPr="007C7635" w:rsidRDefault="00061933" w:rsidP="007C763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B4408D1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B767F3" w14:paraId="797F6059" w14:textId="77777777" w:rsidTr="00E65A70">
        <w:trPr>
          <w:trHeight w:val="274"/>
        </w:trPr>
        <w:tc>
          <w:tcPr>
            <w:tcW w:w="8828" w:type="dxa"/>
          </w:tcPr>
          <w:p w14:paraId="6329039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202EEE39" w14:textId="67017BE0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eastAsia="Times New Roman"/>
              </w:rPr>
            </w:pPr>
            <w:r w:rsidRPr="007C7635">
              <w:rPr>
                <w:rFonts w:eastAsia="Times New Roman"/>
              </w:rPr>
              <w:t xml:space="preserve">Inteligencia emocional y manejo del estrés </w:t>
            </w:r>
          </w:p>
          <w:p w14:paraId="4375C7AA" w14:textId="31254613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Ética e integridad profesional irreprochable </w:t>
            </w:r>
          </w:p>
          <w:p w14:paraId="18799F20" w14:textId="25A28FB4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Adaptabilidad estratégica al entorno socioeconómico </w:t>
            </w:r>
          </w:p>
          <w:p w14:paraId="0CDA445A" w14:textId="281959CC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Trabajo colaborativo en equipo directivo </w:t>
            </w:r>
          </w:p>
          <w:p w14:paraId="2C7CED3D" w14:textId="4B254FB9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Responsabilidad corporativa </w:t>
            </w:r>
          </w:p>
          <w:p w14:paraId="6A19C3F4" w14:textId="4FA60E02" w:rsidR="00061933" w:rsidRPr="007C7635" w:rsidRDefault="00061933" w:rsidP="007C7635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371BE3" w:rsidRPr="00B767F3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7A3635B7" w14:textId="4A34951C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eastAsia="Times New Roman"/>
              </w:rPr>
            </w:pPr>
            <w:r w:rsidRPr="007C7635">
              <w:rPr>
                <w:rFonts w:eastAsia="Times New Roman"/>
              </w:rPr>
              <w:t xml:space="preserve">Planeación, dirección y gestión empresarial </w:t>
            </w:r>
          </w:p>
          <w:p w14:paraId="0CB7A598" w14:textId="5B8762D5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Administración financiera y control presupuestal </w:t>
            </w:r>
          </w:p>
          <w:p w14:paraId="7C587249" w14:textId="22FBC37A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Análisis de estados financieros y KPIs corporativos </w:t>
            </w:r>
          </w:p>
          <w:p w14:paraId="682551F4" w14:textId="3532E8FB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Conocimiento del sector agroindustrial y mercado frutícola </w:t>
            </w:r>
          </w:p>
          <w:p w14:paraId="7AC5EC28" w14:textId="5555E60C" w:rsidR="007C7635" w:rsidRPr="007C7635" w:rsidRDefault="007C7635" w:rsidP="007C7635">
            <w:pPr>
              <w:pStyle w:val="Prrafodelista"/>
              <w:numPr>
                <w:ilvl w:val="0"/>
                <w:numId w:val="3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Conocimiento en gobernanza y legislación comercial/laboral colombiana</w:t>
            </w:r>
          </w:p>
          <w:p w14:paraId="4AC041B4" w14:textId="1601B7AA" w:rsidR="00061933" w:rsidRPr="007C7635" w:rsidRDefault="00061933" w:rsidP="007C7635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30B8AE2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B767F3" w14:paraId="7573E552" w14:textId="77777777" w:rsidTr="00E65A70">
        <w:tc>
          <w:tcPr>
            <w:tcW w:w="8828" w:type="dxa"/>
          </w:tcPr>
          <w:p w14:paraId="0221F10E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273736B6" w:rsidR="00AD6861" w:rsidRPr="00B767F3" w:rsidRDefault="007C7635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Título Profesional Universitario en Administración de Empresas, Ingeniería Industrial, Economía, Comercio Internacional o carreras afines. Preferiblemente con posgrado (Especialización o Maestría/MBA) en áreas de Gestión Empresarial, Gerencia Estratégica o Finanzas.</w:t>
            </w:r>
          </w:p>
        </w:tc>
      </w:tr>
      <w:tr w:rsidR="00371BE3" w:rsidRPr="00B767F3" w14:paraId="7AD244C7" w14:textId="77777777" w:rsidTr="00E65A70">
        <w:tc>
          <w:tcPr>
            <w:tcW w:w="8828" w:type="dxa"/>
          </w:tcPr>
          <w:p w14:paraId="7B9DFEF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2B95295A" w:rsidR="00AF7FBC" w:rsidRPr="00B767F3" w:rsidRDefault="007C7635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Mínimo cinco (5) años de experiencia comprobable en cargos gerenciales, directivos o de alta responsabilidad ejecutiva.</w:t>
            </w:r>
          </w:p>
        </w:tc>
      </w:tr>
      <w:tr w:rsidR="00371BE3" w:rsidRPr="00B767F3" w14:paraId="12F95322" w14:textId="77777777" w:rsidTr="00E65A70">
        <w:tc>
          <w:tcPr>
            <w:tcW w:w="8828" w:type="dxa"/>
          </w:tcPr>
          <w:p w14:paraId="65F47F57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6E5775A4" w:rsidR="00AF7FBC" w:rsidRPr="007E2E04" w:rsidRDefault="007C7635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Gestión organizacional, finanzas corporativas, planeación estratégica, formulación de proyectos, gestión del talento humano y legislación empresarial.</w:t>
            </w:r>
          </w:p>
        </w:tc>
      </w:tr>
      <w:tr w:rsidR="00371BE3" w:rsidRPr="00B767F3" w14:paraId="7200B44E" w14:textId="77777777" w:rsidTr="00E65A70">
        <w:tc>
          <w:tcPr>
            <w:tcW w:w="8828" w:type="dxa"/>
          </w:tcPr>
          <w:p w14:paraId="1A2EF733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4D44F9A3" w:rsidR="00AF7FBC" w:rsidRPr="00B767F3" w:rsidRDefault="007C7635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Manejo avanzado de herramientas ofimáticas (Microsoft Excel financiero, Word, PowerPoint), software ERP/administrativo de gestión empresarial e indicadores gerenciale</w:t>
            </w:r>
          </w:p>
        </w:tc>
      </w:tr>
    </w:tbl>
    <w:p w14:paraId="201210A5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B767F3" w14:paraId="24D96C5A" w14:textId="77777777" w:rsidTr="00E65A70">
        <w:tc>
          <w:tcPr>
            <w:tcW w:w="8828" w:type="dxa"/>
          </w:tcPr>
          <w:p w14:paraId="3472BE46" w14:textId="77777777" w:rsidR="008B1158" w:rsidRPr="008B1158" w:rsidRDefault="006A6782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eastAsia="Times New Roman"/>
                <w:b/>
                <w:bCs/>
              </w:rPr>
            </w:pPr>
            <w:r w:rsidRPr="006A6782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731B3F5B" w14:textId="2CEDC0BB" w:rsidR="007C7635" w:rsidRPr="007C7635" w:rsidRDefault="007C7635" w:rsidP="007C7635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 xml:space="preserve">Psicosocial: Alto nivel de responsabilidad, exigencia mental, manejo de conflictos organizacionales y toma de decisiones bajo presión. </w:t>
            </w:r>
          </w:p>
          <w:p w14:paraId="775A8B0E" w14:textId="50C9DE43" w:rsidR="007C7635" w:rsidRPr="007C7635" w:rsidRDefault="007C7635" w:rsidP="007C7635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lastRenderedPageBreak/>
              <w:t xml:space="preserve">Biomecánico/Ergonómico: Postura sedente prolongada y fatiga visual por uso intensivo de pantallas y reuniones extensas. </w:t>
            </w:r>
          </w:p>
          <w:p w14:paraId="24567BD5" w14:textId="298FA51E" w:rsidR="00030D47" w:rsidRPr="00030D47" w:rsidRDefault="00FD7961" w:rsidP="00030D47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  <w:r w:rsidR="00030D47" w:rsidRPr="00030D47">
              <w:rPr>
                <w:rFonts w:ascii="Times New Roman" w:eastAsia="Times New Roman" w:hAnsi="Times New Roman" w:cs="Times New Roman"/>
              </w:rPr>
              <w:t>dotación ergonómica preventiva para pantallas y visitas puntuales a planta que exigen el uso de calzado con puntera, cofia, tapabocas y elementos de protección específicos según el área operativa visitada.</w:t>
            </w:r>
          </w:p>
        </w:tc>
      </w:tr>
    </w:tbl>
    <w:p w14:paraId="441E8798" w14:textId="77777777" w:rsidR="00371BE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B767F3" w14:paraId="46EDDD49" w14:textId="77777777" w:rsidTr="00E65A70">
        <w:tc>
          <w:tcPr>
            <w:tcW w:w="8828" w:type="dxa"/>
          </w:tcPr>
          <w:p w14:paraId="40BEDC70" w14:textId="18DA0D4E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1AF7E1D5" w:rsidR="00371BE3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Contrato a término </w:t>
            </w:r>
            <w:r w:rsidR="007C7635">
              <w:rPr>
                <w:rFonts w:ascii="Times New Roman" w:eastAsia="Times New Roman" w:hAnsi="Times New Roman" w:cs="Times New Roman"/>
              </w:rPr>
              <w:t>indefinido.</w:t>
            </w:r>
          </w:p>
        </w:tc>
      </w:tr>
    </w:tbl>
    <w:p w14:paraId="2E4F2425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B767F3" w14:paraId="12955500" w14:textId="77777777" w:rsidTr="00E65A70">
        <w:tc>
          <w:tcPr>
            <w:tcW w:w="8828" w:type="dxa"/>
          </w:tcPr>
          <w:p w14:paraId="5E5BD33E" w14:textId="7622E193" w:rsidR="007C7635" w:rsidRPr="007C7635" w:rsidRDefault="007C7635" w:rsidP="007C7635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C7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7C7635">
              <w:rPr>
                <w:rFonts w:ascii="Times New Roman" w:eastAsia="Times New Roman" w:hAnsi="Times New Roman" w:cs="Times New Roman"/>
                <w:color w:val="000000"/>
              </w:rPr>
              <w:t xml:space="preserve"> Estricta confidencialidad sobre la información financiera, secretos industriales, decisiones de junta, clientes y planes estratégicos de la empresa. </w:t>
            </w:r>
          </w:p>
          <w:p w14:paraId="03C3DA0D" w14:textId="3334CAC0" w:rsidR="007C7635" w:rsidRPr="007C7635" w:rsidRDefault="007C7635" w:rsidP="007C7635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C7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7C7635">
              <w:rPr>
                <w:rFonts w:ascii="Times New Roman" w:eastAsia="Times New Roman" w:hAnsi="Times New Roman" w:cs="Times New Roman"/>
                <w:color w:val="000000"/>
              </w:rPr>
              <w:t xml:space="preserve"> Administración responsable, transparente y eficiente de todo el patrimonio, presupuesto y bienes de Frutopical S.A.S. </w:t>
            </w:r>
          </w:p>
          <w:p w14:paraId="1C480931" w14:textId="797359D9" w:rsidR="00371BE3" w:rsidRPr="007C7635" w:rsidRDefault="007C7635" w:rsidP="007C7635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C7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7C7635">
              <w:rPr>
                <w:rFonts w:ascii="Times New Roman" w:eastAsia="Times New Roman" w:hAnsi="Times New Roman" w:cs="Times New Roman"/>
                <w:color w:val="000000"/>
              </w:rPr>
              <w:t xml:space="preserve"> Velar por el acatamiento total de las leyes nacionales, normas laborales, sanitarias, ambientales e internas de la empresa.</w:t>
            </w:r>
          </w:p>
        </w:tc>
      </w:tr>
    </w:tbl>
    <w:p w14:paraId="05EA9D52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B767F3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B767F3" w14:paraId="609FD8E9" w14:textId="77777777" w:rsidTr="00233238">
        <w:tc>
          <w:tcPr>
            <w:tcW w:w="3823" w:type="dxa"/>
          </w:tcPr>
          <w:p w14:paraId="557C69E9" w14:textId="59ACD695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B767F3" w14:paraId="33150172" w14:textId="77777777" w:rsidTr="00233238">
        <w:tc>
          <w:tcPr>
            <w:tcW w:w="3823" w:type="dxa"/>
          </w:tcPr>
          <w:p w14:paraId="6F513A62" w14:textId="40E20632" w:rsidR="00371BE3" w:rsidRPr="00B767F3" w:rsidRDefault="007C7635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C7635">
              <w:rPr>
                <w:rFonts w:ascii="Times New Roman" w:eastAsia="Times New Roman" w:hAnsi="Times New Roman" w:cs="Times New Roman"/>
              </w:rPr>
              <w:t>María Isabela Soto / Dulce María Quinchia</w:t>
            </w:r>
          </w:p>
        </w:tc>
        <w:tc>
          <w:tcPr>
            <w:tcW w:w="2551" w:type="dxa"/>
          </w:tcPr>
          <w:p w14:paraId="24629C57" w14:textId="3A79983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767F3">
        <w:rPr>
          <w:rFonts w:ascii="Times New Roman" w:eastAsia="Times New Roman" w:hAnsi="Times New Roman" w:cs="Times New Roman"/>
        </w:rPr>
        <w:t xml:space="preserve">Fecha aprobación: </w:t>
      </w:r>
      <w:r w:rsidR="006A6782">
        <w:rPr>
          <w:rFonts w:ascii="Times New Roman" w:eastAsia="Times New Roman" w:hAnsi="Times New Roman" w:cs="Times New Roman"/>
        </w:rPr>
        <w:t>05</w:t>
      </w:r>
      <w:r w:rsidR="00233238" w:rsidRPr="00B767F3">
        <w:rPr>
          <w:rFonts w:ascii="Times New Roman" w:eastAsia="Times New Roman" w:hAnsi="Times New Roman" w:cs="Times New Roman"/>
        </w:rPr>
        <w:t xml:space="preserve"> de </w:t>
      </w:r>
      <w:r w:rsidR="006A6782">
        <w:rPr>
          <w:rFonts w:ascii="Times New Roman" w:eastAsia="Times New Roman" w:hAnsi="Times New Roman" w:cs="Times New Roman"/>
        </w:rPr>
        <w:t>mayo</w:t>
      </w:r>
      <w:r w:rsidR="00233238" w:rsidRPr="00B767F3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B767F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D5460" w14:textId="77777777" w:rsidR="009969A0" w:rsidRDefault="009969A0">
      <w:pPr>
        <w:spacing w:after="0" w:line="240" w:lineRule="auto"/>
      </w:pPr>
      <w:r>
        <w:separator/>
      </w:r>
    </w:p>
  </w:endnote>
  <w:endnote w:type="continuationSeparator" w:id="0">
    <w:p w14:paraId="6966FD1E" w14:textId="77777777" w:rsidR="009969A0" w:rsidRDefault="0099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68F7136-D62A-4A9D-9E20-73246174AA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EBC9F6-6EC9-4E83-B8A7-DDD29AA9F9D6}"/>
    <w:embedBold r:id="rId3" w:fontKey="{FACBBC8F-DF4C-434A-AA8E-94DFFBA267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FE918D1-8708-4020-9A9C-9F9F4EF91A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EA402AD-16D6-43C2-B3BB-AF3EDF9564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E118F" w14:textId="77777777" w:rsidR="009969A0" w:rsidRDefault="009969A0">
      <w:pPr>
        <w:spacing w:after="0" w:line="240" w:lineRule="auto"/>
      </w:pPr>
      <w:r>
        <w:separator/>
      </w:r>
    </w:p>
  </w:footnote>
  <w:footnote w:type="continuationSeparator" w:id="0">
    <w:p w14:paraId="259FD053" w14:textId="77777777" w:rsidR="009969A0" w:rsidRDefault="0099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09"/>
    <w:multiLevelType w:val="hybridMultilevel"/>
    <w:tmpl w:val="71A07EC0"/>
    <w:lvl w:ilvl="0" w:tplc="371215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4D03"/>
    <w:multiLevelType w:val="hybridMultilevel"/>
    <w:tmpl w:val="430C8A4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3B004E"/>
    <w:multiLevelType w:val="hybridMultilevel"/>
    <w:tmpl w:val="677461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F76BBD"/>
    <w:multiLevelType w:val="hybridMultilevel"/>
    <w:tmpl w:val="0DD89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C66216"/>
    <w:multiLevelType w:val="hybridMultilevel"/>
    <w:tmpl w:val="414C763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B4595E"/>
    <w:multiLevelType w:val="hybridMultilevel"/>
    <w:tmpl w:val="860844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6C17D3"/>
    <w:multiLevelType w:val="hybridMultilevel"/>
    <w:tmpl w:val="1536173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96A99"/>
    <w:multiLevelType w:val="hybridMultilevel"/>
    <w:tmpl w:val="981A95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473472"/>
    <w:multiLevelType w:val="hybridMultilevel"/>
    <w:tmpl w:val="59C08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C681A"/>
    <w:multiLevelType w:val="hybridMultilevel"/>
    <w:tmpl w:val="DB001A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190C46"/>
    <w:multiLevelType w:val="hybridMultilevel"/>
    <w:tmpl w:val="195AF0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767075"/>
    <w:multiLevelType w:val="hybridMultilevel"/>
    <w:tmpl w:val="01B842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96253F"/>
    <w:multiLevelType w:val="hybridMultilevel"/>
    <w:tmpl w:val="49EA2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C594B"/>
    <w:multiLevelType w:val="hybridMultilevel"/>
    <w:tmpl w:val="90FED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27024"/>
    <w:multiLevelType w:val="hybridMultilevel"/>
    <w:tmpl w:val="BCB889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D65E54"/>
    <w:multiLevelType w:val="hybridMultilevel"/>
    <w:tmpl w:val="8126129E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23D6931"/>
    <w:multiLevelType w:val="hybridMultilevel"/>
    <w:tmpl w:val="9D24F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32"/>
  </w:num>
  <w:num w:numId="2" w16cid:durableId="455026083">
    <w:abstractNumId w:val="34"/>
  </w:num>
  <w:num w:numId="3" w16cid:durableId="1623875910">
    <w:abstractNumId w:val="13"/>
  </w:num>
  <w:num w:numId="4" w16cid:durableId="501627336">
    <w:abstractNumId w:val="37"/>
  </w:num>
  <w:num w:numId="5" w16cid:durableId="1331715380">
    <w:abstractNumId w:val="11"/>
  </w:num>
  <w:num w:numId="6" w16cid:durableId="1600521677">
    <w:abstractNumId w:val="8"/>
  </w:num>
  <w:num w:numId="7" w16cid:durableId="345250668">
    <w:abstractNumId w:val="24"/>
  </w:num>
  <w:num w:numId="8" w16cid:durableId="2136869555">
    <w:abstractNumId w:val="35"/>
  </w:num>
  <w:num w:numId="9" w16cid:durableId="1489862091">
    <w:abstractNumId w:val="9"/>
  </w:num>
  <w:num w:numId="10" w16cid:durableId="376055086">
    <w:abstractNumId w:val="3"/>
  </w:num>
  <w:num w:numId="11" w16cid:durableId="239557310">
    <w:abstractNumId w:val="38"/>
  </w:num>
  <w:num w:numId="12" w16cid:durableId="28141485">
    <w:abstractNumId w:val="5"/>
  </w:num>
  <w:num w:numId="13" w16cid:durableId="1583836585">
    <w:abstractNumId w:val="30"/>
  </w:num>
  <w:num w:numId="14" w16cid:durableId="1564947968">
    <w:abstractNumId w:val="26"/>
  </w:num>
  <w:num w:numId="15" w16cid:durableId="77558222">
    <w:abstractNumId w:val="10"/>
  </w:num>
  <w:num w:numId="16" w16cid:durableId="565191723">
    <w:abstractNumId w:val="23"/>
  </w:num>
  <w:num w:numId="17" w16cid:durableId="1463690271">
    <w:abstractNumId w:val="29"/>
  </w:num>
  <w:num w:numId="18" w16cid:durableId="1270041432">
    <w:abstractNumId w:val="12"/>
  </w:num>
  <w:num w:numId="19" w16cid:durableId="751851379">
    <w:abstractNumId w:val="14"/>
  </w:num>
  <w:num w:numId="20" w16cid:durableId="861866791">
    <w:abstractNumId w:val="1"/>
  </w:num>
  <w:num w:numId="21" w16cid:durableId="1742293563">
    <w:abstractNumId w:val="36"/>
  </w:num>
  <w:num w:numId="22" w16cid:durableId="258880387">
    <w:abstractNumId w:val="28"/>
  </w:num>
  <w:num w:numId="23" w16cid:durableId="1203784490">
    <w:abstractNumId w:val="27"/>
  </w:num>
  <w:num w:numId="24" w16cid:durableId="1128814071">
    <w:abstractNumId w:val="0"/>
  </w:num>
  <w:num w:numId="25" w16cid:durableId="1044594428">
    <w:abstractNumId w:val="6"/>
  </w:num>
  <w:num w:numId="26" w16cid:durableId="1434593153">
    <w:abstractNumId w:val="17"/>
  </w:num>
  <w:num w:numId="27" w16cid:durableId="1445879729">
    <w:abstractNumId w:val="16"/>
  </w:num>
  <w:num w:numId="28" w16cid:durableId="1172794415">
    <w:abstractNumId w:val="2"/>
  </w:num>
  <w:num w:numId="29" w16cid:durableId="1388992835">
    <w:abstractNumId w:val="4"/>
  </w:num>
  <w:num w:numId="30" w16cid:durableId="424351756">
    <w:abstractNumId w:val="15"/>
  </w:num>
  <w:num w:numId="31" w16cid:durableId="15035929">
    <w:abstractNumId w:val="33"/>
  </w:num>
  <w:num w:numId="32" w16cid:durableId="1430077519">
    <w:abstractNumId w:val="25"/>
  </w:num>
  <w:num w:numId="33" w16cid:durableId="789978625">
    <w:abstractNumId w:val="21"/>
  </w:num>
  <w:num w:numId="34" w16cid:durableId="1276988068">
    <w:abstractNumId w:val="19"/>
  </w:num>
  <w:num w:numId="35" w16cid:durableId="1241135105">
    <w:abstractNumId w:val="31"/>
  </w:num>
  <w:num w:numId="36" w16cid:durableId="1609774177">
    <w:abstractNumId w:val="7"/>
  </w:num>
  <w:num w:numId="37" w16cid:durableId="871648759">
    <w:abstractNumId w:val="22"/>
  </w:num>
  <w:num w:numId="38" w16cid:durableId="1344823720">
    <w:abstractNumId w:val="18"/>
  </w:num>
  <w:num w:numId="39" w16cid:durableId="641058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30D47"/>
    <w:rsid w:val="00061933"/>
    <w:rsid w:val="0007300B"/>
    <w:rsid w:val="00083187"/>
    <w:rsid w:val="00233238"/>
    <w:rsid w:val="002F213E"/>
    <w:rsid w:val="00312BD4"/>
    <w:rsid w:val="003339BF"/>
    <w:rsid w:val="00371BE3"/>
    <w:rsid w:val="003D0827"/>
    <w:rsid w:val="003D2408"/>
    <w:rsid w:val="004C039D"/>
    <w:rsid w:val="00545AD1"/>
    <w:rsid w:val="005C7B8A"/>
    <w:rsid w:val="006A6782"/>
    <w:rsid w:val="007419B7"/>
    <w:rsid w:val="0075122B"/>
    <w:rsid w:val="007C7635"/>
    <w:rsid w:val="007E2E04"/>
    <w:rsid w:val="008B1158"/>
    <w:rsid w:val="00930CBF"/>
    <w:rsid w:val="009969A0"/>
    <w:rsid w:val="009B118D"/>
    <w:rsid w:val="00AD6861"/>
    <w:rsid w:val="00AF7FBC"/>
    <w:rsid w:val="00B737DE"/>
    <w:rsid w:val="00B767F3"/>
    <w:rsid w:val="00BE0445"/>
    <w:rsid w:val="00CC672D"/>
    <w:rsid w:val="00F43FBA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980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4</cp:revision>
  <cp:lastPrinted>2026-09-27T04:05:00Z</cp:lastPrinted>
  <dcterms:created xsi:type="dcterms:W3CDTF">2026-09-27T15:01:00Z</dcterms:created>
  <dcterms:modified xsi:type="dcterms:W3CDTF">2026-09-27T15:07:00Z</dcterms:modified>
</cp:coreProperties>
</file>