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0" w:line="300" w:lineRule="auto"/>
      </w:pPr>
      <w:r>
        <w:rPr>
          <w:rFonts w:ascii="Calibri" w:hAnsi="Calibri"/>
          <w:b/>
          <w:color w:val="2E74B5"/>
          <w:sz w:val="21"/>
        </w:rPr>
        <w:t>TRAVELYT OPERATIONS POLICY</w:t>
      </w:r>
    </w:p>
    <w:p>
      <w:pPr>
        <w:pStyle w:val="Title"/>
      </w:pPr>
      <w:r>
        <w:t>Driver/Admin Full Workflow Policy</w:t>
      </w:r>
    </w:p>
    <w:p>
      <w:pPr>
        <w:spacing w:before="0" w:after="280" w:line="288" w:lineRule="auto"/>
      </w:pPr>
      <w:r>
        <w:rPr>
          <w:rFonts w:ascii="Calibri" w:hAnsi="Calibri"/>
          <w:color w:val="5A6370"/>
          <w:sz w:val="26"/>
        </w:rPr>
        <w:t>Launch SOP for access codes, admin control, QR intake, custody proof, and live workflow testing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</w:tblPr>
      <w:tblGrid>
        <w:gridCol w:w="1800"/>
        <w:gridCol w:w="7560"/>
      </w:tblGrid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Status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9"/>
              </w:rPr>
              <w:t>Internal working policy for launch operations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Applies to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9"/>
              </w:rPr>
              <w:t>Travelyt admin portal, driver portal, QR intake, booking queue, and custody workflows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Owner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9"/>
              </w:rPr>
              <w:t>Travelyt operations / admin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Version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9"/>
              </w:rPr>
              <w:t>v1.0 - June 2026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Important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9"/>
              </w:rPr>
              <w:t>Do not print or store active one-time access codes in this document.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before="0" w:after="40" w:line="288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 xml:space="preserve">Core truth: </w:t>
            </w:r>
            <w:r>
              <w:rPr>
                <w:rFonts w:ascii="Calibri" w:hAnsi="Calibri"/>
                <w:color w:val="0B2545"/>
                <w:sz w:val="21"/>
              </w:rPr>
              <w:t>A stale, expired, revoked, or wrong-name driver code being noticed is not automatically a workflow failure. It can be evidence that the credential gate is working. The failure would be accepting a stale code, accepting the wrong courier name, or allowing custody steps without the required admin and proof checks.</w:t>
            </w:r>
          </w:p>
        </w:tc>
      </w:tr>
    </w:tbl>
    <w:p>
      <w:pPr>
        <w:spacing w:after="40"/>
      </w:pPr>
    </w:p>
    <w:p>
      <w:pPr>
        <w:pStyle w:val="Heading1"/>
      </w:pPr>
      <w:r>
        <w:t>1. Purpose</w:t>
      </w:r>
    </w:p>
    <w:p>
      <w:pPr>
        <w:spacing w:before="0" w:after="120" w:line="300" w:lineRule="auto"/>
      </w:pPr>
      <w:r>
        <w:rPr>
          <w:rFonts w:ascii="Calibri" w:hAnsi="Calibri"/>
          <w:color w:val="0B2545"/>
          <w:sz w:val="22"/>
        </w:rPr>
        <w:t>This policy defines the minimum Travelyt driver and admin workflow for live tests and early operations. It turns the rough idea of "full workflow" into a clear operating standard: who can access the system, how a driver becomes active, how a booking reaches a driver, what proof is required, and how admin confirms that the workflow is working rather than merely visible.</w:t>
      </w:r>
    </w:p>
    <w:p>
      <w:pPr>
        <w:spacing w:before="0" w:after="120" w:line="300" w:lineRule="auto"/>
      </w:pPr>
      <w:r>
        <w:rPr>
          <w:rFonts w:ascii="Calibri" w:hAnsi="Calibri"/>
          <w:color w:val="0B2545"/>
          <w:sz w:val="22"/>
        </w:rPr>
        <w:t>This is an internal launch SOP. It is not final legal, employment-classification, airport, airline, TSA, insurance, or background-check advice. Those items still need counsel and vendor review before scaled operations.</w:t>
      </w:r>
    </w:p>
    <w:p>
      <w:pPr>
        <w:pStyle w:val="Heading1"/>
      </w:pPr>
      <w:r>
        <w:t>2. What Counts As Working</w:t>
      </w:r>
    </w:p>
    <w:p>
      <w:pPr>
        <w:spacing w:before="0" w:after="120" w:line="300" w:lineRule="auto"/>
      </w:pPr>
      <w:r>
        <w:rPr>
          <w:rFonts w:ascii="Calibri" w:hAnsi="Calibri"/>
          <w:color w:val="0B2545"/>
          <w:sz w:val="22"/>
        </w:rPr>
        <w:t>The workflow counts as working only when all of the following are true: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Admin can log in and see the live operations queue.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Admin can create one active access code for one named driver and revoke it when needed.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The driver can log in only with the exact courier name assigned to that code.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The driver can see assigned or eligible bookings in the driver portal.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The booking moves through the correct states instead of skipping from intake to completion.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Route-start, arrival, and custody proof steps require the expected GPS/proof checks.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Admin can see status changes, exceptions, proof history, and stale/test rows.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Test codes and test bookings are cleaned up, revoked, archived, or clearly labeled after the run.</w:t>
      </w:r>
    </w:p>
    <w:p>
      <w:pPr>
        <w:pStyle w:val="Heading1"/>
      </w:pPr>
      <w:r>
        <w:t>3. Roles And Responsibilities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</w:tblPr>
      <w:tblGrid>
        <w:gridCol w:w="1400"/>
        <w:gridCol w:w="4700"/>
        <w:gridCol w:w="3260"/>
      </w:tblGrid>
      <w:tr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Role</w:t>
            </w:r>
          </w:p>
        </w:tc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Owns</w:t>
            </w:r>
          </w:p>
        </w:tc>
        <w:tc>
          <w:tcPr>
            <w:tcW w:type="dxa" w:w="3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Cannot do</w:t>
            </w:r>
          </w:p>
        </w:tc>
      </w:tr>
      <w:tr>
        <w:tc>
          <w:tcPr>
            <w:tcW w:type="dxa" w:w="14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Admin</w:t>
            </w:r>
          </w:p>
        </w:tc>
        <w:tc>
          <w:tcPr>
            <w:tcW w:type="dxa" w:w="4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Driver activation, access-code creation, booking confirmation, assignment, archive/restore, exception resolution.</w:t>
            </w:r>
          </w:p>
        </w:tc>
        <w:tc>
          <w:tcPr>
            <w:tcW w:type="dxa" w:w="32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Share one driver code across people or skip identity/background gates for a real live driver.</w:t>
            </w:r>
          </w:p>
        </w:tc>
      </w:tr>
      <w:tr>
        <w:tc>
          <w:tcPr>
            <w:tcW w:type="dxa" w:w="14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Dispatcher</w:t>
            </w:r>
          </w:p>
        </w:tc>
        <w:tc>
          <w:tcPr>
            <w:tcW w:type="dxa" w:w="4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Monitor active jobs, coordinate status, communicate exceptions, and keep the queue clean.</w:t>
            </w:r>
          </w:p>
        </w:tc>
        <w:tc>
          <w:tcPr>
            <w:tcW w:type="dxa" w:w="32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Create or revoke driver codes unless admin role is granted.</w:t>
            </w:r>
          </w:p>
        </w:tc>
      </w:tr>
      <w:tr>
        <w:tc>
          <w:tcPr>
            <w:tcW w:type="dxa" w:w="14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Driver</w:t>
            </w:r>
          </w:p>
        </w:tc>
        <w:tc>
          <w:tcPr>
            <w:tcW w:type="dxa" w:w="4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Accept assigned jobs, start route, mark arrival, capture proof, and complete allowed custody steps.</w:t>
            </w:r>
          </w:p>
        </w:tc>
        <w:tc>
          <w:tcPr>
            <w:tcW w:type="dxa" w:w="32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Claim another driver's job or move custody forward without proof/GPS requirements.</w:t>
            </w:r>
          </w:p>
        </w:tc>
      </w:tr>
      <w:tr>
        <w:tc>
          <w:tcPr>
            <w:tcW w:type="dxa" w:w="14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Customer / QR submitter</w:t>
            </w:r>
          </w:p>
        </w:tc>
        <w:tc>
          <w:tcPr>
            <w:tcW w:type="dxa" w:w="4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Submit sender, receiver, trip, bag, and contact details.</w:t>
            </w:r>
          </w:p>
        </w:tc>
        <w:tc>
          <w:tcPr>
            <w:tcW w:type="dxa" w:w="32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Create paid or assigned operational state from a public form.</w:t>
            </w:r>
          </w:p>
        </w:tc>
      </w:tr>
    </w:tbl>
    <w:p>
      <w:pPr>
        <w:spacing w:after="80"/>
      </w:pPr>
    </w:p>
    <w:p>
      <w:pPr>
        <w:pStyle w:val="Heading1"/>
      </w:pPr>
      <w:r>
        <w:t>4. Driver Activation Policy</w:t>
      </w:r>
    </w:p>
    <w:p>
      <w:pPr>
        <w:spacing w:before="0" w:after="120" w:line="300" w:lineRule="auto"/>
      </w:pPr>
      <w:r>
        <w:rPr>
          <w:rFonts w:ascii="Calibri" w:hAnsi="Calibri"/>
          <w:color w:val="0B2545"/>
          <w:sz w:val="22"/>
        </w:rPr>
        <w:t>A driver is not active merely because they filled out an application or received a link. Activation requires an operations decision.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Application or manual referral is received.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Admin schedules a meeting or phone/video screen before any real custody work.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Admin verifies government ID, license/passport details, contact information, vehicle suitability, and service area.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Background and driving-record checks are completed or explicitly marked as a supervised-test exception.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Driver reviews the SOP: customer interaction, restricted items, proof capture, GPS checkpoints, bag handling, and incident escalation.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Admin creates one driver access code assigned to that exact courier name.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First live run is treated as supervised or low-risk until admin sees the workflow pass end to end.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8E8"/>
          </w:tcPr>
          <w:p>
            <w:pPr>
              <w:spacing w:before="0" w:after="40" w:line="288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 xml:space="preserve">Launch exception: </w:t>
            </w:r>
            <w:r>
              <w:rPr>
                <w:rFonts w:ascii="Calibri" w:hAnsi="Calibri"/>
                <w:color w:val="0B2545"/>
                <w:sz w:val="21"/>
              </w:rPr>
              <w:t>For an internal family/cousin test, the code can be issued before a full vendor background-check stack is live, but the row must be marked as a test, assigned to one person, time-limited, and revoked after the test window.</w:t>
            </w:r>
          </w:p>
        </w:tc>
      </w:tr>
    </w:tbl>
    <w:p>
      <w:pPr>
        <w:spacing w:after="40"/>
      </w:pPr>
    </w:p>
    <w:p>
      <w:pPr>
        <w:pStyle w:val="Heading1"/>
      </w:pPr>
      <w:r>
        <w:t>5. Driver Access Code Policy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One code belongs to one named driver. Do not share a generic driver code across multiple people.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The full code is shown once. After creation, only a short preview should remain visible.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Store full active codes only in a password manager or secure private ops note. Do not put active codes in printed policy packets or group chats.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If a code is lost, leaked, used by the wrong person, expired, stale, or tied to a departed driver, revoke it and create a new one.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If a driver tries to act under a different name, treat it as a security/control event, not as a harmless typo.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Test codes should expire quickly and be revoked after the test is complete.</w:t>
      </w:r>
    </w:p>
    <w:p>
      <w:pPr>
        <w:pStyle w:val="Heading1"/>
      </w:pPr>
      <w:r>
        <w:t>6. Booking And QR Intake Policy</w:t>
      </w:r>
    </w:p>
    <w:p>
      <w:pPr>
        <w:spacing w:before="0" w:after="120" w:line="300" w:lineRule="auto"/>
      </w:pPr>
      <w:r>
        <w:rPr>
          <w:rFonts w:ascii="Calibri" w:hAnsi="Calibri"/>
          <w:color w:val="0B2545"/>
          <w:sz w:val="22"/>
        </w:rPr>
        <w:t>Travelyt now supports a QR-style intake path for sender and receiver information. The intended use is simple: customer scans the QR code, fills out sender/receiver/trip/bag details, and the submission appears in the admin queue as a pending booking. Staff can copy the structured notes for manual processing.</w:t>
      </w:r>
    </w:p>
    <w:p>
      <w:pPr>
        <w:spacing w:before="0" w:after="120" w:line="300" w:lineRule="auto"/>
      </w:pPr>
      <w:r>
        <w:rPr>
          <w:rFonts w:ascii="Calibri" w:hAnsi="Calibri"/>
          <w:color w:val="0B2545"/>
          <w:sz w:val="22"/>
        </w:rPr>
        <w:t>QR intake policy: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QR intake creates pending bookings only. It must not create paid, assigned, accepted, or completed jobs.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Sender/receiver details should be preserved in notes until a dedicated database model exists.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Admin confirms service availability, price/payment status, and driver assignment before a driver works the job.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If Mo sends a paper/template version, update the QR form fields to match the exact required fields before using it broadly.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Future DHL/airline integration is separate. The launch version is a clean intake and copy/paste workflow.</w:t>
      </w:r>
    </w:p>
    <w:p>
      <w:r>
        <w:br w:type="page"/>
      </w:r>
    </w:p>
    <w:p>
      <w:pPr>
        <w:pStyle w:val="Heading1"/>
      </w:pPr>
      <w:r>
        <w:t>7. Full Operating Workflow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</w:tblPr>
      <w:tblGrid>
        <w:gridCol w:w="1500"/>
        <w:gridCol w:w="4700"/>
        <w:gridCol w:w="3160"/>
      </w:tblGrid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Phase</w:t>
            </w:r>
          </w:p>
        </w:tc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Required action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Pass condition</w:t>
            </w:r>
          </w:p>
        </w:tc>
      </w:tr>
      <w:tr>
        <w:tc>
          <w:tcPr>
            <w:tcW w:type="dxa" w:w="15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Intake</w:t>
            </w:r>
          </w:p>
        </w:tc>
        <w:tc>
          <w:tcPr>
            <w:tcW w:type="dxa" w:w="4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Customer or staff creates booking through quote flow or QR intake.</w:t>
            </w:r>
          </w:p>
        </w:tc>
        <w:tc>
          <w:tcPr>
            <w:tcW w:type="dxa" w:w="31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Booking appears as pending and cannot spoof paid/assigned state.</w:t>
            </w:r>
          </w:p>
        </w:tc>
      </w:tr>
      <w:tr>
        <w:tc>
          <w:tcPr>
            <w:tcW w:type="dxa" w:w="15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Admin confirmation</w:t>
            </w:r>
          </w:p>
        </w:tc>
        <w:tc>
          <w:tcPr>
            <w:tcW w:type="dxa" w:w="4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Admin reviews trip, service, time, airport, payment/manual confirmation, and service feasibility.</w:t>
            </w:r>
          </w:p>
        </w:tc>
        <w:tc>
          <w:tcPr>
            <w:tcW w:type="dxa" w:w="31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Booking moves to confirmed/paid only through an operations action or real payment path.</w:t>
            </w:r>
          </w:p>
        </w:tc>
      </w:tr>
      <w:tr>
        <w:tc>
          <w:tcPr>
            <w:tcW w:type="dxa" w:w="15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Driver activation</w:t>
            </w:r>
          </w:p>
        </w:tc>
        <w:tc>
          <w:tcPr>
            <w:tcW w:type="dxa" w:w="4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Admin screens driver and creates one code for the exact courier name.</w:t>
            </w:r>
          </w:p>
        </w:tc>
        <w:tc>
          <w:tcPr>
            <w:tcW w:type="dxa" w:w="31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Driver login succeeds only for the matching name/code.</w:t>
            </w:r>
          </w:p>
        </w:tc>
      </w:tr>
      <w:tr>
        <w:tc>
          <w:tcPr>
            <w:tcW w:type="dxa" w:w="15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Assignment</w:t>
            </w:r>
          </w:p>
        </w:tc>
        <w:tc>
          <w:tcPr>
            <w:tcW w:type="dxa" w:w="4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Admin assigns the confirmed booking to that courier name.</w:t>
            </w:r>
          </w:p>
        </w:tc>
        <w:tc>
          <w:tcPr>
            <w:tcW w:type="dxa" w:w="31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Driver sees the job in /driver and admin sees driver name and status.</w:t>
            </w:r>
          </w:p>
        </w:tc>
      </w:tr>
      <w:tr>
        <w:tc>
          <w:tcPr>
            <w:tcW w:type="dxa" w:w="15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Accept</w:t>
            </w:r>
          </w:p>
        </w:tc>
        <w:tc>
          <w:tcPr>
            <w:tcW w:type="dxa" w:w="4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Driver accepts the assigned job.</w:t>
            </w:r>
          </w:p>
        </w:tc>
        <w:tc>
          <w:tcPr>
            <w:tcW w:type="dxa" w:w="31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Status changes to accepted; audit history reflects the actor.</w:t>
            </w:r>
          </w:p>
        </w:tc>
      </w:tr>
      <w:tr>
        <w:tc>
          <w:tcPr>
            <w:tcW w:type="dxa" w:w="15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Route start</w:t>
            </w:r>
          </w:p>
        </w:tc>
        <w:tc>
          <w:tcPr>
            <w:tcW w:type="dxa" w:w="4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Driver starts route with GPS checkpoint.</w:t>
            </w:r>
          </w:p>
        </w:tc>
        <w:tc>
          <w:tcPr>
            <w:tcW w:type="dxa" w:w="31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Route-start GPS is stored; missing GPS blocks the move.</w:t>
            </w:r>
          </w:p>
        </w:tc>
      </w:tr>
      <w:tr>
        <w:tc>
          <w:tcPr>
            <w:tcW w:type="dxa" w:w="15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Arrival</w:t>
            </w:r>
          </w:p>
        </w:tc>
        <w:tc>
          <w:tcPr>
            <w:tcW w:type="dxa" w:w="4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Driver marks arrival with GPS checkpoint.</w:t>
            </w:r>
          </w:p>
        </w:tc>
        <w:tc>
          <w:tcPr>
            <w:tcW w:type="dxa" w:w="31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Arrival GPS is stored; wrong order of steps is blocked.</w:t>
            </w:r>
          </w:p>
        </w:tc>
      </w:tr>
      <w:tr>
        <w:tc>
          <w:tcPr>
            <w:tcW w:type="dxa" w:w="15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Custody/proof</w:t>
            </w:r>
          </w:p>
        </w:tc>
        <w:tc>
          <w:tcPr>
            <w:tcW w:type="dxa" w:w="4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Driver captures required proof for seal, pickup/release, handoff, or delivery depending on service type.</w:t>
            </w:r>
          </w:p>
        </w:tc>
        <w:tc>
          <w:tcPr>
            <w:tcW w:type="dxa" w:w="31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System blocks custody moves when proof/identity/bag review is incomplete.</w:t>
            </w:r>
          </w:p>
        </w:tc>
      </w:tr>
      <w:tr>
        <w:tc>
          <w:tcPr>
            <w:tcW w:type="dxa" w:w="15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Admin review</w:t>
            </w:r>
          </w:p>
        </w:tc>
        <w:tc>
          <w:tcPr>
            <w:tcW w:type="dxa" w:w="4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Admin monitors status, proof, exceptions, and any stale/test rows.</w:t>
            </w:r>
          </w:p>
        </w:tc>
        <w:tc>
          <w:tcPr>
            <w:tcW w:type="dxa" w:w="31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Admin can resolve exceptions and archive/restore completed or test rows.</w:t>
            </w:r>
          </w:p>
        </w:tc>
      </w:tr>
      <w:tr>
        <w:tc>
          <w:tcPr>
            <w:tcW w:type="dxa" w:w="15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Closeout</w:t>
            </w:r>
          </w:p>
        </w:tc>
        <w:tc>
          <w:tcPr>
            <w:tcW w:type="dxa" w:w="4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Customer/admin closes delivery or admin archives test run.</w:t>
            </w:r>
          </w:p>
        </w:tc>
        <w:tc>
          <w:tcPr>
            <w:tcW w:type="dxa" w:w="31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Code and test artifacts are revoked/archived when appropriate.</w:t>
            </w:r>
          </w:p>
        </w:tc>
      </w:tr>
    </w:tbl>
    <w:p>
      <w:pPr>
        <w:spacing w:after="80"/>
      </w:pPr>
    </w:p>
    <w:p>
      <w:pPr>
        <w:pStyle w:val="Heading1"/>
      </w:pPr>
      <w:r>
        <w:t>8. Custody And Proof Policy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Customer and driver identity review must be complete before custody begins on real jobs.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Restricted-item attestation/manual bag review must be complete before custody begins.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Driver proof photos should carry timestamp, GPS coordinates, and accuracy when available.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Seal proof must include visible tamper-evident seal information when departure custody is in scope.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Airline handoff proof should capture receiving employee/company, bag tag or acceptance reference, GPS, timestamp, and photo proof. Do not photograph private employee IDs unless an agreement allows it.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Arrival/delivery proof should show bags at the destination or airport release point, with GPS and timestamp.</w:t>
      </w:r>
    </w:p>
    <w:p>
      <w:pPr>
        <w:pStyle w:val="Heading1"/>
      </w:pPr>
      <w:r>
        <w:t>9. Stale Code And Exception Policy</w:t>
      </w:r>
    </w:p>
    <w:p>
      <w:pPr>
        <w:spacing w:before="0" w:after="120" w:line="300" w:lineRule="auto"/>
      </w:pPr>
      <w:r>
        <w:rPr>
          <w:rFonts w:ascii="Calibri" w:hAnsi="Calibri"/>
          <w:color w:val="0B2545"/>
          <w:sz w:val="22"/>
        </w:rPr>
        <w:t>A stale code is a control issue, not automatically a broken workflow. The workflow is healthy when stale or wrong credentials are blocked, logged, or made visible for admin cleanup.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</w:tblPr>
      <w:tblGrid>
        <w:gridCol w:w="2100"/>
        <w:gridCol w:w="3400"/>
        <w:gridCol w:w="3860"/>
      </w:tblGrid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Signal</w:t>
            </w:r>
          </w:p>
        </w:tc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Meaning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Admin response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Code accepted for correct driver</w:t>
            </w:r>
          </w:p>
        </w:tc>
        <w:tc>
          <w:tcPr>
            <w:tcW w:type="dxa" w:w="34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Credential gate is allowing the intended user.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Proceed with the test and watch assignment/status.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Code rejected as inactive/expired</w:t>
            </w:r>
          </w:p>
        </w:tc>
        <w:tc>
          <w:tcPr>
            <w:tcW w:type="dxa" w:w="34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Credential gate is working and the code is stale.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Create a new code only after confirming the driver should still be active.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Code assigned to different courier</w:t>
            </w:r>
          </w:p>
        </w:tc>
        <w:tc>
          <w:tcPr>
            <w:tcW w:type="dxa" w:w="34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Name/code mismatch is caught.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Do not bypass. Revoke if shared or leaked.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Driver sees no booking</w:t>
            </w:r>
          </w:p>
        </w:tc>
        <w:tc>
          <w:tcPr>
            <w:tcW w:type="dxa" w:w="34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Driver login may work, but assignment is not complete.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Assign an eligible confirmed booking to the exact driver name.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Booking cannot move custody</w:t>
            </w:r>
          </w:p>
        </w:tc>
        <w:tc>
          <w:tcPr>
            <w:tcW w:type="dxa" w:w="34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 prerequisite proof, GPS, identity, or review gate is missing.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Complete the missing gate or document why admin is overriding.</w:t>
            </w:r>
          </w:p>
        </w:tc>
      </w:tr>
    </w:tbl>
    <w:p>
      <w:pPr>
        <w:spacing w:after="80"/>
      </w:pPr>
    </w:p>
    <w:p>
      <w:pPr>
        <w:pStyle w:val="Heading1"/>
      </w:pPr>
      <w:r>
        <w:t>10. Live Test Checklist</w:t>
      </w:r>
    </w:p>
    <w:p>
      <w:pPr>
        <w:spacing w:before="0" w:after="120" w:line="300" w:lineRule="auto"/>
      </w:pPr>
      <w:r>
        <w:rPr>
          <w:rFonts w:ascii="Calibri" w:hAnsi="Calibri"/>
          <w:color w:val="0B2545"/>
          <w:sz w:val="22"/>
        </w:rPr>
        <w:t>Use this checklist before telling Mo that the workflow works.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</w:tblPr>
      <w:tblGrid>
        <w:gridCol w:w="2100"/>
        <w:gridCol w:w="5560"/>
        <w:gridCol w:w="1700"/>
      </w:tblGrid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Check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Expected result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Pass/fail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Admin login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Admin opens /admin and sees bookings/driver-code area.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Create driver code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Admin creates one code for the test driver's exact name.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Private handoff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Code is sent privately and not stored in the policy paper.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Driver login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Driver opens /driver, enters name and code, and gets a session.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Assignment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Admin assigns a confirmed test booking to the same driver name.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Driver sees job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Driver sees the assigned job in /driver.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Accept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Driver accepts the job and admin sees the status change.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Route GPS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Driver attempts route start; GPS requirement is confirmed.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Arrival GPS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Driver marks arrival only after route start.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Proof gate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Custody/proof step blocks incomplete proof and accepts proper proof.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Admin audit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Admin sees status history, exceptions, and test row.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Cleanup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Admin archives test booking and revokes/rotates test code.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</w:r>
          </w:p>
        </w:tc>
      </w:tr>
    </w:tbl>
    <w:p>
      <w:pPr>
        <w:spacing w:after="80"/>
      </w:pPr>
    </w:p>
    <w:p>
      <w:pPr>
        <w:pStyle w:val="Heading1"/>
      </w:pPr>
      <w:r>
        <w:t>11. Minimum Go/No-Go Standard</w:t>
      </w:r>
    </w:p>
    <w:p>
      <w:pPr>
        <w:spacing w:before="0" w:after="120" w:line="300" w:lineRule="auto"/>
      </w:pPr>
      <w:r>
        <w:rPr>
          <w:rFonts w:ascii="Calibri" w:hAnsi="Calibri"/>
          <w:color w:val="0B2545"/>
          <w:sz w:val="22"/>
        </w:rPr>
        <w:t>Go for a controlled live test when: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Admin can create and revoke the driver's code.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Driver can log in with the correct name/code and cannot use the wrong name.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At least one test booking is assigned and visible in both admin and driver views.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The driver can accept the job, and admin sees the status change.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GPS/proof gates either work or block the step clearly enough for admin to understand what is missing.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There is a cleanup path for stale codes, stale bookings, and exceptions.</w:t>
      </w:r>
    </w:p>
    <w:p>
      <w:pPr>
        <w:spacing w:before="0" w:after="120" w:line="300" w:lineRule="auto"/>
      </w:pPr>
      <w:r>
        <w:rPr>
          <w:rFonts w:ascii="Calibri" w:hAnsi="Calibri"/>
          <w:color w:val="0B2545"/>
          <w:sz w:val="22"/>
        </w:rPr>
        <w:t>No-go if: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A public form can create paid or assigned jobs.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One access code can impersonate another named driver.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Driver custody can proceed without required identity/proof/GPS checks.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Admin cannot see or clean up the resulting booking/code/exception state.</w:t>
      </w:r>
    </w:p>
    <w:p>
      <w:pPr>
        <w:pStyle w:val="Heading1"/>
      </w:pPr>
      <w:r>
        <w:t>12. Current Implementation Notes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Driver onboarding is currently manual: application or referral, admin decision, active code, driver login.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There is not yet a full approve/reject driver queue. In current launch operations, "approved" means admin manually creates an active access code after review.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QR intake is a launch helper that creates a pending admin-queue record. It is not a DHL or airline label integration yet.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Public booking creation has been hardened so customer/QR submissions start as pending and cannot set driver assignment or paid state.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0B2545"/>
          <w:sz w:val="21"/>
        </w:rPr>
        <w:t>The policy should be revised after the exact Mo template arrives and again after background-check/MFA/vendor flows are finalized.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Calibri" w:hAnsi="Calibri"/>
        <w:color w:val="5A6370"/>
        <w:sz w:val="17"/>
      </w:rPr>
      <w:t>Internal launch SOP - handle as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Calibri" w:hAnsi="Calibri"/>
        <w:color w:val="5A6370"/>
        <w:sz w:val="17"/>
      </w:rPr>
      <w:t>Travelyt Driver/Admin Workflow Policy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Driver/Admin Full Workflow Policy</dc:title>
  <dc:subject>Launch SOP for driver/admin workflow, access codes, QR intake, and live testing</dc:subject>
  <dc:creator>Travelyt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