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EB865AB" w14:textId="5D74BC74" w:rsidR="00C76C1F" w:rsidRDefault="00506FAB" w:rsidP="00F021E3">
      <w:r>
        <w:t xml:space="preserve">Our research group, including Patrick Bissett, Mac Shine, </w:t>
      </w:r>
      <w:r w:rsidR="002B5C3F">
        <w:t xml:space="preserve">Jamie Li, </w:t>
      </w:r>
      <w:r>
        <w:t xml:space="preserve">Chris </w:t>
      </w:r>
      <w:proofErr w:type="spellStart"/>
      <w:r>
        <w:t>Gorgolewski</w:t>
      </w:r>
      <w:proofErr w:type="spellEnd"/>
      <w:r>
        <w:t xml:space="preserve">, and Russell </w:t>
      </w:r>
      <w:proofErr w:type="spellStart"/>
      <w:r>
        <w:t>Poldrack</w:t>
      </w:r>
      <w:proofErr w:type="spellEnd"/>
      <w:r>
        <w:t xml:space="preserve"> from the </w:t>
      </w:r>
      <w:proofErr w:type="spellStart"/>
      <w:r>
        <w:t>Poldrack</w:t>
      </w:r>
      <w:proofErr w:type="spellEnd"/>
      <w:r>
        <w:t xml:space="preserve"> Lab at Stanford University will be investigating the relationship between </w:t>
      </w:r>
      <w:r w:rsidR="00DF4CB4">
        <w:t xml:space="preserve">performance in the N-back task and </w:t>
      </w:r>
      <w:r w:rsidR="000940B5">
        <w:t xml:space="preserve">the </w:t>
      </w:r>
      <w:r w:rsidR="00DF4CB4">
        <w:t>stop-signal task. The former task putati</w:t>
      </w:r>
      <w:r w:rsidR="00C76C1F">
        <w:t>vely involves</w:t>
      </w:r>
      <w:r w:rsidR="00DF4CB4">
        <w:t xml:space="preserve"> maintenance and updating of working memory representations and the latter tasks putatively involved response inhibition. </w:t>
      </w:r>
      <w:r w:rsidR="00C76C1F">
        <w:t>We combined the</w:t>
      </w:r>
      <w:r w:rsidR="000940B5">
        <w:t xml:space="preserve"> two tasks into a single design. </w:t>
      </w:r>
      <w:r w:rsidR="00C76C1F">
        <w:t>Both tasks were adaptive in that N increased with successful performance in the N-back task and stop-signal delay increased with successful stopping</w:t>
      </w:r>
      <w:r w:rsidR="000940B5">
        <w:t xml:space="preserve">. </w:t>
      </w:r>
    </w:p>
    <w:p w14:paraId="564CA126" w14:textId="77777777" w:rsidR="00C76C1F" w:rsidRDefault="00C76C1F" w:rsidP="00F021E3"/>
    <w:p w14:paraId="7E1541C1" w14:textId="008B39EC" w:rsidR="003C750B" w:rsidRDefault="00C76C1F" w:rsidP="00F021E3">
      <w:r>
        <w:t>All subjects started by completing the combined N-back/Stop task in the fMRI scanner. Initial basic behavioral analyses showed that subjects had prolonged stop-signal reaction time (~400ms) in</w:t>
      </w:r>
      <w:bookmarkStart w:id="0" w:name="_GoBack"/>
      <w:bookmarkEnd w:id="0"/>
      <w:r>
        <w:t xml:space="preserve"> this task. In order to try to understand what aspect of this task may have been driving this effect, we decided to contact the fMRI subjects in the days after their scan to try to get them to return for additional follow-up testing on 4 task variants. </w:t>
      </w:r>
      <w:r w:rsidR="003C750B">
        <w:t xml:space="preserve"> </w:t>
      </w:r>
    </w:p>
    <w:p w14:paraId="6FE6810E" w14:textId="6E9D1FB1" w:rsidR="00F021E3" w:rsidRDefault="00F021E3"/>
    <w:p w14:paraId="78F1E833" w14:textId="0458AE73" w:rsidR="00506FAB" w:rsidRDefault="000212CE">
      <w:r>
        <w:t>During the fMRI session,</w:t>
      </w:r>
      <w:r w:rsidR="00506FAB">
        <w:t xml:space="preserve"> subject</w:t>
      </w:r>
      <w:r>
        <w:t>s</w:t>
      </w:r>
      <w:r w:rsidR="00506FAB">
        <w:t xml:space="preserve"> </w:t>
      </w:r>
      <w:r>
        <w:t>were</w:t>
      </w:r>
      <w:r w:rsidR="00506FAB">
        <w:t xml:space="preserve"> presented with a single letter</w:t>
      </w:r>
      <w:r w:rsidR="00F021E3">
        <w:t xml:space="preserve"> on each trial</w:t>
      </w:r>
      <w:r w:rsidR="00506FAB">
        <w:t xml:space="preserve">.  Subjects </w:t>
      </w:r>
      <w:r w:rsidR="00F021E3">
        <w:t>were</w:t>
      </w:r>
      <w:r w:rsidR="00506FAB">
        <w:t xml:space="preserve"> asked to press one button if the current letter matches the letter that appeared some nu</w:t>
      </w:r>
      <w:r>
        <w:t>mber of trials ago, i.e., delay, which varied as a function of subjects’ performance.</w:t>
      </w:r>
      <w:r w:rsidR="00506FAB">
        <w:t xml:space="preserve">  Subje</w:t>
      </w:r>
      <w:r>
        <w:t>cts</w:t>
      </w:r>
      <w:r w:rsidR="00506FAB">
        <w:t xml:space="preserve"> press</w:t>
      </w:r>
      <w:r>
        <w:t>ed</w:t>
      </w:r>
      <w:r w:rsidR="00506FAB">
        <w:t xml:space="preserve"> another button if the current letter does not match the letter presented on the target trial.  On some trials, the letter turn</w:t>
      </w:r>
      <w:r w:rsidR="004A20EA">
        <w:t>ed</w:t>
      </w:r>
      <w:r w:rsidR="00506FAB">
        <w:t xml:space="preserve"> from black to red, indicating to the participant that they must inhibit pressing any key.</w:t>
      </w:r>
      <w:r w:rsidR="00F021E3">
        <w:t xml:space="preserve">  The </w:t>
      </w:r>
      <w:r>
        <w:t>temporal difference between the presentation of the letter and the letter turning red</w:t>
      </w:r>
      <w:r w:rsidR="00F021E3">
        <w:t xml:space="preserve"> is cal</w:t>
      </w:r>
      <w:r>
        <w:t xml:space="preserve">led the stop-signal-delay (SSD).  We created two SSD tracking-algorithms, one for </w:t>
      </w:r>
      <w:r w:rsidR="000940B5">
        <w:t>targets and another for non-targets</w:t>
      </w:r>
      <w:r>
        <w:t xml:space="preserve">.  Each of these algorithms independently adapted to subjects’ </w:t>
      </w:r>
      <w:r w:rsidR="000940B5">
        <w:t xml:space="preserve">stopping </w:t>
      </w:r>
      <w:r>
        <w:t>performance.</w:t>
      </w:r>
      <w:r w:rsidR="00506FAB">
        <w:t xml:space="preserve"> </w:t>
      </w:r>
    </w:p>
    <w:p w14:paraId="7365DEF1" w14:textId="77777777" w:rsidR="00506FAB" w:rsidRDefault="00506FAB"/>
    <w:p w14:paraId="2626AB7A" w14:textId="77777777" w:rsidR="00506FAB" w:rsidRDefault="00506FAB">
      <w:r>
        <w:t xml:space="preserve">The last four </w:t>
      </w:r>
      <w:r w:rsidR="00F021E3">
        <w:t xml:space="preserve">task </w:t>
      </w:r>
      <w:r>
        <w:t xml:space="preserve">variants include: </w:t>
      </w:r>
    </w:p>
    <w:p w14:paraId="4D6C9D12" w14:textId="592935E3" w:rsidR="000940B5" w:rsidRDefault="00506FAB">
      <w:r>
        <w:t xml:space="preserve">1) </w:t>
      </w:r>
      <w:r w:rsidR="000940B5">
        <w:t>A direct replication of</w:t>
      </w:r>
      <w:r>
        <w:t xml:space="preserve"> task described above </w:t>
      </w:r>
      <w:r w:rsidR="000940B5">
        <w:t xml:space="preserve">except it was done behavioral in the lab instead of in the fMRI. </w:t>
      </w:r>
    </w:p>
    <w:p w14:paraId="043277C3" w14:textId="381EC517" w:rsidR="000940B5" w:rsidRDefault="000940B5" w:rsidP="000940B5">
      <w:r>
        <w:t xml:space="preserve">2) A task that matches the above procedure except delay was always 1. </w:t>
      </w:r>
    </w:p>
    <w:p w14:paraId="348D3EC3" w14:textId="1D052394" w:rsidR="00506FAB" w:rsidRDefault="000940B5">
      <w:r>
        <w:t xml:space="preserve">3) A task that matches the above procedure except there was no stop signals. </w:t>
      </w:r>
    </w:p>
    <w:p w14:paraId="29AD97B5" w14:textId="1903A3AF" w:rsidR="00595BCA" w:rsidRDefault="000940B5">
      <w:r>
        <w:t>4</w:t>
      </w:r>
      <w:r w:rsidR="00506FAB">
        <w:t xml:space="preserve">) </w:t>
      </w:r>
      <w:r w:rsidR="0030303E">
        <w:t xml:space="preserve">A stop-signal task that involved discriminating between two shapes instead of an N-back task for the go task. </w:t>
      </w:r>
      <w:r w:rsidR="00F021E3">
        <w:t>One shape was presented on each trial, and</w:t>
      </w:r>
      <w:r w:rsidR="00506FAB">
        <w:t xml:space="preserve"> each </w:t>
      </w:r>
      <w:r w:rsidR="00F021E3">
        <w:t>shape required</w:t>
      </w:r>
      <w:r w:rsidR="00506FAB">
        <w:t xml:space="preserve"> a different button press.  On some trials, the shape turned from black to red, indicating that the participant was to inhibit their response and press nothing on</w:t>
      </w:r>
      <w:r w:rsidR="00F021E3">
        <w:t xml:space="preserve"> that trial.</w:t>
      </w:r>
    </w:p>
    <w:p w14:paraId="1A63145E" w14:textId="77777777" w:rsidR="004A20EA" w:rsidRDefault="004A20EA"/>
    <w:p w14:paraId="013B0FD3" w14:textId="77777777" w:rsidR="0030303E" w:rsidRDefault="0030303E">
      <w:r>
        <w:t xml:space="preserve">We are interested in the interaction between </w:t>
      </w:r>
      <w:proofErr w:type="gramStart"/>
      <w:r>
        <w:t>higher level</w:t>
      </w:r>
      <w:proofErr w:type="gramEnd"/>
      <w:r>
        <w:t xml:space="preserve"> cognitive processes (like working memory and response inhibition in the N-back and stopping tasks, respectively) and neural graph structure (see Shine et al., 2016 Neuron).  We have acquired 35 fMRI subjects but have not looked at the imaging data. We have investigated the in-scanner behavior with basic descriptive statistics (e.g., mean SSRT) but have not run any inferential statistics. </w:t>
      </w:r>
    </w:p>
    <w:p w14:paraId="506D58CD" w14:textId="77777777" w:rsidR="0030303E" w:rsidRDefault="0030303E"/>
    <w:p w14:paraId="66110707" w14:textId="0E612F45" w:rsidR="004A20EA" w:rsidRDefault="004A20EA">
      <w:r>
        <w:lastRenderedPageBreak/>
        <w:t xml:space="preserve">We are in the process of collecting the </w:t>
      </w:r>
      <w:r w:rsidR="0030303E">
        <w:t>four follow-up</w:t>
      </w:r>
      <w:r>
        <w:t xml:space="preserve"> task variants</w:t>
      </w:r>
      <w:r w:rsidR="0030303E">
        <w:t>. Some subjects are unable or unwilling to return for the follow up testing. We currently have 15 completed follow-up subjects</w:t>
      </w:r>
      <w:r w:rsidR="00EC7A1E">
        <w:t xml:space="preserve"> and we will continue to schedule as many as are willing to return. </w:t>
      </w:r>
      <w:r>
        <w:t xml:space="preserve"> We have begun to run descriptive statistics </w:t>
      </w:r>
      <w:r w:rsidR="00EC7A1E">
        <w:t>primarily for quality assurance. We</w:t>
      </w:r>
      <w:r>
        <w:t xml:space="preserve"> are planning </w:t>
      </w:r>
      <w:r w:rsidR="00EC7A1E">
        <w:t xml:space="preserve">to </w:t>
      </w:r>
      <w:r>
        <w:t xml:space="preserve">present preliminary </w:t>
      </w:r>
      <w:r w:rsidR="00EC7A1E">
        <w:t xml:space="preserve">inferential statistics </w:t>
      </w:r>
      <w:r>
        <w:t xml:space="preserve">at a </w:t>
      </w:r>
      <w:r w:rsidR="003C750B">
        <w:t>poster session</w:t>
      </w:r>
      <w:r w:rsidR="00EC7A1E">
        <w:t xml:space="preserve"> for the Stanford Neuroscience Institute on October 13</w:t>
      </w:r>
      <w:r w:rsidR="00EC7A1E" w:rsidRPr="00036B6B">
        <w:rPr>
          <w:vertAlign w:val="superscript"/>
        </w:rPr>
        <w:t>th</w:t>
      </w:r>
      <w:r w:rsidR="00EC7A1E">
        <w:t xml:space="preserve">, 2016. However, we will continue to acquire follow up data from as many subjects as are willing to return irrespective of the outcome of the preliminary inferential statistics. </w:t>
      </w:r>
    </w:p>
    <w:p w14:paraId="3647902E" w14:textId="77777777" w:rsidR="00F021E3" w:rsidRDefault="00F021E3"/>
    <w:p w14:paraId="49425E9F" w14:textId="087A34BB" w:rsidR="00C66913" w:rsidRPr="00F021E3" w:rsidRDefault="00C66913">
      <w:r>
        <w:t xml:space="preserve">We will be thoroughly exploring the behavioral data over the next week. We intend to supplement this pre-registration with a more hypothesis-driven pre-registration before beginning analysis of the fMRI data. </w:t>
      </w:r>
    </w:p>
    <w:sectPr w:rsidR="00C66913" w:rsidRPr="00F021E3" w:rsidSect="00595BC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EF" w:usb1="C0007841" w:usb2="00000009" w:usb3="00000000" w:csb0="000001FF" w:csb1="00000000"/>
  </w:font>
  <w:font w:name="Lucida Grande">
    <w:altName w:val="Times New Roman"/>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8"/>
  <w:proofState w:spelling="clean" w:grammar="clean"/>
  <w:trackRevisions/>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06FAB"/>
    <w:rsid w:val="000212CE"/>
    <w:rsid w:val="00036B6B"/>
    <w:rsid w:val="000940B5"/>
    <w:rsid w:val="002B5C3F"/>
    <w:rsid w:val="0030303E"/>
    <w:rsid w:val="003C750B"/>
    <w:rsid w:val="004A20EA"/>
    <w:rsid w:val="00506FAB"/>
    <w:rsid w:val="00595BCA"/>
    <w:rsid w:val="005D77FC"/>
    <w:rsid w:val="00823099"/>
    <w:rsid w:val="00C66913"/>
    <w:rsid w:val="00C76C1F"/>
    <w:rsid w:val="00DF4CB4"/>
    <w:rsid w:val="00EC7A1E"/>
    <w:rsid w:val="00F021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FCBEDE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750B"/>
    <w:rPr>
      <w:rFonts w:ascii="Lucida Grande" w:hAnsi="Lucida Grande"/>
      <w:sz w:val="18"/>
      <w:szCs w:val="18"/>
    </w:rPr>
  </w:style>
  <w:style w:type="character" w:customStyle="1" w:styleId="BalloonTextChar">
    <w:name w:val="Balloon Text Char"/>
    <w:basedOn w:val="DefaultParagraphFont"/>
    <w:link w:val="BalloonText"/>
    <w:uiPriority w:val="99"/>
    <w:semiHidden/>
    <w:rsid w:val="003C750B"/>
    <w:rPr>
      <w:rFonts w:ascii="Lucida Grande" w:hAnsi="Lucida Grande"/>
      <w:sz w:val="18"/>
      <w:szCs w:val="18"/>
    </w:rPr>
  </w:style>
  <w:style w:type="paragraph" w:styleId="ListParagraph">
    <w:name w:val="List Paragraph"/>
    <w:basedOn w:val="Normal"/>
    <w:uiPriority w:val="34"/>
    <w:qFormat/>
    <w:rsid w:val="000940B5"/>
    <w:pPr>
      <w:ind w:left="720"/>
      <w:contextualSpacing/>
    </w:pPr>
  </w:style>
  <w:style w:type="paragraph" w:styleId="Revision">
    <w:name w:val="Revision"/>
    <w:hidden/>
    <w:uiPriority w:val="99"/>
    <w:semiHidden/>
    <w:rsid w:val="00C66913"/>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750B"/>
    <w:rPr>
      <w:rFonts w:ascii="Lucida Grande" w:hAnsi="Lucida Grande"/>
      <w:sz w:val="18"/>
      <w:szCs w:val="18"/>
    </w:rPr>
  </w:style>
  <w:style w:type="character" w:customStyle="1" w:styleId="BalloonTextChar">
    <w:name w:val="Balloon Text Char"/>
    <w:basedOn w:val="DefaultParagraphFont"/>
    <w:link w:val="BalloonText"/>
    <w:uiPriority w:val="99"/>
    <w:semiHidden/>
    <w:rsid w:val="003C750B"/>
    <w:rPr>
      <w:rFonts w:ascii="Lucida Grande" w:hAnsi="Lucida Grande"/>
      <w:sz w:val="18"/>
      <w:szCs w:val="18"/>
    </w:rPr>
  </w:style>
  <w:style w:type="paragraph" w:styleId="ListParagraph">
    <w:name w:val="List Paragraph"/>
    <w:basedOn w:val="Normal"/>
    <w:uiPriority w:val="34"/>
    <w:qFormat/>
    <w:rsid w:val="000940B5"/>
    <w:pPr>
      <w:ind w:left="720"/>
      <w:contextualSpacing/>
    </w:pPr>
  </w:style>
  <w:style w:type="paragraph" w:styleId="Revision">
    <w:name w:val="Revision"/>
    <w:hidden/>
    <w:uiPriority w:val="99"/>
    <w:semiHidden/>
    <w:rsid w:val="00C669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573</Words>
  <Characters>3271</Characters>
  <Application>Microsoft Macintosh Word</Application>
  <DocSecurity>0</DocSecurity>
  <Lines>27</Lines>
  <Paragraphs>7</Paragraphs>
  <ScaleCrop>false</ScaleCrop>
  <Company>Stanford</Company>
  <LinksUpToDate>false</LinksUpToDate>
  <CharactersWithSpaces>3837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Li</dc:creator>
  <cp:keywords/>
  <dc:description/>
  <cp:lastModifiedBy>Patrick Bissett</cp:lastModifiedBy>
  <cp:revision>2</cp:revision>
  <cp:lastPrinted>2016-10-05T22:07:00Z</cp:lastPrinted>
  <dcterms:created xsi:type="dcterms:W3CDTF">2016-10-06T20:26:00Z</dcterms:created>
  <dcterms:modified xsi:type="dcterms:W3CDTF">2016-10-06T20:26:00Z</dcterms:modified>
</cp:coreProperties>
</file>