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Neurobit Optima 4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Specyfikacja przypadku użycia: </w:t>
      </w:r>
      <w:hyperlink r:id="rId5">
        <w:r w:rsidDel="00000000" w:rsidR="00000000" w:rsidRPr="00000000">
          <w:rPr>
            <w:sz w:val="36"/>
            <w:szCs w:val="36"/>
            <w:rtl w:val="0"/>
          </w:rPr>
          <w:t xml:space="preserve">Pomiar sygnałów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sz w:val="36"/>
          <w:szCs w:val="36"/>
        </w:rPr>
      </w:pPr>
      <w:bookmarkStart w:colFirst="0" w:colLast="0" w:name="_m3uzxm7e1f1w" w:id="0"/>
      <w:bookmarkEnd w:id="0"/>
      <w:r w:rsidDel="00000000" w:rsidR="00000000" w:rsidRPr="00000000">
        <w:rPr>
          <w:sz w:val="36"/>
          <w:szCs w:val="36"/>
          <w:rtl w:val="0"/>
        </w:rPr>
        <w:t xml:space="preserve">Wersja &lt;1.0&gt;</w:t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sz w:val="36"/>
          <w:szCs w:val="36"/>
        </w:rPr>
      </w:pPr>
      <w:bookmarkStart w:colFirst="0" w:colLast="0" w:name="_mrbamhvqz9o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8"/>
          <w:szCs w:val="38"/>
          <w:rtl w:val="0"/>
        </w:rPr>
        <w:t xml:space="preserve">Spis treści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37n46bkmv22">
            <w:r w:rsidDel="00000000" w:rsidR="00000000" w:rsidRPr="00000000">
              <w:rPr>
                <w:b w:val="1"/>
                <w:rtl w:val="0"/>
              </w:rPr>
              <w:t xml:space="preserve">1. Projektowanie designu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_d37n46bkmv22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58a449eqo5x">
            <w:r w:rsidDel="00000000" w:rsidR="00000000" w:rsidRPr="00000000">
              <w:rPr>
                <w:rtl w:val="0"/>
              </w:rPr>
              <w:t xml:space="preserve">1.1. Krótki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_758a449eqo5x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sbzg712j839z">
            <w:r w:rsidDel="00000000" w:rsidR="00000000" w:rsidRPr="00000000">
              <w:rPr>
                <w:b w:val="1"/>
                <w:rtl w:val="0"/>
              </w:rPr>
              <w:t xml:space="preserve">2. Ciągi zdarzeń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_sbzg712j839z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cr8835v0gs6">
            <w:r w:rsidDel="00000000" w:rsidR="00000000" w:rsidRPr="00000000">
              <w:rPr>
                <w:rtl w:val="0"/>
              </w:rPr>
              <w:t xml:space="preserve">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_cr8835v0gs6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phx6ra6tlzy">
            <w:r w:rsidDel="00000000" w:rsidR="00000000" w:rsidRPr="00000000">
              <w:rPr>
                <w:rtl w:val="0"/>
              </w:rPr>
              <w:t xml:space="preserve">2.2. Alternatywny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_3phx6ra6tlzy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j2ikviqyvzn6">
            <w:r w:rsidDel="00000000" w:rsidR="00000000" w:rsidRPr="00000000">
              <w:rPr>
                <w:b w:val="1"/>
                <w:rtl w:val="0"/>
              </w:rPr>
              <w:t xml:space="preserve">3. Wymagania specjalne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_j2ikviqyvzn6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cwswqdm1089m">
            <w:r w:rsidDel="00000000" w:rsidR="00000000" w:rsidRPr="00000000">
              <w:rPr>
                <w:b w:val="1"/>
                <w:rtl w:val="0"/>
              </w:rPr>
              <w:t xml:space="preserve">4. Wymagania wstępne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_cwswqdm1089m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contextualSpacing w:val="0"/>
            <w:rPr/>
          </w:pPr>
          <w:hyperlink w:anchor="_cma9rbpb0y6s">
            <w:r w:rsidDel="00000000" w:rsidR="00000000" w:rsidRPr="00000000">
              <w:rPr>
                <w:b w:val="1"/>
                <w:rtl w:val="0"/>
              </w:rPr>
              <w:t xml:space="preserve">5. Warunki wyjścia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_cma9rbpb0y6s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36"/>
          <w:szCs w:val="36"/>
        </w:rPr>
      </w:pPr>
      <w:bookmarkStart w:colFirst="0" w:colLast="0" w:name="_m2hgietpbm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40"/>
          <w:szCs w:val="40"/>
        </w:rPr>
      </w:pPr>
      <w:bookmarkStart w:colFirst="0" w:colLast="0" w:name="_a2u17rnbf4vm" w:id="3"/>
      <w:bookmarkEnd w:id="3"/>
      <w:r w:rsidDel="00000000" w:rsidR="00000000" w:rsidRPr="00000000">
        <w:rPr>
          <w:sz w:val="40"/>
          <w:szCs w:val="40"/>
          <w:rtl w:val="0"/>
        </w:rPr>
        <w:t xml:space="preserve">Specyfikacja przypadku użycia: </w:t>
      </w:r>
      <w:hyperlink r:id="rId6">
        <w:r w:rsidDel="00000000" w:rsidR="00000000" w:rsidRPr="00000000">
          <w:rPr>
            <w:sz w:val="40"/>
            <w:szCs w:val="40"/>
            <w:rtl w:val="0"/>
          </w:rPr>
          <w:t xml:space="preserve">Pomiar sygnałów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37n46bkmv22" w:id="4"/>
      <w:bookmarkEnd w:id="4"/>
      <w:r w:rsidDel="00000000" w:rsidR="00000000" w:rsidRPr="00000000">
        <w:rPr>
          <w:rtl w:val="0"/>
        </w:rPr>
        <w:t xml:space="preserve">1. Projektowanie designu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58a449eqo5x" w:id="5"/>
      <w:bookmarkEnd w:id="5"/>
      <w:r w:rsidDel="00000000" w:rsidR="00000000" w:rsidRPr="00000000">
        <w:rPr>
          <w:rtl w:val="0"/>
        </w:rPr>
        <w:t xml:space="preserve">1.1. Krótki opis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użycia opisuje proces pomiarów sygnałów.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bzg712j839z" w:id="6"/>
      <w:bookmarkEnd w:id="6"/>
      <w:r w:rsidDel="00000000" w:rsidR="00000000" w:rsidRPr="00000000">
        <w:rPr>
          <w:rtl w:val="0"/>
        </w:rPr>
        <w:t xml:space="preserve">2. Ciągi zdarzeń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cr8835v0gs6" w:id="7"/>
      <w:bookmarkEnd w:id="7"/>
      <w:r w:rsidDel="00000000" w:rsidR="00000000" w:rsidRPr="00000000">
        <w:rPr>
          <w:rtl w:val="0"/>
        </w:rPr>
        <w:t xml:space="preserve">2.1. Podstawowy ciąg zdarzeń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użycia rozpoczyna się w momencie, gdy użytkownik rozpoczyna pomiar.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odbiera sygnały testowe z urządzenia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przetwarza odebrane sygnały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wyświetla diagram według wcześniej ustawionego designu.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phx6ra6tlzy" w:id="8"/>
      <w:bookmarkEnd w:id="8"/>
      <w:r w:rsidDel="00000000" w:rsidR="00000000" w:rsidRPr="00000000">
        <w:rPr>
          <w:rtl w:val="0"/>
        </w:rPr>
        <w:t xml:space="preserve">2.2. Alternatywny ciąg zdarzeń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Jeżeli system nie wykryje sygnałów.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przerywa analizę.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komunikat o błędzie.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2ikviqyvzn6" w:id="9"/>
      <w:bookmarkEnd w:id="9"/>
      <w:r w:rsidDel="00000000" w:rsidR="00000000" w:rsidRPr="00000000">
        <w:rPr>
          <w:rtl w:val="0"/>
        </w:rPr>
        <w:t xml:space="preserve">3. Wymagania specjalne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wswqdm1089m" w:id="10"/>
      <w:bookmarkEnd w:id="10"/>
      <w:r w:rsidDel="00000000" w:rsidR="00000000" w:rsidRPr="00000000">
        <w:rPr>
          <w:rtl w:val="0"/>
        </w:rPr>
        <w:t xml:space="preserve">4. Wymagania wstępne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Prawidłowo podłączone urządzenie.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ma9rbpb0y6s" w:id="11"/>
      <w:bookmarkEnd w:id="11"/>
      <w:r w:rsidDel="00000000" w:rsidR="00000000" w:rsidRPr="00000000">
        <w:rPr>
          <w:rtl w:val="0"/>
        </w:rPr>
        <w:t xml:space="preserve">5. Warunki wyjścia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Prawidłowo połączone obiekty.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-2Dat5Rxn1vVfr1O_N3mgMvANeosj9kamGd9rmtYlQ8/edit#heading=h.n96u121koymk" TargetMode="External"/><Relationship Id="rId6" Type="http://schemas.openxmlformats.org/officeDocument/2006/relationships/hyperlink" Target="https://docs.google.com/document/d/1-2Dat5Rxn1vVfr1O_N3mgMvANeosj9kamGd9rmtYlQ8/edit#heading=h.n96u121koymk" TargetMode="External"/></Relationships>
</file>