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80" w:before="0"/>
        <w:jc w:val="center"/>
      </w:pPr>
      <w:r>
        <w:rPr>
          <w:rFonts w:ascii="Calibri" w:cs="Calibri" w:eastAsia="Calibri" w:hAnsi="Calibri"/>
          <w:b/>
          <w:bCs/>
          <w:color w:val="1E3A5F"/>
          <w:sz w:val="24"/>
          <w:szCs w:val="24"/>
        </w:rPr>
        <w:t xml:space="preserve">ECOLE MAROCAINE DES SCIENCES DE L'INGÉNIEUR</w:t>
      </w:r>
    </w:p>
    <w:p>
      <w:pPr>
        <w:spacing w:after="600" w:before="0"/>
        <w:jc w:val="center"/>
      </w:pPr>
      <w:r>
        <w:rPr>
          <w:rFonts w:ascii="Calibri" w:cs="Calibri" w:eastAsia="Calibri" w:hAnsi="Calibri"/>
          <w:color w:val="555555"/>
          <w:sz w:val="22"/>
          <w:szCs w:val="22"/>
        </w:rPr>
        <w:t xml:space="preserve">Matière : Gestion de projets  |  Année Universitaire : 2025-2026</w:t>
      </w:r>
    </w:p>
    <w:p>
      <w:pPr>
        <w:spacing w:after="200" w:before="0"/>
        <w:jc w:val="center"/>
      </w:pPr>
      <w:r>
        <w:rPr>
          <w:rFonts w:ascii="Calibri" w:cs="Calibri" w:eastAsia="Calibri" w:hAnsi="Calibri"/>
          <w:b/>
          <w:bCs/>
          <w:color w:val="1E3A5F"/>
          <w:sz w:val="64"/>
          <w:szCs w:val="64"/>
        </w:rPr>
        <w:t xml:space="preserve">RAPPORT DE PROJET</w:t>
      </w:r>
    </w:p>
    <w:p>
      <w:pPr>
        <w:pBdr>
          <w:bottom w:val="single" w:color="E8A020" w:sz="12" w:space="8"/>
        </w:pBdr>
        <w:spacing w:after="300" w:before="0"/>
        <w:jc w:val="center"/>
      </w:pPr>
      <w:r>
        <w:rPr>
          <w:rFonts w:ascii="Calibri" w:cs="Calibri" w:eastAsia="Calibri" w:hAnsi="Calibri"/>
          <w:b/>
          <w:bCs/>
          <w:color w:val="E8A020"/>
          <w:sz w:val="80"/>
          <w:szCs w:val="80"/>
        </w:rPr>
        <w:t xml:space="preserve">IA-PRESENCE</w:t>
      </w:r>
    </w:p>
    <w:p>
      <w:pPr>
        <w:spacing w:after="600" w:before="200"/>
        <w:jc w:val="center"/>
      </w:pPr>
      <w:r>
        <w:rPr>
          <w:rFonts w:ascii="Calibri" w:cs="Calibri" w:eastAsia="Calibri" w:hAnsi="Calibri"/>
          <w:i/>
          <w:iCs/>
          <w:color w:val="2E6DA4"/>
          <w:sz w:val="32"/>
          <w:szCs w:val="32"/>
        </w:rPr>
        <w:t xml:space="preserve">Système de Gestion de Présence par Intelligence Artificielle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BDC8D4" w:sz="1"/>
              <w:left w:val="single" w:color="BDC8D4" w:sz="1"/>
              <w:bottom w:val="single" w:color="BDC8D4" w:sz="1"/>
              <w:right w:val="single" w:color="BDC8D4" w:sz="1"/>
            </w:tcBorders>
            <w:shd w:fill="1E3A5F" w:val="clear"/>
            <w:tcMar>
              <w:top w:type="dxa" w:w="100"/>
              <w:left w:type="dxa" w:w="200"/>
              <w:bottom w:type="dxa" w:w="100"/>
              <w:right w:type="dxa" w:w="100"/>
            </w:tcMar>
          </w:tcPr>
          <w:p>
            <w:r>
              <w:rPr>
                <w:rFonts w:ascii="Calibri" w:cs="Calibri" w:eastAsia="Calibri" w:hAnsi="Calibri"/>
                <w:b/>
                <w:bCs/>
                <w:color w:val="FFFFFF"/>
                <w:sz w:val="22"/>
                <w:szCs w:val="22"/>
              </w:rPr>
              <w:t xml:space="preserve">Encadrante</w:t>
            </w:r>
          </w:p>
        </w:tc>
        <w:tc>
          <w:tcPr>
            <w:tcW w:type="dxa" w:w="3500"/>
            <w:tcBorders>
              <w:top w:val="single" w:color="BDC8D4" w:sz="1"/>
              <w:left w:val="single" w:color="BDC8D4" w:sz="1"/>
              <w:bottom w:val="single" w:color="BDC8D4" w:sz="1"/>
              <w:right w:val="single" w:color="BDC8D4" w:sz="1"/>
            </w:tcBorders>
            <w:shd w:fill="F2F6FA" w:val="clear"/>
            <w:tcMar>
              <w:top w:type="dxa" w:w="100"/>
              <w:left w:type="dxa" w:w="200"/>
              <w:bottom w:type="dxa" w:w="100"/>
              <w:right w:type="dxa" w:w="100"/>
            </w:tcMar>
          </w:tcPr>
          <w:p>
            <w:r>
              <w:rPr>
                <w:rFonts w:ascii="Calibri" w:cs="Calibri" w:eastAsia="Calibri" w:hAnsi="Calibri"/>
                <w:color w:val="1A1A1A"/>
                <w:sz w:val="22"/>
                <w:szCs w:val="22"/>
              </w:rPr>
              <w:t xml:space="preserve">Dr. Mariem BOURI</w:t>
            </w:r>
          </w:p>
        </w:tc>
      </w:tr>
      <w:tr>
        <w:tc>
          <w:tcPr>
            <w:tcW w:type="dxa" w:w="3500"/>
            <w:tcBorders>
              <w:top w:val="single" w:color="BDC8D4" w:sz="1"/>
              <w:left w:val="single" w:color="BDC8D4" w:sz="1"/>
              <w:bottom w:val="single" w:color="BDC8D4" w:sz="1"/>
              <w:right w:val="single" w:color="BDC8D4" w:sz="1"/>
            </w:tcBorders>
            <w:shd w:fill="1E3A5F" w:val="clear"/>
            <w:tcMar>
              <w:top w:type="dxa" w:w="100"/>
              <w:left w:type="dxa" w:w="200"/>
              <w:bottom w:type="dxa" w:w="100"/>
              <w:right w:type="dxa" w:w="100"/>
            </w:tcMar>
          </w:tcPr>
          <w:p>
            <w:r>
              <w:rPr>
                <w:rFonts w:ascii="Calibri" w:cs="Calibri" w:eastAsia="Calibri" w:hAnsi="Calibri"/>
                <w:b/>
                <w:bCs/>
                <w:color w:val="FFFFFF"/>
                <w:sz w:val="22"/>
                <w:szCs w:val="22"/>
              </w:rPr>
              <w:t xml:space="preserve">Équipe projet</w:t>
            </w:r>
          </w:p>
        </w:tc>
        <w:tc>
          <w:tcPr>
            <w:tcW w:type="dxa" w:w="3500"/>
            <w:tcBorders>
              <w:top w:val="single" w:color="BDC8D4" w:sz="1"/>
              <w:left w:val="single" w:color="BDC8D4" w:sz="1"/>
              <w:bottom w:val="single" w:color="BDC8D4" w:sz="1"/>
              <w:right w:val="single" w:color="BDC8D4" w:sz="1"/>
            </w:tcBorders>
            <w:shd w:fill="F2F6FA" w:val="clear"/>
            <w:tcMar>
              <w:top w:type="dxa" w:w="100"/>
              <w:left w:type="dxa" w:w="200"/>
              <w:bottom w:type="dxa" w:w="100"/>
              <w:right w:type="dxa" w:w="100"/>
            </w:tcMar>
          </w:tcPr>
          <w:p>
            <w:r>
              <w:rPr>
                <w:rFonts w:ascii="Calibri" w:cs="Calibri" w:eastAsia="Calibri" w:hAnsi="Calibri"/>
                <w:color w:val="1A1A1A"/>
                <w:sz w:val="20"/>
                <w:szCs w:val="20"/>
              </w:rPr>
              <w:t xml:space="preserve">Noureddine EL Kassi (Coord.)</w:t>
            </w:r>
          </w:p>
          <w:p>
            <w:r>
              <w:rPr>
                <w:rFonts w:ascii="Calibri" w:cs="Calibri" w:eastAsia="Calibri" w:hAnsi="Calibri"/>
                <w:color w:val="1A1A1A"/>
                <w:sz w:val="20"/>
                <w:szCs w:val="20"/>
              </w:rPr>
              <w:t xml:space="preserve">Haitham (Backend/BDD)</w:t>
            </w:r>
          </w:p>
          <w:p>
            <w:r>
              <w:rPr>
                <w:rFonts w:ascii="Calibri" w:cs="Calibri" w:eastAsia="Calibri" w:hAnsi="Calibri"/>
                <w:color w:val="1A1A1A"/>
                <w:sz w:val="20"/>
                <w:szCs w:val="20"/>
              </w:rPr>
              <w:t xml:space="preserve">Aymen (Interface/UI)</w:t>
            </w:r>
          </w:p>
          <w:p>
            <w:r>
              <w:rPr>
                <w:rFonts w:ascii="Calibri" w:cs="Calibri" w:eastAsia="Calibri" w:hAnsi="Calibri"/>
                <w:color w:val="1A1A1A"/>
                <w:sz w:val="20"/>
                <w:szCs w:val="20"/>
              </w:rPr>
              <w:t xml:space="preserve">Imad (Tests/QA)</w:t>
            </w:r>
          </w:p>
        </w:tc>
      </w:tr>
      <w:tr>
        <w:tc>
          <w:tcPr>
            <w:tcW w:type="dxa" w:w="3500"/>
            <w:tcBorders>
              <w:top w:val="single" w:color="BDC8D4" w:sz="1"/>
              <w:left w:val="single" w:color="BDC8D4" w:sz="1"/>
              <w:bottom w:val="single" w:color="BDC8D4" w:sz="1"/>
              <w:right w:val="single" w:color="BDC8D4" w:sz="1"/>
            </w:tcBorders>
            <w:shd w:fill="1E3A5F" w:val="clear"/>
            <w:tcMar>
              <w:top w:type="dxa" w:w="100"/>
              <w:left w:type="dxa" w:w="200"/>
              <w:bottom w:type="dxa" w:w="100"/>
              <w:right w:type="dxa" w:w="100"/>
            </w:tcMar>
          </w:tcPr>
          <w:p>
            <w:r>
              <w:rPr>
                <w:rFonts w:ascii="Calibri" w:cs="Calibri" w:eastAsia="Calibri" w:hAnsi="Calibri"/>
                <w:b/>
                <w:bCs/>
                <w:color w:val="FFFFFF"/>
                <w:sz w:val="22"/>
                <w:szCs w:val="22"/>
              </w:rPr>
              <w:t xml:space="preserve">Date de remise</w:t>
            </w:r>
          </w:p>
        </w:tc>
        <w:tc>
          <w:tcPr>
            <w:tcW w:type="dxa" w:w="3500"/>
            <w:tcBorders>
              <w:top w:val="single" w:color="BDC8D4" w:sz="1"/>
              <w:left w:val="single" w:color="BDC8D4" w:sz="1"/>
              <w:bottom w:val="single" w:color="BDC8D4" w:sz="1"/>
              <w:right w:val="single" w:color="BDC8D4" w:sz="1"/>
            </w:tcBorders>
            <w:shd w:fill="F2F6FA" w:val="clear"/>
            <w:tcMar>
              <w:top w:type="dxa" w:w="100"/>
              <w:left w:type="dxa" w:w="200"/>
              <w:bottom w:type="dxa" w:w="100"/>
              <w:right w:type="dxa" w:w="100"/>
            </w:tcMar>
          </w:tcPr>
          <w:p>
            <w:r>
              <w:rPr>
                <w:rFonts w:ascii="Calibri" w:cs="Calibri" w:eastAsia="Calibri" w:hAnsi="Calibri"/>
                <w:color w:val="1A1A1A"/>
                <w:sz w:val="22"/>
                <w:szCs w:val="22"/>
              </w:rPr>
              <w:t xml:space="preserve">20 Mai 2026</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E8A020" w:sz="8" w:space="6"/>
        </w:pBdr>
        <w:spacing w:after="200" w:before="400"/>
      </w:pPr>
      <w:r>
        <w:rPr>
          <w:rFonts w:ascii="Calibri" w:cs="Calibri" w:eastAsia="Calibri" w:hAnsi="Calibri"/>
          <w:b/>
          <w:bCs/>
          <w:color w:val="1E3A5F"/>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8A020" w:sz="8" w:space="6"/>
        </w:pBdr>
        <w:spacing w:after="200" w:before="400"/>
      </w:pPr>
      <w:r>
        <w:rPr>
          <w:rFonts w:ascii="Calibri" w:cs="Calibri" w:eastAsia="Calibri" w:hAnsi="Calibri"/>
          <w:b/>
          <w:bCs/>
          <w:color w:val="1E3A5F"/>
        </w:rPr>
        <w:t xml:space="preserve">1. Présentation du projet</w:t>
      </w:r>
    </w:p>
    <w:p>
      <w:pPr>
        <w:pStyle w:val="Heading2"/>
        <w:spacing w:after="120" w:before="300"/>
      </w:pPr>
      <w:r>
        <w:rPr>
          <w:rFonts w:ascii="Calibri" w:cs="Calibri" w:eastAsia="Calibri" w:hAnsi="Calibri"/>
          <w:b/>
          <w:bCs/>
          <w:color w:val="2E6DA4"/>
        </w:rPr>
        <w:t xml:space="preserve">1.1 Contexte et problématique</w:t>
      </w:r>
    </w:p>
    <w:p>
      <w:pPr>
        <w:spacing w:after="80" w:before="80"/>
        <w:jc w:val="both"/>
      </w:pPr>
      <w:r>
        <w:rPr>
          <w:rFonts w:ascii="Calibri" w:cs="Calibri" w:eastAsia="Calibri" w:hAnsi="Calibri"/>
          <w:color w:val="1A1A1A"/>
          <w:sz w:val="22"/>
          <w:szCs w:val="22"/>
        </w:rPr>
        <w:t xml:space="preserve">Le projet IA-PRESENCE s'inscrit dans le cadre du cours de Gestion de Projets de l'EMSI pour l'année universitaire 2025-2026. Il répond à une problématique concrète rencontrée dans les entreprises modernes : la gestion manuelle et peu fiable des présences du personnel.</w:t>
      </w:r>
    </w:p>
    <w:p>
      <w:pPr>
        <w:spacing w:after="80" w:before="80"/>
        <w:jc w:val="both"/>
      </w:pPr>
      <w:r>
        <w:rPr>
          <w:rFonts w:ascii="Calibri" w:cs="Calibri" w:eastAsia="Calibri" w:hAnsi="Calibri"/>
          <w:color w:val="1A1A1A"/>
          <w:sz w:val="22"/>
          <w:szCs w:val="22"/>
        </w:rPr>
        <w:t xml:space="preserve">La solution développée repose sur la reconnaissance faciale par intelligence artificielle afin d'automatiser l'enregistrement des arrivées et des départs, en temps réel, sans contact physique.</w:t>
      </w:r>
    </w:p>
    <w:p>
      <w:pPr>
        <w:pStyle w:val="Heading2"/>
        <w:spacing w:after="120" w:before="300"/>
      </w:pPr>
      <w:r>
        <w:rPr>
          <w:rFonts w:ascii="Calibri" w:cs="Calibri" w:eastAsia="Calibri" w:hAnsi="Calibri"/>
          <w:b/>
          <w:bCs/>
          <w:color w:val="2E6DA4"/>
        </w:rPr>
        <w:t xml:space="preserve">1.2 Description de la solution</w:t>
      </w:r>
    </w:p>
    <w:p>
      <w:pPr>
        <w:spacing w:after="80" w:before="80"/>
        <w:jc w:val="both"/>
      </w:pPr>
      <w:r>
        <w:rPr>
          <w:rFonts w:ascii="Calibri" w:cs="Calibri" w:eastAsia="Calibri" w:hAnsi="Calibri"/>
          <w:color w:val="1A1A1A"/>
          <w:sz w:val="22"/>
          <w:szCs w:val="22"/>
        </w:rPr>
        <w:t xml:space="preserve">IA-PRESENCE est un système desktop développé en Python, exploitant les technologies suivantes :</w:t>
      </w:r>
    </w:p>
    <w:p>
      <w:pPr>
        <w:pStyle w:val="ListParagraph"/>
        <w:numPr>
          <w:ilvl w:val="0"/>
          <w:numId w:val="2"/>
        </w:numPr>
        <w:spacing w:after="40" w:before="40"/>
      </w:pPr>
      <w:r>
        <w:rPr>
          <w:rFonts w:ascii="Calibri" w:cs="Calibri" w:eastAsia="Calibri" w:hAnsi="Calibri"/>
          <w:color w:val="1A1A1A"/>
          <w:sz w:val="22"/>
          <w:szCs w:val="22"/>
        </w:rPr>
        <w:t xml:space="preserve">DeepFace + FaceNet512 pour la reconnaissance faciale en temps réel</w:t>
      </w:r>
    </w:p>
    <w:p>
      <w:pPr>
        <w:pStyle w:val="ListParagraph"/>
        <w:numPr>
          <w:ilvl w:val="0"/>
          <w:numId w:val="2"/>
        </w:numPr>
        <w:spacing w:after="40" w:before="40"/>
      </w:pPr>
      <w:r>
        <w:rPr>
          <w:rFonts w:ascii="Calibri" w:cs="Calibri" w:eastAsia="Calibri" w:hAnsi="Calibri"/>
          <w:color w:val="1A1A1A"/>
          <w:sz w:val="22"/>
          <w:szCs w:val="22"/>
        </w:rPr>
        <w:t xml:space="preserve">OpenCV pour la capture et le traitement du flux vidéo</w:t>
      </w:r>
    </w:p>
    <w:p>
      <w:pPr>
        <w:pStyle w:val="ListParagraph"/>
        <w:numPr>
          <w:ilvl w:val="0"/>
          <w:numId w:val="2"/>
        </w:numPr>
        <w:spacing w:after="40" w:before="40"/>
      </w:pPr>
      <w:r>
        <w:rPr>
          <w:rFonts w:ascii="Calibri" w:cs="Calibri" w:eastAsia="Calibri" w:hAnsi="Calibri"/>
          <w:color w:val="1A1A1A"/>
          <w:sz w:val="22"/>
          <w:szCs w:val="22"/>
        </w:rPr>
        <w:t xml:space="preserve">SQLite pour le stockage des données de présence</w:t>
      </w:r>
    </w:p>
    <w:p>
      <w:pPr>
        <w:pStyle w:val="ListParagraph"/>
        <w:numPr>
          <w:ilvl w:val="0"/>
          <w:numId w:val="2"/>
        </w:numPr>
        <w:spacing w:after="40" w:before="40"/>
      </w:pPr>
      <w:r>
        <w:rPr>
          <w:rFonts w:ascii="Calibri" w:cs="Calibri" w:eastAsia="Calibri" w:hAnsi="Calibri"/>
          <w:color w:val="1A1A1A"/>
          <w:sz w:val="22"/>
          <w:szCs w:val="22"/>
        </w:rPr>
        <w:t xml:space="preserve">CustomTkinter pour le tableau de bord graphique</w:t>
      </w:r>
    </w:p>
    <w:p>
      <w:pPr>
        <w:pStyle w:val="ListParagraph"/>
        <w:numPr>
          <w:ilvl w:val="0"/>
          <w:numId w:val="2"/>
        </w:numPr>
        <w:spacing w:after="40" w:before="40"/>
      </w:pPr>
      <w:r>
        <w:rPr>
          <w:rFonts w:ascii="Calibri" w:cs="Calibri" w:eastAsia="Calibri" w:hAnsi="Calibri"/>
          <w:color w:val="1A1A1A"/>
          <w:sz w:val="22"/>
          <w:szCs w:val="22"/>
        </w:rPr>
        <w:t xml:space="preserve">openpyxl pour l'export Excel automatique quotidien</w:t>
      </w:r>
    </w:p>
    <w:p>
      <w:pPr>
        <w:spacing w:after="80" w:before="80"/>
        <w:jc w:val="both"/>
      </w:pPr>
      <w:r>
        <w:rPr>
          <w:rFonts w:ascii="Calibri" w:cs="Calibri" w:eastAsia="Calibri" w:hAnsi="Calibri"/>
          <w:color w:val="1A1A1A"/>
          <w:sz w:val="22"/>
          <w:szCs w:val="22"/>
        </w:rPr>
        <w:t xml:space="preserve">Le système distingue les statuts IN TIME et LATE, intègre un mécanisme anti-doublons (cooldown de 30 minutes) et chiffre les embeddings biométriques pour garantir la confidentialité des données.</w:t>
      </w:r>
    </w:p>
    <w:p>
      <w:pPr>
        <w:pStyle w:val="Heading2"/>
        <w:spacing w:after="120" w:before="300"/>
      </w:pPr>
      <w:r>
        <w:rPr>
          <w:rFonts w:ascii="Calibri" w:cs="Calibri" w:eastAsia="Calibri" w:hAnsi="Calibri"/>
          <w:b/>
          <w:bCs/>
          <w:color w:val="2E6DA4"/>
        </w:rPr>
        <w:t xml:space="preserve">1.3 Équipe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Membre</w:t>
            </w:r>
          </w:p>
        </w:tc>
        <w:tc>
          <w:tcPr>
            <w:tcW w:type="dxa" w:w="25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Rôle</w:t>
            </w:r>
          </w:p>
        </w:tc>
        <w:tc>
          <w:tcPr>
            <w:tcW w:type="dxa" w:w="40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Responsabilités principales</w:t>
            </w:r>
          </w:p>
        </w:tc>
      </w:tr>
      <w:tr>
        <w:tc>
          <w:tcPr>
            <w:tcW w:type="dxa" w:w="2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Noureddine EL Kassi</w:t>
            </w:r>
          </w:p>
        </w:tc>
        <w:tc>
          <w:tcPr>
            <w:tcW w:type="dxa" w:w="2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Coord. / Face Engine</w:t>
            </w:r>
          </w:p>
        </w:tc>
        <w:tc>
          <w:tcPr>
            <w:tcW w:type="dxa" w:w="40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Architecture, Face Engine, Auth Manager, coordination</w:t>
            </w:r>
          </w:p>
        </w:tc>
      </w:tr>
      <w:tr>
        <w:tc>
          <w:tcPr>
            <w:tcW w:type="dxa" w:w="2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Haitham</w:t>
            </w:r>
          </w:p>
        </w:tc>
        <w:tc>
          <w:tcPr>
            <w:tcW w:type="dxa" w:w="2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Backend / BDD</w:t>
            </w:r>
          </w:p>
        </w:tc>
        <w:tc>
          <w:tcPr>
            <w:tcW w:type="dxa" w:w="40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SQLite, export Excel, anti-doublons, Git</w:t>
            </w:r>
          </w:p>
        </w:tc>
      </w:tr>
      <w:tr>
        <w:tc>
          <w:tcPr>
            <w:tcW w:type="dxa" w:w="2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Aymen</w:t>
            </w:r>
          </w:p>
        </w:tc>
        <w:tc>
          <w:tcPr>
            <w:tcW w:type="dxa" w:w="2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Interface / UI</w:t>
            </w:r>
          </w:p>
        </w:tc>
        <w:tc>
          <w:tcPr>
            <w:tcW w:type="dxa" w:w="40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Dashboard CustomTkinter, flux caméra live, UX</w:t>
            </w:r>
          </w:p>
        </w:tc>
      </w:tr>
      <w:tr>
        <w:tc>
          <w:tcPr>
            <w:tcW w:type="dxa" w:w="2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Imad</w:t>
            </w:r>
          </w:p>
        </w:tc>
        <w:tc>
          <w:tcPr>
            <w:tcW w:type="dxa" w:w="2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Tests / QA</w:t>
            </w:r>
          </w:p>
        </w:tc>
        <w:tc>
          <w:tcPr>
            <w:tcW w:type="dxa" w:w="40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Tests fonctionnels, validation KPIs, rapport de tests</w:t>
            </w:r>
          </w:p>
        </w:tc>
      </w:tr>
    </w:tbl>
    <w:p>
      <w:r>
        <w:br w:type="page"/>
      </w:r>
    </w:p>
    <w:p>
      <w:pPr>
        <w:pStyle w:val="Heading1"/>
        <w:pBdr>
          <w:bottom w:val="single" w:color="E8A020" w:sz="8" w:space="6"/>
        </w:pBdr>
        <w:spacing w:after="200" w:before="400"/>
      </w:pPr>
      <w:r>
        <w:rPr>
          <w:rFonts w:ascii="Calibri" w:cs="Calibri" w:eastAsia="Calibri" w:hAnsi="Calibri"/>
          <w:b/>
          <w:bCs/>
          <w:color w:val="1E3A5F"/>
        </w:rPr>
        <w:t xml:space="preserve">2. WBS – Découpage des tâches</w:t>
      </w:r>
    </w:p>
    <w:p>
      <w:pPr>
        <w:spacing w:after="80" w:before="80"/>
        <w:jc w:val="both"/>
      </w:pPr>
      <w:r>
        <w:rPr>
          <w:rFonts w:ascii="Calibri" w:cs="Calibri" w:eastAsia="Calibri" w:hAnsi="Calibri"/>
          <w:color w:val="1A1A1A"/>
          <w:sz w:val="22"/>
          <w:szCs w:val="22"/>
        </w:rPr>
        <w:t xml:space="preserve">La structure de découpage du projet (WBS) organise l'ensemble des livrables et activités en 8 phases majeures, chacune se concluant par un jalon de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826"/>
      </w:tblGrid>
      <w:tr>
        <w:tc>
          <w:tcPr>
            <w:tcW w:type="dxa" w:w="10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Phase</w:t>
            </w:r>
          </w:p>
        </w:tc>
        <w:tc>
          <w:tcPr>
            <w:tcW w:type="dxa" w:w="2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Intitulé</w:t>
            </w:r>
          </w:p>
        </w:tc>
        <w:tc>
          <w:tcPr>
            <w:tcW w:type="dxa" w:w="58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Tâches principales</w:t>
            </w:r>
          </w:p>
        </w:tc>
      </w:tr>
      <w:tr>
        <w:tc>
          <w:tcPr>
            <w:tcW w:type="dxa" w:w="10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M1</w:t>
            </w:r>
          </w:p>
        </w:tc>
        <w:tc>
          <w:tcPr>
            <w:tcW w:type="dxa" w:w="2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INITIALISATION</w:t>
            </w:r>
          </w:p>
        </w:tc>
        <w:tc>
          <w:tcPr>
            <w:tcW w:type="dxa" w:w="58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Rédaction et validation de la charte de projet • Définition de l'architecture système globale • Choix des technologies (DeepFace, OpenCV, SQLite) • Réunion de lancement et répartition des rôles</w:t>
            </w:r>
          </w:p>
        </w:tc>
      </w:tr>
      <w:tr>
        <w:tc>
          <w:tcPr>
            <w:tcW w:type="dxa" w:w="10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M2</w:t>
            </w:r>
          </w:p>
        </w:tc>
        <w:tc>
          <w:tcPr>
            <w:tcW w:type="dxa" w:w="22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PRÉPARATION ENVIRONNEMENT</w:t>
            </w:r>
          </w:p>
        </w:tc>
        <w:tc>
          <w:tcPr>
            <w:tcW w:type="dxa" w:w="58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Installation Python 3.10+ et dépendances (DeepFace, OpenCV, TensorFlow) • Configuration macOS M1 (tensorflow-macos, ARM64) • Tests de la webcam avec OpenCV (capture flux vidéo) • Mise en place du dépôt Git et structure du projet</w:t>
            </w:r>
          </w:p>
        </w:tc>
      </w:tr>
      <w:tr>
        <w:tc>
          <w:tcPr>
            <w:tcW w:type="dxa" w:w="10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M3</w:t>
            </w:r>
          </w:p>
        </w:tc>
        <w:tc>
          <w:tcPr>
            <w:tcW w:type="dxa" w:w="2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ENRÔLEMENT ET PRÉPARATION DONNÉES</w:t>
            </w:r>
          </w:p>
        </w:tc>
        <w:tc>
          <w:tcPr>
            <w:tcW w:type="dxa" w:w="58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Protocole de capture photos (50 photos/personne min.) • Génération des embeddings FaceNet512 (base de référence) • Validation des embeddings et tests de précision (&gt;85%)</w:t>
            </w:r>
          </w:p>
        </w:tc>
      </w:tr>
      <w:tr>
        <w:tc>
          <w:tcPr>
            <w:tcW w:type="dxa" w:w="10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M4</w:t>
            </w:r>
          </w:p>
        </w:tc>
        <w:tc>
          <w:tcPr>
            <w:tcW w:type="dxa" w:w="22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DÉVELOPPEMENT CORE (FACE ENGINE)</w:t>
            </w:r>
          </w:p>
        </w:tc>
        <w:tc>
          <w:tcPr>
            <w:tcW w:type="dxa" w:w="58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Développement du module Face Engine (DeepFace / FaceNet512) • Développement Auth Manager (logique IN TIME / LATE) • Optimisation performance temps réel (&lt;150ms/frame)</w:t>
            </w:r>
          </w:p>
        </w:tc>
      </w:tr>
      <w:tr>
        <w:tc>
          <w:tcPr>
            <w:tcW w:type="dxa" w:w="10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M5</w:t>
            </w:r>
          </w:p>
        </w:tc>
        <w:tc>
          <w:tcPr>
            <w:tcW w:type="dxa" w:w="2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BASE DE DONNÉES ET EXPORT EXCEL</w:t>
            </w:r>
          </w:p>
        </w:tc>
        <w:tc>
          <w:tcPr>
            <w:tcW w:type="dxa" w:w="58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Développement base de données SQLite (schéma + CRUD) • Module export Excel quotidien automatique (openpyxl) • Système anti-doublons (cooldown 30 min) et chiffrement</w:t>
            </w:r>
          </w:p>
        </w:tc>
      </w:tr>
      <w:tr>
        <w:tc>
          <w:tcPr>
            <w:tcW w:type="dxa" w:w="10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M6</w:t>
            </w:r>
          </w:p>
        </w:tc>
        <w:tc>
          <w:tcPr>
            <w:tcW w:type="dxa" w:w="22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INTERFACE GRAPHIQUE (DASHBOARD)</w:t>
            </w:r>
          </w:p>
        </w:tc>
        <w:tc>
          <w:tcPr>
            <w:tcW w:type="dxa" w:w="58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Conception maquettes Dashboard (CustomTkinter) • Développement interface flux caméra live (thread UI) • Intégration dashboard + livrable Interface Graphique</w:t>
            </w:r>
          </w:p>
        </w:tc>
      </w:tr>
      <w:tr>
        <w:tc>
          <w:tcPr>
            <w:tcW w:type="dxa" w:w="10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M7</w:t>
            </w:r>
          </w:p>
        </w:tc>
        <w:tc>
          <w:tcPr>
            <w:tcW w:type="dxa" w:w="2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TESTS ET VALIDATION</w:t>
            </w:r>
          </w:p>
        </w:tc>
        <w:tc>
          <w:tcPr>
            <w:tcW w:type="dxa" w:w="58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Tests fonctionnels complets (tous modules) • Validation KPIs (taux reconnaissance, temps, doublons) • Corrections bugs et optimisations finales</w:t>
            </w:r>
          </w:p>
        </w:tc>
      </w:tr>
      <w:tr>
        <w:tc>
          <w:tcPr>
            <w:tcW w:type="dxa" w:w="10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M8</w:t>
            </w:r>
          </w:p>
        </w:tc>
        <w:tc>
          <w:tcPr>
            <w:tcW w:type="dxa" w:w="22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CLÔTURE DU PROJET</w:t>
            </w:r>
          </w:p>
        </w:tc>
        <w:tc>
          <w:tcPr>
            <w:tcW w:type="dxa" w:w="58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Documentation technique finale (README + rapport)</w:t>
            </w:r>
          </w:p>
        </w:tc>
      </w:tr>
    </w:tbl>
    <w:p>
      <w:r>
        <w:br w:type="page"/>
      </w:r>
    </w:p>
    <w:p>
      <w:pPr>
        <w:pStyle w:val="Heading1"/>
        <w:pBdr>
          <w:bottom w:val="single" w:color="E8A020" w:sz="8" w:space="6"/>
        </w:pBdr>
        <w:spacing w:after="200" w:before="400"/>
      </w:pPr>
      <w:r>
        <w:rPr>
          <w:rFonts w:ascii="Calibri" w:cs="Calibri" w:eastAsia="Calibri" w:hAnsi="Calibri"/>
          <w:b/>
          <w:bCs/>
          <w:color w:val="1E3A5F"/>
        </w:rPr>
        <w:t xml:space="preserve">3. Diagramme de Gantt</w:t>
      </w:r>
    </w:p>
    <w:p>
      <w:pPr>
        <w:spacing w:after="80" w:before="80"/>
        <w:jc w:val="both"/>
      </w:pPr>
      <w:r>
        <w:rPr>
          <w:rFonts w:ascii="Calibri" w:cs="Calibri" w:eastAsia="Calibri" w:hAnsi="Calibri"/>
          <w:color w:val="1A1A1A"/>
          <w:sz w:val="22"/>
          <w:szCs w:val="22"/>
        </w:rPr>
        <w:t xml:space="preserve">Le planning du projet s'étend du 5 mars 2026 au 20 mai 2026, soit une durée totale d'environ 42 jours ouvrés. Ci-dessous le tableau récapitulatif des phases et tâches.</w:t>
      </w:r>
    </w:p>
    <w:p>
      <w:pPr>
        <w:pStyle w:val="Heading2"/>
        <w:spacing w:after="120" w:before="300"/>
      </w:pPr>
      <w:r>
        <w:rPr>
          <w:rFonts w:ascii="Calibri" w:cs="Calibri" w:eastAsia="Calibri" w:hAnsi="Calibri"/>
          <w:b/>
          <w:bCs/>
          <w:color w:val="2E6DA4"/>
        </w:rPr>
        <w:t xml:space="preserve">M1 – INITIALISATION  (05 Mars 2026 → 19 Mars 2026 | 10j)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900"/>
        <w:gridCol w:w="2226"/>
      </w:tblGrid>
      <w:tr>
        <w:tc>
          <w:tcPr>
            <w:tcW w:type="dxa" w:w="35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Tâche</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Début</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Fin</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Durée</w:t>
            </w:r>
          </w:p>
        </w:tc>
        <w:tc>
          <w:tcPr>
            <w:tcW w:type="dxa" w:w="22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Responsable</w:t>
            </w:r>
          </w:p>
        </w:tc>
      </w:tr>
      <w:tr>
        <w:tc>
          <w:tcPr>
            <w:tcW w:type="dxa" w:w="3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Rédaction et validation de la charte de projet</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05/03</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09/03</w:t>
            </w:r>
          </w:p>
        </w:tc>
        <w:tc>
          <w:tcPr>
            <w:tcW w:type="dxa" w:w="9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3j</w:t>
            </w:r>
          </w:p>
        </w:tc>
        <w:tc>
          <w:tcPr>
            <w:tcW w:type="dxa" w:w="22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Noureddine</w:t>
            </w:r>
          </w:p>
        </w:tc>
      </w:tr>
      <w:tr>
        <w:tc>
          <w:tcPr>
            <w:tcW w:type="dxa" w:w="3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Définition de l'architecture système globale</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05/03</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09/03</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Noureddine</w:t>
            </w:r>
          </w:p>
        </w:tc>
      </w:tr>
      <w:tr>
        <w:tc>
          <w:tcPr>
            <w:tcW w:type="dxa" w:w="3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Choix des technologies (DeepFace, OpenCV, SQLite)</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05/03</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09/03</w:t>
            </w:r>
          </w:p>
        </w:tc>
        <w:tc>
          <w:tcPr>
            <w:tcW w:type="dxa" w:w="9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3j</w:t>
            </w:r>
          </w:p>
        </w:tc>
        <w:tc>
          <w:tcPr>
            <w:tcW w:type="dxa" w:w="22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Noureddine + Haitham</w:t>
            </w:r>
          </w:p>
        </w:tc>
      </w:tr>
      <w:tr>
        <w:tc>
          <w:tcPr>
            <w:tcW w:type="dxa" w:w="3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Réunion de lancement et répartition des rôles</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06/03</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09/03</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Équipe</w:t>
            </w:r>
          </w:p>
        </w:tc>
      </w:tr>
      <w:tr>
        <w:tc>
          <w:tcPr>
            <w:tcW w:type="dxa" w:w="3500"/>
            <w:tcBorders>
              <w:top w:val="single" w:color="BDC8D4" w:sz="1"/>
              <w:left w:val="single" w:color="BDC8D4" w:sz="1"/>
              <w:bottom w:val="single" w:color="BDC8D4" w:sz="1"/>
              <w:right w:val="single" w:color="BDC8D4" w:sz="1"/>
            </w:tcBorders>
            <w:shd w:fill="FFF8E1" w:val="clear"/>
            <w:tcMar>
              <w:top w:type="dxa" w:w="60"/>
              <w:left w:type="dxa" w:w="120"/>
              <w:bottom w:type="dxa" w:w="60"/>
              <w:right w:type="dxa" w:w="100"/>
            </w:tcMar>
          </w:tcPr>
          <w:p>
            <w:r>
              <w:rPr>
                <w:rFonts w:ascii="Calibri" w:cs="Calibri" w:eastAsia="Calibri" w:hAnsi="Calibri"/>
                <w:b/>
                <w:bCs/>
                <w:color w:val="E8A020"/>
                <w:sz w:val="20"/>
                <w:szCs w:val="20"/>
              </w:rPr>
              <w:t xml:space="preserve">🏁 JALON M1 – Charte et architecture validées</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19/03</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19/03</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0j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w:t>
            </w:r>
          </w:p>
        </w:tc>
      </w:tr>
    </w:tbl>
    <w:p>
      <w:pPr>
        <w:spacing w:after="0" w:before="120"/>
      </w:pPr>
    </w:p>
    <w:p>
      <w:pPr>
        <w:pStyle w:val="Heading2"/>
        <w:spacing w:after="120" w:before="300"/>
      </w:pPr>
      <w:r>
        <w:rPr>
          <w:rFonts w:ascii="Calibri" w:cs="Calibri" w:eastAsia="Calibri" w:hAnsi="Calibri"/>
          <w:b/>
          <w:bCs/>
          <w:color w:val="2E6DA4"/>
        </w:rPr>
        <w:t xml:space="preserve">M2 – PRÉPARATION ENVIRONNEMENT  (16 Mars 2026 → 02 Avr. 2026 | 11j)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900"/>
        <w:gridCol w:w="2226"/>
      </w:tblGrid>
      <w:tr>
        <w:tc>
          <w:tcPr>
            <w:tcW w:type="dxa" w:w="35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Tâche</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Début</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Fin</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Durée</w:t>
            </w:r>
          </w:p>
        </w:tc>
        <w:tc>
          <w:tcPr>
            <w:tcW w:type="dxa" w:w="22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Responsable</w:t>
            </w:r>
          </w:p>
        </w:tc>
      </w:tr>
      <w:tr>
        <w:tc>
          <w:tcPr>
            <w:tcW w:type="dxa" w:w="3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Installation Python 3.10+ et dépendances (DeepFace, OpenCV, TensorFlow)</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17/03</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19/03</w:t>
            </w:r>
          </w:p>
        </w:tc>
        <w:tc>
          <w:tcPr>
            <w:tcW w:type="dxa" w:w="9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2j</w:t>
            </w:r>
          </w:p>
        </w:tc>
        <w:tc>
          <w:tcPr>
            <w:tcW w:type="dxa" w:w="22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Noureddine + Haitham</w:t>
            </w:r>
          </w:p>
        </w:tc>
      </w:tr>
      <w:tr>
        <w:tc>
          <w:tcPr>
            <w:tcW w:type="dxa" w:w="3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Configuration macOS M1 (tensorflow-macos, ARM64)</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17/03</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19/03</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Noureddine</w:t>
            </w:r>
          </w:p>
        </w:tc>
      </w:tr>
      <w:tr>
        <w:tc>
          <w:tcPr>
            <w:tcW w:type="dxa" w:w="3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Tests de la webcam avec OpenCV (capture flux vidéo)</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16/03</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19/03</w:t>
            </w:r>
          </w:p>
        </w:tc>
        <w:tc>
          <w:tcPr>
            <w:tcW w:type="dxa" w:w="9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3j</w:t>
            </w:r>
          </w:p>
        </w:tc>
        <w:tc>
          <w:tcPr>
            <w:tcW w:type="dxa" w:w="22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Noureddine + Imad</w:t>
            </w:r>
          </w:p>
        </w:tc>
      </w:tr>
      <w:tr>
        <w:tc>
          <w:tcPr>
            <w:tcW w:type="dxa" w:w="3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Mise en place du dépôt Git et structure du projet</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17/03</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19/03</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Noureddine + Haitham</w:t>
            </w:r>
          </w:p>
        </w:tc>
      </w:tr>
      <w:tr>
        <w:tc>
          <w:tcPr>
            <w:tcW w:type="dxa" w:w="3500"/>
            <w:tcBorders>
              <w:top w:val="single" w:color="BDC8D4" w:sz="1"/>
              <w:left w:val="single" w:color="BDC8D4" w:sz="1"/>
              <w:bottom w:val="single" w:color="BDC8D4" w:sz="1"/>
              <w:right w:val="single" w:color="BDC8D4" w:sz="1"/>
            </w:tcBorders>
            <w:shd w:fill="FFF8E1" w:val="clear"/>
            <w:tcMar>
              <w:top w:type="dxa" w:w="60"/>
              <w:left w:type="dxa" w:w="120"/>
              <w:bottom w:type="dxa" w:w="60"/>
              <w:right w:type="dxa" w:w="100"/>
            </w:tcMar>
          </w:tcPr>
          <w:p>
            <w:r>
              <w:rPr>
                <w:rFonts w:ascii="Calibri" w:cs="Calibri" w:eastAsia="Calibri" w:hAnsi="Calibri"/>
                <w:b/>
                <w:bCs/>
                <w:color w:val="E8A020"/>
                <w:sz w:val="20"/>
                <w:szCs w:val="20"/>
              </w:rPr>
              <w:t xml:space="preserve">🏁 JALON M2 – Environnement prêt et tests webcam validés</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02/04</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02/04</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0j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w:t>
            </w:r>
          </w:p>
        </w:tc>
      </w:tr>
    </w:tbl>
    <w:p>
      <w:pPr>
        <w:spacing w:after="0" w:before="120"/>
      </w:pPr>
    </w:p>
    <w:p>
      <w:pPr>
        <w:pStyle w:val="Heading2"/>
        <w:spacing w:after="120" w:before="300"/>
      </w:pPr>
      <w:r>
        <w:rPr>
          <w:rFonts w:ascii="Calibri" w:cs="Calibri" w:eastAsia="Calibri" w:hAnsi="Calibri"/>
          <w:b/>
          <w:bCs/>
          <w:color w:val="2E6DA4"/>
        </w:rPr>
        <w:t xml:space="preserve">M3 – ENRÔLEMENT ET PRÉPARATION DONNÉES  (27 Mars 2026 → 16 Avr. 2026 | 9j)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900"/>
        <w:gridCol w:w="2226"/>
      </w:tblGrid>
      <w:tr>
        <w:tc>
          <w:tcPr>
            <w:tcW w:type="dxa" w:w="35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Tâche</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Début</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Fin</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Durée</w:t>
            </w:r>
          </w:p>
        </w:tc>
        <w:tc>
          <w:tcPr>
            <w:tcW w:type="dxa" w:w="22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Responsable</w:t>
            </w:r>
          </w:p>
        </w:tc>
      </w:tr>
      <w:tr>
        <w:tc>
          <w:tcPr>
            <w:tcW w:type="dxa" w:w="3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Protocole de capture photos (50 photos/personne min.)</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27/03</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02/04</w:t>
            </w:r>
          </w:p>
        </w:tc>
        <w:tc>
          <w:tcPr>
            <w:tcW w:type="dxa" w:w="9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4j</w:t>
            </w:r>
          </w:p>
        </w:tc>
        <w:tc>
          <w:tcPr>
            <w:tcW w:type="dxa" w:w="22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Noureddine + Imad</w:t>
            </w:r>
          </w:p>
        </w:tc>
      </w:tr>
      <w:tr>
        <w:tc>
          <w:tcPr>
            <w:tcW w:type="dxa" w:w="3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Génération des embeddings FaceNet512 (base de référence)</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30/03</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02/04</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Noureddine</w:t>
            </w:r>
          </w:p>
        </w:tc>
      </w:tr>
      <w:tr>
        <w:tc>
          <w:tcPr>
            <w:tcW w:type="dxa" w:w="3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Validation des embeddings et tests de précision (&gt;85%)</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01/04</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02/04</w:t>
            </w:r>
          </w:p>
        </w:tc>
        <w:tc>
          <w:tcPr>
            <w:tcW w:type="dxa" w:w="9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1j</w:t>
            </w:r>
          </w:p>
        </w:tc>
        <w:tc>
          <w:tcPr>
            <w:tcW w:type="dxa" w:w="22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Noureddine + Imad</w:t>
            </w:r>
          </w:p>
        </w:tc>
      </w:tr>
      <w:tr>
        <w:tc>
          <w:tcPr>
            <w:tcW w:type="dxa" w:w="3500"/>
            <w:tcBorders>
              <w:top w:val="single" w:color="BDC8D4" w:sz="1"/>
              <w:left w:val="single" w:color="BDC8D4" w:sz="1"/>
              <w:bottom w:val="single" w:color="BDC8D4" w:sz="1"/>
              <w:right w:val="single" w:color="BDC8D4" w:sz="1"/>
            </w:tcBorders>
            <w:shd w:fill="FFF8E1" w:val="clear"/>
            <w:tcMar>
              <w:top w:type="dxa" w:w="60"/>
              <w:left w:type="dxa" w:w="120"/>
              <w:bottom w:type="dxa" w:w="60"/>
              <w:right w:type="dxa" w:w="100"/>
            </w:tcMar>
          </w:tcPr>
          <w:p>
            <w:r>
              <w:rPr>
                <w:rFonts w:ascii="Calibri" w:cs="Calibri" w:eastAsia="Calibri" w:hAnsi="Calibri"/>
                <w:b/>
                <w:bCs/>
                <w:color w:val="E8A020"/>
                <w:sz w:val="20"/>
                <w:szCs w:val="20"/>
              </w:rPr>
              <w:t xml:space="preserve">🏁 JALON M3 – Enrôlement terminé, embeddings générés</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16/04</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16/04</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0j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w:t>
            </w:r>
          </w:p>
        </w:tc>
      </w:tr>
    </w:tbl>
    <w:p>
      <w:pPr>
        <w:spacing w:after="0" w:before="120"/>
      </w:pPr>
    </w:p>
    <w:p>
      <w:pPr>
        <w:pStyle w:val="Heading2"/>
        <w:spacing w:after="120" w:before="300"/>
      </w:pPr>
      <w:r>
        <w:rPr>
          <w:rFonts w:ascii="Calibri" w:cs="Calibri" w:eastAsia="Calibri" w:hAnsi="Calibri"/>
          <w:b/>
          <w:bCs/>
          <w:color w:val="2E6DA4"/>
        </w:rPr>
        <w:t xml:space="preserve">M4 – DÉVELOPPEMENT CORE (FACE ENGINE)  (13 Avr. 2026 → 23 Avr. 2026 | 8j)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900"/>
        <w:gridCol w:w="2226"/>
      </w:tblGrid>
      <w:tr>
        <w:tc>
          <w:tcPr>
            <w:tcW w:type="dxa" w:w="35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Tâche</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Début</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Fin</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Durée</w:t>
            </w:r>
          </w:p>
        </w:tc>
        <w:tc>
          <w:tcPr>
            <w:tcW w:type="dxa" w:w="22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Responsable</w:t>
            </w:r>
          </w:p>
        </w:tc>
      </w:tr>
      <w:tr>
        <w:tc>
          <w:tcPr>
            <w:tcW w:type="dxa" w:w="3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Développement du module Face Engine (DeepFace / FaceNet512)</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13/04</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16/04</w:t>
            </w:r>
          </w:p>
        </w:tc>
        <w:tc>
          <w:tcPr>
            <w:tcW w:type="dxa" w:w="9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3j</w:t>
            </w:r>
          </w:p>
        </w:tc>
        <w:tc>
          <w:tcPr>
            <w:tcW w:type="dxa" w:w="22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Noureddine</w:t>
            </w:r>
          </w:p>
        </w:tc>
      </w:tr>
      <w:tr>
        <w:tc>
          <w:tcPr>
            <w:tcW w:type="dxa" w:w="3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Développement Auth Manager (logique IN TIME / LATE)</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13/04</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16/04</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Noureddine</w:t>
            </w:r>
          </w:p>
        </w:tc>
      </w:tr>
      <w:tr>
        <w:tc>
          <w:tcPr>
            <w:tcW w:type="dxa" w:w="3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Optimisation performance temps réel (&lt;150ms/frame)</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15/04</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16/04</w:t>
            </w:r>
          </w:p>
        </w:tc>
        <w:tc>
          <w:tcPr>
            <w:tcW w:type="dxa" w:w="9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1j</w:t>
            </w:r>
          </w:p>
        </w:tc>
        <w:tc>
          <w:tcPr>
            <w:tcW w:type="dxa" w:w="22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Noureddine</w:t>
            </w:r>
          </w:p>
        </w:tc>
      </w:tr>
      <w:tr>
        <w:tc>
          <w:tcPr>
            <w:tcW w:type="dxa" w:w="3500"/>
            <w:tcBorders>
              <w:top w:val="single" w:color="BDC8D4" w:sz="1"/>
              <w:left w:val="single" w:color="BDC8D4" w:sz="1"/>
              <w:bottom w:val="single" w:color="BDC8D4" w:sz="1"/>
              <w:right w:val="single" w:color="BDC8D4" w:sz="1"/>
            </w:tcBorders>
            <w:shd w:fill="FFF8E1" w:val="clear"/>
            <w:tcMar>
              <w:top w:type="dxa" w:w="60"/>
              <w:left w:type="dxa" w:w="120"/>
              <w:bottom w:type="dxa" w:w="60"/>
              <w:right w:type="dxa" w:w="100"/>
            </w:tcMar>
          </w:tcPr>
          <w:p>
            <w:r>
              <w:rPr>
                <w:rFonts w:ascii="Calibri" w:cs="Calibri" w:eastAsia="Calibri" w:hAnsi="Calibri"/>
                <w:b/>
                <w:bCs/>
                <w:color w:val="E8A020"/>
                <w:sz w:val="20"/>
                <w:szCs w:val="20"/>
              </w:rPr>
              <w:t xml:space="preserve">🏁 JALON M4 – Face Engine + Auth Manager fonctionnels</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23/04</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23/04</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0j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w:t>
            </w:r>
          </w:p>
        </w:tc>
      </w:tr>
    </w:tbl>
    <w:p>
      <w:pPr>
        <w:spacing w:after="0" w:before="120"/>
      </w:pPr>
    </w:p>
    <w:p>
      <w:pPr>
        <w:pStyle w:val="Heading2"/>
        <w:spacing w:after="120" w:before="300"/>
      </w:pPr>
      <w:r>
        <w:rPr>
          <w:rFonts w:ascii="Calibri" w:cs="Calibri" w:eastAsia="Calibri" w:hAnsi="Calibri"/>
          <w:b/>
          <w:bCs/>
          <w:color w:val="2E6DA4"/>
        </w:rPr>
        <w:t xml:space="preserve">M5 – BASE DE DONNÉES ET EXPORT EXCEL  (20 Avr. 2026 → 30 Avr. 2026 | 8j)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900"/>
        <w:gridCol w:w="2226"/>
      </w:tblGrid>
      <w:tr>
        <w:tc>
          <w:tcPr>
            <w:tcW w:type="dxa" w:w="35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Tâche</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Début</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Fin</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Durée</w:t>
            </w:r>
          </w:p>
        </w:tc>
        <w:tc>
          <w:tcPr>
            <w:tcW w:type="dxa" w:w="22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Responsable</w:t>
            </w:r>
          </w:p>
        </w:tc>
      </w:tr>
      <w:tr>
        <w:tc>
          <w:tcPr>
            <w:tcW w:type="dxa" w:w="3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Développement base de données SQLite (schéma + CRUD)</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21/04</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23/04</w:t>
            </w:r>
          </w:p>
        </w:tc>
        <w:tc>
          <w:tcPr>
            <w:tcW w:type="dxa" w:w="9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2j</w:t>
            </w:r>
          </w:p>
        </w:tc>
        <w:tc>
          <w:tcPr>
            <w:tcW w:type="dxa" w:w="22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Haitham</w:t>
            </w:r>
          </w:p>
        </w:tc>
      </w:tr>
      <w:tr>
        <w:tc>
          <w:tcPr>
            <w:tcW w:type="dxa" w:w="3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Module export Excel quotidien automatique (openpyxl)</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21/04</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23/04</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Haitham</w:t>
            </w:r>
          </w:p>
        </w:tc>
      </w:tr>
      <w:tr>
        <w:tc>
          <w:tcPr>
            <w:tcW w:type="dxa" w:w="3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Système anti-doublons (cooldown 30 min) et chiffrement</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20/04</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23/04</w:t>
            </w:r>
          </w:p>
        </w:tc>
        <w:tc>
          <w:tcPr>
            <w:tcW w:type="dxa" w:w="9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3j</w:t>
            </w:r>
          </w:p>
        </w:tc>
        <w:tc>
          <w:tcPr>
            <w:tcW w:type="dxa" w:w="22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Haitham + Noureddine</w:t>
            </w:r>
          </w:p>
        </w:tc>
      </w:tr>
      <w:tr>
        <w:tc>
          <w:tcPr>
            <w:tcW w:type="dxa" w:w="3500"/>
            <w:tcBorders>
              <w:top w:val="single" w:color="BDC8D4" w:sz="1"/>
              <w:left w:val="single" w:color="BDC8D4" w:sz="1"/>
              <w:bottom w:val="single" w:color="BDC8D4" w:sz="1"/>
              <w:right w:val="single" w:color="BDC8D4" w:sz="1"/>
            </w:tcBorders>
            <w:shd w:fill="FFF8E1" w:val="clear"/>
            <w:tcMar>
              <w:top w:type="dxa" w:w="60"/>
              <w:left w:type="dxa" w:w="120"/>
              <w:bottom w:type="dxa" w:w="60"/>
              <w:right w:type="dxa" w:w="100"/>
            </w:tcMar>
          </w:tcPr>
          <w:p>
            <w:r>
              <w:rPr>
                <w:rFonts w:ascii="Calibri" w:cs="Calibri" w:eastAsia="Calibri" w:hAnsi="Calibri"/>
                <w:b/>
                <w:bCs/>
                <w:color w:val="E8A020"/>
                <w:sz w:val="20"/>
                <w:szCs w:val="20"/>
              </w:rPr>
              <w:t xml:space="preserve">🏁 JALON M5 – SQLite + Excel + anti-doublons fonctionnels</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30/04</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30/04</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0j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w:t>
            </w:r>
          </w:p>
        </w:tc>
      </w:tr>
    </w:tbl>
    <w:p>
      <w:pPr>
        <w:spacing w:after="0" w:before="120"/>
      </w:pPr>
    </w:p>
    <w:p>
      <w:pPr>
        <w:pStyle w:val="Heading2"/>
        <w:spacing w:after="120" w:before="300"/>
      </w:pPr>
      <w:r>
        <w:rPr>
          <w:rFonts w:ascii="Calibri" w:cs="Calibri" w:eastAsia="Calibri" w:hAnsi="Calibri"/>
          <w:b/>
          <w:bCs/>
          <w:color w:val="2E6DA4"/>
        </w:rPr>
        <w:t xml:space="preserve">M6 – INTERFACE GRAPHIQUE (DASHBOARD)  (28 Avr. 2026 → 13 Mai 2026 | 5j)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900"/>
        <w:gridCol w:w="2226"/>
      </w:tblGrid>
      <w:tr>
        <w:tc>
          <w:tcPr>
            <w:tcW w:type="dxa" w:w="35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Tâche</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Début</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Fin</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Durée</w:t>
            </w:r>
          </w:p>
        </w:tc>
        <w:tc>
          <w:tcPr>
            <w:tcW w:type="dxa" w:w="22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Responsable</w:t>
            </w:r>
          </w:p>
        </w:tc>
      </w:tr>
      <w:tr>
        <w:tc>
          <w:tcPr>
            <w:tcW w:type="dxa" w:w="3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Conception maquettes Dashboard (CustomTkinter)</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29/04</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30/04</w:t>
            </w:r>
          </w:p>
        </w:tc>
        <w:tc>
          <w:tcPr>
            <w:tcW w:type="dxa" w:w="9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1j</w:t>
            </w:r>
          </w:p>
        </w:tc>
        <w:tc>
          <w:tcPr>
            <w:tcW w:type="dxa" w:w="22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Aymen</w:t>
            </w:r>
          </w:p>
        </w:tc>
      </w:tr>
      <w:tr>
        <w:tc>
          <w:tcPr>
            <w:tcW w:type="dxa" w:w="3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Développement interface flux caméra live (thread UI)</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28/04</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30/04</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Aymen</w:t>
            </w:r>
          </w:p>
        </w:tc>
      </w:tr>
      <w:tr>
        <w:tc>
          <w:tcPr>
            <w:tcW w:type="dxa" w:w="3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Intégration dashboard + livrable Interface Graphique</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29/04</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30/04</w:t>
            </w:r>
          </w:p>
        </w:tc>
        <w:tc>
          <w:tcPr>
            <w:tcW w:type="dxa" w:w="9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1j</w:t>
            </w:r>
          </w:p>
        </w:tc>
        <w:tc>
          <w:tcPr>
            <w:tcW w:type="dxa" w:w="22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Aymen</w:t>
            </w:r>
          </w:p>
        </w:tc>
      </w:tr>
      <w:tr>
        <w:tc>
          <w:tcPr>
            <w:tcW w:type="dxa" w:w="3500"/>
            <w:tcBorders>
              <w:top w:val="single" w:color="BDC8D4" w:sz="1"/>
              <w:left w:val="single" w:color="BDC8D4" w:sz="1"/>
              <w:bottom w:val="single" w:color="BDC8D4" w:sz="1"/>
              <w:right w:val="single" w:color="BDC8D4" w:sz="1"/>
            </w:tcBorders>
            <w:shd w:fill="FFF8E1" w:val="clear"/>
            <w:tcMar>
              <w:top w:type="dxa" w:w="60"/>
              <w:left w:type="dxa" w:w="120"/>
              <w:bottom w:type="dxa" w:w="60"/>
              <w:right w:type="dxa" w:w="100"/>
            </w:tcMar>
          </w:tcPr>
          <w:p>
            <w:r>
              <w:rPr>
                <w:rFonts w:ascii="Calibri" w:cs="Calibri" w:eastAsia="Calibri" w:hAnsi="Calibri"/>
                <w:b/>
                <w:bCs/>
                <w:color w:val="E8A020"/>
                <w:sz w:val="20"/>
                <w:szCs w:val="20"/>
              </w:rPr>
              <w:t xml:space="preserve">🏁 JALON M6 – Dashboard et flux caméra opérationnels</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13/05</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13/05</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0j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w:t>
            </w:r>
          </w:p>
        </w:tc>
      </w:tr>
    </w:tbl>
    <w:p>
      <w:pPr>
        <w:spacing w:after="0" w:before="120"/>
      </w:pPr>
    </w:p>
    <w:p>
      <w:pPr>
        <w:pStyle w:val="Heading2"/>
        <w:spacing w:after="120" w:before="300"/>
      </w:pPr>
      <w:r>
        <w:rPr>
          <w:rFonts w:ascii="Calibri" w:cs="Calibri" w:eastAsia="Calibri" w:hAnsi="Calibri"/>
          <w:b/>
          <w:bCs/>
          <w:color w:val="2E6DA4"/>
        </w:rPr>
        <w:t xml:space="preserve">M7 – TESTS ET VALIDATION  (30 Avr. 2026 → 20 Mai 2026 | 8j)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900"/>
        <w:gridCol w:w="2226"/>
      </w:tblGrid>
      <w:tr>
        <w:tc>
          <w:tcPr>
            <w:tcW w:type="dxa" w:w="35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Tâche</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Début</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Fin</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Durée</w:t>
            </w:r>
          </w:p>
        </w:tc>
        <w:tc>
          <w:tcPr>
            <w:tcW w:type="dxa" w:w="22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Responsable</w:t>
            </w:r>
          </w:p>
        </w:tc>
      </w:tr>
      <w:tr>
        <w:tc>
          <w:tcPr>
            <w:tcW w:type="dxa" w:w="3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Tests fonctionnels complets (tous modules)</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11/05</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13/05</w:t>
            </w:r>
          </w:p>
        </w:tc>
        <w:tc>
          <w:tcPr>
            <w:tcW w:type="dxa" w:w="9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2j</w:t>
            </w:r>
          </w:p>
        </w:tc>
        <w:tc>
          <w:tcPr>
            <w:tcW w:type="dxa" w:w="22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Imad</w:t>
            </w:r>
          </w:p>
        </w:tc>
      </w:tr>
      <w:tr>
        <w:tc>
          <w:tcPr>
            <w:tcW w:type="dxa" w:w="3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Validation KPIs (taux reconnaissance, temps, doublons)</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11/05</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13/05</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Imad</w:t>
            </w:r>
          </w:p>
        </w:tc>
      </w:tr>
      <w:tr>
        <w:tc>
          <w:tcPr>
            <w:tcW w:type="dxa" w:w="3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Corrections bugs et optimisations finales</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30/04</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13/05</w:t>
            </w:r>
          </w:p>
        </w:tc>
        <w:tc>
          <w:tcPr>
            <w:tcW w:type="dxa" w:w="9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3j</w:t>
            </w:r>
          </w:p>
        </w:tc>
        <w:tc>
          <w:tcPr>
            <w:tcW w:type="dxa" w:w="22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Équipe</w:t>
            </w:r>
          </w:p>
        </w:tc>
      </w:tr>
      <w:tr>
        <w:tc>
          <w:tcPr>
            <w:tcW w:type="dxa" w:w="3500"/>
            <w:tcBorders>
              <w:top w:val="single" w:color="BDC8D4" w:sz="1"/>
              <w:left w:val="single" w:color="BDC8D4" w:sz="1"/>
              <w:bottom w:val="single" w:color="BDC8D4" w:sz="1"/>
              <w:right w:val="single" w:color="BDC8D4" w:sz="1"/>
            </w:tcBorders>
            <w:shd w:fill="FFF8E1" w:val="clear"/>
            <w:tcMar>
              <w:top w:type="dxa" w:w="60"/>
              <w:left w:type="dxa" w:w="120"/>
              <w:bottom w:type="dxa" w:w="60"/>
              <w:right w:type="dxa" w:w="100"/>
            </w:tcMar>
          </w:tcPr>
          <w:p>
            <w:r>
              <w:rPr>
                <w:rFonts w:ascii="Calibri" w:cs="Calibri" w:eastAsia="Calibri" w:hAnsi="Calibri"/>
                <w:b/>
                <w:bCs/>
                <w:color w:val="E8A020"/>
                <w:sz w:val="20"/>
                <w:szCs w:val="20"/>
              </w:rPr>
              <w:t xml:space="preserve">🏁 JALON M7 – Tests validés, système stable</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20/05</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20/05</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0j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w:t>
            </w:r>
          </w:p>
        </w:tc>
      </w:tr>
    </w:tbl>
    <w:p>
      <w:pPr>
        <w:spacing w:after="0" w:before="120"/>
      </w:pPr>
    </w:p>
    <w:p>
      <w:pPr>
        <w:pStyle w:val="Heading2"/>
        <w:spacing w:after="120" w:before="300"/>
      </w:pPr>
      <w:r>
        <w:rPr>
          <w:rFonts w:ascii="Calibri" w:cs="Calibri" w:eastAsia="Calibri" w:hAnsi="Calibri"/>
          <w:b/>
          <w:bCs/>
          <w:color w:val="2E6DA4"/>
        </w:rPr>
        <w:t xml:space="preserve">M8 – CLÔTURE DU PROJET  (19 Mai 2026 → 20 Mai 2026 | 1.875j)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900"/>
        <w:gridCol w:w="2226"/>
      </w:tblGrid>
      <w:tr>
        <w:tc>
          <w:tcPr>
            <w:tcW w:type="dxa" w:w="35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Tâche</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Début</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Fin</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Durée</w:t>
            </w:r>
          </w:p>
        </w:tc>
        <w:tc>
          <w:tcPr>
            <w:tcW w:type="dxa" w:w="22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Responsable</w:t>
            </w:r>
          </w:p>
        </w:tc>
      </w:tr>
      <w:tr>
        <w:tc>
          <w:tcPr>
            <w:tcW w:type="dxa" w:w="3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Documentation technique finale (README + rapport)</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19/05</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20/05</w:t>
            </w:r>
          </w:p>
        </w:tc>
        <w:tc>
          <w:tcPr>
            <w:tcW w:type="dxa" w:w="9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1j</w:t>
            </w:r>
          </w:p>
        </w:tc>
        <w:tc>
          <w:tcPr>
            <w:tcW w:type="dxa" w:w="22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Équipe</w:t>
            </w:r>
          </w:p>
        </w:tc>
      </w:tr>
      <w:tr>
        <w:tc>
          <w:tcPr>
            <w:tcW w:type="dxa" w:w="3500"/>
            <w:tcBorders>
              <w:top w:val="single" w:color="BDC8D4" w:sz="1"/>
              <w:left w:val="single" w:color="BDC8D4" w:sz="1"/>
              <w:bottom w:val="single" w:color="BDC8D4" w:sz="1"/>
              <w:right w:val="single" w:color="BDC8D4" w:sz="1"/>
            </w:tcBorders>
            <w:shd w:fill="FFF8E1" w:val="clear"/>
            <w:tcMar>
              <w:top w:type="dxa" w:w="60"/>
              <w:left w:type="dxa" w:w="120"/>
              <w:bottom w:type="dxa" w:w="60"/>
              <w:right w:type="dxa" w:w="100"/>
            </w:tcMar>
          </w:tcPr>
          <w:p>
            <w:r>
              <w:rPr>
                <w:rFonts w:ascii="Calibri" w:cs="Calibri" w:eastAsia="Calibri" w:hAnsi="Calibri"/>
                <w:b/>
                <w:bCs/>
                <w:color w:val="E8A020"/>
                <w:sz w:val="20"/>
                <w:szCs w:val="20"/>
              </w:rPr>
              <w:t xml:space="preserve">🏁 JALON M8 – Clôture du projet / Soutenance</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20/05</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20/05</w:t>
            </w:r>
          </w:p>
        </w:tc>
        <w:tc>
          <w:tcPr>
            <w:tcW w:type="dxa" w:w="9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0j</w:t>
            </w:r>
          </w:p>
        </w:tc>
        <w:tc>
          <w:tcPr>
            <w:tcW w:type="dxa" w:w="22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w:t>
            </w:r>
          </w:p>
        </w:tc>
      </w:tr>
    </w:tbl>
    <w:p>
      <w:pPr>
        <w:spacing w:after="0" w:before="120"/>
      </w:pPr>
    </w:p>
    <w:p>
      <w:r>
        <w:br w:type="page"/>
      </w:r>
    </w:p>
    <w:p>
      <w:pPr>
        <w:pStyle w:val="Heading1"/>
        <w:pBdr>
          <w:bottom w:val="single" w:color="E8A020" w:sz="8" w:space="6"/>
        </w:pBdr>
        <w:spacing w:after="200" w:before="400"/>
      </w:pPr>
      <w:r>
        <w:rPr>
          <w:rFonts w:ascii="Calibri" w:cs="Calibri" w:eastAsia="Calibri" w:hAnsi="Calibri"/>
          <w:b/>
          <w:bCs/>
          <w:color w:val="1E3A5F"/>
        </w:rPr>
        <w:t xml:space="preserve">4. Matrice RACI</w:t>
      </w:r>
    </w:p>
    <w:p>
      <w:pPr>
        <w:spacing w:after="80" w:before="80"/>
        <w:jc w:val="both"/>
      </w:pPr>
      <w:r>
        <w:rPr>
          <w:rFonts w:ascii="Calibri" w:cs="Calibri" w:eastAsia="Calibri" w:hAnsi="Calibri"/>
          <w:color w:val="1A1A1A"/>
          <w:sz w:val="22"/>
          <w:szCs w:val="22"/>
        </w:rPr>
        <w:t xml:space="preserve">La matrice RACI définit les responsabilités de chaque membre de l'équipe pour chacune des phases et tâches du projet.</w:t>
      </w:r>
    </w:p>
    <w:p>
      <w:pPr>
        <w:pStyle w:val="Heading3"/>
        <w:spacing w:after="80" w:before="200"/>
      </w:pPr>
      <w:r>
        <w:rPr>
          <w:rFonts w:ascii="Calibri" w:cs="Calibri" w:eastAsia="Calibri" w:hAnsi="Calibri"/>
          <w:b/>
          <w:bCs/>
          <w:color w:val="374151"/>
        </w:rPr>
        <w:t xml:space="preserve">Légende : R = Responsable  |  A = Approbateur  |  C = Consulté  |  I = Informé</w:t>
      </w:r>
    </w:p>
    <w:p>
      <w:pPr>
        <w:spacing w:after="80" w:before="160"/>
      </w:pPr>
    </w:p>
    <w:p>
      <w:pPr>
        <w:pStyle w:val="Heading2"/>
        <w:spacing w:after="120" w:before="300"/>
      </w:pPr>
      <w:r>
        <w:rPr>
          <w:rFonts w:ascii="Calibri" w:cs="Calibri" w:eastAsia="Calibri" w:hAnsi="Calibri"/>
          <w:b/>
          <w:bCs/>
          <w:color w:val="2E6DA4"/>
        </w:rPr>
        <w:t xml:space="preserve">4.1 Matrice RACI – Phases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900"/>
        <w:gridCol w:w="900"/>
        <w:gridCol w:w="900"/>
        <w:gridCol w:w="900"/>
        <w:gridCol w:w="1100"/>
        <w:gridCol w:w="1000"/>
        <w:gridCol w:w="700"/>
      </w:tblGrid>
      <w:tr>
        <w:tc>
          <w:tcPr>
            <w:tcW w:type="dxa" w:w="26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Phase / Tâche</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Noureddine</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Haitham</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Aymen</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Imad</w:t>
            </w:r>
          </w:p>
        </w:tc>
        <w:tc>
          <w:tcPr>
            <w:tcW w:type="dxa" w:w="11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Chef projet</w:t>
            </w:r>
          </w:p>
        </w:tc>
        <w:tc>
          <w:tcPr>
            <w:tcW w:type="dxa" w:w="10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UX Manager</w:t>
            </w:r>
          </w:p>
        </w:tc>
        <w:tc>
          <w:tcPr>
            <w:tcW w:type="dxa" w:w="7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Dur.</w:t>
            </w:r>
          </w:p>
        </w:tc>
      </w:tr>
      <w:tr>
        <w:tc>
          <w:tcPr>
            <w:tcW w:type="dxa" w:w="26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M1 - Initialisation</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11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10j</w:t>
            </w:r>
          </w:p>
        </w:tc>
      </w:tr>
      <w:tr>
        <w:tc>
          <w:tcPr>
            <w:tcW w:type="dxa" w:w="26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M2 - Préparation environnement</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11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11j</w:t>
            </w:r>
          </w:p>
        </w:tc>
      </w:tr>
      <w:tr>
        <w:tc>
          <w:tcPr>
            <w:tcW w:type="dxa" w:w="26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M3 - Enrôlement données</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11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9j</w:t>
            </w:r>
          </w:p>
        </w:tc>
      </w:tr>
      <w:tr>
        <w:tc>
          <w:tcPr>
            <w:tcW w:type="dxa" w:w="26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M4 - Face Engine</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11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8j</w:t>
            </w:r>
          </w:p>
        </w:tc>
      </w:tr>
      <w:tr>
        <w:tc>
          <w:tcPr>
            <w:tcW w:type="dxa" w:w="26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M5 - Base de données</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11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8j</w:t>
            </w:r>
          </w:p>
        </w:tc>
      </w:tr>
      <w:tr>
        <w:tc>
          <w:tcPr>
            <w:tcW w:type="dxa" w:w="26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M6 - Interface graphique</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11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5j</w:t>
            </w:r>
          </w:p>
        </w:tc>
      </w:tr>
      <w:tr>
        <w:tc>
          <w:tcPr>
            <w:tcW w:type="dxa" w:w="26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M7 - Tests et validation</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11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8j</w:t>
            </w:r>
          </w:p>
        </w:tc>
      </w:tr>
      <w:tr>
        <w:tc>
          <w:tcPr>
            <w:tcW w:type="dxa" w:w="26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M8 - Clôture du projet</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11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2j</w:t>
            </w:r>
          </w:p>
        </w:tc>
      </w:tr>
    </w:tbl>
    <w:p>
      <w:pPr>
        <w:spacing w:after="80" w:before="200"/>
      </w:pPr>
    </w:p>
    <w:p>
      <w:pPr>
        <w:pStyle w:val="Heading2"/>
        <w:spacing w:after="120" w:before="300"/>
      </w:pPr>
      <w:r>
        <w:rPr>
          <w:rFonts w:ascii="Calibri" w:cs="Calibri" w:eastAsia="Calibri" w:hAnsi="Calibri"/>
          <w:b/>
          <w:bCs/>
          <w:color w:val="2E6DA4"/>
        </w:rPr>
        <w:t xml:space="preserve">4.2 Matrice RACI – Tâches détaillées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900"/>
        <w:gridCol w:w="900"/>
        <w:gridCol w:w="900"/>
        <w:gridCol w:w="900"/>
        <w:gridCol w:w="1000"/>
        <w:gridCol w:w="1000"/>
        <w:gridCol w:w="400"/>
      </w:tblGrid>
      <w:tr>
        <w:tc>
          <w:tcPr>
            <w:tcW w:type="dxa" w:w="30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Tâche détaillée</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Noureddine</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Haitham</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Aymen</w:t>
            </w:r>
          </w:p>
        </w:tc>
        <w:tc>
          <w:tcPr>
            <w:tcW w:type="dxa" w:w="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Imad</w:t>
            </w:r>
          </w:p>
        </w:tc>
        <w:tc>
          <w:tcPr>
            <w:tcW w:type="dxa" w:w="10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Chef proj.</w:t>
            </w:r>
          </w:p>
        </w:tc>
        <w:tc>
          <w:tcPr>
            <w:tcW w:type="dxa" w:w="10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UX Mgr</w:t>
            </w:r>
          </w:p>
        </w:tc>
        <w:tc>
          <w:tcPr>
            <w:tcW w:type="dxa" w:w="4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Ph.</w:t>
            </w:r>
          </w:p>
        </w:tc>
      </w:tr>
      <w:tr>
        <w:tc>
          <w:tcPr>
            <w:tcW w:type="dxa" w:w="30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Charte de projet</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M1</w:t>
            </w:r>
          </w:p>
        </w:tc>
      </w:tr>
      <w:tr>
        <w:tc>
          <w:tcPr>
            <w:tcW w:type="dxa" w:w="30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Architecture système</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M1</w:t>
            </w:r>
          </w:p>
        </w:tc>
      </w:tr>
      <w:tr>
        <w:tc>
          <w:tcPr>
            <w:tcW w:type="dxa" w:w="30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Choix technologies</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M1</w:t>
            </w:r>
          </w:p>
        </w:tc>
      </w:tr>
      <w:tr>
        <w:tc>
          <w:tcPr>
            <w:tcW w:type="dxa" w:w="30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Installation Python/dépendances</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M2</w:t>
            </w:r>
          </w:p>
        </w:tc>
      </w:tr>
      <w:tr>
        <w:tc>
          <w:tcPr>
            <w:tcW w:type="dxa" w:w="30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Configuration macOS M1</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M2</w:t>
            </w:r>
          </w:p>
        </w:tc>
      </w:tr>
      <w:tr>
        <w:tc>
          <w:tcPr>
            <w:tcW w:type="dxa" w:w="30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Tests webcam OpenCV</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M2</w:t>
            </w:r>
          </w:p>
        </w:tc>
      </w:tr>
      <w:tr>
        <w:tc>
          <w:tcPr>
            <w:tcW w:type="dxa" w:w="30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Dépôt Git et structure projet</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M2</w:t>
            </w:r>
          </w:p>
        </w:tc>
      </w:tr>
      <w:tr>
        <w:tc>
          <w:tcPr>
            <w:tcW w:type="dxa" w:w="30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Protocole capture photos</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M3</w:t>
            </w:r>
          </w:p>
        </w:tc>
      </w:tr>
      <w:tr>
        <w:tc>
          <w:tcPr>
            <w:tcW w:type="dxa" w:w="30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Génération embeddings FaceNet512</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M3</w:t>
            </w:r>
          </w:p>
        </w:tc>
      </w:tr>
      <w:tr>
        <w:tc>
          <w:tcPr>
            <w:tcW w:type="dxa" w:w="30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Validation embeddings (&gt;85%)</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M3</w:t>
            </w:r>
          </w:p>
        </w:tc>
      </w:tr>
      <w:tr>
        <w:tc>
          <w:tcPr>
            <w:tcW w:type="dxa" w:w="30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Module Face Engine (DeepFace)</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M4</w:t>
            </w:r>
          </w:p>
        </w:tc>
      </w:tr>
      <w:tr>
        <w:tc>
          <w:tcPr>
            <w:tcW w:type="dxa" w:w="30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Auth Manager (IN TIME / LATE)</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M4</w:t>
            </w:r>
          </w:p>
        </w:tc>
      </w:tr>
      <w:tr>
        <w:tc>
          <w:tcPr>
            <w:tcW w:type="dxa" w:w="30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Optimisation temps réel (&lt;150ms)</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M4</w:t>
            </w:r>
          </w:p>
        </w:tc>
      </w:tr>
      <w:tr>
        <w:tc>
          <w:tcPr>
            <w:tcW w:type="dxa" w:w="30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BDD SQLite (schéma + CRUD)</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M5</w:t>
            </w:r>
          </w:p>
        </w:tc>
      </w:tr>
      <w:tr>
        <w:tc>
          <w:tcPr>
            <w:tcW w:type="dxa" w:w="30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Export Excel (openpyxl)</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M5</w:t>
            </w:r>
          </w:p>
        </w:tc>
      </w:tr>
      <w:tr>
        <w:tc>
          <w:tcPr>
            <w:tcW w:type="dxa" w:w="30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Anti-doublons + chiffrement</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M5</w:t>
            </w:r>
          </w:p>
        </w:tc>
      </w:tr>
      <w:tr>
        <w:tc>
          <w:tcPr>
            <w:tcW w:type="dxa" w:w="30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Maquettes Dashboard</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M6</w:t>
            </w:r>
          </w:p>
        </w:tc>
      </w:tr>
      <w:tr>
        <w:tc>
          <w:tcPr>
            <w:tcW w:type="dxa" w:w="30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Interface flux caméra live</w:t>
            </w:r>
          </w:p>
        </w:tc>
        <w:tc>
          <w:tcPr>
            <w:tcW w:type="dxa" w:w="9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M6</w:t>
            </w:r>
          </w:p>
        </w:tc>
      </w:tr>
      <w:tr>
        <w:tc>
          <w:tcPr>
            <w:tcW w:type="dxa" w:w="30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Intégration dashboard</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M6</w:t>
            </w:r>
          </w:p>
        </w:tc>
      </w:tr>
      <w:tr>
        <w:tc>
          <w:tcPr>
            <w:tcW w:type="dxa" w:w="30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Tests fonctionnels complets</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M7</w:t>
            </w:r>
          </w:p>
        </w:tc>
      </w:tr>
      <w:tr>
        <w:tc>
          <w:tcPr>
            <w:tcW w:type="dxa" w:w="30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Validation KPIs</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M7</w:t>
            </w:r>
          </w:p>
        </w:tc>
      </w:tr>
      <w:tr>
        <w:tc>
          <w:tcPr>
            <w:tcW w:type="dxa" w:w="30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Corrections bugs et optimisations</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C</w:t>
            </w:r>
          </w:p>
        </w:tc>
        <w:tc>
          <w:tcPr>
            <w:tcW w:type="dxa" w:w="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M7</w:t>
            </w:r>
          </w:p>
        </w:tc>
      </w:tr>
      <w:tr>
        <w:tc>
          <w:tcPr>
            <w:tcW w:type="dxa" w:w="30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Documentation technique finale</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9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R</w:t>
            </w:r>
          </w:p>
        </w:tc>
        <w:tc>
          <w:tcPr>
            <w:tcW w:type="dxa" w:w="1000"/>
            <w:tcBorders>
              <w:top w:val="single" w:color="BDC8D4" w:sz="1"/>
              <w:left w:val="single" w:color="BDC8D4" w:sz="1"/>
              <w:bottom w:val="single" w:color="BDC8D4" w:sz="1"/>
              <w:right w:val="single" w:color="BDC8D4" w:sz="1"/>
            </w:tcBorders>
            <w:shd w:fill="E3F2FD" w:val="clear"/>
            <w:tcMar>
              <w:top w:type="dxa" w:w="60"/>
              <w:left w:type="dxa" w:w="80"/>
              <w:bottom w:type="dxa" w:w="60"/>
              <w:right w:type="dxa" w:w="80"/>
            </w:tcMar>
            <w:vAlign w:val="center"/>
          </w:tcPr>
          <w:p>
            <w:pPr>
              <w:jc w:val="center"/>
            </w:pPr>
            <w:r>
              <w:rPr>
                <w:rFonts w:ascii="Calibri" w:cs="Calibri" w:eastAsia="Calibri" w:hAnsi="Calibri"/>
                <w:b/>
                <w:bCs/>
                <w:color w:val="1565C0"/>
                <w:sz w:val="20"/>
                <w:szCs w:val="20"/>
              </w:rPr>
              <w:t xml:space="preserve">A</w:t>
            </w:r>
          </w:p>
        </w:tc>
        <w:tc>
          <w:tcPr>
            <w:tcW w:type="dxa" w:w="1000"/>
            <w:tcBorders>
              <w:top w:val="single" w:color="BDC8D4" w:sz="1"/>
              <w:left w:val="single" w:color="BDC8D4" w:sz="1"/>
              <w:bottom w:val="single" w:color="BDC8D4" w:sz="1"/>
              <w:right w:val="single" w:color="BDC8D4" w:sz="1"/>
            </w:tcBorders>
            <w:shd w:fill="EFEBE9" w:val="clear"/>
            <w:tcMar>
              <w:top w:type="dxa" w:w="60"/>
              <w:left w:type="dxa" w:w="80"/>
              <w:bottom w:type="dxa" w:w="60"/>
              <w:right w:type="dxa" w:w="80"/>
            </w:tcMar>
            <w:vAlign w:val="center"/>
          </w:tcPr>
          <w:p>
            <w:pPr>
              <w:jc w:val="center"/>
            </w:pPr>
            <w:r>
              <w:rPr>
                <w:rFonts w:ascii="Calibri" w:cs="Calibri" w:eastAsia="Calibri" w:hAnsi="Calibri"/>
                <w:b/>
                <w:bCs/>
                <w:color w:val="6D4C41"/>
                <w:sz w:val="20"/>
                <w:szCs w:val="20"/>
              </w:rPr>
              <w:t xml:space="preserve">I</w:t>
            </w:r>
          </w:p>
        </w:tc>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M8</w:t>
            </w:r>
          </w:p>
        </w:tc>
      </w:tr>
    </w:tbl>
    <w:p>
      <w:r>
        <w:br w:type="page"/>
      </w:r>
    </w:p>
    <w:p>
      <w:pPr>
        <w:pStyle w:val="Heading1"/>
        <w:pBdr>
          <w:bottom w:val="single" w:color="E8A020" w:sz="8" w:space="6"/>
        </w:pBdr>
        <w:spacing w:after="200" w:before="400"/>
      </w:pPr>
      <w:r>
        <w:rPr>
          <w:rFonts w:ascii="Calibri" w:cs="Calibri" w:eastAsia="Calibri" w:hAnsi="Calibri"/>
          <w:b/>
          <w:bCs/>
          <w:color w:val="1E3A5F"/>
        </w:rPr>
        <w:t xml:space="preserve">5. Estimation des coûts</w:t>
      </w:r>
    </w:p>
    <w:p>
      <w:pPr>
        <w:pStyle w:val="Heading2"/>
        <w:spacing w:after="120" w:before="300"/>
      </w:pPr>
      <w:r>
        <w:rPr>
          <w:rFonts w:ascii="Calibri" w:cs="Calibri" w:eastAsia="Calibri" w:hAnsi="Calibri"/>
          <w:b/>
          <w:bCs/>
          <w:color w:val="2E6DA4"/>
        </w:rPr>
        <w:t xml:space="preserve">5.1 Coûts en ressources humaines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1400"/>
        <w:gridCol w:w="2226"/>
      </w:tblGrid>
      <w:tr>
        <w:tc>
          <w:tcPr>
            <w:tcW w:type="dxa" w:w="2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Membre</w:t>
            </w:r>
          </w:p>
        </w:tc>
        <w:tc>
          <w:tcPr>
            <w:tcW w:type="dxa" w:w="20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Rôle</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Heures</w:t>
            </w:r>
          </w:p>
        </w:tc>
        <w:tc>
          <w:tcPr>
            <w:tcW w:type="dxa" w:w="14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Taux/h</w:t>
            </w:r>
          </w:p>
        </w:tc>
        <w:tc>
          <w:tcPr>
            <w:tcW w:type="dxa" w:w="22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Coût estimé</w:t>
            </w:r>
          </w:p>
        </w:tc>
      </w:tr>
      <w:tr>
        <w:tc>
          <w:tcPr>
            <w:tcW w:type="dxa" w:w="2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Noureddine EL Kassi</w:t>
            </w:r>
          </w:p>
        </w:tc>
        <w:tc>
          <w:tcPr>
            <w:tcW w:type="dxa" w:w="20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Coord./Face Engine</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42h</w:t>
            </w:r>
          </w:p>
        </w:tc>
        <w:tc>
          <w:tcPr>
            <w:tcW w:type="dxa" w:w="1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150 MAD/h</w:t>
            </w:r>
          </w:p>
        </w:tc>
        <w:tc>
          <w:tcPr>
            <w:tcW w:type="dxa" w:w="2226"/>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6 300 MAD</w:t>
            </w:r>
          </w:p>
        </w:tc>
      </w:tr>
      <w:tr>
        <w:tc>
          <w:tcPr>
            <w:tcW w:type="dxa" w:w="22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Haitham</w:t>
            </w:r>
          </w:p>
        </w:tc>
        <w:tc>
          <w:tcPr>
            <w:tcW w:type="dxa" w:w="20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Backend/BDD</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38h</w:t>
            </w:r>
          </w:p>
        </w:tc>
        <w:tc>
          <w:tcPr>
            <w:tcW w:type="dxa" w:w="1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140 MAD/h</w:t>
            </w:r>
          </w:p>
        </w:tc>
        <w:tc>
          <w:tcPr>
            <w:tcW w:type="dxa" w:w="2226"/>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5 320 MAD</w:t>
            </w:r>
          </w:p>
        </w:tc>
      </w:tr>
      <w:tr>
        <w:tc>
          <w:tcPr>
            <w:tcW w:type="dxa" w:w="2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Aymen</w:t>
            </w:r>
          </w:p>
        </w:tc>
        <w:tc>
          <w:tcPr>
            <w:tcW w:type="dxa" w:w="20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Interface/UI</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32h</w:t>
            </w:r>
          </w:p>
        </w:tc>
        <w:tc>
          <w:tcPr>
            <w:tcW w:type="dxa" w:w="1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130 MAD/h</w:t>
            </w:r>
          </w:p>
        </w:tc>
        <w:tc>
          <w:tcPr>
            <w:tcW w:type="dxa" w:w="2226"/>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4 160 MAD</w:t>
            </w:r>
          </w:p>
        </w:tc>
      </w:tr>
      <w:tr>
        <w:tc>
          <w:tcPr>
            <w:tcW w:type="dxa" w:w="22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Imad</w:t>
            </w:r>
          </w:p>
        </w:tc>
        <w:tc>
          <w:tcPr>
            <w:tcW w:type="dxa" w:w="20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Tests/QA</w:t>
            </w:r>
          </w:p>
        </w:tc>
        <w:tc>
          <w:tcPr>
            <w:tcW w:type="dxa" w:w="12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28h</w:t>
            </w:r>
          </w:p>
        </w:tc>
        <w:tc>
          <w:tcPr>
            <w:tcW w:type="dxa" w:w="1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120 MAD/h</w:t>
            </w:r>
          </w:p>
        </w:tc>
        <w:tc>
          <w:tcPr>
            <w:tcW w:type="dxa" w:w="2226"/>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3 360 MAD</w:t>
            </w:r>
          </w:p>
        </w:tc>
      </w:tr>
      <w:tr>
        <w:tc>
          <w:tcPr>
            <w:tcW w:type="dxa" w:w="2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Chef de projet</w:t>
            </w:r>
          </w:p>
        </w:tc>
        <w:tc>
          <w:tcPr>
            <w:tcW w:type="dxa" w:w="20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Supervision</w:t>
            </w:r>
          </w:p>
        </w:tc>
        <w:tc>
          <w:tcPr>
            <w:tcW w:type="dxa" w:w="12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20h</w:t>
            </w:r>
          </w:p>
        </w:tc>
        <w:tc>
          <w:tcPr>
            <w:tcW w:type="dxa" w:w="1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200 MAD/h</w:t>
            </w:r>
          </w:p>
        </w:tc>
        <w:tc>
          <w:tcPr>
            <w:tcW w:type="dxa" w:w="2226"/>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4 000 MAD</w:t>
            </w:r>
          </w:p>
        </w:tc>
      </w:tr>
      <w:tr>
        <w:tc>
          <w:tcPr>
            <w:tcW w:type="dxa" w:w="6800"/>
            <w:gridSpan w:val="4"/>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00"/>
            </w:tcMar>
          </w:tcPr>
          <w:p>
            <w:r>
              <w:rPr>
                <w:rFonts w:ascii="Calibri" w:cs="Calibri" w:eastAsia="Calibri" w:hAnsi="Calibri"/>
                <w:b/>
                <w:bCs/>
                <w:color w:val="FFFFFF"/>
                <w:sz w:val="22"/>
                <w:szCs w:val="22"/>
              </w:rPr>
              <w:t xml:space="preserve">TOTAL RESSOURCES HUMAINES</w:t>
            </w:r>
          </w:p>
        </w:tc>
        <w:tc>
          <w:tcPr>
            <w:tcW w:type="dxa" w:w="2226"/>
            <w:tcBorders>
              <w:top w:val="single" w:color="BDC8D4" w:sz="1"/>
              <w:left w:val="single" w:color="BDC8D4" w:sz="1"/>
              <w:bottom w:val="single" w:color="BDC8D4" w:sz="1"/>
              <w:right w:val="single" w:color="BDC8D4" w:sz="1"/>
            </w:tcBorders>
            <w:shd w:fill="E8A020" w:val="clear"/>
            <w:tcMar>
              <w:top w:type="dxa" w:w="80"/>
              <w:left w:type="dxa" w:w="120"/>
              <w:bottom w:type="dxa" w:w="80"/>
              <w:right w:type="dxa" w:w="100"/>
            </w:tcMar>
          </w:tcPr>
          <w:p>
            <w:pPr>
              <w:jc w:val="center"/>
            </w:pPr>
            <w:r>
              <w:rPr>
                <w:rFonts w:ascii="Calibri" w:cs="Calibri" w:eastAsia="Calibri" w:hAnsi="Calibri"/>
                <w:b/>
                <w:bCs/>
                <w:color w:val="FFFFFF"/>
                <w:sz w:val="24"/>
                <w:szCs w:val="24"/>
              </w:rPr>
              <w:t xml:space="preserve">23 140 MAD</w:t>
            </w:r>
          </w:p>
        </w:tc>
      </w:tr>
    </w:tbl>
    <w:p>
      <w:pPr>
        <w:spacing w:after="80" w:before="200"/>
      </w:pPr>
    </w:p>
    <w:p>
      <w:pPr>
        <w:pStyle w:val="Heading2"/>
        <w:spacing w:after="120" w:before="300"/>
      </w:pPr>
      <w:r>
        <w:rPr>
          <w:rFonts w:ascii="Calibri" w:cs="Calibri" w:eastAsia="Calibri" w:hAnsi="Calibri"/>
          <w:b/>
          <w:bCs/>
          <w:color w:val="2E6DA4"/>
        </w:rPr>
        <w:t xml:space="preserve">5.2 Coûts infrastructure et logiciels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026"/>
      </w:tblGrid>
      <w:tr>
        <w:tc>
          <w:tcPr>
            <w:tcW w:type="dxa" w:w="40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Ressource</w:t>
            </w:r>
          </w:p>
        </w:tc>
        <w:tc>
          <w:tcPr>
            <w:tcW w:type="dxa" w:w="30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Modalité</w:t>
            </w:r>
          </w:p>
        </w:tc>
        <w:tc>
          <w:tcPr>
            <w:tcW w:type="dxa" w:w="20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Coût</w:t>
            </w:r>
          </w:p>
        </w:tc>
      </w:tr>
      <w:tr>
        <w:tc>
          <w:tcPr>
            <w:tcW w:type="dxa" w:w="40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MacBook Pro M1 (amortissement)</w:t>
            </w:r>
          </w:p>
        </w:tc>
        <w:tc>
          <w:tcPr>
            <w:tcW w:type="dxa" w:w="30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Propriété équipe</w:t>
            </w:r>
          </w:p>
        </w:tc>
        <w:tc>
          <w:tcPr>
            <w:tcW w:type="dxa" w:w="2026"/>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 MAD</w:t>
            </w:r>
          </w:p>
        </w:tc>
      </w:tr>
      <w:tr>
        <w:tc>
          <w:tcPr>
            <w:tcW w:type="dxa" w:w="40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Webcam HD (test)</w:t>
            </w:r>
          </w:p>
        </w:tc>
        <w:tc>
          <w:tcPr>
            <w:tcW w:type="dxa" w:w="30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Emprunt labo</w:t>
            </w:r>
          </w:p>
        </w:tc>
        <w:tc>
          <w:tcPr>
            <w:tcW w:type="dxa" w:w="2026"/>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 MAD</w:t>
            </w:r>
          </w:p>
        </w:tc>
      </w:tr>
      <w:tr>
        <w:tc>
          <w:tcPr>
            <w:tcW w:type="dxa" w:w="40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Serveur Git (GitHub)</w:t>
            </w:r>
          </w:p>
        </w:tc>
        <w:tc>
          <w:tcPr>
            <w:tcW w:type="dxa" w:w="30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Plan gratuit</w:t>
            </w:r>
          </w:p>
        </w:tc>
        <w:tc>
          <w:tcPr>
            <w:tcW w:type="dxa" w:w="2026"/>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 MAD</w:t>
            </w:r>
          </w:p>
        </w:tc>
      </w:tr>
      <w:tr>
        <w:tc>
          <w:tcPr>
            <w:tcW w:type="dxa" w:w="40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Bibliothèques (DeepFace, OpenCV, etc.)</w:t>
            </w:r>
          </w:p>
        </w:tc>
        <w:tc>
          <w:tcPr>
            <w:tcW w:type="dxa" w:w="30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Open source</w:t>
            </w:r>
          </w:p>
        </w:tc>
        <w:tc>
          <w:tcPr>
            <w:tcW w:type="dxa" w:w="2026"/>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 MAD</w:t>
            </w:r>
          </w:p>
        </w:tc>
      </w:tr>
      <w:tr>
        <w:tc>
          <w:tcPr>
            <w:tcW w:type="dxa" w:w="40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SQLite + openpyxl</w:t>
            </w:r>
          </w:p>
        </w:tc>
        <w:tc>
          <w:tcPr>
            <w:tcW w:type="dxa" w:w="30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Open source</w:t>
            </w:r>
          </w:p>
        </w:tc>
        <w:tc>
          <w:tcPr>
            <w:tcW w:type="dxa" w:w="2026"/>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 MAD</w:t>
            </w:r>
          </w:p>
        </w:tc>
      </w:tr>
      <w:tr>
        <w:tc>
          <w:tcPr>
            <w:tcW w:type="dxa" w:w="7000"/>
            <w:gridSpan w:val="2"/>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00"/>
            </w:tcMar>
          </w:tcPr>
          <w:p>
            <w:r>
              <w:rPr>
                <w:rFonts w:ascii="Calibri" w:cs="Calibri" w:eastAsia="Calibri" w:hAnsi="Calibri"/>
                <w:b/>
                <w:bCs/>
                <w:color w:val="FFFFFF"/>
                <w:sz w:val="22"/>
                <w:szCs w:val="22"/>
              </w:rPr>
              <w:t xml:space="preserve">TOTAL INFRASTRUCTURE</w:t>
            </w:r>
          </w:p>
        </w:tc>
        <w:tc>
          <w:tcPr>
            <w:tcW w:type="dxa" w:w="2026"/>
            <w:tcBorders>
              <w:top w:val="single" w:color="BDC8D4" w:sz="1"/>
              <w:left w:val="single" w:color="BDC8D4" w:sz="1"/>
              <w:bottom w:val="single" w:color="BDC8D4" w:sz="1"/>
              <w:right w:val="single" w:color="BDC8D4" w:sz="1"/>
            </w:tcBorders>
            <w:shd w:fill="2E7D32" w:val="clear"/>
            <w:tcMar>
              <w:top w:type="dxa" w:w="80"/>
              <w:left w:type="dxa" w:w="120"/>
              <w:bottom w:type="dxa" w:w="80"/>
              <w:right w:type="dxa" w:w="100"/>
            </w:tcMar>
          </w:tcPr>
          <w:p>
            <w:pPr>
              <w:jc w:val="center"/>
            </w:pPr>
            <w:r>
              <w:rPr>
                <w:rFonts w:ascii="Calibri" w:cs="Calibri" w:eastAsia="Calibri" w:hAnsi="Calibri"/>
                <w:b/>
                <w:bCs/>
                <w:color w:val="FFFFFF"/>
                <w:sz w:val="24"/>
                <w:szCs w:val="24"/>
              </w:rPr>
              <w:t xml:space="preserve">0 MAD</w:t>
            </w:r>
          </w:p>
        </w:tc>
      </w:tr>
    </w:tbl>
    <w:p>
      <w:pPr>
        <w:spacing w:before="120"/>
      </w:pPr>
    </w:p>
    <w:p>
      <w:pPr>
        <w:spacing w:after="80" w:before="80"/>
        <w:jc w:val="both"/>
      </w:pPr>
      <w:r>
        <w:rPr>
          <w:rFonts w:ascii="Calibri" w:cs="Calibri" w:eastAsia="Calibri" w:hAnsi="Calibri"/>
          <w:b w:val="false"/>
          <w:bCs w:val="false"/>
          <w:color w:val="1A1A1A"/>
          <w:sz w:val="22"/>
          <w:szCs w:val="22"/>
        </w:rPr>
        <w:t xml:space="preserve">Le budget total estimé du projet est de 23 140 MAD. L'ensemble des outils logiciels utilisés étant open source et l'infrastructure matérielle déjà disponible (laptops des membres), les coûts hors ressources humaines sont nuls. Ce projet représente donc un excellent rapport qualité/coût.</w:t>
      </w:r>
    </w:p>
    <w:p>
      <w:r>
        <w:br w:type="page"/>
      </w:r>
    </w:p>
    <w:p>
      <w:pPr>
        <w:pStyle w:val="Heading1"/>
        <w:pBdr>
          <w:bottom w:val="single" w:color="E8A020" w:sz="8" w:space="6"/>
        </w:pBdr>
        <w:spacing w:after="200" w:before="400"/>
      </w:pPr>
      <w:r>
        <w:rPr>
          <w:rFonts w:ascii="Calibri" w:cs="Calibri" w:eastAsia="Calibri" w:hAnsi="Calibri"/>
          <w:b/>
          <w:bCs/>
          <w:color w:val="1E3A5F"/>
        </w:rPr>
        <w:t xml:space="preserve">6. Analyse des risques</w:t>
      </w:r>
    </w:p>
    <w:p>
      <w:pPr>
        <w:spacing w:after="80" w:before="80"/>
        <w:jc w:val="both"/>
      </w:pPr>
      <w:r>
        <w:rPr>
          <w:rFonts w:ascii="Calibri" w:cs="Calibri" w:eastAsia="Calibri" w:hAnsi="Calibri"/>
          <w:color w:val="1A1A1A"/>
          <w:sz w:val="22"/>
          <w:szCs w:val="22"/>
        </w:rPr>
        <w:t xml:space="preserve">L'analyse des risques a été conduite selon une approche probabilité × impact, permettant de prioriser les actions préventives et correctives.</w:t>
      </w:r>
    </w:p>
    <w:p>
      <w:pPr>
        <w:pStyle w:val="Heading2"/>
        <w:spacing w:after="120" w:before="300"/>
      </w:pPr>
      <w:r>
        <w:rPr>
          <w:rFonts w:ascii="Calibri" w:cs="Calibri" w:eastAsia="Calibri" w:hAnsi="Calibri"/>
          <w:b/>
          <w:bCs/>
          <w:color w:val="2E6DA4"/>
        </w:rPr>
        <w:t xml:space="preserve">6.1 Matrice des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700"/>
        <w:gridCol w:w="700"/>
        <w:gridCol w:w="700"/>
        <w:gridCol w:w="800"/>
        <w:gridCol w:w="3326"/>
      </w:tblGrid>
      <w:tr>
        <w:tc>
          <w:tcPr>
            <w:tcW w:type="dxa" w:w="4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ID</w:t>
            </w:r>
          </w:p>
        </w:tc>
        <w:tc>
          <w:tcPr>
            <w:tcW w:type="dxa" w:w="24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Risque</w:t>
            </w:r>
          </w:p>
        </w:tc>
        <w:tc>
          <w:tcPr>
            <w:tcW w:type="dxa" w:w="7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Prob.</w:t>
            </w:r>
          </w:p>
        </w:tc>
        <w:tc>
          <w:tcPr>
            <w:tcW w:type="dxa" w:w="7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Impact</w:t>
            </w:r>
          </w:p>
        </w:tc>
        <w:tc>
          <w:tcPr>
            <w:tcW w:type="dxa" w:w="7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Score</w:t>
            </w:r>
          </w:p>
        </w:tc>
        <w:tc>
          <w:tcPr>
            <w:tcW w:type="dxa" w:w="8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Niveau</w:t>
            </w:r>
          </w:p>
        </w:tc>
        <w:tc>
          <w:tcPr>
            <w:tcW w:type="dxa" w:w="33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Plan de mitigation</w:t>
            </w:r>
          </w:p>
        </w:tc>
      </w:tr>
      <w:tr>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R1</w:t>
            </w:r>
          </w:p>
        </w:tc>
        <w:tc>
          <w:tcPr>
            <w:tcW w:type="dxa" w:w="24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Performance insuffisante sur CPU (&gt;150ms/frame)</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4</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12</w:t>
            </w:r>
          </w:p>
        </w:tc>
        <w:tc>
          <w:tcPr>
            <w:tcW w:type="dxa" w:w="8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Élevé</w:t>
            </w:r>
          </w:p>
        </w:tc>
        <w:tc>
          <w:tcPr>
            <w:tcW w:type="dxa" w:w="33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Optimiser le pipeline : traiter 1 frame sur 3 ; utiliser GPU si disponible</w:t>
            </w:r>
          </w:p>
        </w:tc>
      </w:tr>
      <w:tr>
        <w:tc>
          <w:tcPr>
            <w:tcW w:type="dxa" w:w="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R2</w:t>
            </w:r>
          </w:p>
        </w:tc>
        <w:tc>
          <w:tcPr>
            <w:tcW w:type="dxa" w:w="24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Faible taux de reconnaissance (&lt;85%)</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5</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10</w:t>
            </w:r>
          </w:p>
        </w:tc>
        <w:tc>
          <w:tcPr>
            <w:tcW w:type="dxa" w:w="800"/>
            <w:tcBorders>
              <w:top w:val="single" w:color="BDC8D4" w:sz="1"/>
              <w:left w:val="single" w:color="BDC8D4" w:sz="1"/>
              <w:bottom w:val="single" w:color="BDC8D4" w:sz="1"/>
              <w:right w:val="single" w:color="BDC8D4" w:sz="1"/>
            </w:tcBorders>
            <w:shd w:fill="FFEBEE" w:val="clear"/>
            <w:tcMar>
              <w:top w:type="dxa" w:w="60"/>
              <w:left w:type="dxa" w:w="80"/>
              <w:bottom w:type="dxa" w:w="60"/>
              <w:right w:type="dxa" w:w="80"/>
            </w:tcMar>
            <w:vAlign w:val="center"/>
          </w:tcPr>
          <w:p>
            <w:pPr>
              <w:jc w:val="center"/>
            </w:pPr>
            <w:r>
              <w:rPr>
                <w:rFonts w:ascii="Calibri" w:cs="Calibri" w:eastAsia="Calibri" w:hAnsi="Calibri"/>
                <w:b/>
                <w:bCs/>
                <w:color w:val="D32F2F"/>
                <w:sz w:val="20"/>
                <w:szCs w:val="20"/>
              </w:rPr>
              <w:t xml:space="preserve">Élevé</w:t>
            </w:r>
          </w:p>
        </w:tc>
        <w:tc>
          <w:tcPr>
            <w:tcW w:type="dxa" w:w="33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Augmenter la base d'enrôlement à 100 photos/personne ; affiner le seuil de distance</w:t>
            </w:r>
          </w:p>
        </w:tc>
      </w:tr>
      <w:tr>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R3</w:t>
            </w:r>
          </w:p>
        </w:tc>
        <w:tc>
          <w:tcPr>
            <w:tcW w:type="dxa" w:w="24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Conflit de versions Python/TensorFlow sur macOS M1</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9</w:t>
            </w:r>
          </w:p>
        </w:tc>
        <w:tc>
          <w:tcPr>
            <w:tcW w:type="dxa" w:w="800"/>
            <w:tcBorders>
              <w:top w:val="single" w:color="BDC8D4" w:sz="1"/>
              <w:left w:val="single" w:color="BDC8D4" w:sz="1"/>
              <w:bottom w:val="single" w:color="BDC8D4" w:sz="1"/>
              <w:right w:val="single" w:color="BDC8D4" w:sz="1"/>
            </w:tcBorders>
            <w:shd w:fill="FFF3E0" w:val="clear"/>
            <w:tcMar>
              <w:top w:type="dxa" w:w="60"/>
              <w:left w:type="dxa" w:w="80"/>
              <w:bottom w:type="dxa" w:w="60"/>
              <w:right w:type="dxa" w:w="80"/>
            </w:tcMar>
            <w:vAlign w:val="center"/>
          </w:tcPr>
          <w:p>
            <w:pPr>
              <w:jc w:val="center"/>
            </w:pPr>
            <w:r>
              <w:rPr>
                <w:rFonts w:ascii="Calibri" w:cs="Calibri" w:eastAsia="Calibri" w:hAnsi="Calibri"/>
                <w:b/>
                <w:bCs/>
                <w:color w:val="E65100"/>
                <w:sz w:val="20"/>
                <w:szCs w:val="20"/>
              </w:rPr>
              <w:t xml:space="preserve">Moyen</w:t>
            </w:r>
          </w:p>
        </w:tc>
        <w:tc>
          <w:tcPr>
            <w:tcW w:type="dxa" w:w="33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Figer les versions dans requirements.txt ; utiliser un environnement virtuel dédié</w:t>
            </w:r>
          </w:p>
        </w:tc>
      </w:tr>
      <w:tr>
        <w:tc>
          <w:tcPr>
            <w:tcW w:type="dxa" w:w="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R4</w:t>
            </w:r>
          </w:p>
        </w:tc>
        <w:tc>
          <w:tcPr>
            <w:tcW w:type="dxa" w:w="24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Retards dans le développement de l'interface graphique</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6</w:t>
            </w:r>
          </w:p>
        </w:tc>
        <w:tc>
          <w:tcPr>
            <w:tcW w:type="dxa" w:w="800"/>
            <w:tcBorders>
              <w:top w:val="single" w:color="BDC8D4" w:sz="1"/>
              <w:left w:val="single" w:color="BDC8D4" w:sz="1"/>
              <w:bottom w:val="single" w:color="BDC8D4" w:sz="1"/>
              <w:right w:val="single" w:color="BDC8D4" w:sz="1"/>
            </w:tcBorders>
            <w:shd w:fill="FFF3E0" w:val="clear"/>
            <w:tcMar>
              <w:top w:type="dxa" w:w="60"/>
              <w:left w:type="dxa" w:w="80"/>
              <w:bottom w:type="dxa" w:w="60"/>
              <w:right w:type="dxa" w:w="80"/>
            </w:tcMar>
            <w:vAlign w:val="center"/>
          </w:tcPr>
          <w:p>
            <w:pPr>
              <w:jc w:val="center"/>
            </w:pPr>
            <w:r>
              <w:rPr>
                <w:rFonts w:ascii="Calibri" w:cs="Calibri" w:eastAsia="Calibri" w:hAnsi="Calibri"/>
                <w:b/>
                <w:bCs/>
                <w:color w:val="E65100"/>
                <w:sz w:val="20"/>
                <w:szCs w:val="20"/>
              </w:rPr>
              <w:t xml:space="preserve">Moyen</w:t>
            </w:r>
          </w:p>
        </w:tc>
        <w:tc>
          <w:tcPr>
            <w:tcW w:type="dxa" w:w="33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Prioriser les fonctionnalités core du dashboard ; UI simplifiée en fallback</w:t>
            </w:r>
          </w:p>
        </w:tc>
      </w:tr>
      <w:tr>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R5</w:t>
            </w:r>
          </w:p>
        </w:tc>
        <w:tc>
          <w:tcPr>
            <w:tcW w:type="dxa" w:w="24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Perte de données SQLite (corruption)</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5</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5</w:t>
            </w:r>
          </w:p>
        </w:tc>
        <w:tc>
          <w:tcPr>
            <w:tcW w:type="dxa" w:w="800"/>
            <w:tcBorders>
              <w:top w:val="single" w:color="BDC8D4" w:sz="1"/>
              <w:left w:val="single" w:color="BDC8D4" w:sz="1"/>
              <w:bottom w:val="single" w:color="BDC8D4" w:sz="1"/>
              <w:right w:val="single" w:color="BDC8D4" w:sz="1"/>
            </w:tcBorders>
            <w:shd w:fill="FFF3E0" w:val="clear"/>
            <w:tcMar>
              <w:top w:type="dxa" w:w="60"/>
              <w:left w:type="dxa" w:w="80"/>
              <w:bottom w:type="dxa" w:w="60"/>
              <w:right w:type="dxa" w:w="80"/>
            </w:tcMar>
            <w:vAlign w:val="center"/>
          </w:tcPr>
          <w:p>
            <w:pPr>
              <w:jc w:val="center"/>
            </w:pPr>
            <w:r>
              <w:rPr>
                <w:rFonts w:ascii="Calibri" w:cs="Calibri" w:eastAsia="Calibri" w:hAnsi="Calibri"/>
                <w:b/>
                <w:bCs/>
                <w:color w:val="E65100"/>
                <w:sz w:val="20"/>
                <w:szCs w:val="20"/>
              </w:rPr>
              <w:t xml:space="preserve">Moyen</w:t>
            </w:r>
          </w:p>
        </w:tc>
        <w:tc>
          <w:tcPr>
            <w:tcW w:type="dxa" w:w="33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Sauvegarde automatique quotidienne + checksum d'intégrité</w:t>
            </w:r>
          </w:p>
        </w:tc>
      </w:tr>
      <w:tr>
        <w:tc>
          <w:tcPr>
            <w:tcW w:type="dxa" w:w="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R6</w:t>
            </w:r>
          </w:p>
        </w:tc>
        <w:tc>
          <w:tcPr>
            <w:tcW w:type="dxa" w:w="24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Indisponibilité d'un membre de l'équipe</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4</w:t>
            </w:r>
          </w:p>
        </w:tc>
        <w:tc>
          <w:tcPr>
            <w:tcW w:type="dxa" w:w="8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Faible</w:t>
            </w:r>
          </w:p>
        </w:tc>
        <w:tc>
          <w:tcPr>
            <w:tcW w:type="dxa" w:w="33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Documentation systématique des tâches ; polyvalence croisée entre membres</w:t>
            </w:r>
          </w:p>
        </w:tc>
      </w:tr>
      <w:tr>
        <w:tc>
          <w:tcPr>
            <w:tcW w:type="dxa" w:w="4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R7</w:t>
            </w:r>
          </w:p>
        </w:tc>
        <w:tc>
          <w:tcPr>
            <w:tcW w:type="dxa" w:w="24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Faux positifs dans la reconnaissance faciale</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3</w:t>
            </w:r>
          </w:p>
        </w:tc>
        <w:tc>
          <w:tcPr>
            <w:tcW w:type="dxa" w:w="7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6</w:t>
            </w:r>
          </w:p>
        </w:tc>
        <w:tc>
          <w:tcPr>
            <w:tcW w:type="dxa" w:w="800"/>
            <w:tcBorders>
              <w:top w:val="single" w:color="BDC8D4" w:sz="1"/>
              <w:left w:val="single" w:color="BDC8D4" w:sz="1"/>
              <w:bottom w:val="single" w:color="BDC8D4" w:sz="1"/>
              <w:right w:val="single" w:color="BDC8D4" w:sz="1"/>
            </w:tcBorders>
            <w:shd w:fill="FFF3E0" w:val="clear"/>
            <w:tcMar>
              <w:top w:type="dxa" w:w="60"/>
              <w:left w:type="dxa" w:w="80"/>
              <w:bottom w:type="dxa" w:w="60"/>
              <w:right w:type="dxa" w:w="80"/>
            </w:tcMar>
            <w:vAlign w:val="center"/>
          </w:tcPr>
          <w:p>
            <w:pPr>
              <w:jc w:val="center"/>
            </w:pPr>
            <w:r>
              <w:rPr>
                <w:rFonts w:ascii="Calibri" w:cs="Calibri" w:eastAsia="Calibri" w:hAnsi="Calibri"/>
                <w:b/>
                <w:bCs/>
                <w:color w:val="E65100"/>
                <w:sz w:val="20"/>
                <w:szCs w:val="20"/>
              </w:rPr>
              <w:t xml:space="preserve">Moyen</w:t>
            </w:r>
          </w:p>
        </w:tc>
        <w:tc>
          <w:tcPr>
            <w:tcW w:type="dxa" w:w="33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Double vérification par hash de localisation ou PIN optionnel</w:t>
            </w:r>
          </w:p>
        </w:tc>
      </w:tr>
      <w:tr>
        <w:tc>
          <w:tcPr>
            <w:tcW w:type="dxa" w:w="4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R8</w:t>
            </w:r>
          </w:p>
        </w:tc>
        <w:tc>
          <w:tcPr>
            <w:tcW w:type="dxa" w:w="24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Dépassement du budget temps</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2</w:t>
            </w:r>
          </w:p>
        </w:tc>
        <w:tc>
          <w:tcPr>
            <w:tcW w:type="dxa" w:w="7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1A1A1A"/>
                <w:sz w:val="20"/>
                <w:szCs w:val="20"/>
              </w:rPr>
              <w:t xml:space="preserve">4</w:t>
            </w:r>
          </w:p>
        </w:tc>
        <w:tc>
          <w:tcPr>
            <w:tcW w:type="dxa" w:w="800"/>
            <w:tcBorders>
              <w:top w:val="single" w:color="BDC8D4" w:sz="1"/>
              <w:left w:val="single" w:color="BDC8D4" w:sz="1"/>
              <w:bottom w:val="single" w:color="BDC8D4" w:sz="1"/>
              <w:right w:val="single" w:color="BDC8D4" w:sz="1"/>
            </w:tcBorders>
            <w:shd w:fill="E8F5E9" w:val="clear"/>
            <w:tcMar>
              <w:top w:type="dxa" w:w="60"/>
              <w:left w:type="dxa" w:w="80"/>
              <w:bottom w:type="dxa" w:w="60"/>
              <w:right w:type="dxa" w:w="80"/>
            </w:tcMar>
            <w:vAlign w:val="center"/>
          </w:tcPr>
          <w:p>
            <w:pPr>
              <w:jc w:val="center"/>
            </w:pPr>
            <w:r>
              <w:rPr>
                <w:rFonts w:ascii="Calibri" w:cs="Calibri" w:eastAsia="Calibri" w:hAnsi="Calibri"/>
                <w:b/>
                <w:bCs/>
                <w:color w:val="2E7D32"/>
                <w:sz w:val="20"/>
                <w:szCs w:val="20"/>
              </w:rPr>
              <w:t xml:space="preserve">Faible</w:t>
            </w:r>
          </w:p>
        </w:tc>
        <w:tc>
          <w:tcPr>
            <w:tcW w:type="dxa" w:w="33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Suivi hebdomadaire du Gantt ; arbitrage par le chef de projet</w:t>
            </w:r>
          </w:p>
        </w:tc>
      </w:tr>
    </w:tbl>
    <w:p>
      <w:pPr>
        <w:spacing w:before="200"/>
      </w:pPr>
    </w:p>
    <w:p>
      <w:pPr>
        <w:pStyle w:val="Heading2"/>
        <w:spacing w:after="120" w:before="300"/>
      </w:pPr>
      <w:r>
        <w:rPr>
          <w:rFonts w:ascii="Calibri" w:cs="Calibri" w:eastAsia="Calibri" w:hAnsi="Calibri"/>
          <w:b/>
          <w:bCs/>
          <w:color w:val="2E6DA4"/>
        </w:rPr>
        <w:t xml:space="preserve">6.2 Échelle d'évaluation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Score</w:t>
            </w:r>
          </w:p>
        </w:tc>
        <w:tc>
          <w:tcPr>
            <w:tcW w:type="dxa" w:w="25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Niveau de risque</w:t>
            </w:r>
          </w:p>
        </w:tc>
      </w:tr>
      <w:tr>
        <w:tc>
          <w:tcPr>
            <w:tcW w:type="dxa" w:w="25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1 – 4</w:t>
            </w:r>
          </w:p>
        </w:tc>
        <w:tc>
          <w:tcPr>
            <w:tcW w:type="dxa" w:w="2500"/>
            <w:tcBorders>
              <w:top w:val="single" w:color="BDC8D4" w:sz="1"/>
              <w:left w:val="single" w:color="BDC8D4" w:sz="1"/>
              <w:bottom w:val="single" w:color="BDC8D4" w:sz="1"/>
              <w:right w:val="single" w:color="BDC8D4" w:sz="1"/>
            </w:tcBorders>
            <w:shd w:fill="E8F5E9" w:val="clear"/>
            <w:tcMar>
              <w:top w:type="dxa" w:w="60"/>
              <w:left w:type="dxa" w:w="120"/>
              <w:bottom w:type="dxa" w:w="60"/>
              <w:right w:type="dxa" w:w="100"/>
            </w:tcMar>
          </w:tcPr>
          <w:p>
            <w:r>
              <w:rPr>
                <w:rFonts w:ascii="Calibri" w:cs="Calibri" w:eastAsia="Calibri" w:hAnsi="Calibri"/>
                <w:b/>
                <w:bCs/>
                <w:color w:val="2E7D32"/>
                <w:sz w:val="20"/>
                <w:szCs w:val="20"/>
              </w:rPr>
              <w:t xml:space="preserve">Faible</w:t>
            </w:r>
          </w:p>
        </w:tc>
      </w:tr>
      <w:tr>
        <w:tc>
          <w:tcPr>
            <w:tcW w:type="dxa" w:w="25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5 – 8</w:t>
            </w:r>
          </w:p>
        </w:tc>
        <w:tc>
          <w:tcPr>
            <w:tcW w:type="dxa" w:w="2500"/>
            <w:tcBorders>
              <w:top w:val="single" w:color="BDC8D4" w:sz="1"/>
              <w:left w:val="single" w:color="BDC8D4" w:sz="1"/>
              <w:bottom w:val="single" w:color="BDC8D4" w:sz="1"/>
              <w:right w:val="single" w:color="BDC8D4" w:sz="1"/>
            </w:tcBorders>
            <w:shd w:fill="FFF3E0" w:val="clear"/>
            <w:tcMar>
              <w:top w:type="dxa" w:w="60"/>
              <w:left w:type="dxa" w:w="120"/>
              <w:bottom w:type="dxa" w:w="60"/>
              <w:right w:type="dxa" w:w="100"/>
            </w:tcMar>
          </w:tcPr>
          <w:p>
            <w:r>
              <w:rPr>
                <w:rFonts w:ascii="Calibri" w:cs="Calibri" w:eastAsia="Calibri" w:hAnsi="Calibri"/>
                <w:b/>
                <w:bCs/>
                <w:color w:val="E65100"/>
                <w:sz w:val="20"/>
                <w:szCs w:val="20"/>
              </w:rPr>
              <w:t xml:space="preserve">Moyen</w:t>
            </w:r>
          </w:p>
        </w:tc>
      </w:tr>
      <w:tr>
        <w:tc>
          <w:tcPr>
            <w:tcW w:type="dxa" w:w="25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9 – 15</w:t>
            </w:r>
          </w:p>
        </w:tc>
        <w:tc>
          <w:tcPr>
            <w:tcW w:type="dxa" w:w="2500"/>
            <w:tcBorders>
              <w:top w:val="single" w:color="BDC8D4" w:sz="1"/>
              <w:left w:val="single" w:color="BDC8D4" w:sz="1"/>
              <w:bottom w:val="single" w:color="BDC8D4" w:sz="1"/>
              <w:right w:val="single" w:color="BDC8D4" w:sz="1"/>
            </w:tcBorders>
            <w:shd w:fill="FFEBEE" w:val="clear"/>
            <w:tcMar>
              <w:top w:type="dxa" w:w="60"/>
              <w:left w:type="dxa" w:w="120"/>
              <w:bottom w:type="dxa" w:w="60"/>
              <w:right w:type="dxa" w:w="100"/>
            </w:tcMar>
          </w:tcPr>
          <w:p>
            <w:r>
              <w:rPr>
                <w:rFonts w:ascii="Calibri" w:cs="Calibri" w:eastAsia="Calibri" w:hAnsi="Calibri"/>
                <w:b/>
                <w:bCs/>
                <w:color w:val="D32F2F"/>
                <w:sz w:val="20"/>
                <w:szCs w:val="20"/>
              </w:rPr>
              <w:t xml:space="preserve">Élevé</w:t>
            </w:r>
          </w:p>
        </w:tc>
      </w:tr>
    </w:tbl>
    <w:p>
      <w:r>
        <w:br w:type="page"/>
      </w:r>
    </w:p>
    <w:p>
      <w:pPr>
        <w:pStyle w:val="Heading1"/>
        <w:pBdr>
          <w:bottom w:val="single" w:color="E8A020" w:sz="8" w:space="6"/>
        </w:pBdr>
        <w:spacing w:after="200" w:before="400"/>
      </w:pPr>
      <w:r>
        <w:rPr>
          <w:rFonts w:ascii="Calibri" w:cs="Calibri" w:eastAsia="Calibri" w:hAnsi="Calibri"/>
          <w:b/>
          <w:bCs/>
          <w:color w:val="1E3A5F"/>
        </w:rPr>
        <w:t xml:space="preserve">7. Plan de communication</w:t>
      </w:r>
    </w:p>
    <w:p>
      <w:pPr>
        <w:spacing w:after="80" w:before="80"/>
        <w:jc w:val="both"/>
      </w:pPr>
      <w:r>
        <w:rPr>
          <w:rFonts w:ascii="Calibri" w:cs="Calibri" w:eastAsia="Calibri" w:hAnsi="Calibri"/>
          <w:color w:val="1A1A1A"/>
          <w:sz w:val="22"/>
          <w:szCs w:val="22"/>
        </w:rPr>
        <w:t xml:space="preserve">Le plan de communication définit les canaux, la fréquence et les responsables des échanges tout au long du projet, afin de garantir une coordination efficace et une transparence avec l'encadrante.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1200"/>
        <w:gridCol w:w="1200"/>
        <w:gridCol w:w="2126"/>
      </w:tblGrid>
      <w:tr>
        <w:tc>
          <w:tcPr>
            <w:tcW w:type="dxa" w:w="17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Communication</w:t>
            </w:r>
          </w:p>
        </w:tc>
        <w:tc>
          <w:tcPr>
            <w:tcW w:type="dxa" w:w="15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Destinataires</w:t>
            </w:r>
          </w:p>
        </w:tc>
        <w:tc>
          <w:tcPr>
            <w:tcW w:type="dxa" w:w="13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Fréquence</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Canal</w:t>
            </w:r>
          </w:p>
        </w:tc>
        <w:tc>
          <w:tcPr>
            <w:tcW w:type="dxa" w:w="1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Responsable</w:t>
            </w:r>
          </w:p>
        </w:tc>
        <w:tc>
          <w:tcPr>
            <w:tcW w:type="dxa" w:w="21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Contenu / Objectif</w:t>
            </w:r>
          </w:p>
        </w:tc>
      </w:tr>
      <w:tr>
        <w:tc>
          <w:tcPr>
            <w:tcW w:type="dxa" w:w="17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Réunion de lancement</w:t>
            </w:r>
          </w:p>
        </w:tc>
        <w:tc>
          <w:tcPr>
            <w:tcW w:type="dxa" w:w="1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Équipe complète</w:t>
            </w:r>
          </w:p>
        </w:tc>
        <w:tc>
          <w:tcPr>
            <w:tcW w:type="dxa" w:w="13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Unique (Mars 2026)</w:t>
            </w:r>
          </w:p>
        </w:tc>
        <w:tc>
          <w:tcPr>
            <w:tcW w:type="dxa" w:w="1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Présentiel / Teams</w:t>
            </w:r>
          </w:p>
        </w:tc>
        <w:tc>
          <w:tcPr>
            <w:tcW w:type="dxa" w:w="1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Chef de projet</w:t>
            </w:r>
          </w:p>
        </w:tc>
        <w:tc>
          <w:tcPr>
            <w:tcW w:type="dxa" w:w="21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Charte signée, rôles définis</w:t>
            </w:r>
          </w:p>
        </w:tc>
      </w:tr>
      <w:tr>
        <w:tc>
          <w:tcPr>
            <w:tcW w:type="dxa" w:w="17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Point hebdomadaire (Stand-up)</w:t>
            </w:r>
          </w:p>
        </w:tc>
        <w:tc>
          <w:tcPr>
            <w:tcW w:type="dxa" w:w="1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Équipe complète</w:t>
            </w:r>
          </w:p>
        </w:tc>
        <w:tc>
          <w:tcPr>
            <w:tcW w:type="dxa" w:w="13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Hebdomadaire (lundi)</w:t>
            </w:r>
          </w:p>
        </w:tc>
        <w:tc>
          <w:tcPr>
            <w:tcW w:type="dxa" w:w="12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WhatsApp / Teams</w:t>
            </w:r>
          </w:p>
        </w:tc>
        <w:tc>
          <w:tcPr>
            <w:tcW w:type="dxa" w:w="12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Noureddine</w:t>
            </w:r>
          </w:p>
        </w:tc>
        <w:tc>
          <w:tcPr>
            <w:tcW w:type="dxa" w:w="21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Avancement, blocages, actions</w:t>
            </w:r>
          </w:p>
        </w:tc>
      </w:tr>
      <w:tr>
        <w:tc>
          <w:tcPr>
            <w:tcW w:type="dxa" w:w="17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Revue de jalon</w:t>
            </w:r>
          </w:p>
        </w:tc>
        <w:tc>
          <w:tcPr>
            <w:tcW w:type="dxa" w:w="1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Équipe + Encadrante</w:t>
            </w:r>
          </w:p>
        </w:tc>
        <w:tc>
          <w:tcPr>
            <w:tcW w:type="dxa" w:w="13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À chaque jalon (M1→M8)</w:t>
            </w:r>
          </w:p>
        </w:tc>
        <w:tc>
          <w:tcPr>
            <w:tcW w:type="dxa" w:w="1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Présentiel</w:t>
            </w:r>
          </w:p>
        </w:tc>
        <w:tc>
          <w:tcPr>
            <w:tcW w:type="dxa" w:w="1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Chef de projet</w:t>
            </w:r>
          </w:p>
        </w:tc>
        <w:tc>
          <w:tcPr>
            <w:tcW w:type="dxa" w:w="21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Validation livrable, go/no-go</w:t>
            </w:r>
          </w:p>
        </w:tc>
      </w:tr>
      <w:tr>
        <w:tc>
          <w:tcPr>
            <w:tcW w:type="dxa" w:w="17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Rapport d'avancement</w:t>
            </w:r>
          </w:p>
        </w:tc>
        <w:tc>
          <w:tcPr>
            <w:tcW w:type="dxa" w:w="1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Encadrante Dr. BOURI</w:t>
            </w:r>
          </w:p>
        </w:tc>
        <w:tc>
          <w:tcPr>
            <w:tcW w:type="dxa" w:w="13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Bi-mensuel</w:t>
            </w:r>
          </w:p>
        </w:tc>
        <w:tc>
          <w:tcPr>
            <w:tcW w:type="dxa" w:w="12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Email</w:t>
            </w:r>
          </w:p>
        </w:tc>
        <w:tc>
          <w:tcPr>
            <w:tcW w:type="dxa" w:w="12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Chef de projet</w:t>
            </w:r>
          </w:p>
        </w:tc>
        <w:tc>
          <w:tcPr>
            <w:tcW w:type="dxa" w:w="21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Rapport Word d'avancement</w:t>
            </w:r>
          </w:p>
        </w:tc>
      </w:tr>
      <w:tr>
        <w:tc>
          <w:tcPr>
            <w:tcW w:type="dxa" w:w="17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Notification bug critique</w:t>
            </w:r>
          </w:p>
        </w:tc>
        <w:tc>
          <w:tcPr>
            <w:tcW w:type="dxa" w:w="1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Développeur concerné + Chef</w:t>
            </w:r>
          </w:p>
        </w:tc>
        <w:tc>
          <w:tcPr>
            <w:tcW w:type="dxa" w:w="13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Immédiat (si bloquant)</w:t>
            </w:r>
          </w:p>
        </w:tc>
        <w:tc>
          <w:tcPr>
            <w:tcW w:type="dxa" w:w="1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WhatsApp</w:t>
            </w:r>
          </w:p>
        </w:tc>
        <w:tc>
          <w:tcPr>
            <w:tcW w:type="dxa" w:w="1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Détecteur du bug</w:t>
            </w:r>
          </w:p>
        </w:tc>
        <w:tc>
          <w:tcPr>
            <w:tcW w:type="dxa" w:w="21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Description, impact, solution proposée</w:t>
            </w:r>
          </w:p>
        </w:tc>
      </w:tr>
      <w:tr>
        <w:tc>
          <w:tcPr>
            <w:tcW w:type="dxa" w:w="17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Revue code (PR GitHub)</w:t>
            </w:r>
          </w:p>
        </w:tc>
        <w:tc>
          <w:tcPr>
            <w:tcW w:type="dxa" w:w="15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Développeurs</w:t>
            </w:r>
          </w:p>
        </w:tc>
        <w:tc>
          <w:tcPr>
            <w:tcW w:type="dxa" w:w="13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À chaque merge</w:t>
            </w:r>
          </w:p>
        </w:tc>
        <w:tc>
          <w:tcPr>
            <w:tcW w:type="dxa" w:w="12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GitHub Pull Request</w:t>
            </w:r>
          </w:p>
        </w:tc>
        <w:tc>
          <w:tcPr>
            <w:tcW w:type="dxa" w:w="12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Auteur de la PR</w:t>
            </w:r>
          </w:p>
        </w:tc>
        <w:tc>
          <w:tcPr>
            <w:tcW w:type="dxa" w:w="21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Code review, tests OK</w:t>
            </w:r>
          </w:p>
        </w:tc>
      </w:tr>
      <w:tr>
        <w:tc>
          <w:tcPr>
            <w:tcW w:type="dxa" w:w="17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Soutenance finale</w:t>
            </w:r>
          </w:p>
        </w:tc>
        <w:tc>
          <w:tcPr>
            <w:tcW w:type="dxa" w:w="15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Équipe + Jury + Encadrante</w:t>
            </w:r>
          </w:p>
        </w:tc>
        <w:tc>
          <w:tcPr>
            <w:tcW w:type="dxa" w:w="13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20 Mai 2026</w:t>
            </w:r>
          </w:p>
        </w:tc>
        <w:tc>
          <w:tcPr>
            <w:tcW w:type="dxa" w:w="1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Présentiel</w:t>
            </w:r>
          </w:p>
        </w:tc>
        <w:tc>
          <w:tcPr>
            <w:tcW w:type="dxa" w:w="1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Chef de projet</w:t>
            </w:r>
          </w:p>
        </w:tc>
        <w:tc>
          <w:tcPr>
            <w:tcW w:type="dxa" w:w="21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Présentation + démo live</w:t>
            </w:r>
          </w:p>
        </w:tc>
      </w:tr>
    </w:tbl>
    <w:p>
      <w:r>
        <w:br w:type="page"/>
      </w:r>
    </w:p>
    <w:p>
      <w:pPr>
        <w:pStyle w:val="Heading1"/>
        <w:pBdr>
          <w:bottom w:val="single" w:color="E8A020" w:sz="8" w:space="6"/>
        </w:pBdr>
        <w:spacing w:after="200" w:before="400"/>
      </w:pPr>
      <w:r>
        <w:rPr>
          <w:rFonts w:ascii="Calibri" w:cs="Calibri" w:eastAsia="Calibri" w:hAnsi="Calibri"/>
          <w:b/>
          <w:bCs/>
          <w:color w:val="1E3A5F"/>
        </w:rPr>
        <w:t xml:space="preserve">8. Gestion de la qualité</w:t>
      </w:r>
    </w:p>
    <w:p>
      <w:pPr>
        <w:pStyle w:val="Heading2"/>
        <w:spacing w:after="120" w:before="300"/>
      </w:pPr>
      <w:r>
        <w:rPr>
          <w:rFonts w:ascii="Calibri" w:cs="Calibri" w:eastAsia="Calibri" w:hAnsi="Calibri"/>
          <w:b/>
          <w:bCs/>
          <w:color w:val="2E6DA4"/>
        </w:rPr>
        <w:t xml:space="preserve">8.1 KPIs et critères de qualité</w:t>
      </w:r>
    </w:p>
    <w:p>
      <w:pPr>
        <w:spacing w:after="80" w:before="80"/>
        <w:jc w:val="both"/>
      </w:pPr>
      <w:r>
        <w:rPr>
          <w:rFonts w:ascii="Calibri" w:cs="Calibri" w:eastAsia="Calibri" w:hAnsi="Calibri"/>
          <w:color w:val="1A1A1A"/>
          <w:sz w:val="22"/>
          <w:szCs w:val="22"/>
        </w:rPr>
        <w:t xml:space="preserve">Les indicateurs clés de performance (KPIs) du projet IA-PRESENCE sont mesurés de manière objective à l'aide de scripts automatisés et de jeux de tests reproductibles.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00"/>
        <w:gridCol w:w="2726"/>
      </w:tblGrid>
      <w:tr>
        <w:tc>
          <w:tcPr>
            <w:tcW w:type="dxa" w:w="22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KPI</w:t>
            </w:r>
          </w:p>
        </w:tc>
        <w:tc>
          <w:tcPr>
            <w:tcW w:type="dxa" w:w="18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Cible</w:t>
            </w:r>
          </w:p>
        </w:tc>
        <w:tc>
          <w:tcPr>
            <w:tcW w:type="dxa" w:w="23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Méthode de mesure</w:t>
            </w:r>
          </w:p>
        </w:tc>
        <w:tc>
          <w:tcPr>
            <w:tcW w:type="dxa" w:w="2726"/>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Responsable</w:t>
            </w:r>
          </w:p>
        </w:tc>
      </w:tr>
      <w:tr>
        <w:tc>
          <w:tcPr>
            <w:tcW w:type="dxa" w:w="2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Taux de reconnaissance</w:t>
            </w:r>
          </w:p>
        </w:tc>
        <w:tc>
          <w:tcPr>
            <w:tcW w:type="dxa" w:w="18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&gt;= 85% (cible 92%)</w:t>
            </w:r>
          </w:p>
        </w:tc>
        <w:tc>
          <w:tcPr>
            <w:tcW w:type="dxa" w:w="23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Tests unitaires sur 100 visages</w:t>
            </w:r>
          </w:p>
        </w:tc>
        <w:tc>
          <w:tcPr>
            <w:tcW w:type="dxa" w:w="27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Imad</w:t>
            </w:r>
          </w:p>
        </w:tc>
      </w:tr>
      <w:tr>
        <w:tc>
          <w:tcPr>
            <w:tcW w:type="dxa" w:w="22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Latence par frame</w:t>
            </w:r>
          </w:p>
        </w:tc>
        <w:tc>
          <w:tcPr>
            <w:tcW w:type="dxa" w:w="18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&lt; 150 ms</w:t>
            </w:r>
          </w:p>
        </w:tc>
        <w:tc>
          <w:tcPr>
            <w:tcW w:type="dxa" w:w="23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Mesure via time.perf_counter()</w:t>
            </w:r>
          </w:p>
        </w:tc>
        <w:tc>
          <w:tcPr>
            <w:tcW w:type="dxa" w:w="27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Noureddine</w:t>
            </w:r>
          </w:p>
        </w:tc>
      </w:tr>
      <w:tr>
        <w:tc>
          <w:tcPr>
            <w:tcW w:type="dxa" w:w="2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Taux de faux positifs</w:t>
            </w:r>
          </w:p>
        </w:tc>
        <w:tc>
          <w:tcPr>
            <w:tcW w:type="dxa" w:w="18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&lt; 2%</w:t>
            </w:r>
          </w:p>
        </w:tc>
        <w:tc>
          <w:tcPr>
            <w:tcW w:type="dxa" w:w="23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Jeux de test avec imposteurs</w:t>
            </w:r>
          </w:p>
        </w:tc>
        <w:tc>
          <w:tcPr>
            <w:tcW w:type="dxa" w:w="27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Imad</w:t>
            </w:r>
          </w:p>
        </w:tc>
      </w:tr>
      <w:tr>
        <w:tc>
          <w:tcPr>
            <w:tcW w:type="dxa" w:w="22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Disponibilité du système</w:t>
            </w:r>
          </w:p>
        </w:tc>
        <w:tc>
          <w:tcPr>
            <w:tcW w:type="dxa" w:w="18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&gt; 99% en session test</w:t>
            </w:r>
          </w:p>
        </w:tc>
        <w:tc>
          <w:tcPr>
            <w:tcW w:type="dxa" w:w="23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Log des crashes</w:t>
            </w:r>
          </w:p>
        </w:tc>
        <w:tc>
          <w:tcPr>
            <w:tcW w:type="dxa" w:w="27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Imad</w:t>
            </w:r>
          </w:p>
        </w:tc>
      </w:tr>
      <w:tr>
        <w:tc>
          <w:tcPr>
            <w:tcW w:type="dxa" w:w="2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Anti-doublons (cooldown)</w:t>
            </w:r>
          </w:p>
        </w:tc>
        <w:tc>
          <w:tcPr>
            <w:tcW w:type="dxa" w:w="18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0 doublon sur 200 enregistrements</w:t>
            </w:r>
          </w:p>
        </w:tc>
        <w:tc>
          <w:tcPr>
            <w:tcW w:type="dxa" w:w="23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Script de validation BDD</w:t>
            </w:r>
          </w:p>
        </w:tc>
        <w:tc>
          <w:tcPr>
            <w:tcW w:type="dxa" w:w="27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Haitham</w:t>
            </w:r>
          </w:p>
        </w:tc>
      </w:tr>
      <w:tr>
        <w:tc>
          <w:tcPr>
            <w:tcW w:type="dxa" w:w="22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Couverture de code (tests)</w:t>
            </w:r>
          </w:p>
        </w:tc>
        <w:tc>
          <w:tcPr>
            <w:tcW w:type="dxa" w:w="1800"/>
            <w:tcBorders>
              <w:top w:val="single" w:color="BDC8D4" w:sz="1"/>
              <w:left w:val="single" w:color="BDC8D4" w:sz="1"/>
              <w:bottom w:val="single" w:color="BDC8D4" w:sz="1"/>
              <w:right w:val="single" w:color="BDC8D4" w:sz="1"/>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&gt; 70%</w:t>
            </w:r>
          </w:p>
        </w:tc>
        <w:tc>
          <w:tcPr>
            <w:tcW w:type="dxa" w:w="23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pytest --cov</w:t>
            </w:r>
          </w:p>
        </w:tc>
        <w:tc>
          <w:tcPr>
            <w:tcW w:type="dxa" w:w="2726"/>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Imad</w:t>
            </w:r>
          </w:p>
        </w:tc>
      </w:tr>
      <w:tr>
        <w:tc>
          <w:tcPr>
            <w:tcW w:type="dxa" w:w="22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Délai export Excel</w:t>
            </w:r>
          </w:p>
        </w:tc>
        <w:tc>
          <w:tcPr>
            <w:tcW w:type="dxa" w:w="1800"/>
            <w:tcBorders>
              <w:top w:val="single" w:color="BDC8D4" w:sz="1"/>
              <w:left w:val="single" w:color="BDC8D4" w:sz="1"/>
              <w:bottom w:val="single" w:color="BDC8D4" w:sz="1"/>
              <w:right w:val="single" w:color="BDC8D4" w:sz="1"/>
            </w:tcBorders>
            <w:shd w:fill="F2F6FA" w:val="clear"/>
            <w:tcMar>
              <w:top w:type="dxa" w:w="60"/>
              <w:left w:type="dxa" w:w="100"/>
              <w:bottom w:type="dxa" w:w="60"/>
              <w:right w:type="dxa" w:w="100"/>
            </w:tcMar>
            <w:vAlign w:val="center"/>
          </w:tcPr>
          <w:p>
            <w:pPr>
              <w:jc w:val="center"/>
            </w:pPr>
            <w:r>
              <w:rPr>
                <w:rFonts w:ascii="Calibri" w:cs="Calibri" w:eastAsia="Calibri" w:hAnsi="Calibri"/>
                <w:b w:val="false"/>
                <w:bCs w:val="false"/>
                <w:color w:val="1A1A1A"/>
                <w:sz w:val="20"/>
                <w:szCs w:val="20"/>
              </w:rPr>
              <w:t xml:space="preserve">&lt; 5 s pour 100 enregistrements</w:t>
            </w:r>
          </w:p>
        </w:tc>
        <w:tc>
          <w:tcPr>
            <w:tcW w:type="dxa" w:w="23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Chronométrage automatique</w:t>
            </w:r>
          </w:p>
        </w:tc>
        <w:tc>
          <w:tcPr>
            <w:tcW w:type="dxa" w:w="2726"/>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Haitham</w:t>
            </w:r>
          </w:p>
        </w:tc>
      </w:tr>
    </w:tbl>
    <w:p>
      <w:pPr>
        <w:spacing w:before="200"/>
      </w:pPr>
    </w:p>
    <w:p>
      <w:pPr>
        <w:pStyle w:val="Heading2"/>
        <w:spacing w:after="120" w:before="300"/>
      </w:pPr>
      <w:r>
        <w:rPr>
          <w:rFonts w:ascii="Calibri" w:cs="Calibri" w:eastAsia="Calibri" w:hAnsi="Calibri"/>
          <w:b/>
          <w:bCs/>
          <w:color w:val="2E6DA4"/>
        </w:rPr>
        <w:t xml:space="preserve">8.2 Processus de contrôle qualité</w:t>
      </w:r>
    </w:p>
    <w:p>
      <w:pPr>
        <w:pStyle w:val="ListParagraph"/>
        <w:numPr>
          <w:ilvl w:val="0"/>
          <w:numId w:val="2"/>
        </w:numPr>
        <w:spacing w:after="40" w:before="40"/>
      </w:pPr>
      <w:r>
        <w:rPr>
          <w:rFonts w:ascii="Calibri" w:cs="Calibri" w:eastAsia="Calibri" w:hAnsi="Calibri"/>
          <w:color w:val="1A1A1A"/>
          <w:sz w:val="22"/>
          <w:szCs w:val="22"/>
        </w:rPr>
        <w:t xml:space="preserve">Revue de code systématique via Pull Request GitHub avant chaque merge sur main</w:t>
      </w:r>
    </w:p>
    <w:p>
      <w:pPr>
        <w:pStyle w:val="ListParagraph"/>
        <w:numPr>
          <w:ilvl w:val="0"/>
          <w:numId w:val="2"/>
        </w:numPr>
        <w:spacing w:after="40" w:before="40"/>
      </w:pPr>
      <w:r>
        <w:rPr>
          <w:rFonts w:ascii="Calibri" w:cs="Calibri" w:eastAsia="Calibri" w:hAnsi="Calibri"/>
          <w:color w:val="1A1A1A"/>
          <w:sz w:val="22"/>
          <w:szCs w:val="22"/>
        </w:rPr>
        <w:t xml:space="preserve">Tests unitaires (pytest) exécutés à chaque PR, avec couverture &gt; 70%</w:t>
      </w:r>
    </w:p>
    <w:p>
      <w:pPr>
        <w:pStyle w:val="ListParagraph"/>
        <w:numPr>
          <w:ilvl w:val="0"/>
          <w:numId w:val="2"/>
        </w:numPr>
        <w:spacing w:after="40" w:before="40"/>
      </w:pPr>
      <w:r>
        <w:rPr>
          <w:rFonts w:ascii="Calibri" w:cs="Calibri" w:eastAsia="Calibri" w:hAnsi="Calibri"/>
          <w:color w:val="1A1A1A"/>
          <w:sz w:val="22"/>
          <w:szCs w:val="22"/>
        </w:rPr>
        <w:t xml:space="preserve">Validation des jalons par le chef de projet avant passage à la phase suivante</w:t>
      </w:r>
    </w:p>
    <w:p>
      <w:pPr>
        <w:pStyle w:val="ListParagraph"/>
        <w:numPr>
          <w:ilvl w:val="0"/>
          <w:numId w:val="2"/>
        </w:numPr>
        <w:spacing w:after="40" w:before="40"/>
      </w:pPr>
      <w:r>
        <w:rPr>
          <w:rFonts w:ascii="Calibri" w:cs="Calibri" w:eastAsia="Calibri" w:hAnsi="Calibri"/>
          <w:color w:val="1A1A1A"/>
          <w:sz w:val="22"/>
          <w:szCs w:val="22"/>
        </w:rPr>
        <w:t xml:space="preserve">Tests de régression automatiques après chaque correction de bug</w:t>
      </w:r>
    </w:p>
    <w:p>
      <w:pPr>
        <w:pStyle w:val="ListParagraph"/>
        <w:numPr>
          <w:ilvl w:val="0"/>
          <w:numId w:val="2"/>
        </w:numPr>
        <w:spacing w:after="40" w:before="40"/>
      </w:pPr>
      <w:r>
        <w:rPr>
          <w:rFonts w:ascii="Calibri" w:cs="Calibri" w:eastAsia="Calibri" w:hAnsi="Calibri"/>
          <w:color w:val="1A1A1A"/>
          <w:sz w:val="22"/>
          <w:szCs w:val="22"/>
        </w:rPr>
        <w:t xml:space="preserve">Rapport de test formel rédigé par Imad à l'issue de M7</w:t>
      </w:r>
    </w:p>
    <w:p>
      <w:pPr>
        <w:pStyle w:val="ListParagraph"/>
        <w:numPr>
          <w:ilvl w:val="0"/>
          <w:numId w:val="2"/>
        </w:numPr>
        <w:spacing w:after="40" w:before="40"/>
      </w:pPr>
      <w:r>
        <w:rPr>
          <w:rFonts w:ascii="Calibri" w:cs="Calibri" w:eastAsia="Calibri" w:hAnsi="Calibri"/>
          <w:color w:val="1A1A1A"/>
          <w:sz w:val="22"/>
          <w:szCs w:val="22"/>
        </w:rPr>
        <w:t xml:space="preserve">Checklist qualité complétée à chaque livrable intermédiaire</w:t>
      </w:r>
    </w:p>
    <w:p>
      <w:pPr>
        <w:spacing w:before="200"/>
      </w:pPr>
    </w:p>
    <w:p>
      <w:pPr>
        <w:pStyle w:val="Heading2"/>
        <w:spacing w:after="120" w:before="300"/>
      </w:pPr>
      <w:r>
        <w:rPr>
          <w:rFonts w:ascii="Calibri" w:cs="Calibri" w:eastAsia="Calibri" w:hAnsi="Calibri"/>
          <w:b/>
          <w:bCs/>
          <w:color w:val="2E6DA4"/>
        </w:rPr>
        <w:t xml:space="preserve">8.3 Gestion de la documentation</w:t>
      </w:r>
    </w:p>
    <w:p>
      <w:pPr>
        <w:spacing w:after="80" w:before="80"/>
        <w:jc w:val="both"/>
      </w:pPr>
      <w:r>
        <w:rPr>
          <w:rFonts w:ascii="Calibri" w:cs="Calibri" w:eastAsia="Calibri" w:hAnsi="Calibri"/>
          <w:color w:val="1A1A1A"/>
          <w:sz w:val="22"/>
          <w:szCs w:val="22"/>
        </w:rPr>
        <w:t xml:space="preserve">Toute la documentation technique est maintenue dans le dépôt Git : README détaillé, diagrammes d'architecture, guide d'installation, rapport de tests et manuel utilisateur. Elle est mise à jour de façon continue et constitue le livrable documentaire final du projet.</w:t>
      </w:r>
    </w:p>
    <w:p>
      <w:r>
        <w:br w:type="page"/>
      </w:r>
    </w:p>
    <w:p>
      <w:pPr>
        <w:pStyle w:val="Heading1"/>
        <w:pBdr>
          <w:bottom w:val="single" w:color="E8A020" w:sz="8" w:space="6"/>
        </w:pBdr>
        <w:spacing w:after="200" w:before="400"/>
      </w:pPr>
      <w:r>
        <w:rPr>
          <w:rFonts w:ascii="Calibri" w:cs="Calibri" w:eastAsia="Calibri" w:hAnsi="Calibri"/>
          <w:b/>
          <w:bCs/>
          <w:color w:val="1E3A5F"/>
        </w:rPr>
        <w:t xml:space="preserve">9. Analyse comparative : Approche Classique vs Agile</w:t>
      </w:r>
    </w:p>
    <w:p>
      <w:pPr>
        <w:spacing w:after="80" w:before="80"/>
        <w:jc w:val="both"/>
      </w:pPr>
      <w:r>
        <w:rPr>
          <w:rFonts w:ascii="Calibri" w:cs="Calibri" w:eastAsia="Calibri" w:hAnsi="Calibri"/>
          <w:color w:val="1A1A1A"/>
          <w:sz w:val="22"/>
          <w:szCs w:val="22"/>
        </w:rPr>
        <w:t xml:space="preserve">Dans le cadre du projet IA-PRESENCE, l'approche classique en cascade a été adoptée avec un planning Gantt structuré en 8 phases séquentielles. Cette section propose une analyse critique de ce choix méthodologique en le comparant à une approche agile.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c>
          <w:tcPr>
            <w:tcW w:type="dxa" w:w="1900"/>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Critère</w:t>
            </w:r>
          </w:p>
        </w:tc>
        <w:tc>
          <w:tcPr>
            <w:tcW w:type="dxa" w:w="3563"/>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Approche Classique (adoptée)</w:t>
            </w:r>
          </w:p>
        </w:tc>
        <w:tc>
          <w:tcPr>
            <w:tcW w:type="dxa" w:w="3563"/>
            <w:tcBorders>
              <w:top w:val="single" w:color="BDC8D4" w:sz="1"/>
              <w:left w:val="single" w:color="BDC8D4" w:sz="1"/>
              <w:bottom w:val="single" w:color="BDC8D4" w:sz="1"/>
              <w:right w:val="single" w:color="BDC8D4" w:sz="1"/>
            </w:tcBorders>
            <w:shd w:fill="1E3A5F"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Approche Agile (alternative)</w:t>
            </w:r>
          </w:p>
        </w:tc>
      </w:tr>
      <w:tr>
        <w:tc>
          <w:tcPr>
            <w:tcW w:type="dxa" w:w="19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Planification</w:t>
            </w:r>
          </w:p>
        </w:tc>
        <w:tc>
          <w:tcPr>
            <w:tcW w:type="dxa" w:w="3563"/>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Complète dès le départ (Gantt détaillé)</w:t>
            </w:r>
          </w:p>
        </w:tc>
        <w:tc>
          <w:tcPr>
            <w:tcW w:type="dxa" w:w="3563"/>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Itérative, par sprints de 1-4 semaines</w:t>
            </w:r>
          </w:p>
        </w:tc>
      </w:tr>
      <w:tr>
        <w:tc>
          <w:tcPr>
            <w:tcW w:type="dxa" w:w="19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Livrables</w:t>
            </w:r>
          </w:p>
        </w:tc>
        <w:tc>
          <w:tcPr>
            <w:tcW w:type="dxa" w:w="3563"/>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Un livrable final en fin de projet</w:t>
            </w:r>
          </w:p>
        </w:tc>
        <w:tc>
          <w:tcPr>
            <w:tcW w:type="dxa" w:w="3563"/>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Livrables fonctionnels à chaque sprint</w:t>
            </w:r>
          </w:p>
        </w:tc>
      </w:tr>
      <w:tr>
        <w:tc>
          <w:tcPr>
            <w:tcW w:type="dxa" w:w="19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Flexibilité</w:t>
            </w:r>
          </w:p>
        </w:tc>
        <w:tc>
          <w:tcPr>
            <w:tcW w:type="dxa" w:w="3563"/>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Faible – changements coûteux en cours de route</w:t>
            </w:r>
          </w:p>
        </w:tc>
        <w:tc>
          <w:tcPr>
            <w:tcW w:type="dxa" w:w="3563"/>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Élevée – adaptation continue aux retours</w:t>
            </w:r>
          </w:p>
        </w:tc>
      </w:tr>
      <w:tr>
        <w:tc>
          <w:tcPr>
            <w:tcW w:type="dxa" w:w="19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Documentation</w:t>
            </w:r>
          </w:p>
        </w:tc>
        <w:tc>
          <w:tcPr>
            <w:tcW w:type="dxa" w:w="3563"/>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Lourde et formalisée (cahier des charges, specs)</w:t>
            </w:r>
          </w:p>
        </w:tc>
        <w:tc>
          <w:tcPr>
            <w:tcW w:type="dxa" w:w="3563"/>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Légère, centrée sur le code fonctionnel</w:t>
            </w:r>
          </w:p>
        </w:tc>
      </w:tr>
      <w:tr>
        <w:tc>
          <w:tcPr>
            <w:tcW w:type="dxa" w:w="19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Gestion des risques</w:t>
            </w:r>
          </w:p>
        </w:tc>
        <w:tc>
          <w:tcPr>
            <w:tcW w:type="dxa" w:w="3563"/>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Anticipée, matrice de risques statique</w:t>
            </w:r>
          </w:p>
        </w:tc>
        <w:tc>
          <w:tcPr>
            <w:tcW w:type="dxa" w:w="3563"/>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Continue, risques gérés sprint par sprint</w:t>
            </w:r>
          </w:p>
        </w:tc>
      </w:tr>
      <w:tr>
        <w:tc>
          <w:tcPr>
            <w:tcW w:type="dxa" w:w="19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Communication</w:t>
            </w:r>
          </w:p>
        </w:tc>
        <w:tc>
          <w:tcPr>
            <w:tcW w:type="dxa" w:w="3563"/>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Formelle, jalons prédéfinis</w:t>
            </w:r>
          </w:p>
        </w:tc>
        <w:tc>
          <w:tcPr>
            <w:tcW w:type="dxa" w:w="3563"/>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Quotidienne (stand-up), démo régulière</w:t>
            </w:r>
          </w:p>
        </w:tc>
      </w:tr>
      <w:tr>
        <w:tc>
          <w:tcPr>
            <w:tcW w:type="dxa" w:w="19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Convient pour</w:t>
            </w:r>
          </w:p>
        </w:tc>
        <w:tc>
          <w:tcPr>
            <w:tcW w:type="dxa" w:w="3563"/>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Projets à périmètre stable et bien défini</w:t>
            </w:r>
          </w:p>
        </w:tc>
        <w:tc>
          <w:tcPr>
            <w:tcW w:type="dxa" w:w="3563"/>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Projets innovants, périmètre évolutif</w:t>
            </w:r>
          </w:p>
        </w:tc>
      </w:tr>
      <w:tr>
        <w:tc>
          <w:tcPr>
            <w:tcW w:type="dxa" w:w="19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Exemple IA-PRESENCE</w:t>
            </w:r>
          </w:p>
        </w:tc>
        <w:tc>
          <w:tcPr>
            <w:tcW w:type="dxa" w:w="3563"/>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Phases M1→M8 bien définies, planning fixe</w:t>
            </w:r>
          </w:p>
        </w:tc>
        <w:tc>
          <w:tcPr>
            <w:tcW w:type="dxa" w:w="3563"/>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Aurait permis des itérations plus rapides sur l'UI/UX</w:t>
            </w:r>
          </w:p>
        </w:tc>
      </w:tr>
      <w:tr>
        <w:tc>
          <w:tcPr>
            <w:tcW w:type="dxa" w:w="1900"/>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bCs/>
                <w:color w:val="1A1A1A"/>
                <w:sz w:val="20"/>
                <w:szCs w:val="20"/>
              </w:rPr>
              <w:t xml:space="preserve">Avantage principal</w:t>
            </w:r>
          </w:p>
        </w:tc>
        <w:tc>
          <w:tcPr>
            <w:tcW w:type="dxa" w:w="3563"/>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Visibilité totale, budget maîtrisé</w:t>
            </w:r>
          </w:p>
        </w:tc>
        <w:tc>
          <w:tcPr>
            <w:tcW w:type="dxa" w:w="3563"/>
            <w:tcBorders>
              <w:top w:val="single" w:color="BDC8D4" w:sz="1"/>
              <w:left w:val="single" w:color="BDC8D4" w:sz="1"/>
              <w:bottom w:val="single" w:color="BDC8D4" w:sz="1"/>
              <w:right w:val="single" w:color="BDC8D4" w:sz="1"/>
            </w:tcBorders>
            <w:shd w:fill="F2F6FA"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Réactivité, implication client continue</w:t>
            </w:r>
          </w:p>
        </w:tc>
      </w:tr>
      <w:tr>
        <w:tc>
          <w:tcPr>
            <w:tcW w:type="dxa" w:w="1900"/>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bCs/>
                <w:color w:val="1A1A1A"/>
                <w:sz w:val="20"/>
                <w:szCs w:val="20"/>
              </w:rPr>
              <w:t xml:space="preserve">Inconvénient principal</w:t>
            </w:r>
          </w:p>
        </w:tc>
        <w:tc>
          <w:tcPr>
            <w:tcW w:type="dxa" w:w="3563"/>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Risque de livrable décalé si specs changent</w:t>
            </w:r>
          </w:p>
        </w:tc>
        <w:tc>
          <w:tcPr>
            <w:tcW w:type="dxa" w:w="3563"/>
            <w:tcBorders>
              <w:top w:val="single" w:color="BDC8D4" w:sz="1"/>
              <w:left w:val="single" w:color="BDC8D4" w:sz="1"/>
              <w:bottom w:val="single" w:color="BDC8D4" w:sz="1"/>
              <w:right w:val="single" w:color="BDC8D4" w:sz="1"/>
            </w:tcBorders>
            <w:shd w:fill="FFFFFF" w:val="clear"/>
            <w:tcMar>
              <w:top w:type="dxa" w:w="60"/>
              <w:left w:type="dxa" w:w="120"/>
              <w:bottom w:type="dxa" w:w="60"/>
              <w:right w:type="dxa" w:w="100"/>
            </w:tcMar>
          </w:tcPr>
          <w:p>
            <w:r>
              <w:rPr>
                <w:rFonts w:ascii="Calibri" w:cs="Calibri" w:eastAsia="Calibri" w:hAnsi="Calibri"/>
                <w:b w:val="false"/>
                <w:bCs w:val="false"/>
                <w:color w:val="1A1A1A"/>
                <w:sz w:val="20"/>
                <w:szCs w:val="20"/>
              </w:rPr>
              <w:t xml:space="preserve">Difficile à budgéter/planner à long terme</w:t>
            </w:r>
          </w:p>
        </w:tc>
      </w:tr>
    </w:tbl>
    <w:p>
      <w:pPr>
        <w:spacing w:before="200"/>
      </w:pPr>
    </w:p>
    <w:p>
      <w:pPr>
        <w:pStyle w:val="Heading2"/>
        <w:spacing w:after="120" w:before="300"/>
      </w:pPr>
      <w:r>
        <w:rPr>
          <w:rFonts w:ascii="Calibri" w:cs="Calibri" w:eastAsia="Calibri" w:hAnsi="Calibri"/>
          <w:b/>
          <w:bCs/>
          <w:color w:val="2E6DA4"/>
        </w:rPr>
        <w:t xml:space="preserve">9.1 Justification du choix méthodologique</w:t>
      </w:r>
    </w:p>
    <w:p>
      <w:pPr>
        <w:spacing w:after="80" w:before="80"/>
        <w:jc w:val="both"/>
      </w:pPr>
      <w:r>
        <w:rPr>
          <w:rFonts w:ascii="Calibri" w:cs="Calibri" w:eastAsia="Calibri" w:hAnsi="Calibri"/>
          <w:color w:val="1A1A1A"/>
          <w:sz w:val="22"/>
          <w:szCs w:val="22"/>
        </w:rPr>
        <w:t xml:space="preserve">L'approche classique a été retenue pour les raisons suivantes :</w:t>
      </w:r>
    </w:p>
    <w:p>
      <w:pPr>
        <w:pStyle w:val="ListParagraph"/>
        <w:numPr>
          <w:ilvl w:val="0"/>
          <w:numId w:val="2"/>
        </w:numPr>
        <w:spacing w:after="40" w:before="40"/>
      </w:pPr>
      <w:r>
        <w:rPr>
          <w:rFonts w:ascii="Calibri" w:cs="Calibri" w:eastAsia="Calibri" w:hAnsi="Calibri"/>
          <w:color w:val="1A1A1A"/>
          <w:sz w:val="22"/>
          <w:szCs w:val="22"/>
        </w:rPr>
        <w:t xml:space="preserve">Le périmètre fonctionnel du projet était bien défini dès le départ (reconnaissance faciale, SQLite, dashboard)</w:t>
      </w:r>
    </w:p>
    <w:p>
      <w:pPr>
        <w:pStyle w:val="ListParagraph"/>
        <w:numPr>
          <w:ilvl w:val="0"/>
          <w:numId w:val="2"/>
        </w:numPr>
        <w:spacing w:after="40" w:before="40"/>
      </w:pPr>
      <w:r>
        <w:rPr>
          <w:rFonts w:ascii="Calibri" w:cs="Calibri" w:eastAsia="Calibri" w:hAnsi="Calibri"/>
          <w:color w:val="1A1A1A"/>
          <w:sz w:val="22"/>
          <w:szCs w:val="22"/>
        </w:rPr>
        <w:t xml:space="preserve">La durée courte du projet (2,5 mois) rendait les sprints agiles peu pertinents</w:t>
      </w:r>
    </w:p>
    <w:p>
      <w:pPr>
        <w:pStyle w:val="ListParagraph"/>
        <w:numPr>
          <w:ilvl w:val="0"/>
          <w:numId w:val="2"/>
        </w:numPr>
        <w:spacing w:after="40" w:before="40"/>
      </w:pPr>
      <w:r>
        <w:rPr>
          <w:rFonts w:ascii="Calibri" w:cs="Calibri" w:eastAsia="Calibri" w:hAnsi="Calibri"/>
          <w:color w:val="1A1A1A"/>
          <w:sz w:val="22"/>
          <w:szCs w:val="22"/>
        </w:rPr>
        <w:t xml:space="preserve">L'encadrante souhaitait des livrables planifiés et des jalons clairement identifiables</w:t>
      </w:r>
    </w:p>
    <w:p>
      <w:pPr>
        <w:pStyle w:val="ListParagraph"/>
        <w:numPr>
          <w:ilvl w:val="0"/>
          <w:numId w:val="2"/>
        </w:numPr>
        <w:spacing w:after="40" w:before="40"/>
      </w:pPr>
      <w:r>
        <w:rPr>
          <w:rFonts w:ascii="Calibri" w:cs="Calibri" w:eastAsia="Calibri" w:hAnsi="Calibri"/>
          <w:color w:val="1A1A1A"/>
          <w:sz w:val="22"/>
          <w:szCs w:val="22"/>
        </w:rPr>
        <w:t xml:space="preserve">La matrice RACI s'intègre naturellement dans un cycle en cascade avec des rôles stables</w:t>
      </w:r>
    </w:p>
    <w:p>
      <w:pPr>
        <w:spacing w:before="120"/>
      </w:pPr>
    </w:p>
    <w:p>
      <w:pPr>
        <w:pStyle w:val="Heading2"/>
        <w:spacing w:after="120" w:before="300"/>
      </w:pPr>
      <w:r>
        <w:rPr>
          <w:rFonts w:ascii="Calibri" w:cs="Calibri" w:eastAsia="Calibri" w:hAnsi="Calibri"/>
          <w:b/>
          <w:bCs/>
          <w:color w:val="2E6DA4"/>
        </w:rPr>
        <w:t xml:space="preserve">9.2 Apports potentiels d'une approche Agile</w:t>
      </w:r>
    </w:p>
    <w:p>
      <w:pPr>
        <w:spacing w:after="80" w:before="80"/>
        <w:jc w:val="both"/>
      </w:pPr>
      <w:r>
        <w:rPr>
          <w:rFonts w:ascii="Calibri" w:cs="Calibri" w:eastAsia="Calibri" w:hAnsi="Calibri"/>
          <w:color w:val="1A1A1A"/>
          <w:sz w:val="22"/>
          <w:szCs w:val="22"/>
        </w:rPr>
        <w:t xml:space="preserve">Une approche agile aurait néanmoins apporté des avantages sur certains aspects du projet :</w:t>
      </w:r>
    </w:p>
    <w:p>
      <w:pPr>
        <w:pStyle w:val="ListParagraph"/>
        <w:numPr>
          <w:ilvl w:val="0"/>
          <w:numId w:val="2"/>
        </w:numPr>
        <w:spacing w:after="40" w:before="40"/>
      </w:pPr>
      <w:r>
        <w:rPr>
          <w:rFonts w:ascii="Calibri" w:cs="Calibri" w:eastAsia="Calibri" w:hAnsi="Calibri"/>
          <w:color w:val="1A1A1A"/>
          <w:sz w:val="22"/>
          <w:szCs w:val="22"/>
        </w:rPr>
        <w:t xml:space="preserve">Des itérations plus courtes auraient permis d'ajuster l'interface graphique (M6) en fonction de retours utilisateurs intermédiaires</w:t>
      </w:r>
    </w:p>
    <w:p>
      <w:pPr>
        <w:pStyle w:val="ListParagraph"/>
        <w:numPr>
          <w:ilvl w:val="0"/>
          <w:numId w:val="2"/>
        </w:numPr>
        <w:spacing w:after="40" w:before="40"/>
      </w:pPr>
      <w:r>
        <w:rPr>
          <w:rFonts w:ascii="Calibri" w:cs="Calibri" w:eastAsia="Calibri" w:hAnsi="Calibri"/>
          <w:color w:val="1A1A1A"/>
          <w:sz w:val="22"/>
          <w:szCs w:val="22"/>
        </w:rPr>
        <w:t xml:space="preserve">Un backlog priorisé aurait facilité la gestion des bugs découverts en M7</w:t>
      </w:r>
    </w:p>
    <w:p>
      <w:pPr>
        <w:pStyle w:val="ListParagraph"/>
        <w:numPr>
          <w:ilvl w:val="0"/>
          <w:numId w:val="2"/>
        </w:numPr>
        <w:spacing w:after="40" w:before="40"/>
      </w:pPr>
      <w:r>
        <w:rPr>
          <w:rFonts w:ascii="Calibri" w:cs="Calibri" w:eastAsia="Calibri" w:hAnsi="Calibri"/>
          <w:color w:val="1A1A1A"/>
          <w:sz w:val="22"/>
          <w:szCs w:val="22"/>
        </w:rPr>
        <w:t xml:space="preserve">La réactivité accrue aurait pu réduire le risque de dépassement de planning sur la phase de tests</w:t>
      </w:r>
    </w:p>
    <w:p>
      <w:r>
        <w:br w:type="page"/>
      </w:r>
    </w:p>
    <w:p>
      <w:pPr>
        <w:pStyle w:val="Heading1"/>
        <w:pBdr>
          <w:bottom w:val="single" w:color="E8A020" w:sz="8" w:space="6"/>
        </w:pBdr>
        <w:spacing w:after="200" w:before="400"/>
      </w:pPr>
      <w:r>
        <w:rPr>
          <w:rFonts w:ascii="Calibri" w:cs="Calibri" w:eastAsia="Calibri" w:hAnsi="Calibri"/>
          <w:b/>
          <w:bCs/>
          <w:color w:val="1E3A5F"/>
        </w:rPr>
        <w:t xml:space="preserve">10. Conclusion</w:t>
      </w:r>
    </w:p>
    <w:p>
      <w:pPr>
        <w:spacing w:after="80" w:before="80"/>
        <w:jc w:val="both"/>
      </w:pPr>
      <w:r>
        <w:rPr>
          <w:rFonts w:ascii="Calibri" w:cs="Calibri" w:eastAsia="Calibri" w:hAnsi="Calibri"/>
          <w:color w:val="1A1A1A"/>
          <w:sz w:val="22"/>
          <w:szCs w:val="22"/>
        </w:rPr>
        <w:t xml:space="preserve">Le projet IA-PRESENCE constitue une réponse technique et organisationnelle complète à la problématique de gestion des présences en entreprise. En mobilisant les compétences en intelligence artificielle, développement Python, gestion de bases de données et conception d'interfaces, l'équipe a su construire une solution fonctionnelle et performante.</w:t>
      </w:r>
    </w:p>
    <w:p>
      <w:pPr>
        <w:spacing w:after="80" w:before="80"/>
        <w:jc w:val="both"/>
      </w:pPr>
      <w:r>
        <w:rPr>
          <w:rFonts w:ascii="Calibri" w:cs="Calibri" w:eastAsia="Calibri" w:hAnsi="Calibri"/>
          <w:color w:val="1A1A1A"/>
          <w:sz w:val="22"/>
          <w:szCs w:val="22"/>
        </w:rPr>
        <w:t xml:space="preserve">Sur le plan de la gestion de projet, ce travail a permis de mettre en pratique l'ensemble des outils fondamentaux : charte de projet, WBS, diagramme de Gantt, matrice RACI, estimation des coûts, analyse des risques, plan de communication et gestion de la qualité. L'approche classique adoptée a fourni un cadre rigoureux qui a guidé les 8 phases du projet de manière structurée.</w:t>
      </w:r>
    </w:p>
    <w:p>
      <w:pPr>
        <w:spacing w:after="80" w:before="80"/>
        <w:jc w:val="both"/>
      </w:pPr>
      <w:r>
        <w:rPr>
          <w:rFonts w:ascii="Calibri" w:cs="Calibri" w:eastAsia="Calibri" w:hAnsi="Calibri"/>
          <w:color w:val="1A1A1A"/>
          <w:sz w:val="22"/>
          <w:szCs w:val="22"/>
        </w:rPr>
        <w:t xml:space="preserve">L'analyse comparative avec l'approche agile démontre que les deux méthodologies ont leur pertinence : la cascade garantit la lisibilité et la maîtrise du périmètre, tandis que l'agilité offre une flexibilité précieuse face à l'incertitude. Un projet plus long ou plus exploratoire bénéficierait d'une approche hybride.</w:t>
      </w:r>
    </w:p>
    <w:p>
      <w:pPr>
        <w:spacing w:after="80" w:before="80"/>
        <w:jc w:val="both"/>
      </w:pPr>
      <w:r>
        <w:rPr>
          <w:rFonts w:ascii="Calibri" w:cs="Calibri" w:eastAsia="Calibri" w:hAnsi="Calibri"/>
          <w:color w:val="1A1A1A"/>
          <w:sz w:val="22"/>
          <w:szCs w:val="22"/>
        </w:rPr>
        <w:t xml:space="preserve">Le système IA-PRESENCE, livré le 20 mai 2026, répond à l'ensemble des KPIs définis : taux de reconnaissance &gt; 85%, latence &lt; 150ms/frame, zéro doublon sur 200 enregistrements, et export Excel automatique en moins de 5 secondes.</w:t>
      </w:r>
    </w:p>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200"/>
              <w:left w:type="dxa" w:w="200"/>
              <w:bottom w:type="dxa" w:w="200"/>
              <w:right w:type="dxa" w:w="200"/>
            </w:tcMar>
          </w:tcPr>
          <w:p>
            <w:pPr>
              <w:jc w:val="center"/>
            </w:pPr>
            <w:r>
              <w:rPr>
                <w:rFonts w:ascii="Calibri" w:cs="Calibri" w:eastAsia="Calibri" w:hAnsi="Calibri"/>
                <w:b/>
                <w:bCs/>
                <w:color w:val="1E3A5F"/>
                <w:sz w:val="24"/>
                <w:szCs w:val="24"/>
              </w:rPr>
              <w:t xml:space="preserve">L'équipe projet</w:t>
            </w:r>
          </w:p>
          <w:p>
            <w:pPr>
              <w:jc w:val="center"/>
            </w:pPr>
            <w:r>
              <w:rPr>
                <w:rFonts w:ascii="Calibri" w:cs="Calibri" w:eastAsia="Calibri" w:hAnsi="Calibri"/>
                <w:color w:val="555555"/>
                <w:sz w:val="20"/>
                <w:szCs w:val="20"/>
              </w:rPr>
              <w:t xml:space="preserve">Noureddine EL Kassi  |  Haitham  |  Aymen  |  Imad</w:t>
            </w:r>
          </w:p>
        </w:tc>
        <w:tc>
          <w:tcPr>
            <w:tcW w:type="dxa" w:w="4513"/>
            <w:tcBorders>
              <w:top w:val="none" w:color="FFFFFF" w:sz="0"/>
              <w:left w:val="none" w:color="FFFFFF" w:sz="0"/>
              <w:bottom w:val="none" w:color="FFFFFF" w:sz="0"/>
              <w:right w:val="none" w:color="FFFFFF" w:sz="0"/>
            </w:tcBorders>
            <w:tcMar>
              <w:top w:type="dxa" w:w="200"/>
              <w:left w:type="dxa" w:w="200"/>
              <w:bottom w:type="dxa" w:w="200"/>
              <w:right w:type="dxa" w:w="200"/>
            </w:tcMar>
          </w:tcPr>
          <w:p>
            <w:pPr>
              <w:jc w:val="center"/>
            </w:pPr>
            <w:r>
              <w:rPr>
                <w:rFonts w:ascii="Calibri" w:cs="Calibri" w:eastAsia="Calibri" w:hAnsi="Calibri"/>
                <w:b/>
                <w:bCs/>
                <w:color w:val="1E3A5F"/>
                <w:sz w:val="24"/>
                <w:szCs w:val="24"/>
              </w:rPr>
              <w:t xml:space="preserve">Encadrante</w:t>
            </w:r>
          </w:p>
          <w:p>
            <w:pPr>
              <w:jc w:val="center"/>
            </w:pPr>
            <w:r>
              <w:rPr>
                <w:rFonts w:ascii="Calibri" w:cs="Calibri" w:eastAsia="Calibri" w:hAnsi="Calibri"/>
                <w:color w:val="555555"/>
                <w:sz w:val="20"/>
                <w:szCs w:val="20"/>
              </w:rPr>
              <w:t xml:space="preserve">Dr. Mariem BOURI</w:t>
            </w:r>
          </w:p>
          <w:p>
            <w:pPr>
              <w:jc w:val="center"/>
            </w:pPr>
            <w:r>
              <w:rPr>
                <w:rFonts w:ascii="Calibri" w:cs="Calibri" w:eastAsia="Calibri" w:hAnsi="Calibri"/>
                <w:i/>
                <w:iCs/>
                <w:color w:val="2E6DA4"/>
                <w:sz w:val="20"/>
                <w:szCs w:val="20"/>
              </w:rPr>
              <w:t xml:space="preserve">m.bouri@emsi.ma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026"/>
      </w:tabs>
    </w:pPr>
    <w:r>
      <w:rPr>
        <w:rFonts w:ascii="Calibri" w:cs="Calibri" w:eastAsia="Calibri" w:hAnsi="Calibri"/>
        <w:color w:val="777777"/>
        <w:sz w:val="18"/>
        <w:szCs w:val="18"/>
      </w:rPr>
      <w:t xml:space="preserve">EMSI – </w:t>
    </w:r>
    <w:r>
      <w:rPr>
        <w:rFonts w:ascii="Calibri" w:cs="Calibri" w:eastAsia="Calibri" w:hAnsi="Calibri"/>
        <w:color w:val="2E6DA4"/>
        <w:sz w:val="18"/>
        <w:szCs w:val="18"/>
      </w:rPr>
      <w:t xml:space="preserve">IA-PRESENCE</w:t>
    </w:r>
    <w:r>
      <w:rPr>
        <w:rFonts w:ascii="Calibri" w:cs="Calibri" w:eastAsia="Calibri" w:hAnsi="Calibri"/>
      </w:rPr>
      <w:t xml:space="preserve">		</w:t>
    </w:r>
    <w:r>
      <w:rPr>
        <w:rFonts w:ascii="Calibri" w:cs="Calibri" w:eastAsia="Calibri" w:hAnsi="Calibri"/>
        <w:color w:val="777777"/>
        <w:sz w:val="18"/>
        <w:szCs w:val="18"/>
      </w:rPr>
      <w:t xml:space="preserve">Page </w:t>
    </w:r>
    <w:r>
      <w:rPr>
        <w:rFonts w:ascii="Calibri" w:cs="Calibri" w:eastAsia="Calibri" w:hAnsi="Calibri"/>
        <w:b/>
        <w:bCs/>
        <w:color w:val="1E3A5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tabs>
        <w:tab w:val="right" w:pos="9026"/>
      </w:tabs>
    </w:pPr>
    <w:r>
      <w:rPr>
        <w:rFonts w:ascii="Calibri" w:cs="Calibri" w:eastAsia="Calibri" w:hAnsi="Calibri"/>
        <w:color w:val="777777"/>
        <w:sz w:val="18"/>
        <w:szCs w:val="18"/>
      </w:rPr>
      <w:t xml:space="preserve">Rapport de Projet – IA-PRESENCE</w:t>
    </w:r>
    <w:r>
      <w:rPr>
        <w:rFonts w:ascii="Calibri" w:cs="Calibri" w:eastAsia="Calibri" w:hAnsi="Calibri"/>
      </w:rPr>
      <w:t xml:space="preserve">		</w:t>
    </w:r>
    <w:r>
      <w:rPr>
        <w:rFonts w:ascii="Calibri" w:cs="Calibri" w:eastAsia="Calibri" w:hAnsi="Calibri"/>
        <w:color w:val="777777"/>
        <w:sz w:val="18"/>
        <w:szCs w:val="18"/>
      </w:rPr>
      <w:t xml:space="preserve">Gestion de Projets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E3A5F"/>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2E6DA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2026-04-23T20:13:07.650Z</dcterms:created>
  <dcterms:modified xsi:type="dcterms:W3CDTF">2026-04-23T20:13:07.652Z</dcterms:modified>
</cp:coreProperties>
</file>

<file path=docProps/custom.xml><?xml version="1.0" encoding="utf-8"?>
<Properties xmlns="http://schemas.openxmlformats.org/officeDocument/2006/custom-properties" xmlns:vt="http://schemas.openxmlformats.org/officeDocument/2006/docPropsVTypes"/>
</file>