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X5208238241eeeb2fe2f9d9c55074a41182874cc"/>
    <w:p>
      <w:pPr>
        <w:pStyle w:val="Heading1"/>
      </w:pPr>
      <w:r>
        <w:t xml:space="preserve">🚀 Agentik B2B RFQ Gönderme Özelliği - Tamamlandı!</w:t>
      </w:r>
    </w:p>
    <w:bookmarkStart w:id="35" w:name="başarıyla-tamamlanan-işlemler"/>
    <w:p>
      <w:pPr>
        <w:pStyle w:val="Heading2"/>
      </w:pPr>
      <w:r>
        <w:t xml:space="preserve">🏆 Başarıyla Tamamlanan İşlemler</w:t>
      </w:r>
    </w:p>
    <w:bookmarkStart w:id="23" w:name="backend-api---fastapi"/>
    <w:p>
      <w:pPr>
        <w:pStyle w:val="Heading3"/>
      </w:pPr>
      <w:r>
        <w:t xml:space="preserve">1. Backend API - FastAPI ✓</w:t>
      </w:r>
    </w:p>
    <w:bookmarkStart w:id="20" w:name="çalışan-endpointler"/>
    <w:p>
      <w:pPr>
        <w:pStyle w:val="Heading4"/>
      </w:pPr>
      <w:r>
        <w:t xml:space="preserve">📊 Çalışan Endpoint’ler: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POST /rfqs</w:t>
      </w:r>
      <w:r>
        <w:t xml:space="preserve"> </w:t>
      </w:r>
      <w:r>
        <w:t xml:space="preserve">- RFQ oluşturma ✓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GET /rfqs</w:t>
      </w:r>
      <w:r>
        <w:t xml:space="preserve"> </w:t>
      </w:r>
      <w:r>
        <w:t xml:space="preserve">- RFQ listeleme (pagination ile) ✓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GET /rfqs/{id}</w:t>
      </w:r>
      <w:r>
        <w:t xml:space="preserve"> </w:t>
      </w:r>
      <w:r>
        <w:t xml:space="preserve">- Tek RFQ getirme ✓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PUT /rfqs/{id}</w:t>
      </w:r>
      <w:r>
        <w:t xml:space="preserve"> </w:t>
      </w:r>
      <w:r>
        <w:t xml:space="preserve">- RFQ güncelleme ✓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DELETE /rfqs/{id}</w:t>
      </w:r>
      <w:r>
        <w:t xml:space="preserve"> </w:t>
      </w:r>
      <w:r>
        <w:t xml:space="preserve">- RFQ silme ✓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POST /orchestrate</w:t>
      </w:r>
      <w:r>
        <w:t xml:space="preserve"> </w:t>
      </w:r>
      <w:r>
        <w:t xml:space="preserve">- Agent workflow başlatma ✓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GET /status/{job_id}</w:t>
      </w:r>
      <w:r>
        <w:t xml:space="preserve"> </w:t>
      </w:r>
      <w:r>
        <w:t xml:space="preserve">- İş durumu takibi ✓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GET /health</w:t>
      </w:r>
      <w:r>
        <w:t xml:space="preserve"> </w:t>
      </w:r>
      <w:r>
        <w:t xml:space="preserve">- Sağlık kontrolü ✓</w:t>
      </w:r>
    </w:p>
    <w:bookmarkEnd w:id="20"/>
    <w:bookmarkStart w:id="21" w:name="authentication-sistemi"/>
    <w:p>
      <w:pPr>
        <w:pStyle w:val="Heading4"/>
      </w:pPr>
      <w:r>
        <w:t xml:space="preserve">🔐 Authentication Sistemi:</w:t>
      </w:r>
    </w:p>
    <w:p>
      <w:pPr>
        <w:numPr>
          <w:ilvl w:val="0"/>
          <w:numId w:val="1002"/>
        </w:numPr>
        <w:pStyle w:val="Compact"/>
      </w:pPr>
      <w:r>
        <w:t xml:space="preserve">JWT token doğrulama (Supabase uyumlu) ✓</w:t>
      </w:r>
    </w:p>
    <w:p>
      <w:pPr>
        <w:numPr>
          <w:ilvl w:val="0"/>
          <w:numId w:val="1002"/>
        </w:numPr>
        <w:pStyle w:val="Compact"/>
      </w:pPr>
      <w:r>
        <w:t xml:space="preserve">Kullanıcı yetkilendirme ✓</w:t>
      </w:r>
    </w:p>
    <w:p>
      <w:pPr>
        <w:numPr>
          <w:ilvl w:val="0"/>
          <w:numId w:val="1002"/>
        </w:numPr>
        <w:pStyle w:val="Compact"/>
      </w:pPr>
      <w:r>
        <w:t xml:space="preserve">Admin permission kontrolu ✓</w:t>
      </w:r>
    </w:p>
    <w:bookmarkEnd w:id="21"/>
    <w:bookmarkStart w:id="22" w:name="veri-modelleri"/>
    <w:p>
      <w:pPr>
        <w:pStyle w:val="Heading4"/>
      </w:pPr>
      <w:r>
        <w:t xml:space="preserve">📋 Veri Modelleri:</w:t>
      </w:r>
    </w:p>
    <w:p>
      <w:pPr>
        <w:numPr>
          <w:ilvl w:val="0"/>
          <w:numId w:val="1003"/>
        </w:numPr>
        <w:pStyle w:val="Compact"/>
      </w:pPr>
      <w:r>
        <w:t xml:space="preserve">RFQ modeli (veritabanı şemasıyla tam uyumlu) ✓</w:t>
      </w:r>
    </w:p>
    <w:p>
      <w:pPr>
        <w:numPr>
          <w:ilvl w:val="0"/>
          <w:numId w:val="1003"/>
        </w:numPr>
        <w:pStyle w:val="Compact"/>
      </w:pPr>
      <w:r>
        <w:t xml:space="preserve">Pydantic validasyonları ✓</w:t>
      </w:r>
    </w:p>
    <w:p>
      <w:pPr>
        <w:numPr>
          <w:ilvl w:val="0"/>
          <w:numId w:val="1003"/>
        </w:numPr>
        <w:pStyle w:val="Compact"/>
      </w:pPr>
      <w:r>
        <w:t xml:space="preserve">Datetime/Date dönüşümleri ✓</w:t>
      </w:r>
    </w:p>
    <w:p>
      <w:pPr>
        <w:numPr>
          <w:ilvl w:val="0"/>
          <w:numId w:val="1003"/>
        </w:numPr>
        <w:pStyle w:val="Compact"/>
      </w:pPr>
      <w:r>
        <w:t xml:space="preserve">JSON serializasyon ✓</w:t>
      </w:r>
    </w:p>
    <w:bookmarkEnd w:id="22"/>
    <w:bookmarkEnd w:id="23"/>
    <w:bookmarkStart w:id="26" w:name="veritabanı-entegrasyonu"/>
    <w:p>
      <w:pPr>
        <w:pStyle w:val="Heading3"/>
      </w:pPr>
      <w:r>
        <w:t xml:space="preserve">2. Veritabanı Entegrasyonu ✓</w:t>
      </w:r>
    </w:p>
    <w:bookmarkStart w:id="24" w:name="schema-uyumluluğu"/>
    <w:p>
      <w:pPr>
        <w:pStyle w:val="Heading4"/>
      </w:pPr>
      <w:r>
        <w:t xml:space="preserve">📏 Schema Uyumluluğu: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requester_id</w:t>
      </w:r>
      <w:r>
        <w:t xml:space="preserve"> </w:t>
      </w:r>
      <w:r>
        <w:t xml:space="preserve">kullanıcı referansı ✓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company_id</w:t>
      </w:r>
      <w:r>
        <w:t xml:space="preserve"> </w:t>
      </w:r>
      <w:r>
        <w:t xml:space="preserve">şirket referansı ✓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deadline_date</w:t>
      </w:r>
      <w:r>
        <w:t xml:space="preserve"> </w:t>
      </w:r>
      <w:r>
        <w:t xml:space="preserve">tarih formatı ✓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requirements</w:t>
      </w:r>
      <w:r>
        <w:t xml:space="preserve"> </w:t>
      </w:r>
      <w:r>
        <w:t xml:space="preserve">JSONB formatı ✓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priority</w:t>
      </w:r>
      <w:r>
        <w:t xml:space="preserve"> </w:t>
      </w:r>
      <w:r>
        <w:t xml:space="preserve">enum değerleri ✓</w:t>
      </w:r>
    </w:p>
    <w:bookmarkEnd w:id="24"/>
    <w:bookmarkStart w:id="25" w:name="mock-database-test"/>
    <w:p>
      <w:pPr>
        <w:pStyle w:val="Heading4"/>
      </w:pPr>
      <w:r>
        <w:t xml:space="preserve">🔧 Mock Database (Test):</w:t>
      </w:r>
    </w:p>
    <w:p>
      <w:pPr>
        <w:numPr>
          <w:ilvl w:val="0"/>
          <w:numId w:val="1005"/>
        </w:numPr>
        <w:pStyle w:val="Compact"/>
      </w:pPr>
      <w:r>
        <w:t xml:space="preserve">Tam özellikli Supabase mock’u ✓</w:t>
      </w:r>
    </w:p>
    <w:p>
      <w:pPr>
        <w:numPr>
          <w:ilvl w:val="0"/>
          <w:numId w:val="1005"/>
        </w:numPr>
        <w:pStyle w:val="Compact"/>
      </w:pPr>
      <w:r>
        <w:t xml:space="preserve">CRUD operasyonları ✓</w:t>
      </w:r>
    </w:p>
    <w:p>
      <w:pPr>
        <w:numPr>
          <w:ilvl w:val="0"/>
          <w:numId w:val="1005"/>
        </w:numPr>
        <w:pStyle w:val="Compact"/>
      </w:pPr>
      <w:r>
        <w:t xml:space="preserve">Filtering ve pagination ✓</w:t>
      </w:r>
    </w:p>
    <w:p>
      <w:pPr>
        <w:numPr>
          <w:ilvl w:val="0"/>
          <w:numId w:val="1005"/>
        </w:numPr>
        <w:pStyle w:val="Compact"/>
      </w:pPr>
      <w:r>
        <w:t xml:space="preserve">Query builder pattern ✓</w:t>
      </w:r>
    </w:p>
    <w:bookmarkEnd w:id="25"/>
    <w:bookmarkEnd w:id="26"/>
    <w:bookmarkStart w:id="29" w:name="agent-orkestrasyon-sistemi"/>
    <w:p>
      <w:pPr>
        <w:pStyle w:val="Heading3"/>
      </w:pPr>
      <w:r>
        <w:t xml:space="preserve">3. Agent Orkestrasyon Sistemi ✓</w:t>
      </w:r>
    </w:p>
    <w:bookmarkStart w:id="27" w:name="redis-iş-kuyruğu"/>
    <w:p>
      <w:pPr>
        <w:pStyle w:val="Heading4"/>
      </w:pPr>
      <w:r>
        <w:t xml:space="preserve">🤖 Redis İş Kuyruğu:</w:t>
      </w:r>
    </w:p>
    <w:p>
      <w:pPr>
        <w:numPr>
          <w:ilvl w:val="0"/>
          <w:numId w:val="1006"/>
        </w:numPr>
        <w:pStyle w:val="Compact"/>
      </w:pPr>
      <w:r>
        <w:t xml:space="preserve">Mock Redis client ✓</w:t>
      </w:r>
    </w:p>
    <w:p>
      <w:pPr>
        <w:numPr>
          <w:ilvl w:val="0"/>
          <w:numId w:val="1006"/>
        </w:numPr>
        <w:pStyle w:val="Compact"/>
      </w:pPr>
      <w:r>
        <w:t xml:space="preserve">İş oluşturma ve takip ✓</w:t>
      </w:r>
    </w:p>
    <w:p>
      <w:pPr>
        <w:numPr>
          <w:ilvl w:val="0"/>
          <w:numId w:val="1006"/>
        </w:numPr>
        <w:pStyle w:val="Compact"/>
      </w:pPr>
      <w:r>
        <w:t xml:space="preserve">JSON serializasyon (date handling) ✓</w:t>
      </w:r>
    </w:p>
    <w:p>
      <w:pPr>
        <w:numPr>
          <w:ilvl w:val="0"/>
          <w:numId w:val="1006"/>
        </w:numPr>
        <w:pStyle w:val="Compact"/>
      </w:pPr>
      <w:r>
        <w:t xml:space="preserve">Status güncellemeleri ✓</w:t>
      </w:r>
    </w:p>
    <w:bookmarkEnd w:id="27"/>
    <w:bookmarkStart w:id="28" w:name="workflow-yönetimi"/>
    <w:p>
      <w:pPr>
        <w:pStyle w:val="Heading4"/>
      </w:pPr>
      <w:r>
        <w:t xml:space="preserve">🔄 Workflow Yönetimi:</w:t>
      </w:r>
    </w:p>
    <w:p>
      <w:pPr>
        <w:numPr>
          <w:ilvl w:val="0"/>
          <w:numId w:val="1007"/>
        </w:numPr>
        <w:pStyle w:val="Compact"/>
      </w:pPr>
      <w:r>
        <w:t xml:space="preserve">RFQ için agent workflow başlatma ✓</w:t>
      </w:r>
    </w:p>
    <w:p>
      <w:pPr>
        <w:numPr>
          <w:ilvl w:val="0"/>
          <w:numId w:val="1007"/>
        </w:numPr>
        <w:pStyle w:val="Compact"/>
      </w:pPr>
      <w:r>
        <w:t xml:space="preserve">İş ID’si döndürme ✓</w:t>
      </w:r>
    </w:p>
    <w:p>
      <w:pPr>
        <w:numPr>
          <w:ilvl w:val="0"/>
          <w:numId w:val="1007"/>
        </w:numPr>
        <w:pStyle w:val="Compact"/>
      </w:pPr>
      <w:r>
        <w:t xml:space="preserve">Status tracking ✓</w:t>
      </w:r>
    </w:p>
    <w:bookmarkEnd w:id="28"/>
    <w:bookmarkEnd w:id="29"/>
    <w:bookmarkStart w:id="32" w:name="frontend-form-entegrasyonu"/>
    <w:p>
      <w:pPr>
        <w:pStyle w:val="Heading3"/>
      </w:pPr>
      <w:r>
        <w:t xml:space="preserve">4. Frontend Form Entegrasyonu ✓</w:t>
      </w:r>
    </w:p>
    <w:bookmarkStart w:id="30" w:name="react-component-rfqformpage.tsx"/>
    <w:p>
      <w:pPr>
        <w:pStyle w:val="Heading4"/>
      </w:pPr>
      <w:r>
        <w:t xml:space="preserve">🎨 React Component (RFQFormPage.tsx):</w:t>
      </w:r>
    </w:p>
    <w:p>
      <w:pPr>
        <w:numPr>
          <w:ilvl w:val="0"/>
          <w:numId w:val="1008"/>
        </w:numPr>
        <w:pStyle w:val="Compact"/>
      </w:pPr>
      <w:r>
        <w:t xml:space="preserve">Tam özellikli RFQ formu ✓</w:t>
      </w:r>
    </w:p>
    <w:p>
      <w:pPr>
        <w:numPr>
          <w:ilvl w:val="0"/>
          <w:numId w:val="1008"/>
        </w:numPr>
        <w:pStyle w:val="Compact"/>
      </w:pPr>
      <w:r>
        <w:t xml:space="preserve">Tüm gerekli alanlar ✓</w:t>
      </w:r>
    </w:p>
    <w:p>
      <w:pPr>
        <w:numPr>
          <w:ilvl w:val="0"/>
          <w:numId w:val="1008"/>
        </w:numPr>
        <w:pStyle w:val="Compact"/>
      </w:pPr>
      <w:r>
        <w:t xml:space="preserve">Validasyon (client-side) ✓</w:t>
      </w:r>
    </w:p>
    <w:p>
      <w:pPr>
        <w:numPr>
          <w:ilvl w:val="0"/>
          <w:numId w:val="1008"/>
        </w:numPr>
        <w:pStyle w:val="Compact"/>
      </w:pPr>
      <w:r>
        <w:t xml:space="preserve">API entegrasyonu ✓</w:t>
      </w:r>
    </w:p>
    <w:p>
      <w:pPr>
        <w:numPr>
          <w:ilvl w:val="0"/>
          <w:numId w:val="1008"/>
        </w:numPr>
        <w:pStyle w:val="Compact"/>
      </w:pPr>
      <w:r>
        <w:t xml:space="preserve">Error handling ✓</w:t>
      </w:r>
    </w:p>
    <w:p>
      <w:pPr>
        <w:numPr>
          <w:ilvl w:val="0"/>
          <w:numId w:val="1008"/>
        </w:numPr>
        <w:pStyle w:val="Compact"/>
      </w:pPr>
      <w:r>
        <w:t xml:space="preserve">Success messaging ✓</w:t>
      </w:r>
    </w:p>
    <w:p>
      <w:pPr>
        <w:numPr>
          <w:ilvl w:val="0"/>
          <w:numId w:val="1008"/>
        </w:numPr>
        <w:pStyle w:val="Compact"/>
      </w:pPr>
      <w:r>
        <w:t xml:space="preserve">Workflow tetikleme ✓</w:t>
      </w:r>
    </w:p>
    <w:bookmarkEnd w:id="30"/>
    <w:bookmarkStart w:id="31" w:name="backend-bağlantısı"/>
    <w:p>
      <w:pPr>
        <w:pStyle w:val="Heading4"/>
      </w:pPr>
      <w:r>
        <w:t xml:space="preserve">🔗 Backend Bağlantısı:</w:t>
      </w:r>
    </w:p>
    <w:p>
      <w:pPr>
        <w:numPr>
          <w:ilvl w:val="0"/>
          <w:numId w:val="1009"/>
        </w:numPr>
        <w:pStyle w:val="Compact"/>
      </w:pPr>
      <w:r>
        <w:t xml:space="preserve">API client üzerinden bağlantı ✓</w:t>
      </w:r>
    </w:p>
    <w:p>
      <w:pPr>
        <w:numPr>
          <w:ilvl w:val="0"/>
          <w:numId w:val="1009"/>
        </w:numPr>
        <w:pStyle w:val="Compact"/>
      </w:pPr>
      <w:r>
        <w:t xml:space="preserve">Authentication header gönderimi ✓</w:t>
      </w:r>
    </w:p>
    <w:p>
      <w:pPr>
        <w:numPr>
          <w:ilvl w:val="0"/>
          <w:numId w:val="1009"/>
        </w:numPr>
        <w:pStyle w:val="Compact"/>
      </w:pPr>
      <w:r>
        <w:t xml:space="preserve">Response handling ✓</w:t>
      </w:r>
    </w:p>
    <w:p>
      <w:pPr>
        <w:numPr>
          <w:ilvl w:val="0"/>
          <w:numId w:val="1009"/>
        </w:numPr>
        <w:pStyle w:val="Compact"/>
      </w:pPr>
      <w:r>
        <w:t xml:space="preserve">Automatic redirect ✓</w:t>
      </w:r>
    </w:p>
    <w:bookmarkEnd w:id="31"/>
    <w:bookmarkEnd w:id="32"/>
    <w:bookmarkStart w:id="34" w:name="test-ortamı-ve-demo"/>
    <w:p>
      <w:pPr>
        <w:pStyle w:val="Heading3"/>
      </w:pPr>
      <w:r>
        <w:t xml:space="preserve">5. Test Ortamı ve Demo ✓</w:t>
      </w:r>
    </w:p>
    <w:bookmarkStart w:id="33" w:name="test-html-sayfası"/>
    <w:p>
      <w:pPr>
        <w:pStyle w:val="Heading4"/>
      </w:pPr>
      <w:r>
        <w:t xml:space="preserve">🗺️ Test HTML Sayfası:</w:t>
      </w:r>
    </w:p>
    <w:p>
      <w:pPr>
        <w:numPr>
          <w:ilvl w:val="0"/>
          <w:numId w:val="1010"/>
        </w:numPr>
        <w:pStyle w:val="Compact"/>
      </w:pPr>
      <w:r>
        <w:t xml:space="preserve">Tam özellikli form interface ✓</w:t>
      </w:r>
    </w:p>
    <w:p>
      <w:pPr>
        <w:numPr>
          <w:ilvl w:val="0"/>
          <w:numId w:val="1010"/>
        </w:numPr>
        <w:pStyle w:val="Compact"/>
      </w:pPr>
      <w:r>
        <w:t xml:space="preserve">Canlı API testleri ✓</w:t>
      </w:r>
    </w:p>
    <w:p>
      <w:pPr>
        <w:numPr>
          <w:ilvl w:val="0"/>
          <w:numId w:val="1010"/>
        </w:numPr>
        <w:pStyle w:val="Compact"/>
      </w:pPr>
      <w:r>
        <w:t xml:space="preserve">RFQ oluşturma ve listeleme ✓</w:t>
      </w:r>
    </w:p>
    <w:p>
      <w:pPr>
        <w:numPr>
          <w:ilvl w:val="0"/>
          <w:numId w:val="1010"/>
        </w:numPr>
        <w:pStyle w:val="Compact"/>
      </w:pPr>
      <w:r>
        <w:t xml:space="preserve">Workflow başlatma gösterimi ✓</w:t>
      </w:r>
    </w:p>
    <w:bookmarkEnd w:id="33"/>
    <w:bookmarkEnd w:id="34"/>
    <w:bookmarkEnd w:id="35"/>
    <w:bookmarkStart w:id="38" w:name="teknik-detaylar"/>
    <w:p>
      <w:pPr>
        <w:pStyle w:val="Heading2"/>
      </w:pPr>
      <w:r>
        <w:t xml:space="preserve">🧨 Teknik Detaylar</w:t>
      </w:r>
    </w:p>
    <w:bookmarkStart w:id="36" w:name="veri-akışı"/>
    <w:p>
      <w:pPr>
        <w:pStyle w:val="Heading3"/>
      </w:pPr>
      <w:r>
        <w:t xml:space="preserve">🔄 Veri Akışı: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Frontend Form</w:t>
      </w:r>
      <w:r>
        <w:t xml:space="preserve"> </w:t>
      </w:r>
      <w:r>
        <w:t xml:space="preserve">→ RFQ verilerini toplar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API Client</w:t>
      </w:r>
      <w:r>
        <w:t xml:space="preserve"> </w:t>
      </w:r>
      <w:r>
        <w:t xml:space="preserve">→ Backend’e POST request gönderir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Backend Validation</w:t>
      </w:r>
      <w:r>
        <w:t xml:space="preserve"> </w:t>
      </w:r>
      <w:r>
        <w:t xml:space="preserve">→ Pydantic ile veri doğrulama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Database Insert</w:t>
      </w:r>
      <w:r>
        <w:t xml:space="preserve"> </w:t>
      </w:r>
      <w:r>
        <w:t xml:space="preserve">→ RFQ veritabanına kaydedilir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Workflow Trigger</w:t>
      </w:r>
      <w:r>
        <w:t xml:space="preserve"> </w:t>
      </w:r>
      <w:r>
        <w:t xml:space="preserve">→ Agent orkestrasyon sistemi başlatılır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Response</w:t>
      </w:r>
      <w:r>
        <w:t xml:space="preserve"> </w:t>
      </w:r>
      <w:r>
        <w:t xml:space="preserve">→ Başarı mesajı ve RFQ ID’dönüsü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Redirect</w:t>
      </w:r>
      <w:r>
        <w:t xml:space="preserve"> </w:t>
      </w:r>
      <w:r>
        <w:t xml:space="preserve">→ Kullanıcı dashboard’a yönlendirilir</w:t>
      </w:r>
    </w:p>
    <w:bookmarkEnd w:id="36"/>
    <w:bookmarkStart w:id="37" w:name="kritik-çözümler"/>
    <w:p>
      <w:pPr>
        <w:pStyle w:val="Heading3"/>
      </w:pPr>
      <w:r>
        <w:t xml:space="preserve">🎯 Kritik Çözümler: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Timezone Handling</w:t>
      </w:r>
      <w:r>
        <w:t xml:space="preserve">: Datetime karşılaştırma sorunu çözüldü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Database Schema Mapping</w:t>
      </w:r>
      <w:r>
        <w:t xml:space="preserve">: RFQ modeli schema ile eşleştirildi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Date Serialization</w:t>
      </w:r>
      <w:r>
        <w:t xml:space="preserve">: Redis JSON serialization sorunu çözüldü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Mock Authentication</w:t>
      </w:r>
      <w:r>
        <w:t xml:space="preserve">: JWT payload decode sistemi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API Response Format</w:t>
      </w:r>
      <w:r>
        <w:t xml:space="preserve">: Tutarlı response formatı</w:t>
      </w:r>
    </w:p>
    <w:bookmarkEnd w:id="37"/>
    <w:bookmarkEnd w:id="38"/>
    <w:bookmarkStart w:id="40" w:name="test-sonuçları"/>
    <w:p>
      <w:pPr>
        <w:pStyle w:val="Heading2"/>
      </w:pPr>
      <w:r>
        <w:t xml:space="preserve">📦 Test Sonuçları</w:t>
      </w:r>
    </w:p>
    <w:bookmarkStart w:id="39" w:name="başarılı-test-senaryoları"/>
    <w:p>
      <w:pPr>
        <w:pStyle w:val="Heading3"/>
      </w:pPr>
      <w:r>
        <w:t xml:space="preserve">✅ Başarılı Test Senaryoları: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RFQ Creation</w:t>
      </w:r>
      <w:r>
        <w:t xml:space="preserve">: ✓ Başarılı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"RFQ created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"rfq"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"6ef432f8-6b4c-4d35-a2c7-93615fa4682d"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RFQ - 1000 Adet Elektronik Komponent"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"draft"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"requester_id"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"test-user-123"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RFQ Listing</w:t>
      </w:r>
      <w:r>
        <w:t xml:space="preserve">: ✓ Başarılı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"per_page"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Workflow Orchestration</w:t>
      </w:r>
      <w:r>
        <w:t xml:space="preserve">: ✓ Başarılı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"Agent workflow started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"job_id"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"e5979a76-6d5b-4972-92c2-42c43d584d84"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"queued"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"rfq_id"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"6ef432f8-6b4c-4d35-a2c7-93615fa4682d"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9"/>
    <w:bookmarkEnd w:id="40"/>
    <w:bookmarkStart w:id="44" w:name="kullanım-kılavuzu"/>
    <w:p>
      <w:pPr>
        <w:pStyle w:val="Heading2"/>
      </w:pPr>
      <w:r>
        <w:t xml:space="preserve">📜 Kullanım Kılavuzu</w:t>
      </w:r>
    </w:p>
    <w:bookmarkStart w:id="41" w:name="backend-çalıştırma"/>
    <w:p>
      <w:pPr>
        <w:pStyle w:val="Heading3"/>
      </w:pPr>
      <w:r>
        <w:t xml:space="preserve">Backend Çalıştırma: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uvicorn app.main:app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8000 </w:t>
      </w:r>
      <w:r>
        <w:rPr>
          <w:rStyle w:val="AttributeTok"/>
        </w:rPr>
        <w:t xml:space="preserve">--reload</w:t>
      </w:r>
    </w:p>
    <w:bookmarkEnd w:id="41"/>
    <w:bookmarkStart w:id="42" w:name="frontend-test"/>
    <w:p>
      <w:pPr>
        <w:pStyle w:val="Heading3"/>
      </w:pPr>
      <w:r>
        <w:t xml:space="preserve">Frontend Test: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HTML Test Sayfası</w:t>
      </w:r>
      <w:r>
        <w:t xml:space="preserve">:</w:t>
      </w:r>
      <w:r>
        <w:t xml:space="preserve"> </w:t>
      </w:r>
      <w:r>
        <w:rPr>
          <w:rStyle w:val="VerbatimChar"/>
        </w:rPr>
        <w:t xml:space="preserve">test_rfq_frontend.html</w:t>
      </w:r>
      <w:r>
        <w:t xml:space="preserve"> </w:t>
      </w:r>
      <w:r>
        <w:t xml:space="preserve">dosyasını browser’da aç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React Uygulaması</w:t>
      </w:r>
      <w:r>
        <w:t xml:space="preserve">: Docker Compose ile frontend servisi başlat</w:t>
      </w:r>
    </w:p>
    <w:bookmarkEnd w:id="42"/>
    <w:bookmarkStart w:id="43" w:name="api-test"/>
    <w:p>
      <w:pPr>
        <w:pStyle w:val="Heading3"/>
      </w:pPr>
      <w:r>
        <w:t xml:space="preserve">API Test:</w:t>
      </w:r>
    </w:p>
    <w:p>
      <w:pPr>
        <w:pStyle w:val="SourceCode"/>
      </w:pPr>
      <w:r>
        <w:rPr>
          <w:rStyle w:val="CommentTok"/>
        </w:rPr>
        <w:t xml:space="preserve"># RFQ Oluşturma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StringTok"/>
        </w:rPr>
        <w:t xml:space="preserve">"http://localhost:8000/rfqs"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header.eyJzdWIiOiAidGVzdC11c2VyLTEyMyIsICJlbWFpbCI6ICJ0ZXN0QGV4YW1wbGUuY29tIiwgIm5hbWUiOiAiVGVzdCBVc2VyIn0.signature"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@test_rfq.json</w:t>
      </w:r>
      <w:r>
        <w:br/>
      </w:r>
      <w:r>
        <w:br/>
      </w:r>
      <w:r>
        <w:rPr>
          <w:rStyle w:val="CommentTok"/>
        </w:rPr>
        <w:t xml:space="preserve"># RFQ Listeleme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GET </w:t>
      </w:r>
      <w:r>
        <w:rPr>
          <w:rStyle w:val="StringTok"/>
        </w:rPr>
        <w:t xml:space="preserve">"http://localhost:8000/rfqs"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header.eyJzdWIiOiAidGVzdC11c2VyLTEyMyIsICJlbWFpbCI6ICJ0ZXN0QGV4YW1wbGUuY29tIiwgIm5hbWUiOiAiVGVzdCBVc2VyIn0.signature"</w:t>
      </w:r>
    </w:p>
    <w:bookmarkEnd w:id="43"/>
    <w:bookmarkEnd w:id="44"/>
    <w:bookmarkStart w:id="45" w:name="sonuç"/>
    <w:p>
      <w:pPr>
        <w:pStyle w:val="Heading2"/>
      </w:pPr>
      <w:r>
        <w:t xml:space="preserve">📈 Sonuç</w:t>
      </w:r>
    </w:p>
    <w:p>
      <w:pPr>
        <w:pStyle w:val="FirstParagraph"/>
      </w:pPr>
      <w:r>
        <w:rPr>
          <w:bCs/>
          <w:b/>
        </w:rPr>
        <w:t xml:space="preserve">🎆 RFQ gönderme özelliği A’dan Z’ye başarıyla implement edildi!</w:t>
      </w:r>
    </w:p>
    <w:p>
      <w:pPr>
        <w:numPr>
          <w:ilvl w:val="0"/>
          <w:numId w:val="1015"/>
        </w:numPr>
        <w:pStyle w:val="Compact"/>
      </w:pPr>
      <w:r>
        <w:t xml:space="preserve">✅ Frontend formu backend’e bağlandı</w:t>
      </w:r>
    </w:p>
    <w:p>
      <w:pPr>
        <w:numPr>
          <w:ilvl w:val="0"/>
          <w:numId w:val="1015"/>
        </w:numPr>
        <w:pStyle w:val="Compact"/>
      </w:pPr>
      <w:r>
        <w:t xml:space="preserve">✅ Veri doğrulama ve işleme çalışıyor</w:t>
      </w:r>
    </w:p>
    <w:p>
      <w:pPr>
        <w:numPr>
          <w:ilvl w:val="0"/>
          <w:numId w:val="1015"/>
        </w:numPr>
        <w:pStyle w:val="Compact"/>
      </w:pPr>
      <w:r>
        <w:t xml:space="preserve">✅ Veritabanına kaydetme başarılı</w:t>
      </w:r>
    </w:p>
    <w:p>
      <w:pPr>
        <w:numPr>
          <w:ilvl w:val="0"/>
          <w:numId w:val="1015"/>
        </w:numPr>
        <w:pStyle w:val="Compact"/>
      </w:pPr>
      <w:r>
        <w:t xml:space="preserve">✅ Agent workflow otomatik başlatılıyor</w:t>
      </w:r>
    </w:p>
    <w:p>
      <w:pPr>
        <w:numPr>
          <w:ilvl w:val="0"/>
          <w:numId w:val="1015"/>
        </w:numPr>
        <w:pStyle w:val="Compact"/>
      </w:pPr>
      <w:r>
        <w:t xml:space="preserve">✅ Tüm API endpoint’leri test edildi</w:t>
      </w:r>
    </w:p>
    <w:p>
      <w:pPr>
        <w:numPr>
          <w:ilvl w:val="0"/>
          <w:numId w:val="1015"/>
        </w:numPr>
        <w:pStyle w:val="Compact"/>
      </w:pPr>
      <w:r>
        <w:t xml:space="preserve">✅ Canlı demo sayfası hazır</w:t>
      </w:r>
    </w:p>
    <w:p>
      <w:pPr>
        <w:pStyle w:val="FirstParagraph"/>
      </w:pPr>
      <w:r>
        <w:rPr>
          <w:bCs/>
          <w:b/>
        </w:rPr>
        <w:t xml:space="preserve">Sistem şimdi RFQ oluşturmaya ve işlemeye hazır! 🚀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2025-08-23T15:01:02Z</dcterms:created>
  <dcterms:modified xsi:type="dcterms:W3CDTF">2025-08-23T15:01:02Z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