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18 — The APPG on Black Maternal Health</w:t>
      </w:r>
    </w:p>
    <w:p>
      <w:r>
        <w:rPr>
          <w:b/>
        </w:rPr>
        <w:t>What to say and do at the All-Party Parliamentary Group, Committee Room 10, 22 September, 3:00pm.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This is not a selling room. Sell in it and you will be remembered for the wrong reason.</w:t>
      </w:r>
    </w:p>
    <w:p>
      <w:pPr>
        <w:pStyle w:val="ListBullet"/>
      </w:pPr>
      <w:r>
        <w:t>Go to listen. Say little. Ask one good question. Follow up with three people the next day.</w:t>
      </w:r>
    </w:p>
    <w:p>
      <w:pPr>
        <w:pStyle w:val="ListBullet"/>
      </w:pPr>
      <w:r>
        <w:t>Never say technology fixes this. The national reports say the cause is racism and not being listened to.</w:t>
      </w:r>
    </w:p>
    <w:p>
      <w:pPr>
        <w:pStyle w:val="ListBullet"/>
      </w:pPr>
      <w:r>
        <w:t>The one honest thing your software does: it writes down what a woman said and when. That matches what families say was missing.</w:t>
      </w:r>
    </w:p>
    <w:p>
      <w:pPr>
        <w:pStyle w:val="ListBullet"/>
      </w:pPr>
      <w:r>
        <w:t>Do not hand out the old prediction deck. Do not claim any approval, partner or pilot. Everyone in that room can check.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Arrive at Cromwell Green by 2:15pm with photo ID and the invitation on your phone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Today, 2:15pm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Listen for the first hour. Do not speak until the open floor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Today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Ask your one question, and give your name and one line only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Today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Get three names and emails in the break, offer nothing but help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Today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Send three follow-up emails, each offering something, asking for nothing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Within 24 hours</w:t>
            </w:r>
          </w:p>
        </w:tc>
      </w:tr>
    </w:tbl>
    <w:p/>
    <w:p>
      <w:pPr>
        <w:pStyle w:val="Heading2"/>
      </w:pPr>
      <w:r>
        <w:t>Read the room before you open your mouth</w:t>
      </w:r>
    </w:p>
    <w:p>
      <w:r>
        <w:t>An All-Party Parliamentary Group is an informal cross-party group of MPs and peers. It is not</w:t>
      </w:r>
    </w:p>
    <w:p>
      <w:r>
        <w:t>an official committee and it has no power to buy anything. Its value to you is the people in</w:t>
      </w:r>
    </w:p>
    <w:p>
      <w:r>
        <w:t>the room, not the group itself.</w:t>
      </w:r>
    </w:p>
    <w:p>
      <w:r>
        <w:t>Who will be there: bereaved families, campaigners, midwives, obstetricians, trust maternity</w:t>
      </w:r>
    </w:p>
    <w:p>
      <w:r>
        <w:t>leads, researchers, charity staff and parliamentary researchers. Many of them have lost</w:t>
      </w:r>
    </w:p>
    <w:p>
      <w:r>
        <w:t>someone or have sat with people who have. Several will know the evidence far better than you do.</w:t>
      </w:r>
    </w:p>
    <w:p>
      <w:r>
        <w:t>This means three things. Your statistics are their statistics, so do not recite them back.</w:t>
      </w:r>
    </w:p>
    <w:p>
      <w:r>
        <w:t>Your product is not the subject of the meeting. And anyone who appears to be there to sell</w:t>
      </w:r>
    </w:p>
    <w:p>
      <w:r>
        <w:t>will be quietly noted and not invited again.</w:t>
      </w:r>
    </w:p>
    <w:p>
      <w:pPr>
        <w:pStyle w:val="Heading2"/>
      </w:pPr>
      <w:r>
        <w:t>What is live right now, so you sound current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When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it matters to you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Baroness Amos, National Maternity and Neonatal Investigation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Published 30 June 2026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Eight recommendations. Found racism, discrimination, and families not being listened to. Proposes a Maternity and Neonatal Commissioner answering to Parliament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MBRRACE-UK, Maternal mortality 2022-2024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 January 2026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Black women at nearly three times the risk. 252 deaths reviewed. Better care might have changed the outcome in 61% of them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and Social Care Committee, Black Maternal Health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Named racism as one of the core drivers. Asked for mandatory cultural competency training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maternal morbidity indicator system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committed, going live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national data system on maternal harm. This is the one to understand properly</w:t>
            </w:r>
          </w:p>
        </w:tc>
      </w:tr>
    </w:tbl>
    <w:p/>
    <w:p>
      <w:r>
        <w:t>That last row is the most useful line in this document. The government has committed to</w:t>
      </w:r>
    </w:p>
    <w:p>
      <w:r>
        <w:t>building a national data system about maternal harm. That is a data problem, and data</w:t>
      </w:r>
    </w:p>
    <w:p>
      <w:r>
        <w:t>problems are what you are actually good at. Understand it before you pitch anything to anyone.</w:t>
      </w:r>
    </w:p>
    <w:p>
      <w:pPr>
        <w:pStyle w:val="Heading2"/>
      </w:pPr>
      <w:r>
        <w:t>The position that works, and the one that ends you</w:t>
      </w:r>
    </w:p>
    <w:p>
      <w:r>
        <w:rPr>
          <w:b/>
        </w:rPr>
        <w:t>Do not say:</w:t>
      </w:r>
      <w:r>
        <w:t xml:space="preserve"> that an app will close the gap, that prediction will save these women, that</w:t>
      </w:r>
    </w:p>
    <w:p>
      <w:r>
        <w:t>better technology is the answer, or that your system spots deterioration earlier. The evidence</w:t>
      </w:r>
    </w:p>
    <w:p>
      <w:r>
        <w:t>does not say the problem is detection. It says women raised concerns and were not believed.</w:t>
      </w:r>
    </w:p>
    <w:p>
      <w:r>
        <w:rPr>
          <w:b/>
        </w:rPr>
        <w:t>Do say,</w:t>
      </w:r>
      <w:r>
        <w:t xml:space="preserve"> if and only if someone asks you directly:</w:t>
      </w:r>
    </w:p>
    <w:p>
      <w:pPr>
        <w:ind w:left="432"/>
      </w:pPr>
      <w:r>
        <w:rPr>
          <w:i/>
          <w:color w:val="4B5568"/>
        </w:rPr>
        <w:t>"I do not think software fixes racism. What I have seen in the reports is that women say</w:t>
      </w:r>
    </w:p>
    <w:p>
      <w:pPr>
        <w:ind w:left="432"/>
      </w:pPr>
      <w:r>
        <w:rPr>
          <w:i/>
          <w:color w:val="4B5568"/>
        </w:rPr>
        <w:t>they raised something and nobody acted, and afterwards there is no record of it. The one</w:t>
      </w:r>
    </w:p>
    <w:p>
      <w:pPr>
        <w:ind w:left="432"/>
      </w:pPr>
      <w:r>
        <w:rPr>
          <w:i/>
          <w:color w:val="4B5568"/>
        </w:rPr>
        <w:t>honest thing software can do is write down what she said, when she said it, and what</w:t>
      </w:r>
    </w:p>
    <w:p>
      <w:pPr>
        <w:ind w:left="432"/>
      </w:pPr>
      <w:r>
        <w:rPr>
          <w:i/>
          <w:color w:val="4B5568"/>
        </w:rPr>
        <w:t>happened next. That makes it harder to say later that she never mentioned it."</w:t>
      </w:r>
    </w:p>
    <w:p>
      <w:r>
        <w:t>That claim is small, it is true, and it is the only version of your product that this room</w:t>
      </w:r>
    </w:p>
    <w:p>
      <w:r>
        <w:t>will respect. It also happens to be the version that survives scrutiny from a regulator.</w:t>
      </w:r>
    </w:p>
    <w:p>
      <w:pPr>
        <w:pStyle w:val="Heading2"/>
      </w:pPr>
      <w:r>
        <w:t>Your twenty-second answer to "what do you do"</w:t>
      </w:r>
    </w:p>
    <w:p>
      <w:pPr>
        <w:ind w:left="432"/>
      </w:pPr>
      <w:r>
        <w:rPr>
          <w:i/>
          <w:color w:val="4B5568"/>
        </w:rPr>
        <w:t>"I am Kelvin. I am building maternity software called MaternaLink. It is in development,</w:t>
      </w:r>
    </w:p>
    <w:p>
      <w:pPr>
        <w:ind w:left="432"/>
      </w:pPr>
      <w:r>
        <w:rPr>
          <w:i/>
          <w:color w:val="4B5568"/>
        </w:rPr>
        <w:t>nothing is live, and I have no customers yet. I came to listen, because I would rather</w:t>
      </w:r>
    </w:p>
    <w:p>
      <w:pPr>
        <w:ind w:left="432"/>
      </w:pPr>
      <w:r>
        <w:rPr>
          <w:i/>
          <w:color w:val="4B5568"/>
        </w:rPr>
        <w:t>understand this properly than build the wrong thing."</w:t>
      </w:r>
    </w:p>
    <w:p>
      <w:r>
        <w:t>Then stop talking and ask them what they do. The people who get remembered well at these</w:t>
      </w:r>
    </w:p>
    <w:p>
      <w:r>
        <w:t>events are the ones who asked good questions, not the ones who described themselves at length.</w:t>
      </w:r>
    </w:p>
    <w:p>
      <w:pPr>
        <w:pStyle w:val="Heading2"/>
      </w:pPr>
      <w:r>
        <w:t>Your one question, if there is an open floor</w:t>
      </w:r>
    </w:p>
    <w:p>
      <w:r>
        <w:t>Ask about the thing you genuinely need to know. Something like:</w:t>
      </w:r>
    </w:p>
    <w:p>
      <w:pPr>
        <w:ind w:left="432"/>
      </w:pPr>
      <w:r>
        <w:rPr>
          <w:i/>
          <w:color w:val="4B5568"/>
        </w:rPr>
        <w:t>"On the maternal morbidity indicator system the department has committed to: will it</w:t>
      </w:r>
    </w:p>
    <w:p>
      <w:pPr>
        <w:ind w:left="432"/>
      </w:pPr>
      <w:r>
        <w:rPr>
          <w:i/>
          <w:color w:val="4B5568"/>
        </w:rPr>
        <w:t>capture what a woman reported and when, or only clinical outcomes after the event? And</w:t>
      </w:r>
    </w:p>
    <w:p>
      <w:pPr>
        <w:ind w:left="432"/>
      </w:pPr>
      <w:r>
        <w:rPr>
          <w:i/>
          <w:color w:val="4B5568"/>
        </w:rPr>
        <w:t>will the women themselves be able to see what was recorded about them?"</w:t>
      </w:r>
    </w:p>
    <w:p>
      <w:r>
        <w:t>That question is useful to the room, it is not about you, and it tells every serious person</w:t>
      </w:r>
    </w:p>
    <w:p>
      <w:r>
        <w:t>present that you understand where this is going. Give your name and say only that you build</w:t>
      </w:r>
    </w:p>
    <w:p>
      <w:r>
        <w:t>maternity software. Nothing else.</w:t>
      </w:r>
    </w:p>
    <w:p>
      <w:pPr>
        <w:pStyle w:val="Heading2"/>
      </w:pPr>
      <w:r>
        <w:t>Things that will damage you</w:t>
      </w:r>
    </w:p>
    <w:p>
      <w:pPr>
        <w:pStyle w:val="ListNumber"/>
      </w:pPr>
      <w:r>
        <w:rPr>
          <w:b/>
        </w:rPr>
        <w:t>Handing out the 2025 prediction deck.</w:t>
      </w:r>
      <w:r>
        <w:t xml:space="preserve"> It claims the software predicts pre-eclampsia,</w:t>
      </w:r>
    </w:p>
    <w:p>
      <w:r>
        <w:t xml:space="preserve">   sepsis, bleeding and clots. There is no evidence for that and it is withdrawn. Do not carry it.</w:t>
      </w:r>
    </w:p>
    <w:p>
      <w:pPr>
        <w:pStyle w:val="ListNumber"/>
      </w:pPr>
      <w:r>
        <w:rPr>
          <w:b/>
        </w:rPr>
        <w:t>Any claim of approval or partnership.</w:t>
      </w:r>
      <w:r>
        <w:t xml:space="preserve"> You have no company, no certification, no pilot</w:t>
      </w:r>
    </w:p>
    <w:p>
      <w:r>
        <w:t xml:space="preserve">   and no NHS relationship. Saying otherwise in this room is the end of your credibility.</w:t>
      </w:r>
    </w:p>
    <w:p>
      <w:pPr>
        <w:pStyle w:val="ListNumber"/>
      </w:pPr>
      <w:r>
        <w:rPr>
          <w:b/>
        </w:rPr>
        <w:t>Posting afterwards that you have partnered with the APPG or with Parliament.</w:t>
      </w:r>
      <w:r>
        <w:t xml:space="preserve"> You</w:t>
      </w:r>
    </w:p>
    <w:p>
      <w:r>
        <w:t xml:space="preserve">   attended a meeting. That is all. Never imply endorsement, and never use the parliamentary</w:t>
      </w:r>
    </w:p>
    <w:p>
      <w:r>
        <w:t xml:space="preserve">   portcullis emblem on anything you produce.</w:t>
      </w:r>
    </w:p>
    <w:p>
      <w:pPr>
        <w:pStyle w:val="ListNumber"/>
      </w:pPr>
      <w:r>
        <w:rPr>
          <w:b/>
        </w:rPr>
        <w:t>Working the room with business cards during the testimony.</w:t>
      </w:r>
      <w:r>
        <w:t xml:space="preserve"> Wait for the break.</w:t>
      </w:r>
    </w:p>
    <w:p>
      <w:pPr>
        <w:pStyle w:val="ListNumber"/>
      </w:pPr>
      <w:r>
        <w:rPr>
          <w:b/>
        </w:rPr>
        <w:t>Photographing or quoting attendees.</w:t>
      </w:r>
      <w:r>
        <w:t xml:space="preserve"> Families tell painful stories at these events.</w:t>
      </w:r>
    </w:p>
    <w:p>
      <w:r>
        <w:t xml:space="preserve">   Do not film, do not photograph people, do not repeat anything with a name attached.</w:t>
      </w:r>
    </w:p>
    <w:p>
      <w:pPr>
        <w:pStyle w:val="ListNumber"/>
      </w:pPr>
      <w:r>
        <w:rPr>
          <w:b/>
        </w:rPr>
        <w:t>Using the mortality figure as a sales line.</w:t>
      </w:r>
      <w:r>
        <w:t xml:space="preserve"> Not in that room, not on LinkedIn afterwards.</w:t>
      </w:r>
    </w:p>
    <w:p>
      <w:pPr>
        <w:pStyle w:val="Heading2"/>
      </w:pPr>
      <w:r>
        <w:t>Who to find in the break, in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to say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MP's parliamentary researcher or the group's secretariat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They control who gets invited back and what goes on the agenda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"Is there a mailing list? I would like to keep following this properly"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midwife, obstetrician or trust maternity lead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is your clinical safety officer, your design partner and your first site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"Can I send you something and get five minutes of your view on whether it is useful?"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Charity and campaign staff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They know every trust, every commissioner and every funder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Ask what they wish existed. Write the answer down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Researchers and academics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 partners, and the route into grant money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"Who is doing the data work on this?"</w:t>
            </w:r>
          </w:p>
        </w:tc>
      </w:tr>
    </w:tbl>
    <w:p/>
    <w:p>
      <w:r>
        <w:t>Do not queue to speak to the MP. Every other person in the room is trying to. The researcher</w:t>
      </w:r>
    </w:p>
    <w:p>
      <w:r>
        <w:t>standing behind them is more useful to you and is free.</w:t>
      </w:r>
    </w:p>
    <w:p>
      <w:pPr>
        <w:pStyle w:val="Heading2"/>
      </w:pPr>
      <w:r>
        <w:t>The follow-up email, sent within 24 hours</w:t>
      </w:r>
    </w:p>
    <w:p>
      <w:r>
        <w:t>Keep it to five lines. Offer something. Ask for nothing.</w:t>
      </w:r>
    </w:p>
    <w:p>
      <w:pPr>
        <w:ind w:left="432"/>
      </w:pPr>
      <w:r>
        <w:rPr>
          <w:i/>
          <w:color w:val="4B5568"/>
        </w:rPr>
        <w:t>Subject: Yesterday's APPG — the point you made about records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Dear [Name],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We met briefly at the Black Maternal Health group yesterday. What you said about</w:t>
      </w:r>
    </w:p>
    <w:p>
      <w:pPr>
        <w:ind w:left="432"/>
      </w:pPr>
      <w:r>
        <w:rPr>
          <w:i/>
          <w:color w:val="4B5568"/>
        </w:rPr>
        <w:t>[the specific thing they said] stayed with me.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 am building maternity software and I am at the stage where I would rather be told</w:t>
      </w:r>
    </w:p>
    <w:p>
      <w:pPr>
        <w:ind w:left="432"/>
      </w:pPr>
      <w:r>
        <w:rPr>
          <w:i/>
          <w:color w:val="4B5568"/>
        </w:rPr>
        <w:t>I am wrong than find out later. If it is ever useful, I would gladly show you what</w:t>
      </w:r>
    </w:p>
    <w:p>
      <w:pPr>
        <w:ind w:left="432"/>
      </w:pPr>
      <w:r>
        <w:rPr>
          <w:i/>
          <w:color w:val="4B5568"/>
        </w:rPr>
        <w:t>I have and take the criticism.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No reply needed if you are busy. Thank you for what you said yesterday.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Kelvin Williams</w:t>
      </w:r>
    </w:p>
    <w:p>
      <w:r>
        <w:t>The person who writes that gets a reply. The person who attaches a pitch deck does not.</w:t>
      </w:r>
    </w:p>
    <w:p>
      <w:pPr>
        <w:pStyle w:val="Heading2"/>
      </w:pPr>
      <w:r>
        <w:t>Practical</w:t>
      </w:r>
    </w:p>
    <w:p>
      <w:r>
        <w:t>Cromwell Green visitors' entrance. Allow thirty minutes for security. Bring photo</w:t>
      </w:r>
    </w:p>
    <w:p>
      <w:r>
        <w:t>identification and the invitation. No smoking or e-cigarettes, no parking. Dress as you would</w:t>
      </w:r>
    </w:p>
    <w:p>
      <w:r>
        <w:t>for a hospital meeting. Take a notebook and write things down by hand; it reads as respect.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informal group of MPs and peers on one subject. It has no legal power and buys nothing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Secretariat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organisation that runs an APPG day to day, often a charity or campaign group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MBRRACE-UK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UK's national investigation into why mothers and babies die, run from Oxford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 morbidity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Serious harm to a mother that did not kill her. Much more common than death, and less well recorded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 partner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early clinical partner who gives you real time and honest criticism before you have a product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