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463040" cy="572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ytalix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72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19 — The twelve organisations on MamaDoc's wall</w:t>
      </w:r>
    </w:p>
    <w:p>
      <w:r>
        <w:rPr>
          <w:b/>
        </w:rPr>
        <w:t>Who they are, what each is worth to you, and which ones you must not go near.</w:t>
      </w:r>
    </w:p>
    <w:p>
      <w:pPr>
        <w:pStyle w:val="Heading2"/>
      </w:pPr>
      <w:r>
        <w:t>In one minute</w:t>
      </w:r>
    </w:p>
    <w:p>
      <w:pPr>
        <w:pStyle w:val="ListBullet"/>
      </w:pPr>
      <w:r>
        <w:t>These are MamaDoc's supporters, not yours. You have no relationship with any of them.</w:t>
      </w:r>
    </w:p>
    <w:p>
      <w:pPr>
        <w:pStyle w:val="ListBullet"/>
      </w:pPr>
      <w:r>
        <w:t>The pattern is the lesson: MamaDoc built a base in one city, then added national charity names on top.</w:t>
      </w:r>
    </w:p>
    <w:p>
      <w:pPr>
        <w:pStyle w:val="ListBullet"/>
      </w:pPr>
      <w:r>
        <w:t>Six are fair to approach directly. Three are MamaDoc's home turf in Leicester. Leave those alone.</w:t>
      </w:r>
    </w:p>
    <w:p>
      <w:pPr>
        <w:pStyle w:val="ListBullet"/>
      </w:pPr>
      <w:r>
        <w:t>Five X More is the one to be most careful with. Never approach them as a vendor.</w:t>
      </w:r>
    </w:p>
    <w:p>
      <w:pPr>
        <w:pStyle w:val="ListBullet"/>
      </w:pPr>
      <w:r>
        <w:t>Leicester City Council is the surprise. Councils buy maternity support, and faster than trusts do.</w:t>
      </w:r>
    </w:p>
    <w:p>
      <w:pPr>
        <w:pStyle w:val="Heading2"/>
      </w:pPr>
      <w:r>
        <w:t>What to 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Action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Who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By when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Approach Birthrights about consent and what a woman can see about herself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You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30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Ask For Baby's Sake how a record should work when the partner is the risk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You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30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Read the Five X More survey reports properly before citing them anywhere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You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This week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Find how one council, not Leicester, commissions maternity support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You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45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Leave the three Leicester organisations alone unless Yusuf opens the door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You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Ongoing</w:t>
            </w:r>
          </w:p>
        </w:tc>
      </w:tr>
    </w:tbl>
    <w:p/>
    <w:p>
      <w:pPr>
        <w:pStyle w:val="Heading2"/>
      </w:pPr>
      <w:r>
        <w:t>The twelve</w:t>
      </w:r>
    </w:p>
    <w:p>
      <w:pPr>
        <w:pStyle w:val="Heading3"/>
      </w:pPr>
      <w:r>
        <w:t>National maternity charities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Who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they are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Worth to you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Tommy's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largest UK pregnancy and baby charity. Funds research, runs clinics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Sets what counts as evidence in maternity. A content and research route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NCT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biggest antenatal education charity in the country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Defines what parents expect antenatal support to be. Content licensing, possibly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Birthrights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Human rights in childbirth. Published the inquiry into racism in maternity care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The most valuable name here for your specific claim.</w:t>
            </w:r>
            <w:r>
              <w:rPr>
                <w:b w:val="0"/>
                <w:sz w:val="17"/>
              </w:rPr>
              <w:t xml:space="preserve"> If they say your consent and records design is right, that is worth more than any testimonial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Bliss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Premature and sick babies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Only matters once the newborn module is real. Park it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MAMA Academy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Safer pregnancy charity, known for maternity notes wallets and symptom awareness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Very close to your escalation argument. Small and practical, likely to reply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For Baby's Sake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Works with both parents where there is domestic abuse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MBRRACE found 21% of the women who died had experienced domestic abuse. Ask them a question you cannot answer</w:t>
            </w:r>
          </w:p>
        </w:tc>
      </w:tr>
    </w:tbl>
    <w:p/>
    <w:p>
      <w:pPr>
        <w:pStyle w:val="Heading3"/>
      </w:pPr>
      <w:r>
        <w:t>Black maternal health specialists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Who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they are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Worth to you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Five X More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campaign that put Black maternal health into Parliament. Runs the Black Maternity Experiences survey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Enormous influence. </w:t>
            </w:r>
            <w:r>
              <w:rPr>
                <w:b/>
                <w:sz w:val="17"/>
              </w:rPr>
              <w:t>Do not approach as a vendor.</w:t>
            </w:r>
            <w:r>
              <w:rPr>
                <w:b w:val="0"/>
                <w:sz w:val="17"/>
              </w:rPr>
              <w:t xml:space="preserve"> Read them, cite them accurately, be useful first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The Essential Baby Company (TEBC)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Reduces race-based inequality in maternity through training for clinicians and a patient involvement group. Commercial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Understands selling into trusts, which most charities do not. Their involvement group could be a design panel. Several similarly named entities exist at Companies House, so confirm which before contracting</w:t>
            </w:r>
          </w:p>
        </w:tc>
      </w:tr>
    </w:tbl>
    <w:p/>
    <w:p>
      <w:pPr>
        <w:pStyle w:val="Heading3"/>
      </w:pPr>
      <w:r>
        <w:t>Leicester, which is MamaDoc's home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Who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they are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Worth to you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African Heritage Alliance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Runs the African Caribbean Centre after a council asset transfer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Nothing directly. Do not approach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Wesley Hall Community Centre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Community hub in Highfields, largely Black and minority ethnic. Runs antenatal and postnatal classes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Nothing directly. Do not approach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Leicester Mammas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Peer breastfeeding support since 2008. About 50 peer supporters, over 1,200 women a year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model worth studying from a distance. Do not approach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Leicester City Council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local authority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interesting one. Public health and Family Hubs buy this kind of support, with real budgets, and faster than an NHS trust. Study how, then approach a different council</w:t>
            </w:r>
          </w:p>
        </w:tc>
      </w:tr>
    </w:tbl>
    <w:p/>
    <w:p>
      <w:pPr>
        <w:pStyle w:val="Heading2"/>
      </w:pPr>
      <w:r>
        <w:t>The rule about the Leicester four</w:t>
      </w:r>
    </w:p>
    <w:p>
      <w:r>
        <w:t>You met Yusuf today. If you spend next week contacting the organisations whose logos sit on</w:t>
      </w:r>
    </w:p>
    <w:p>
      <w:r>
        <w:t>his website, he will hear about it, because maternity in one city is a small world. It would</w:t>
      </w:r>
    </w:p>
    <w:p>
      <w:r>
        <w:t>cost you a relationship worth more than any of those introductions.</w:t>
      </w:r>
    </w:p>
    <w:p>
      <w:r>
        <w:t>National charities work with everyone, so they are not his to gatekeep. The Leicester</w:t>
      </w:r>
    </w:p>
    <w:p>
      <w:r>
        <w:t>organisations are his base. Leave them. If a relationship there ever makes sense, it comes</w:t>
      </w:r>
    </w:p>
    <w:p>
      <w:r>
        <w:t>through him, later, and with his knowledge.</w:t>
      </w:r>
    </w:p>
    <w:p>
      <w:pPr>
        <w:pStyle w:val="Heading2"/>
      </w:pPr>
      <w:r>
        <w:t>What this wall actually teaches you</w:t>
      </w:r>
    </w:p>
    <w:p>
      <w:r>
        <w:t>Look at the shape of it rather than the names. MamaDoc did three things in order.</w:t>
      </w:r>
    </w:p>
    <w:p>
      <w:pPr>
        <w:pStyle w:val="ListNumber"/>
      </w:pPr>
      <w:r>
        <w:rPr>
          <w:b/>
        </w:rPr>
        <w:t>Won one city first.</w:t>
      </w:r>
      <w:r>
        <w:t xml:space="preserve"> Four of the twelve are Leicester organisations, including the council.</w:t>
      </w:r>
    </w:p>
    <w:p>
      <w:r>
        <w:t xml:space="preserve">   Depth in one place, not a thin national launch.</w:t>
      </w:r>
    </w:p>
    <w:p>
      <w:pPr>
        <w:pStyle w:val="ListNumber"/>
      </w:pPr>
      <w:r>
        <w:rPr>
          <w:b/>
        </w:rPr>
        <w:t>Borrowed credibility.</w:t>
      </w:r>
      <w:r>
        <w:t xml:space="preserve"> Tommy's, NCT, Birthrights and Bliss are names a hospital already</w:t>
      </w:r>
    </w:p>
    <w:p>
      <w:r>
        <w:t xml:space="preserve">   trusts. A small organisation gets taken seriously by standing next to them.</w:t>
      </w:r>
    </w:p>
    <w:p>
      <w:pPr>
        <w:pStyle w:val="ListNumber"/>
      </w:pPr>
      <w:r>
        <w:rPr>
          <w:b/>
        </w:rPr>
        <w:t>Stayed specific.</w:t>
      </w:r>
      <w:r>
        <w:t xml:space="preserve"> Every name on that wall serves Black, Brown, migrant or vulnerable</w:t>
      </w:r>
    </w:p>
    <w:p>
      <w:r>
        <w:t xml:space="preserve">   parents. Nothing is there by accident.</w:t>
      </w:r>
    </w:p>
    <w:p>
      <w:r>
        <w:t>You have been trying to start nationally with no city, no charity names and no proof. That is</w:t>
      </w:r>
    </w:p>
    <w:p>
      <w:r>
        <w:t>harder, not more ambitious. Pick a city. It does not have to be Leicester, and it probably</w:t>
      </w:r>
    </w:p>
    <w:p>
      <w:r>
        <w:t>should not be.</w:t>
      </w:r>
    </w:p>
    <w:p>
      <w:pPr>
        <w:pStyle w:val="Heading2"/>
      </w:pPr>
      <w:r>
        <w:t>How to approach a charity, if you do</w:t>
      </w:r>
    </w:p>
    <w:p>
      <w:r>
        <w:t>Charities are asked for things constantly and offered very little. So ask a question, do not</w:t>
      </w:r>
    </w:p>
    <w:p>
      <w:r>
        <w:t>make an offer.</w:t>
      </w:r>
    </w:p>
    <w:p>
      <w:pPr>
        <w:ind w:left="432"/>
      </w:pPr>
      <w:r>
        <w:rPr>
          <w:i/>
          <w:color w:val="4B5568"/>
        </w:rPr>
        <w:t>"I'm building maternity software and I have a problem I cannot solve from the outside.</w:t>
      </w:r>
    </w:p>
    <w:p>
      <w:pPr>
        <w:ind w:left="432"/>
      </w:pPr>
      <w:r>
        <w:rPr>
          <w:i/>
          <w:color w:val="4B5568"/>
        </w:rPr>
        <w:t>[The specific problem.] You have seen this for years and I have not. Could I have twenty</w:t>
      </w:r>
    </w:p>
    <w:p>
      <w:pPr>
        <w:ind w:left="432"/>
      </w:pPr>
      <w:r>
        <w:rPr>
          <w:i/>
          <w:color w:val="4B5568"/>
        </w:rPr>
        <w:t>minutes, or could you point me at what I should read first?"</w:t>
      </w:r>
    </w:p>
    <w:p>
      <w:r>
        <w:t>Never ask a charity for a testimonial, a logo, or an introduction to a hospital on first</w:t>
      </w:r>
    </w:p>
    <w:p>
      <w:r>
        <w:t>contact. They protect their name carefully, and rightly.</w:t>
      </w:r>
    </w:p>
    <w:p>
      <w:pPr>
        <w:pStyle w:val="Heading2"/>
      </w:pPr>
      <w:r>
        <w:t>Words explained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Word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it means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Family Hubs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Council-run centres for families with young children, with money attached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Patient involvement group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panel of real patients who tell you whether a design works before you build it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Asset transfer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When a council hands a building over to a community organisation to run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Peer supporter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mother trained to support other mothers. Not a clinician, and often trusted more</w:t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8"/>
        <w:sz w:val="16"/>
      </w:rPr>
      <w:t>Vytalix · Technology for Life · Confidential draft · Every figure is an ESTIMATE unless labelled VERIFIED (see FACTS_BASE.md)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1538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1538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15389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