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Pilot proposal template</w:t>
      </w:r>
    </w:p>
    <w:p>
      <w:r>
        <w:rPr>
          <w:b/>
        </w:rPr>
        <w:t>Fill in the square brackets and send. One page plus the price table. Do not add slides.</w:t>
      </w:r>
    </w:p>
    <w:p>
      <w:r>
        <w:t>Use this for a Stage A discovery project or a Stage B staff-only trial. Do not use it to</w:t>
      </w:r>
    </w:p>
    <w:p>
      <w:r>
        <w:t>propose anything involving real patient data. See document 17 for why.</w:t>
      </w:r>
    </w:p>
    <w:p>
      <w:pPr>
        <w:pStyle w:val="Heading2"/>
      </w:pPr>
      <w:r>
        <w:t>[BUYER ORGANISATION] and Vytalix</w:t>
      </w:r>
    </w:p>
    <w:p>
      <w:pPr>
        <w:pStyle w:val="Heading3"/>
      </w:pPr>
      <w:r>
        <w:t>[Discovery project / Staff-only evaluation] — MaternaLink</w:t>
      </w:r>
    </w:p>
    <w:p>
      <w:r>
        <w:rPr>
          <w:b/>
        </w:rPr>
        <w:t>Prepared for</w:t>
      </w:r>
      <w:r>
        <w:t xml:space="preserve"> [Name, job title]</w:t>
      </w:r>
    </w:p>
    <w:p>
      <w:r>
        <w:rPr>
          <w:b/>
        </w:rPr>
        <w:t>Prepared by</w:t>
      </w:r>
      <w:r>
        <w:t xml:space="preserve"> Kelvin Williams, Vytalix</w:t>
      </w:r>
    </w:p>
    <w:p>
      <w:r>
        <w:rPr>
          <w:b/>
        </w:rPr>
        <w:t>Date</w:t>
      </w:r>
      <w:r>
        <w:t xml:space="preserve"> [Date]</w:t>
      </w:r>
    </w:p>
    <w:p>
      <w:r>
        <w:rPr>
          <w:b/>
        </w:rPr>
        <w:t>Valid for</w:t>
      </w:r>
      <w:r>
        <w:t xml:space="preserve"> 30 days</w:t>
      </w:r>
    </w:p>
    <w:p>
      <w:pPr>
        <w:pStyle w:val="Heading3"/>
      </w:pPr>
      <w:r>
        <w:t>Why we are proposing this</w:t>
      </w:r>
    </w:p>
    <w:p>
      <w:r>
        <w:t>[One paragraph. Say the problem in their words, using something they told you in the</w:t>
      </w:r>
    </w:p>
    <w:p>
      <w:r>
        <w:t>meeting. Do not describe your software here.]</w:t>
      </w:r>
    </w:p>
    <w:p>
      <w:pPr>
        <w:pStyle w:val="Heading3"/>
      </w:pPr>
      <w:r>
        <w:t>What we will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Week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happens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Kick-off and access to the right people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agreed plan and a named contact each side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[Two workshops with the maternity team / Staff training and set-up]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[Pathway map / Working system with made-up patients]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[Time and cost analysis / Staff use it and we measure]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[Findings / Usage and task-time data]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report and a presentation to your team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evaluation report and a costed business case</w:t>
            </w:r>
          </w:p>
        </w:tc>
      </w:tr>
    </w:tbl>
    <w:p/>
    <w:p>
      <w:pPr>
        <w:pStyle w:val="Heading3"/>
      </w:pPr>
      <w:r>
        <w:t>What we need from you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much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named project contact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[Their side]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hour a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to midwives and obstetricians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[Their side]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[X] hours in total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[Meeting rooms / a test laptop / staff accounts]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[Their side]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 needed</w:t>
            </w:r>
          </w:p>
        </w:tc>
      </w:tr>
    </w:tbl>
    <w:p/>
    <w:p>
      <w:pPr>
        <w:pStyle w:val="Heading3"/>
      </w:pPr>
      <w:r>
        <w:t>What this does not include</w:t>
      </w:r>
    </w:p>
    <w:p>
      <w:pPr>
        <w:pStyle w:val="ListBullet"/>
      </w:pPr>
      <w:r>
        <w:t>No patient-identifiable data is collected, stored or processed by Vytalix.</w:t>
      </w:r>
    </w:p>
    <w:p>
      <w:pPr>
        <w:pStyle w:val="ListBullet"/>
      </w:pPr>
      <w:r>
        <w:t>No clinical decisions are made using this software during this project.</w:t>
      </w:r>
    </w:p>
    <w:p>
      <w:pPr>
        <w:pStyle w:val="ListBullet"/>
      </w:pPr>
      <w:r>
        <w:t>No prediction or risk-scoring feature is included. Those are not certified and are not for sale.</w:t>
      </w:r>
    </w:p>
    <w:p>
      <w:pPr>
        <w:pStyle w:val="ListBullet"/>
      </w:pPr>
      <w:r>
        <w:t>Integration with your patient record system is out of scope and priced separately.</w:t>
      </w:r>
    </w:p>
    <w:p>
      <w:pPr>
        <w:pStyle w:val="Heading3"/>
      </w:pPr>
      <w:r>
        <w:t>Price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[Discovery project / Staff-only evaluation], fixed price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£[AMOUNT]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Payable on signature (50%)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£[HALF]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Payable on delivery of the report (50%)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£[HALF]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Total, excluding VAT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£[AMOUNT]</w:t>
            </w:r>
          </w:p>
        </w:tc>
      </w:tr>
    </w:tbl>
    <w:p/>
    <w:p>
      <w:r>
        <w:t>If you go on to license MaternaLink within 12 months, **50% of this fee is credited</w:t>
      </w:r>
    </w:p>
    <w:p>
      <w:r>
        <w:t>against your first year.**</w:t>
      </w:r>
    </w:p>
    <w:p>
      <w:pPr>
        <w:pStyle w:val="Heading3"/>
      </w:pPr>
      <w:r>
        <w:t>What happens next</w:t>
      </w:r>
    </w:p>
    <w:p>
      <w:pPr>
        <w:pStyle w:val="ListNumber"/>
      </w:pPr>
      <w:r>
        <w:t>You confirm by email that you want to proceed.</w:t>
      </w:r>
    </w:p>
    <w:p>
      <w:pPr>
        <w:pStyle w:val="ListNumber"/>
      </w:pPr>
      <w:r>
        <w:t>We sign a short agreement and a data processing agreement. [Your solicitor's template.]</w:t>
      </w:r>
    </w:p>
    <w:p>
      <w:pPr>
        <w:pStyle w:val="ListNumber"/>
      </w:pPr>
      <w:r>
        <w:t>We agree a start date. The project runs [4–6 / 8–12] weeks from that date.</w:t>
      </w:r>
    </w:p>
    <w:p>
      <w:pPr>
        <w:pStyle w:val="Heading3"/>
      </w:pPr>
      <w:r>
        <w:t>About Vytalix</w:t>
      </w:r>
    </w:p>
    <w:p>
      <w:r>
        <w:t>Vytalix is a UK health technology company. MaternaLink is our maternity care</w:t>
      </w:r>
    </w:p>
    <w:p>
      <w:r>
        <w:t>coordination software. It is in development. It is not a registered medical device</w:t>
      </w:r>
    </w:p>
    <w:p>
      <w:r>
        <w:t>and it has not been assessed or approved by any regulator. This proposal is for</w:t>
      </w:r>
    </w:p>
    <w:p>
      <w:r>
        <w:t>[a discovery project / an evaluation] only.</w:t>
      </w:r>
    </w:p>
    <w:p>
      <w:r>
        <w:t>[Company number] · [Registered address] · [Email] · [Phone]</w:t>
      </w:r>
    </w:p>
    <w:p>
      <w:pPr>
        <w:pStyle w:val="Heading2"/>
      </w:pPr>
      <w:r>
        <w:t>Notes for you, not for the buyer — delete before sending</w:t>
      </w:r>
    </w:p>
    <w:p>
      <w:pPr>
        <w:pStyle w:val="ListBullet"/>
      </w:pPr>
      <w:r>
        <w:rPr>
          <w:b/>
        </w:rPr>
        <w:t>Price from document 17.</w:t>
      </w:r>
      <w:r>
        <w:t xml:space="preserve"> Private £8k–15k Stage A, £15k–25k Stage B. NHS £5k–9k and £10k–18k.</w:t>
      </w:r>
    </w:p>
    <w:p>
      <w:pPr>
        <w:pStyle w:val="ListBullet"/>
      </w:pPr>
      <w:r>
        <w:rPr>
          <w:b/>
        </w:rPr>
        <w:t>Never send this without the company registered.</w:t>
      </w:r>
      <w:r>
        <w:t xml:space="preserve"> No company means no contract and no invoice.</w:t>
      </w:r>
    </w:p>
    <w:p>
      <w:pPr>
        <w:pStyle w:val="ListBullet"/>
      </w:pPr>
      <w:r>
        <w:rPr>
          <w:b/>
        </w:rPr>
        <w:t>Never remove the "what this does not include" section.</w:t>
      </w:r>
      <w:r>
        <w:t xml:space="preserve"> It is what keeps you legal and it is</w:t>
      </w:r>
    </w:p>
    <w:p>
      <w:r>
        <w:t xml:space="preserve">  what makes a cautious clinical buyer trust you.</w:t>
      </w:r>
    </w:p>
    <w:p>
      <w:pPr>
        <w:pStyle w:val="ListBullet"/>
      </w:pPr>
      <w:r>
        <w:rPr>
          <w:b/>
        </w:rPr>
        <w:t>Do not discount.</w:t>
      </w:r>
      <w:r>
        <w:t xml:space="preserve"> Cut a week of scope instead and reprice.</w:t>
      </w:r>
    </w:p>
    <w:p>
      <w:pPr>
        <w:pStyle w:val="ListBullet"/>
      </w:pPr>
      <w:r>
        <w:rPr>
          <w:b/>
        </w:rPr>
        <w:t>Send it within 24 hours of the meeting.</w:t>
      </w:r>
      <w:r>
        <w:t xml:space="preserve"> Every day after that halves your chance.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