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07 — Vytalix Group Technology Architecture</w:t>
      </w:r>
    </w:p>
    <w:p>
      <w:r>
        <w:rPr>
          <w:b/>
        </w:rPr>
        <w:t>Owner:</w:t>
      </w:r>
      <w:r>
        <w:t xml:space="preserve"> CTO, Vytalix · </w:t>
      </w:r>
      <w:r>
        <w:rPr>
          <w:b/>
        </w:rPr>
        <w:t>Status:</w:t>
      </w:r>
      <w:r>
        <w:t xml:space="preserve"> PROPOSED v0.1 · </w:t>
      </w:r>
      <w:r>
        <w:rPr>
          <w:b/>
        </w:rPr>
        <w:t>Date:</w:t>
      </w:r>
      <w:r>
        <w:t xml:space="preserve"> 7 September 2026 · </w:t>
      </w:r>
      <w:r>
        <w:rPr>
          <w:b/>
        </w:rPr>
        <w:t>Governing file: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. Related: </w:t>
      </w:r>
      <w:r>
        <w:rPr>
          <w:rFonts w:ascii="Consolas" w:hAnsi="Consolas"/>
          <w:sz w:val="18"/>
        </w:rPr>
        <w:t>/docs/01_BUSINESS_MODEL.md</w:t>
      </w:r>
      <w:r>
        <w:t xml:space="preserve"> (revenue streams that each component serves), </w:t>
      </w:r>
      <w:r>
        <w:rPr>
          <w:rFonts w:ascii="Consolas" w:hAnsi="Consolas"/>
          <w:sz w:val="18"/>
        </w:rPr>
        <w:t>/docs/03_BRAND_SYSTEM.md</w:t>
      </w:r>
      <w:r>
        <w:t xml:space="preserve"> (web and content standards), </w:t>
      </w:r>
      <w:r>
        <w:rPr>
          <w:rFonts w:ascii="Consolas" w:hAnsi="Consolas"/>
          <w:sz w:val="18"/>
        </w:rPr>
        <w:t>/docs/04_MATERNALINK_PRODUCT_STRATEGY.md</w:t>
      </w:r>
      <w:r>
        <w:t xml:space="preserve">, </w:t>
      </w:r>
      <w:r>
        <w:rPr>
          <w:rFonts w:ascii="Consolas" w:hAnsi="Consolas"/>
          <w:sz w:val="18"/>
        </w:rPr>
        <w:t>/product/MATERNALINK_MVP_SPEC.md</w:t>
      </w:r>
      <w:r>
        <w:t xml:space="preserve"> (MaternaLink detail — not repeated here).</w:t>
      </w:r>
    </w:p>
    <w:p>
      <w:pPr>
        <w:ind w:left="432"/>
      </w:pPr>
      <w:r>
        <w:rPr>
          <w:b/>
          <w:i/>
          <w:color w:val="4B5568"/>
        </w:rPr>
        <w:t>Starting point (VERIFIED):</w:t>
      </w:r>
      <w:r>
        <w:rPr>
          <w:i/>
          <w:color w:val="4B5568"/>
        </w:rPr>
        <w:t xml:space="preserve"> Vytalix has no domain, website, e-mail domain, CRM, LMS, cloud account, security tooling or company registration; the founder uses a personal Gmail; a MaternaLink prototype of unknown provenance runs on Vercel (FACTS_BASE §1). An investor CRM exists only as CSVs and a Python build script in this repository (</w:t>
      </w:r>
      <w:r>
        <w:rPr>
          <w:rFonts w:ascii="Consolas" w:hAnsi="Consolas"/>
          <w:i/>
          <w:color w:val="4B5568"/>
          <w:sz w:val="18"/>
        </w:rPr>
        <w:t>/investors/</w:t>
      </w:r>
      <w:r>
        <w:rPr>
          <w:i/>
          <w:color w:val="4B5568"/>
        </w:rPr>
        <w:t>). Everything below is a recommendation. All prices are ESTIMATE in GBP at September 2026 from public list prices as recalled — TO VALIDATE before purchase; vendor plan names change often.</w:t>
      </w:r>
    </w:p>
    <w:p>
      <w:pPr>
        <w:pStyle w:val="Heading2"/>
      </w:pPr>
      <w:r>
        <w:t>Executive view (5 lines)</w:t>
      </w:r>
    </w:p>
    <w:p>
      <w:pPr>
        <w:pStyle w:val="ListNumber"/>
      </w:pPr>
      <w:r>
        <w:t xml:space="preserve">Vytalix needs two very different technology estates: a </w:t>
      </w:r>
      <w:r>
        <w:rPr>
          <w:b/>
        </w:rPr>
        <w:t>lean, mostly bought, business stack</w:t>
      </w:r>
      <w:r>
        <w:t xml:space="preserve"> for the services and learning businesses that must cost under ~£300/month before MaternaLink build starts, and a </w:t>
      </w:r>
      <w:r>
        <w:rPr>
          <w:b/>
        </w:rPr>
        <w:t>built, assured, in-region product platform</w:t>
      </w:r>
      <w:r>
        <w:t xml:space="preserve"> for MaternaLink (in development) that costs £350–£700/month to run at MVP plus the build itself.</w:t>
      </w:r>
    </w:p>
    <w:p>
      <w:pPr>
        <w:pStyle w:val="ListNumber"/>
      </w:pPr>
      <w:r>
        <w:rPr>
          <w:b/>
        </w:rPr>
        <w:t>Buy, don't build</w:t>
      </w:r>
      <w:r>
        <w:t>, for everything that is not the product: website (Webflow now, Next.js later), CRM (HubSpot Starter), LMS (LearnWorlds or Thinkific; Moodle only if a university/NHS buyer demands SCORM/LTI at scale), payments (Stripe + GoCardless; Paystack/Flutterwave for Nigeria), finance (Xero), workspace (Google Workspace).</w:t>
      </w:r>
    </w:p>
    <w:p>
      <w:pPr>
        <w:pStyle w:val="ListNumber"/>
      </w:pPr>
      <w:r>
        <w:rPr>
          <w:b/>
        </w:rPr>
        <w:t>One product platform, not several:</w:t>
      </w:r>
      <w:r>
        <w:t xml:space="preserve"> MaternaLink's identity, audit, encryption, analytics and channel abstraction become the group's reusable core; the customer portal and admin dashboard are thin layers on it and are not built in year 1.</w:t>
      </w:r>
    </w:p>
    <w:p>
      <w:pPr>
        <w:pStyle w:val="ListNumber"/>
      </w:pPr>
      <w:r>
        <w:rPr>
          <w:b/>
        </w:rPr>
        <w:t>AI is used for internal productivity and content drafting under a written policy</w:t>
      </w:r>
      <w:r>
        <w:t>: no patient data to any third-party model without a DPIA, contractual no-training terms and an in-region endpoint; nothing generated reaches a woman without clinical sign-off.</w:t>
      </w:r>
    </w:p>
    <w:p>
      <w:pPr>
        <w:pStyle w:val="ListNumber"/>
      </w:pPr>
      <w:r>
        <w:rPr>
          <w:b/>
        </w:rPr>
        <w:t>Assurance before scale:</w:t>
      </w:r>
      <w:r>
        <w:t xml:space="preserve"> Cyber Essentials (then Plus), DSPT, ICO registration, a fractional DPO and a Clinical Safety Officer are the year-1 governance spend; ISO 27001, FHIR/NHS API integration, native apps, a data warehouse and in-country Nigeria hosting are deliberately deferred.</w:t>
      </w:r>
    </w:p>
    <w:p>
      <w:pPr>
        <w:pStyle w:val="Heading2"/>
      </w:pPr>
      <w:r>
        <w:t>1. Architecture diagram (group)</w:t>
      </w:r>
    </w:p>
    <w:p>
      <w:r>
        <w:rPr>
          <w:rFonts w:ascii="Consolas" w:hAnsi="Consolas"/>
          <w:sz w:val="17"/>
        </w:rPr>
        <w:t>flowchart TB</w:t>
        <w:br/>
        <w:t xml:space="preserve">  subgraph Public[Public and marketing]</w:t>
        <w:br/>
        <w:t xml:space="preserve">    WEB[Corporate website&lt;br/&gt;Webflow now -&gt; Next.js + headless CMS later]</w:t>
        <w:br/>
        <w:t xml:space="preserve">    LMS[E-learning platform&lt;br/&gt;LearnWorlds / Thinkific]</w:t>
        <w:br/>
        <w:t xml:space="preserve">    AN1[Web analytics&lt;br/&gt;Plausible]</w:t>
        <w:br/>
        <w:t xml:space="preserve">  end</w:t>
        <w:br/>
        <w:t xml:space="preserve">  subgraph Business[Business operations - SaaS]</w:t>
        <w:br/>
        <w:t xml:space="preserve">    GW[Google Workspace&lt;br/&gt;mail, docs, SSO]</w:t>
        <w:br/>
        <w:t xml:space="preserve">    CRM[CRM&lt;br/&gt;HubSpot Starter]</w:t>
        <w:br/>
        <w:t xml:space="preserve">    FIN[Finance&lt;br/&gt;Xero + Stripe + GoCardless]</w:t>
        <w:br/>
        <w:t xml:space="preserve">    PAYNG[Nigeria payments&lt;br/&gt;Paystack / Flutterwave]</w:t>
        <w:br/>
        <w:t xml:space="preserve">    DOCS[Contracts &amp; docs&lt;br/&gt;PandaDoc / Docusign]</w:t>
        <w:br/>
        <w:t xml:space="preserve">    PM[Work management&lt;br/&gt;Notion + GitHub Projects]</w:t>
        <w:br/>
        <w:t xml:space="preserve">    SEC[Security tooling&lt;br/&gt;1Password, MDM, Cyber Essentials]</w:t>
        <w:br/>
        <w:t xml:space="preserve">  end</w:t>
        <w:br/>
        <w:t xml:space="preserve">  subgraph Product[MaternaLink platform - AWS eu-west-2, built]</w:t>
        <w:br/>
        <w:t xml:space="preserve">    PWA[Woman &amp; staff PWAs]</w:t>
        <w:br/>
        <w:t xml:space="preserve">    API[NestJS API + workers]</w:t>
        <w:br/>
        <w:t xml:space="preserve">    KC[Keycloak]</w:t>
        <w:br/>
        <w:t xml:space="preserve">    PG[(PostgreSQL)]</w:t>
        <w:br/>
        <w:t xml:space="preserve">    S3[(S3)]</w:t>
        <w:br/>
        <w:t xml:space="preserve">    MB[Metabase dashboards]</w:t>
        <w:br/>
        <w:t xml:space="preserve">    CH[Channel adapters&lt;br/&gt;Africa's Talking / Termii / Twilio / WhatsApp BSP]</w:t>
        <w:br/>
        <w:t xml:space="preserve">  end</w:t>
        <w:br/>
        <w:t xml:space="preserve">  subgraph Later[Deferred - v2+]</w:t>
        <w:br/>
        <w:t xml:space="preserve">    PORTAL[Customer portal]</w:t>
        <w:br/>
        <w:t xml:space="preserve">    FHIR[FHIR UK Core facade / NHS APIs - TO VALIDATE]</w:t>
        <w:br/>
        <w:t xml:space="preserve">    DHIS[DHIS2 export]</w:t>
        <w:br/>
        <w:t xml:space="preserve">    NGCELL[Nigeria hosting cell]</w:t>
        <w:br/>
        <w:t xml:space="preserve">    DW[Data warehouse]</w:t>
        <w:br/>
        <w:t xml:space="preserve">  end</w:t>
        <w:br/>
        <w:t xml:space="preserve">  subgraph AI[AI - policy-governed]</w:t>
        <w:br/>
        <w:t xml:space="preserve">    LLM[LLM tools for staff&lt;br/&gt;no patient data]</w:t>
        <w:br/>
        <w:t xml:space="preserve">  end</w:t>
        <w:br/>
        <w:t xml:space="preserve">  WEB --&gt; CRM</w:t>
        <w:br/>
        <w:t xml:space="preserve">  LMS --&gt; FIN</w:t>
        <w:br/>
        <w:t xml:space="preserve">  LMS --&gt; CRM</w:t>
        <w:br/>
        <w:t xml:space="preserve">  WEB --&gt; AN1</w:t>
        <w:br/>
        <w:t xml:space="preserve">  GW --&gt; CRM</w:t>
        <w:br/>
        <w:t xml:space="preserve">  GW --&gt; SEC</w:t>
        <w:br/>
        <w:t xml:space="preserve">  PWA --&gt; API --&gt; PG</w:t>
        <w:br/>
        <w:t xml:space="preserve">  API --&gt; S3</w:t>
        <w:br/>
        <w:t xml:space="preserve">  API --&gt; KC</w:t>
        <w:br/>
        <w:t xml:space="preserve">  API --&gt; CH</w:t>
        <w:br/>
        <w:t xml:space="preserve">  PG --&gt; MB</w:t>
        <w:br/>
        <w:t xml:space="preserve">  API -.-&gt; FHIR</w:t>
        <w:br/>
        <w:t xml:space="preserve">  API -.-&gt; DHIS</w:t>
        <w:br/>
        <w:t xml:space="preserve">  API -.-&gt; NGCELL</w:t>
        <w:br/>
        <w:t xml:space="preserve">  PG -.-&gt; DW</w:t>
        <w:br/>
        <w:t xml:space="preserve">  KC -.-&gt; PORTAL</w:t>
        <w:br/>
        <w:t xml:space="preserve">  LLM -.-&gt; WEB</w:t>
        <w:br/>
        <w:t xml:space="preserve">  LLM -.-&gt; LMS</w:t>
      </w:r>
    </w:p>
    <w:p>
      <w:pPr>
        <w:pStyle w:val="Heading2"/>
      </w:pPr>
      <w:r>
        <w:t>2. Component-by-component recommendations</w:t>
      </w:r>
    </w:p>
    <w:p>
      <w:r>
        <w:t xml:space="preserve">Scoring: </w:t>
      </w:r>
      <w:r>
        <w:rPr>
          <w:b/>
        </w:rPr>
        <w:t>Complexity</w:t>
      </w:r>
      <w:r>
        <w:t xml:space="preserve"> (L/M/H to set up and run), </w:t>
      </w:r>
      <w:r>
        <w:rPr>
          <w:b/>
        </w:rPr>
        <w:t>Scalability</w:t>
      </w:r>
      <w:r>
        <w:t xml:space="preserve"> (L/M/H headroom without re-platforming).</w:t>
      </w:r>
    </w:p>
    <w:p>
      <w:pPr>
        <w:pStyle w:val="Heading3"/>
      </w:pPr>
      <w:r>
        <w:t>2.1 Corporate website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 1: Webflow</w:t>
            </w:r>
            <w:r>
              <w:rPr>
                <w:b w:val="0"/>
                <w:sz w:val="17"/>
              </w:rPr>
              <w:t xml:space="preserve"> (CMS plan) on </w:t>
            </w:r>
            <w:r>
              <w:rPr>
                <w:rFonts w:ascii="Consolas" w:hAnsi="Consolas"/>
                <w:b w:val="0"/>
                <w:sz w:val="17"/>
              </w:rPr>
              <w:t>vytalix.com</w:t>
            </w:r>
            <w:r>
              <w:rPr>
                <w:b w:val="0"/>
                <w:sz w:val="17"/>
              </w:rPr>
              <w:t xml:space="preserve"> or the cleared domain (name clearance TO VALIDATE — FACTS_BASE §1 conflicts). </w:t>
            </w:r>
            <w:r>
              <w:rPr>
                <w:b/>
                <w:sz w:val="17"/>
              </w:rPr>
              <w:t>When engineers exist (2027+): Next.js static site + headless CMS (Sanity or Payload)</w:t>
            </w:r>
            <w:r>
              <w:rPr>
                <w:b w:val="0"/>
                <w:sz w:val="17"/>
              </w:rPr>
              <w:t xml:space="preserve"> deployed on Vercel or Cloudflare Pages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engineering time exists in year 1; the brand system (</w:t>
            </w:r>
            <w:r>
              <w:rPr>
                <w:rFonts w:ascii="Consolas" w:hAnsi="Consolas"/>
                <w:b w:val="0"/>
                <w:sz w:val="17"/>
              </w:rPr>
              <w:t>/docs/03_BRAND_SYSTEM.md</w:t>
            </w:r>
            <w:r>
              <w:rPr>
                <w:b w:val="0"/>
                <w:sz w:val="17"/>
              </w:rPr>
              <w:t>) needs editable pages, a blog, case-study templates and forms; Webflow supports design fidelity and non-developer editing. Moving to Next.js later unifies the stack with the product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Webflow CMS £18–£25/month; domain £10–£15/year; Next.js route £0–£20/month hosting + CMS £0–£80/month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Complexity / Scalability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 / M (Webflow); M / H (Next.js)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Framer (similar; cheaper design-led); WordPress (cheap, plugin/security burden); Squarespace (limited)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Requirements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WCAG 2.2 AA; cookie-less analytics; privacy notice; no claims beyond FACTS_BASE §4; HSTS; forms post to CRM</w:t>
            </w:r>
          </w:p>
        </w:tc>
      </w:tr>
    </w:tbl>
    <w:p/>
    <w:p>
      <w:pPr>
        <w:pStyle w:val="Heading3"/>
      </w:pPr>
      <w:r>
        <w:t>2.2 CMS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Webflow CMS (year 1); </w:t>
            </w:r>
            <w:r>
              <w:rPr>
                <w:b/>
                <w:sz w:val="17"/>
              </w:rPr>
              <w:t>Sanity</w:t>
            </w:r>
            <w:r>
              <w:rPr>
                <w:b w:val="0"/>
                <w:sz w:val="17"/>
              </w:rPr>
              <w:t xml:space="preserve"> (hosted, generous free tier, structured content) or </w:t>
            </w:r>
            <w:r>
              <w:rPr>
                <w:b/>
                <w:sz w:val="17"/>
              </w:rPr>
              <w:t>Payload</w:t>
            </w:r>
            <w:r>
              <w:rPr>
                <w:b w:val="0"/>
                <w:sz w:val="17"/>
              </w:rPr>
              <w:t xml:space="preserve"> (open source, self-hostable in AWS) when the site moves to Next.js. MaternaLink's clinical content library is </w:t>
            </w:r>
            <w:r>
              <w:rPr>
                <w:b/>
                <w:sz w:val="17"/>
              </w:rPr>
              <w:t>not</w:t>
            </w:r>
            <w:r>
              <w:rPr>
                <w:b w:val="0"/>
                <w:sz w:val="17"/>
              </w:rPr>
              <w:t xml:space="preserve"> a marketing CMS — it lives in the product with its own two-person approval workflow (PRD §9)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Separate marketing content from clinical content; clinical content needs versioning, sign-off and audit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 in Webflow; Sanity £0–£80/month; Payload compute £20–£40/month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Complexity / Scalability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 / M; M / 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Contentful (pricier); Strapi (self-host)</w:t>
            </w:r>
          </w:p>
        </w:tc>
      </w:tr>
    </w:tbl>
    <w:p/>
    <w:p>
      <w:pPr>
        <w:pStyle w:val="Heading3"/>
      </w:pPr>
      <w:r>
        <w:t>2.3 CRM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HubSpot</w:t>
            </w:r>
            <w:r>
              <w:rPr>
                <w:b w:val="0"/>
                <w:sz w:val="17"/>
              </w:rPr>
              <w:t xml:space="preserve"> (free CRM → Starter Customer Platform) for sales pipeline, contacts, sequences and marketing e-mail; the investor CRM in </w:t>
            </w:r>
            <w:r>
              <w:rPr>
                <w:rFonts w:ascii="Consolas" w:hAnsi="Consolas"/>
                <w:b w:val="0"/>
                <w:sz w:val="17"/>
              </w:rPr>
              <w:t>/investors/</w:t>
            </w:r>
            <w:r>
              <w:rPr>
                <w:b w:val="0"/>
                <w:sz w:val="17"/>
              </w:rPr>
              <w:t xml:space="preserve"> imports as a separate pipeline; </w:t>
            </w:r>
            <w:r>
              <w:rPr>
                <w:b/>
                <w:sz w:val="17"/>
              </w:rPr>
              <w:t>Kemek Enterprise data stays out</w:t>
            </w:r>
            <w:r>
              <w:rPr>
                <w:b w:val="0"/>
                <w:sz w:val="17"/>
              </w:rPr>
              <w:t xml:space="preserve"> (FACTS_BASE §1)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Fastest setup; free tier adequate for month 1–6; good Gmail integration; forms from Webflow; reporting for the sales engine in </w:t>
            </w:r>
            <w:r>
              <w:rPr>
                <w:rFonts w:ascii="Consolas" w:hAnsi="Consolas"/>
                <w:b w:val="0"/>
                <w:sz w:val="17"/>
              </w:rPr>
              <w:t>/docs/13_SALES_ENGINE.md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(free) → £15–£20/seat/month Starter; Professional £700+/month is not needed in years 1–2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Complexity / Scalability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 / 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Pipedrive (£12–£14/seat; sales-only, simpler); Attio (modern, £25+/seat); Folk (light); Salesforce (no)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rules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Only business contact data; investor data per FACTS_BASE §4 (public sources only); UK GDPR legitimate-interest assessment for outreach; suppression list</w:t>
            </w:r>
          </w:p>
        </w:tc>
      </w:tr>
    </w:tbl>
    <w:p/>
    <w:p>
      <w:pPr>
        <w:pStyle w:val="Heading3"/>
      </w:pPr>
      <w:r>
        <w:t>2.4 Customer portal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Do not build in year 1.</w:t>
            </w:r>
            <w:r>
              <w:rPr>
                <w:b w:val="0"/>
                <w:sz w:val="17"/>
              </w:rPr>
              <w:t xml:space="preserve"> Serve consulting clients with shared Google Drive/Notion spaces and PandaDoc; serve e-learning customers inside the LMS; serve MaternaLink organisations inside the product's admin surface. </w:t>
            </w:r>
            <w:r>
              <w:rPr>
                <w:b/>
                <w:sz w:val="17"/>
              </w:rPr>
              <w:t>Year 2–3:</w:t>
            </w:r>
            <w:r>
              <w:rPr>
                <w:b w:val="0"/>
                <w:sz w:val="17"/>
              </w:rPr>
              <w:t xml:space="preserve"> a Next.js portal on the MaternaLink identity (Keycloak) exposing invoices, documents, support tickets and product admin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portal without customers is cost; the product platform will supply identity and audit when needed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now; £30k–£60k build later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Complexity / Scalability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 / H (on the product platform)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HubSpot customer portal (ticketing); SuiteDash-style SaaS portals (weak security posture — TO VALIDATE)</w:t>
            </w:r>
          </w:p>
        </w:tc>
      </w:tr>
    </w:tbl>
    <w:p/>
    <w:p>
      <w:pPr>
        <w:pStyle w:val="Heading3"/>
      </w:pPr>
      <w:r>
        <w:t>2.5 E-learning platform</w:t>
      </w:r>
    </w:p>
    <w:p>
      <w:r>
        <w:t xml:space="preserve">Serves revenue streams #9–#11 in </w:t>
      </w:r>
      <w:r>
        <w:rPr>
          <w:rFonts w:ascii="Consolas" w:hAnsi="Consolas"/>
          <w:sz w:val="18"/>
        </w:rPr>
        <w:t>/docs/01_BUSINESS_MODEL.md</w:t>
      </w:r>
      <w:r>
        <w:t xml:space="preserve"> (courses £49–£299; subscriptions £19/month; corporate licences). Requirements: self-paced video/text courses, quizzes, certificates (no accreditation claims until CPD approval — TO VALIDATE), coupons and regional pricing (Nigeria/Kenya/Ghana), bundles/subscriptions, corporate seat licences, SCORM export/import if NHS/universities require, GDPR-compliant learner data, UK VAT handling.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(ESTIMATE, monthly)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Complexity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Scalability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LearnWorlds</w:t>
            </w:r>
            <w:r>
              <w:rPr>
                <w:b w:val="0"/>
                <w:sz w:val="17"/>
              </w:rPr>
              <w:t xml:space="preserve"> (recommended for B2B + B2C)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Strong: interactive video, assessments, certificates, SCORM, white-label, corporate/team plans, mobile app add-on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£25–£250 (Starter to Learning Center); transaction fee on the lowest tier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L–M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Best match for corporate licences and NHS-style buyers; TO VALIDATE current plan names and fees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Thinkific</w:t>
            </w:r>
            <w:r>
              <w:rPr>
                <w:b w:val="0"/>
                <w:sz w:val="17"/>
              </w:rPr>
              <w:t xml:space="preserve"> (alternative, cheapest credible start)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Good: simple authoring, communities, no transaction fees on paid plans (TO VALIDATE), B2B "groups"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£30–£150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Choose if year-1 focus is B2C courses only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Teachable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Good for B2C creators; payment handling included; less B2B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£30–£120 + fees on lower tiers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Weaker corporate/SCORM story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Moodle (self-hosted or MoodleCloud)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 LMS, SCORM/LTI, accreditation-friendly, open source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MoodleCloud £80–£150; self-host £30–£100 compute + admin time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M–H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Choose only when a university/NHS licence demands LTI/SCORM at scale or data must be self-hosted; admin burden for a one-person company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 (Next.js + Stripe + video CDN)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 control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£40k–£80k build + £100+/month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before year 3; no justification at current volumes</w:t>
            </w:r>
          </w:p>
        </w:tc>
      </w:tr>
    </w:tbl>
    <w:p/>
    <w:p>
      <w:r>
        <w:rPr>
          <w:b/>
        </w:rPr>
        <w:t>Recommendation:</w:t>
      </w:r>
      <w:r>
        <w:t xml:space="preserve"> start on </w:t>
      </w:r>
      <w:r>
        <w:rPr>
          <w:b/>
        </w:rPr>
        <w:t>Thinkific</w:t>
      </w:r>
      <w:r>
        <w:t xml:space="preserve"> if the first courses are founder-authored B2C (months 6–9), or </w:t>
      </w:r>
      <w:r>
        <w:rPr>
          <w:b/>
        </w:rPr>
        <w:t>LearnWorlds</w:t>
      </w:r>
      <w:r>
        <w:t xml:space="preserve"> if a corporate/NHS cohort licence is signed first; migrate to Moodle only on a buyer requirement. Video hosting via the LMS (or Vimeo/Bunny) and course content drafted with AI assistance under §2.13.</w:t>
      </w:r>
    </w:p>
    <w:p>
      <w:pPr>
        <w:pStyle w:val="Heading3"/>
      </w:pPr>
      <w:r>
        <w:t>2.6 MaternaLink application</w:t>
      </w:r>
    </w:p>
    <w:p>
      <w:r>
        <w:t xml:space="preserve">See </w:t>
      </w:r>
      <w:r>
        <w:rPr>
          <w:rFonts w:ascii="Consolas" w:hAnsi="Consolas"/>
          <w:sz w:val="18"/>
        </w:rPr>
        <w:t>/product/MATERNALINK_MVP_SPEC.md</w:t>
      </w:r>
      <w:r>
        <w:t xml:space="preserve"> for the full stack. Summary for the group view: TypeScript monorepo; Next.js PWAs; NestJS API; PostgreSQL (RLS) on RDS; Redis/BullMQ; S3; Keycloak; AWS eu-west-2; Terraform; GitHub Actions; channel adapters (Africa's Talking/Termii/Twilio; WhatsApp BSP v1.1). Run cost £350–£700/month at MVP; build £140k–£320k (ESTIMATE). Complexity H; Scalability H (designed to 20k women / 2m SMS per year before change).</w:t>
      </w:r>
    </w:p>
    <w:p>
      <w:pPr>
        <w:pStyle w:val="Heading3"/>
      </w:pPr>
      <w:r>
        <w:t>2.7 Admin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Technology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Product admin</w:t>
            </w:r>
            <w:r>
              <w:rPr>
                <w:b w:val="0"/>
                <w:sz w:val="17"/>
              </w:rPr>
              <w:t xml:space="preserve"> inside the MaternaLink staff app (organisations, users, content workflow, audit viewer, feature flags) — part of the MVP; </w:t>
            </w:r>
            <w:r>
              <w:rPr>
                <w:b/>
                <w:sz w:val="17"/>
              </w:rPr>
              <w:t>business dashboards</w:t>
            </w:r>
            <w:r>
              <w:rPr>
                <w:b w:val="0"/>
                <w:sz w:val="17"/>
              </w:rPr>
              <w:t xml:space="preserve"> on </w:t>
            </w:r>
            <w:r>
              <w:rPr>
                <w:b/>
                <w:sz w:val="17"/>
              </w:rPr>
              <w:t>Metabase</w:t>
            </w:r>
            <w:r>
              <w:rPr>
                <w:b w:val="0"/>
                <w:sz w:val="17"/>
              </w:rPr>
              <w:t xml:space="preserve"> (self-hosted on ECS) reading a read replica; </w:t>
            </w:r>
            <w:r>
              <w:rPr>
                <w:b/>
                <w:sz w:val="17"/>
              </w:rPr>
              <w:t>group KPI dashboard</w:t>
            </w:r>
            <w:r>
              <w:rPr>
                <w:b w:val="0"/>
                <w:sz w:val="17"/>
              </w:rPr>
              <w:t xml:space="preserve"> (services revenue, pipeline, learners) initially a Google Sheet/Looker Studio fed by HubSpot, Xero and LMS exports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Avoids a separate internal-tools platform; Metabase is open source and embeds for </w:t>
            </w:r>
            <w:r>
              <w:rPr>
                <w:rFonts w:ascii="Consolas" w:hAnsi="Consolas"/>
                <w:b w:val="0"/>
                <w:sz w:val="17"/>
              </w:rPr>
              <w:t>programme_manager</w:t>
            </w:r>
            <w:r>
              <w:rPr>
                <w:b w:val="0"/>
                <w:sz w:val="17"/>
              </w:rPr>
              <w:t xml:space="preserve"> views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Metabase compute £30–£50/month; Looker Studio £0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Complexity / Scalability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 / 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Retool (fast internal tools; £10+/user; data leaves region unless self-hosted); Grafana for ops; Power BI if the buyer base is Microsoft-heavy</w:t>
            </w:r>
          </w:p>
        </w:tc>
      </w:tr>
    </w:tbl>
    <w:p/>
    <w:p>
      <w:pPr>
        <w:pStyle w:val="Heading3"/>
      </w:pPr>
      <w:r>
        <w:t>2.8 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Alternatives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analytics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Plausible</w:t>
            </w:r>
            <w:r>
              <w:rPr>
                <w:b w:val="0"/>
                <w:sz w:val="17"/>
              </w:rPr>
              <w:t xml:space="preserve"> (EU-hosted, cookie-less) on website and LMS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£9–£15/month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Fathom; GA4 (free; consent banner and data-transfer questions)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analytics (MaternaLink)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In-house events table (no PII) → Metabase; PostHog EU self-hosted considered in year 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 in cloud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Amplitude/Mixpanel (data leaves region — excluded for patient-adjacent data)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 KPIs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Looker Studio / Sheets over HubSpot, Xero, LMS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Metabase over exported CSVs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Warehouse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Not in year 1</w:t>
            </w:r>
            <w:r>
              <w:rPr>
                <w:b w:val="0"/>
                <w:sz w:val="17"/>
              </w:rPr>
              <w:t>; Parquet on S3 + Athena when volumes justify; BigQuery/Snowflake later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→ £50–£200/month later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</w:tbl>
    <w:p/>
    <w:p>
      <w:pPr>
        <w:pStyle w:val="Heading3"/>
      </w:pPr>
      <w:r>
        <w:t>2.9 Authentication and 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Staff/business tools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Google Workspace</w:t>
            </w:r>
            <w:r>
              <w:rPr>
                <w:b w:val="0"/>
                <w:sz w:val="17"/>
              </w:rPr>
              <w:t xml:space="preserve"> as the identity provider (SSO to HubSpot, Notion, GitHub, LMS admin); mandatory 2-step verification with security keys/passkeys for admins; a company domain replaces personal Gmail on day one of incorporation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staff users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Keycloak</w:t>
            </w:r>
            <w:r>
              <w:rPr>
                <w:b w:val="0"/>
                <w:sz w:val="17"/>
              </w:rPr>
              <w:t xml:space="preserve"> (self-hosted, eu-west-2) — OIDC for our apps, SAML/OIDC federation with NHS trust or state identity providers; MFA enforced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women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OTP + device PIN/biometric (MVP spec §2)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 portal (later)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Keycloak realm per customer type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Workspace £5–£11/user/month; Keycloak £40–£70/month compute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Auth0 (managed; per-MAU; UK residency tier TO VALIDATE); Clerk (developer-friendly; residency TO VALIDATE); Cognito (cheap; weaker federation UX); Microsoft Entra ID if the company standardises on Microsoft 365 (NHS buyers are Microsoft-heavy — a legitimate reason to choose Microsoft 365 over Google Workspace; decision TO VALIDATE with the founder's preference)</w:t>
            </w:r>
          </w:p>
        </w:tc>
      </w:tr>
    </w:tbl>
    <w:p/>
    <w:p>
      <w:pPr>
        <w:pStyle w:val="Heading3"/>
      </w:pPr>
      <w:r>
        <w:t>2.10 Payments and billing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Need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Fees (ESTIMATE, TO VALIDATE)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Alternatives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Course and subscription payments (UK/global cards)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Stripe</w:t>
            </w:r>
            <w:r>
              <w:rPr>
                <w:b w:val="0"/>
                <w:sz w:val="17"/>
              </w:rPr>
              <w:t xml:space="preserve"> (Checkout, Billing, Tax for VAT on digital services) — usually via the LMS's built-in Stripe integration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~1.5% + 20p UK cards; ~2.5%+ international; Stripe Tax extra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Paddle (merchant of record — handles global VAT; higher %); Lemon Squeezy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Retainers and invoices (UK B2B)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Xero</w:t>
            </w:r>
            <w:r>
              <w:rPr>
                <w:b w:val="0"/>
                <w:sz w:val="17"/>
              </w:rPr>
              <w:t xml:space="preserve"> invoicing + </w:t>
            </w:r>
            <w:r>
              <w:rPr>
                <w:b/>
                <w:sz w:val="17"/>
              </w:rPr>
              <w:t>GoCardless</w:t>
            </w:r>
            <w:r>
              <w:rPr>
                <w:b w:val="0"/>
                <w:sz w:val="17"/>
              </w:rPr>
              <w:t xml:space="preserve"> direct debit for retainers; Stripe for card-paid invoices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GoCardless ~1% + 20p capped per transaction (TO VALIDATE); Xero £15–£40/month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QuickBooks; FreeAgent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(courses, programme fees, pilots)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Paystack</w:t>
            </w:r>
            <w:r>
              <w:rPr>
                <w:b w:val="0"/>
                <w:sz w:val="17"/>
              </w:rPr>
              <w:t xml:space="preserve"> (Stripe-owned) or </w:t>
            </w:r>
            <w:r>
              <w:rPr>
                <w:b/>
                <w:sz w:val="17"/>
              </w:rPr>
              <w:t>Flutterwave</w:t>
            </w:r>
            <w:r>
              <w:rPr>
                <w:b w:val="0"/>
                <w:sz w:val="17"/>
              </w:rPr>
              <w:t xml:space="preserve"> for NGN cards, bank transfer, USSD and mobile money; requires a Nigerian entity/bank account or a partner (TO VALIDATE)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~1.5% local + ₦100 on transactions over ₦2,500 (Paystack, as recalled — TO VALIDATE); Flutterwave similar; international cards ~3.9%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Interswitch; Monnify; bank transfer with manual reconciliation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Government/donor contracts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Invoice + bank transfer; no card rails; consider escrow/milestone payments and FX policy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Bank fees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Rules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No card data touches Vytalix systems (PCI SAQ-A via hosted checkout); refunds per Consumer Rights Act 2015; SMS pass-through billed monthly from </w:t>
            </w:r>
            <w:r>
              <w:rPr>
                <w:rFonts w:ascii="Consolas" w:hAnsi="Consolas"/>
                <w:b w:val="0"/>
                <w:sz w:val="17"/>
              </w:rPr>
              <w:t>delivery_attempt</w:t>
            </w:r>
            <w:r>
              <w:rPr>
                <w:b w:val="0"/>
                <w:sz w:val="17"/>
              </w:rPr>
              <w:t xml:space="preserve"> cost records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pPr>
        <w:pStyle w:val="Heading3"/>
      </w:pPr>
      <w:r>
        <w:t>2.11 APIs and integration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APIs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OpenAPI 3.1 REST (MVP spec §4); versioned; per-organisation API keys for programme partners (v1.2) with scopes; webhooks for events (v2)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interoperability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FHIR UK Core</w:t>
            </w:r>
            <w:r>
              <w:rPr>
                <w:b w:val="0"/>
                <w:sz w:val="17"/>
              </w:rPr>
              <w:t xml:space="preserve"> facade (read first) in v2; PRSB digital maternity record standard alignment for the handover summary (TO VALIDATE current version); HL7 UK membership when integration starts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APIs (all TO VALIDATE for access, onboarding and fit)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PDS FHIR API (demographics), NHS login (citizen identity), MESH (secure messaging), GP Connect (not maternity), NHS App integration (in-app messaging/notifications), Maternity Services Data Set (MSDS) alignment for indicators — each requires onboarding through the NHS England API platform with a clinical safety and IG case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DHIS2 aggregate export (v1.2) mapped to the state's data elements; NHIA/state insurance interfaces TO VALIDATE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EPR vendors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Vendor-supported export/import interfaces (BadgerNet, Euroking, K2 — availability TO VALIDATE) in v2.2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iPaaS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needed; point integrations via the API and workers; Zapier/Make only for business tools (HubSpot ↔ Xero ↔ LMS), never for patient data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API onboarding is mostly effort (£20k–£40k engineering and assurance per integration); FHIR facade £30k–£50k build</w:t>
            </w:r>
          </w:p>
        </w:tc>
      </w:tr>
    </w:tbl>
    <w:p/>
    <w:p>
      <w:pPr>
        <w:pStyle w:val="Heading3"/>
      </w:pPr>
      <w:r>
        <w:t>2.12 Cloud, databases and hosting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Primary cloud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AWS eu-west-2 (London)</w:t>
            </w:r>
            <w:r>
              <w:rPr>
                <w:b w:val="0"/>
                <w:sz w:val="17"/>
              </w:rPr>
              <w:t xml:space="preserve"> with separate accounts for prod, non-prod, backup vault and security tooling under AWS Organizations; SSO via Workspace/IAM Identity Center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Azure UK South</w:t>
            </w:r>
            <w:r>
              <w:rPr>
                <w:b w:val="0"/>
                <w:sz w:val="17"/>
              </w:rPr>
              <w:t xml:space="preserve"> — equivalent services; choose if the first NHS customer or the founder's team is Microsoft-centred. Do not run both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Cell options A–D in MVP spec §2.1; default: UK region with NDPA transfer safeguards until a contract requires in-country hosting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Databases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PostgreSQL everywhere (RDS); no MongoDB/Firebase for personal data (weaker relational integrity and audit); Redis for queues/cache only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Object storage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S3 (SSE-KMS, versioning, Object Lock for audit)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Edge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CloudFront + WAF; Cloudflare as DNS/registrar alternative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£350–£700/month at MVP; £1,000–£2,500/month at 5 organisations and 20k women (ESTIMATE); Nigeria cell +£350–£1,500/month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Complexity / Scalability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 / 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Alternatives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GCP europe-west2 (fewer NHS references — ASSUMPTION); Hetzner/OVH (cheap, weak compliance story for NHS/DSPT); Vercel/Supabase (excellent DX; sub-processor and residency questions for patient data — acceptable for non-clinical apps such as the corporate site)</w:t>
            </w:r>
          </w:p>
        </w:tc>
      </w:tr>
    </w:tbl>
    <w:p/>
    <w:p>
      <w:pPr>
        <w:pStyle w:val="Heading3"/>
      </w:pPr>
      <w:r>
        <w:t>2.13 AI and LLM usage policy (group-wide, PROPOSED)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Rule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Permitted now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Drafting marketing and course content, code assistance, meeting summaries of </w:t>
            </w:r>
            <w:r>
              <w:rPr>
                <w:b/>
                <w:sz w:val="17"/>
              </w:rPr>
              <w:t>internal</w:t>
            </w:r>
            <w:r>
              <w:rPr>
                <w:b w:val="0"/>
                <w:sz w:val="17"/>
              </w:rPr>
              <w:t xml:space="preserve"> meetings, research synthesis, translation </w:t>
            </w:r>
            <w:r>
              <w:rPr>
                <w:b/>
                <w:sz w:val="17"/>
              </w:rPr>
              <w:t>drafts</w:t>
            </w:r>
            <w:r>
              <w:rPr>
                <w:b w:val="0"/>
                <w:sz w:val="17"/>
              </w:rPr>
              <w:t xml:space="preserve"> for internal review — using enterprise/business tiers with no-training terms (e.g., business tiers of major LLM vendors; TO VALIDATE terms and regions)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Prohibited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Entering any patient/woman data, identifiable client data, unpublished clinical content without review, or confidential contract terms into any third-party model without a DPIA and a contract covering the processing; generating clinical advice shown to women; using LLM output as a clinical or regulatory decision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product use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v1: none on patient data. v1.1–v2: operational message-type routing (not urgency), staff-authored translation drafts, content variants — all human-reviewed, in a UK/EU-region endpoint under DPIA and no-training contract (strategy §16). v3: research only under ethics approvals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Governance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 use register; model/vendor list approved by the CTO; prompts and outputs for regulated content stored with the content version; bias and safety review for any woman-facing content pipeline; annual policy review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Tooling cost (ESTIMATE)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£20–£60/user/month for assistant tools; coding assistants £10–£40/user/month</w:t>
            </w:r>
          </w:p>
        </w:tc>
      </w:tr>
    </w:tbl>
    <w:p/>
    <w:p>
      <w:pPr>
        <w:pStyle w:val="Heading3"/>
      </w:pPr>
      <w:r>
        <w:t>2.14 Cybersecurity (group)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Workspace SSO, passkeys/security keys for admins, no shared accounts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Devices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MDM (Google endpoint management for basics; Kandji/Jamf for Mac or Intune for Windows when &gt;5 devices); disk encryption; auto-updates; EDR (e.g., CrowdStrike/Defender for Business) once staff &gt;5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£0–£8/device/month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Passwords/secrets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1Password Business (or Bitwarden) for the team; AWS Secrets Manager for systems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£6–£8/user/month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E-mail security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SPF/DKIM/DMARC (p=reject), phishing-resistant MFA, security awareness training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£0–£5/user/month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Certification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Cyber Essentials (basic £300–£600 + VAT by size band; Plus £1,500–£3,000 + VAT — sources: https://www.isms.online/cyber-essentials/cost/ ; https://www.figgroup.co.uk/blog/cyber-essentials-vs-cyber-essentials-plus-cost ); DSPT as a Category 3 supplier (v8 CAF-aligned: 35 assertions, 42 evidence items — https://www.dsptoolkit.nhs.uk/News/161 ); ISO 27001 deferred to year 2–3 (£15k–£40k)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£2k–£4k/year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security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 MVP spec §12 (WAF, scanning, pen test, audit, encryption)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£6k–£12k/year pen test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Insurance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Cyber and professional indemnity once trading (TO VALIDATE quotes)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£1k–£3k/year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Incident response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plan; 72-hour ICO/NDPC notification readiness; tabletop exercise twice a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Effort</w:t>
            </w:r>
          </w:p>
        </w:tc>
      </w:tr>
    </w:tbl>
    <w:p/>
    <w:p>
      <w:pPr>
        <w:pStyle w:val="Heading3"/>
      </w:pPr>
      <w:r>
        <w:t>2.15 Data governance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Registrations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ICO registration on incorporation (fee tier ESTIMATE £52–£78 — TO VALIDATE); NDPC registration when Nigeria thresholds apply (health sector; reportedly &gt;200 data subjects in 6 months — TO VALIDATE against https://ndpc.gov.ng/wp-content/uploads/2025/07/NDP-ACT-GAID-2025-MARCH-20TH.pdf 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Roles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DPO (£500–£1,500/month ESTIMATE); SIRO (founder); Caldicott-style guardian from the clinical advisory group; CSO (DCB0129)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Artefacts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RoPA; data classification (public / internal / confidential / special category); retention schedule; DPIA templates (product, marketing, LMS); sub-processor register; DPAs; international transfer assessments; privacy notices per audience and language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classes and where they live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Marketing/CRM (HubSpot, EU/US hosting TO VALIDATE → transfer assessment); learners (LMS); finance (Xero/Stripe); patient-adjacent (MaternaLink only, in-region) — </w:t>
            </w:r>
            <w:r>
              <w:rPr>
                <w:b/>
                <w:sz w:val="17"/>
              </w:rPr>
              <w:t>never in Drive/Notion/CRM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Least privilege; quarterly access reviews; joiner/leaver checklist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Anonymisation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Aggregate dashboards with small-cell suppression; ICO anonymisation guidance</w:t>
            </w:r>
          </w:p>
        </w:tc>
      </w:tr>
    </w:tbl>
    <w:p/>
    <w:p>
      <w:pPr>
        <w:pStyle w:val="Heading3"/>
      </w:pPr>
      <w:r>
        <w:t>2.16 Backups and continuity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Recommendation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MVP spec §9: PITR, 35-day snapshots, cross-account UK copy, RPO 15 min / RTO 4 h, quarterly restore drills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 in cloud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Business SaaS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Google Workspace backup (e.g., Spanning/Backupify-class) once &gt;3 users; HubSpot/Xero exports monthly to an encrypted S3 bucket; LMS content master copies in Drive + S3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£3–£6/user/month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GitHub organisation with branch protection; nightly mirror to S3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£0–£10/month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Static status/emergency page; documented manual fallback for MaternaLink sites (phone lists)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Effort</w:t>
            </w:r>
          </w:p>
        </w:tc>
      </w:tr>
    </w:tbl>
    <w:p/>
    <w:p>
      <w:pPr>
        <w:pStyle w:val="Heading2"/>
      </w:pPr>
      <w:r>
        <w:t>3. Lean year-1 stack and monthly total (ESTIMATE)</w:t>
      </w:r>
    </w:p>
    <w:p>
      <w:r>
        <w:t xml:space="preserve">Two phases: </w:t>
      </w:r>
      <w:r>
        <w:rPr>
          <w:b/>
        </w:rPr>
        <w:t>Phase A</w:t>
      </w:r>
      <w:r>
        <w:t xml:space="preserve"> (months 1–3, services only) and </w:t>
      </w:r>
      <w:r>
        <w:rPr>
          <w:b/>
        </w:rPr>
        <w:t>Phase B</w:t>
      </w:r>
      <w:r>
        <w:t xml:space="preserve"> (months 4–12, MaternaLink build and alpha). ASSUMPTION: 2 paid seats in Phase A, 4–5 in Phase 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A (£/month)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Phase B (£/month)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Domain, DNS, e-mail security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Cloudflare registrar; DMARC tooling free tier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Google Workspace (Business Starter/Standard)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10–22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25–55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Replaces personal Gmail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(Webflow CMS)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18–25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18–25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 analytics (Plausible)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 (HubSpot free → Starter)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0–20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20–40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Finance (Xero) + GoCardless/Stripe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15–30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15–30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Transaction fees excluded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 management (Notion/GitHub Projects)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0–16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16–40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Contracts (PandaDoc/Docusign)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0–25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25–40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Password manager (1Password)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12–16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30–40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Scheduling (Calendly)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0–10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0–10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 assistants (business tier)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20–60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80–200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 policy §2.13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LMS (Thinkific/LearnWorlds)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30–120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From month ~6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GitHub Team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12–20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AWS (dev/staging/prod as they come online)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150–700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Ramps across the build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Observability (Sentry, Grafana Cloud, uptime)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20–80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Messaging gateways (sandbox → pilot)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10–150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Pass-through in pilots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DPO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0–500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500–1,500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Governance, not tooling; shown for completeness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Tooling total (excluding DPO)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£90–£250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£460–£1,560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 including DPO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£90–£750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£960–£3,060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t>Annual items (ESTIMATE): Cyber Essentials £300–£600; Plus £1,500–£3,000; pen test £6k–£12k; accessibility audit £3k–£6k; ICO fee £52–£78; insurance £1k–£3k.</w:t>
      </w:r>
    </w:p>
    <w:p>
      <w:pPr>
        <w:pStyle w:val="Heading2"/>
      </w:pPr>
      <w:r>
        <w:t>4. What not to build (yet)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not now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Revisit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 website/CMS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engineers; Webflow suffices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Engineering team in place and brand assets stable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 LMS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Off-the-shelf covers years 1–2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&gt;£150k/year learning revenue or a buyer demands self-hosting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Customer portal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customers to serve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5+ paying organisations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warehouse / BI platform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Volumes tiny; Metabase and Sheets suffice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&gt;5 organisations or research data needs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Native mobile apps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PWA meets MVP needs; app-store overhead and clinical-safety re-testing per release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 shows PWA limits (push on iOS, background sync)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FHIR / NHS API integrations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NHS customer; onboarding is effort-heavy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trust asks for it (v2)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in-country hosting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contract requiring 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signed contract with a residency clause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Multi-region active-active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and complexity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&gt;99.9% requirement in a contract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 features on patient data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DPIA, no in-region endpoint, no clinical review process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v1.1+ under strategy §16 with the policy in §2.13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ISO 27001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Cyber Essentials Plus + DSPT are what NHS buyers ask first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buyer requires it or year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Kubernetes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ECS Fargate is enough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Multi-service scale or team preference with ops capacity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Microservices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Modular monolith (NestJS modules) is faster and safer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Team &gt;10 engineers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Separate identity SaaS for women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OTP+PIN suffices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Unification with Keycloak justified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Blockchain, tokenisation, wearables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user need; distracts from the credibility strategy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Never, absent evidence</w:t>
            </w:r>
          </w:p>
        </w:tc>
      </w:tr>
    </w:tbl>
    <w:p/>
    <w:p>
      <w:pPr>
        <w:pStyle w:val="Heading2"/>
      </w:pPr>
      <w:r>
        <w:t>5. Integration and data-flow principles</w:t>
      </w:r>
    </w:p>
    <w:p>
      <w:pPr>
        <w:pStyle w:val="ListNumber"/>
      </w:pPr>
      <w:r>
        <w:t>Patient-adjacent data lives only in the MaternaLink platform, in-region, behind RLS, audit and encryption; business SaaS never receives it.</w:t>
      </w:r>
    </w:p>
    <w:p>
      <w:pPr>
        <w:pStyle w:val="ListNumber"/>
      </w:pPr>
      <w:r>
        <w:t>Every external service is a sub-processor with a DPA and an entry in the register; every new one requires a DPIA delta.</w:t>
      </w:r>
    </w:p>
    <w:p>
      <w:pPr>
        <w:pStyle w:val="ListNumber"/>
      </w:pPr>
      <w:r>
        <w:t>Integrations are adapters behind interfaces (channel providers, identity providers, EPR exports, DHIS2) so that a customer choice is configuration.</w:t>
      </w:r>
    </w:p>
    <w:p>
      <w:pPr>
        <w:pStyle w:val="ListNumber"/>
      </w:pPr>
      <w:r>
        <w:t>Exports for customers are documented formats (CSV, FHIR bundles v2, DHIS2 aggregates) to avoid lock-in.</w:t>
      </w:r>
    </w:p>
    <w:p>
      <w:pPr>
        <w:pStyle w:val="ListNumber"/>
      </w:pPr>
      <w:r>
        <w:t>Observability, backups and IaC are non-negotiable from the first environment — they are the cheapest DSPT evidence.</w:t>
      </w:r>
    </w:p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On incorporation: domain and Google Workspace (or Microsoft 365 — decide once), DMARC, 1Password, HubSpot free, Xero, Webflow site, Plausible, ICO registration — one week of setup, under £300/month.</w:t>
      </w:r>
    </w:p>
    <w:p>
      <w:pPr>
        <w:pStyle w:val="ListNumber"/>
      </w:pPr>
      <w:r>
        <w:t>Stand up the AWS organisation, Terraform baseline and GitHub before the MaternaLink build starts; adopt the LLM policy (§2.13) in writing.</w:t>
      </w:r>
    </w:p>
    <w:p>
      <w:pPr>
        <w:pStyle w:val="ListNumber"/>
      </w:pPr>
      <w:r>
        <w:t>Choose the LMS at the point the first course is scheduled (month 6), not before.</w:t>
      </w:r>
    </w:p>
    <w:p>
      <w:pPr>
        <w:pStyle w:val="ListNumber"/>
      </w:pPr>
      <w:r>
        <w:t>Book Cyber Essentials for the quarter in which MaternaLink staging exists; plan DSPT for the cycle in which real patient data first flows.</w:t>
      </w:r>
    </w:p>
    <w:p>
      <w:pPr>
        <w:pStyle w:val="ListNumber"/>
      </w:pPr>
      <w:r>
        <w:t>Keep the deferred list (§4) as a standing agenda item so that build pressure does not reintroduce it early.</w:t>
      </w:r>
    </w:p>
    <w:p>
      <w:r>
        <w:rPr>
          <w:b/>
        </w:rP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time consumed by tool sprawl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Single-week setup checklist; SaaS with SSO only; quarterly tool review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Personal Gmail and Drive continue to hold company data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Migrate on day one of the domain; Drive ownership transfer; Kemek separation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Vendor data residency assumptions wrong (HubSpot, Clerk, LMS)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Transfer assessments; keep patient data out of SaaS entirely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Cloud costs creep during build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Budgets and alerts; Fargate Spot in non-prod; monthly review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Choosing Google Workspace when NHS buyers live in Microsoft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Decide once with the founder; either works — federation is what matters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 on Vercel becomes a shadow production system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Audit and freeze it (strategy §25); no real data</w:t>
            </w:r>
          </w:p>
        </w:tc>
      </w:tr>
    </w:tbl>
    <w:p/>
    <w:p>
      <w:r>
        <w:rPr>
          <w:b/>
        </w:rPr>
        <w:t>Next actions</w:t>
      </w:r>
    </w:p>
    <w:p>
      <w:pPr>
        <w:pStyle w:val="ListBullet"/>
      </w:pPr>
      <w:r>
        <w:t>CTO: setup checklist and IaC baseline; sub-processor register v0.1; AI policy v0.1 for founder sign-off.</w:t>
      </w:r>
    </w:p>
    <w:p>
      <w:pPr>
        <w:pStyle w:val="ListBullet"/>
      </w:pPr>
      <w:r>
        <w:t>Founder: domain and name clearance; workspace decision (Google vs Microsoft); ICO registration on incorporation; Vercel prototype access and audit authorisation.</w:t>
      </w:r>
    </w:p>
    <w:p>
      <w:pPr>
        <w:pStyle w:val="ListBullet"/>
      </w:pPr>
      <w:r>
        <w:t>Finance/ops (founder or bookkeeper): Xero, Stripe, GoCardless accounts; Paystack/Flutterwave entity question for Nigeria (TO VALIDATE).</w:t>
      </w:r>
    </w:p>
    <w:p>
      <w:pPr>
        <w:pStyle w:val="ListBullet"/>
      </w:pPr>
      <w:r>
        <w:t>DPO (fractional, to contract): RoPA, DPIA templates, retention schedule.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