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5929F3" w:rsidR="005929F3" w:rsidP="19A93110" w:rsidRDefault="005929F3" w14:paraId="563BFE1F" wp14:textId="5D75A05E">
      <w:pPr>
        <w:shd w:val="clear" w:color="auto" w:fill="FFFFFF" w:themeFill="background1"/>
        <w:spacing w:before="180" w:after="0" w:line="240" w:lineRule="auto"/>
        <w:ind w:firstLine="708"/>
        <w:outlineLvl w:val="2"/>
        <w:rPr>
          <w:rFonts w:ascii="Trebuchet MS" w:hAnsi="Trebuchet MS" w:eastAsia="Times New Roman" w:cs="Times New Roman"/>
          <w:b w:val="1"/>
          <w:bCs w:val="1"/>
          <w:color w:val="666666"/>
          <w:sz w:val="33"/>
          <w:szCs w:val="33"/>
          <w:lang w:eastAsia="fr-FR"/>
        </w:rPr>
      </w:pPr>
      <w:r w:rsidRPr="19A93110" w:rsidR="68843D95">
        <w:rPr>
          <w:rFonts w:ascii="Trebuchet MS" w:hAnsi="Trebuchet MS" w:eastAsia="Times New Roman" w:cs="Times New Roman"/>
          <w:b w:val="1"/>
          <w:bCs w:val="1"/>
          <w:color w:val="666666"/>
          <w:sz w:val="33"/>
          <w:szCs w:val="33"/>
          <w:lang w:eastAsia="fr-FR"/>
        </w:rPr>
        <w:t xml:space="preserve">                                                                                                                   </w:t>
      </w:r>
    </w:p>
    <w:p xmlns:wp14="http://schemas.microsoft.com/office/word/2010/wordml" w:rsidRPr="005929F3" w:rsidR="005929F3" w:rsidP="19A93110" w:rsidRDefault="005929F3" w14:paraId="6C8D325C" wp14:textId="2419A443">
      <w:pPr>
        <w:shd w:val="clear" w:color="auto" w:fill="FFFFFF" w:themeFill="background1"/>
        <w:spacing w:before="180" w:after="0" w:line="240" w:lineRule="auto"/>
        <w:ind w:firstLine="708"/>
        <w:outlineLvl w:val="2"/>
        <w:rPr>
          <w:rFonts w:ascii="Trebuchet MS" w:hAnsi="Trebuchet MS" w:eastAsia="Times New Roman" w:cs="Times New Roman"/>
          <w:b w:val="1"/>
          <w:bCs w:val="1"/>
          <w:color w:val="666666"/>
          <w:sz w:val="33"/>
          <w:szCs w:val="33"/>
          <w:lang w:eastAsia="fr-FR"/>
        </w:rPr>
      </w:pPr>
      <w:r w:rsidRPr="19A93110" w:rsidR="7FE43D79">
        <w:rPr>
          <w:rFonts w:ascii="Trebuchet MS" w:hAnsi="Trebuchet MS" w:eastAsia="Times New Roman" w:cs="Times New Roman"/>
          <w:b w:val="1"/>
          <w:bCs w:val="1"/>
          <w:color w:val="666666"/>
          <w:sz w:val="33"/>
          <w:szCs w:val="33"/>
          <w:lang w:eastAsia="fr-FR"/>
        </w:rPr>
        <w:t>Gestion d'une médiathèque (diagramme de</w:t>
      </w:r>
      <w:r w:rsidRPr="19A93110" w:rsidR="32E38505">
        <w:rPr>
          <w:rFonts w:ascii="Trebuchet MS" w:hAnsi="Trebuchet MS" w:eastAsia="Times New Roman" w:cs="Times New Roman"/>
          <w:b w:val="1"/>
          <w:bCs w:val="1"/>
          <w:color w:val="666666"/>
          <w:sz w:val="33"/>
          <w:szCs w:val="33"/>
          <w:lang w:eastAsia="fr-FR"/>
        </w:rPr>
        <w:t xml:space="preserve"> cas d’utilisation)</w:t>
      </w:r>
      <w:bookmarkStart w:name="_GoBack" w:id="0"/>
      <w:bookmarkEnd w:id="0"/>
    </w:p>
    <w:p xmlns:wp14="http://schemas.microsoft.com/office/word/2010/wordml" w:rsidRPr="005929F3" w:rsidR="005929F3" w:rsidP="005929F3" w:rsidRDefault="005929F3" w14:paraId="4BF6D1E3"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L'objectif du programme est la gestion des achats et des prêts de documents (papier, vidéo, son, …) aux usagers d'une bibliothèque municipale.</w:t>
      </w:r>
    </w:p>
    <w:p xmlns:wp14="http://schemas.microsoft.com/office/word/2010/wordml" w:rsidRPr="005929F3" w:rsidR="005929F3" w:rsidP="005929F3" w:rsidRDefault="005929F3" w14:paraId="37FB2124"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Il existe plusieurs types de documents :</w:t>
      </w:r>
    </w:p>
    <w:p xmlns:wp14="http://schemas.microsoft.com/office/word/2010/wordml" w:rsidRPr="005929F3" w:rsidR="005929F3" w:rsidP="005929F3" w:rsidRDefault="005929F3" w14:paraId="389F9C24" wp14:textId="77777777">
      <w:pPr>
        <w:numPr>
          <w:ilvl w:val="0"/>
          <w:numId w:val="1"/>
        </w:numPr>
        <w:spacing w:after="0" w:line="306" w:lineRule="atLeast"/>
        <w:ind w:left="225" w:firstLine="0"/>
        <w:jc w:val="both"/>
        <w:textAlignment w:val="baseline"/>
        <w:rPr>
          <w:rFonts w:ascii="Trebuchet MS" w:hAnsi="Trebuchet MS" w:eastAsia="Times New Roman" w:cs="Times New Roman"/>
          <w:color w:val="333333"/>
          <w:sz w:val="20"/>
          <w:szCs w:val="20"/>
          <w:lang w:eastAsia="fr-FR"/>
        </w:rPr>
      </w:pPr>
      <w:proofErr w:type="gramStart"/>
      <w:r w:rsidRPr="005929F3">
        <w:rPr>
          <w:rFonts w:ascii="inherit" w:hAnsi="inherit" w:eastAsia="Times New Roman" w:cs="Times New Roman"/>
          <w:color w:val="333333"/>
          <w:sz w:val="20"/>
          <w:szCs w:val="20"/>
          <w:lang w:eastAsia="fr-FR"/>
        </w:rPr>
        <w:t>les</w:t>
      </w:r>
      <w:proofErr w:type="gramEnd"/>
      <w:r w:rsidRPr="005929F3">
        <w:rPr>
          <w:rFonts w:ascii="inherit" w:hAnsi="inherit" w:eastAsia="Times New Roman" w:cs="Times New Roman"/>
          <w:color w:val="333333"/>
          <w:sz w:val="20"/>
          <w:szCs w:val="20"/>
          <w:lang w:eastAsia="fr-FR"/>
        </w:rPr>
        <w:t xml:space="preserve"> livres, et parmi eux des livres spéciaux qui seront consultables uniquement sur place</w:t>
      </w:r>
    </w:p>
    <w:p xmlns:wp14="http://schemas.microsoft.com/office/word/2010/wordml" w:rsidRPr="005929F3" w:rsidR="005929F3" w:rsidP="005929F3" w:rsidRDefault="005929F3" w14:paraId="178B307E" wp14:textId="77777777">
      <w:pPr>
        <w:numPr>
          <w:ilvl w:val="0"/>
          <w:numId w:val="1"/>
        </w:numPr>
        <w:spacing w:after="0" w:line="306" w:lineRule="atLeast"/>
        <w:ind w:left="225" w:firstLine="0"/>
        <w:jc w:val="both"/>
        <w:textAlignment w:val="baseline"/>
        <w:rPr>
          <w:rFonts w:ascii="Trebuchet MS" w:hAnsi="Trebuchet MS" w:eastAsia="Times New Roman" w:cs="Times New Roman"/>
          <w:color w:val="333333"/>
          <w:sz w:val="20"/>
          <w:szCs w:val="20"/>
          <w:lang w:eastAsia="fr-FR"/>
        </w:rPr>
      </w:pPr>
      <w:proofErr w:type="gramStart"/>
      <w:r w:rsidRPr="005929F3">
        <w:rPr>
          <w:rFonts w:ascii="inherit" w:hAnsi="inherit" w:eastAsia="Times New Roman" w:cs="Times New Roman"/>
          <w:color w:val="333333"/>
          <w:sz w:val="20"/>
          <w:szCs w:val="20"/>
          <w:lang w:eastAsia="fr-FR"/>
        </w:rPr>
        <w:t>les</w:t>
      </w:r>
      <w:proofErr w:type="gramEnd"/>
      <w:r w:rsidRPr="005929F3">
        <w:rPr>
          <w:rFonts w:ascii="inherit" w:hAnsi="inherit" w:eastAsia="Times New Roman" w:cs="Times New Roman"/>
          <w:color w:val="333333"/>
          <w:sz w:val="20"/>
          <w:szCs w:val="20"/>
          <w:lang w:eastAsia="fr-FR"/>
        </w:rPr>
        <w:t xml:space="preserve"> journaux qui seront consultables uniquement sur place</w:t>
      </w:r>
    </w:p>
    <w:p xmlns:wp14="http://schemas.microsoft.com/office/word/2010/wordml" w:rsidRPr="005929F3" w:rsidR="005929F3" w:rsidP="005929F3" w:rsidRDefault="005929F3" w14:paraId="42E56B65" wp14:textId="77777777">
      <w:pPr>
        <w:numPr>
          <w:ilvl w:val="0"/>
          <w:numId w:val="1"/>
        </w:numPr>
        <w:spacing w:after="0" w:line="306" w:lineRule="atLeast"/>
        <w:ind w:left="225" w:firstLine="0"/>
        <w:jc w:val="both"/>
        <w:textAlignment w:val="baseline"/>
        <w:rPr>
          <w:rFonts w:ascii="Trebuchet MS" w:hAnsi="Trebuchet MS" w:eastAsia="Times New Roman" w:cs="Times New Roman"/>
          <w:color w:val="333333"/>
          <w:sz w:val="20"/>
          <w:szCs w:val="20"/>
          <w:lang w:eastAsia="fr-FR"/>
        </w:rPr>
      </w:pPr>
      <w:proofErr w:type="gramStart"/>
      <w:r w:rsidRPr="005929F3">
        <w:rPr>
          <w:rFonts w:ascii="inherit" w:hAnsi="inherit" w:eastAsia="Times New Roman" w:cs="Times New Roman"/>
          <w:color w:val="333333"/>
          <w:sz w:val="20"/>
          <w:szCs w:val="20"/>
          <w:lang w:eastAsia="fr-FR"/>
        </w:rPr>
        <w:t>les</w:t>
      </w:r>
      <w:proofErr w:type="gramEnd"/>
      <w:r w:rsidRPr="005929F3">
        <w:rPr>
          <w:rFonts w:ascii="inherit" w:hAnsi="inherit" w:eastAsia="Times New Roman" w:cs="Times New Roman"/>
          <w:color w:val="333333"/>
          <w:sz w:val="20"/>
          <w:szCs w:val="20"/>
          <w:lang w:eastAsia="fr-FR"/>
        </w:rPr>
        <w:t xml:space="preserve"> microfilms, qui portent sur des livres ou des journaux déjà référencés dans la bibliothèque et qui ne pourront être visualisés que sur les écrans de la bibliothèque</w:t>
      </w:r>
    </w:p>
    <w:p xmlns:wp14="http://schemas.microsoft.com/office/word/2010/wordml" w:rsidRPr="005929F3" w:rsidR="005929F3" w:rsidP="005929F3" w:rsidRDefault="005929F3" w14:paraId="609C5FB5" wp14:textId="77777777">
      <w:pPr>
        <w:numPr>
          <w:ilvl w:val="0"/>
          <w:numId w:val="1"/>
        </w:numPr>
        <w:spacing w:after="0" w:line="306" w:lineRule="atLeast"/>
        <w:ind w:left="225" w:firstLine="0"/>
        <w:jc w:val="both"/>
        <w:textAlignment w:val="baseline"/>
        <w:rPr>
          <w:rFonts w:ascii="Trebuchet MS" w:hAnsi="Trebuchet MS" w:eastAsia="Times New Roman" w:cs="Times New Roman"/>
          <w:color w:val="333333"/>
          <w:sz w:val="20"/>
          <w:szCs w:val="20"/>
          <w:lang w:eastAsia="fr-FR"/>
        </w:rPr>
      </w:pPr>
      <w:proofErr w:type="gramStart"/>
      <w:r w:rsidRPr="005929F3">
        <w:rPr>
          <w:rFonts w:ascii="inherit" w:hAnsi="inherit" w:eastAsia="Times New Roman" w:cs="Times New Roman"/>
          <w:color w:val="333333"/>
          <w:sz w:val="20"/>
          <w:szCs w:val="20"/>
          <w:lang w:eastAsia="fr-FR"/>
        </w:rPr>
        <w:t>les</w:t>
      </w:r>
      <w:proofErr w:type="gramEnd"/>
      <w:r w:rsidRPr="005929F3">
        <w:rPr>
          <w:rFonts w:ascii="inherit" w:hAnsi="inherit" w:eastAsia="Times New Roman" w:cs="Times New Roman"/>
          <w:color w:val="333333"/>
          <w:sz w:val="20"/>
          <w:szCs w:val="20"/>
          <w:lang w:eastAsia="fr-FR"/>
        </w:rPr>
        <w:t xml:space="preserve"> CD-ROM documentaires (encyclopédies, visites de musées …) qui pourront être prêtés avec une caution</w:t>
      </w:r>
    </w:p>
    <w:p xmlns:wp14="http://schemas.microsoft.com/office/word/2010/wordml" w:rsidRPr="005929F3" w:rsidR="005929F3" w:rsidP="19A93110" w:rsidRDefault="005929F3" w14:paraId="73949497" wp14:textId="70A1B4AF">
      <w:pPr>
        <w:shd w:val="clear" w:color="auto" w:fill="FFFFFF" w:themeFill="background1"/>
        <w:spacing w:line="306" w:lineRule="atLeast"/>
        <w:jc w:val="both"/>
        <w:textAlignment w:val="baseline"/>
        <w:rPr>
          <w:rFonts w:ascii="Trebuchet MS" w:hAnsi="Trebuchet MS" w:eastAsia="Times New Roman" w:cs="Times New Roman"/>
          <w:color w:val="333333"/>
          <w:sz w:val="20"/>
          <w:szCs w:val="20"/>
          <w:lang w:eastAsia="fr-FR"/>
        </w:rPr>
      </w:pPr>
      <w:r w:rsidRPr="19A93110" w:rsidR="7FE43D79">
        <w:rPr>
          <w:rFonts w:ascii="inherit" w:hAnsi="inherit" w:eastAsia="Times New Roman" w:cs="Times New Roman"/>
          <w:color w:val="333333"/>
          <w:sz w:val="20"/>
          <w:szCs w:val="20"/>
          <w:lang w:eastAsia="fr-FR"/>
        </w:rPr>
        <w:t xml:space="preserve">Chaque document est repéré par sa côte ; Un livre ou un CD-ROM </w:t>
      </w:r>
      <w:r w:rsidRPr="19A93110" w:rsidR="7FE43D79">
        <w:rPr>
          <w:rFonts w:ascii="inherit" w:hAnsi="inherit" w:eastAsia="Times New Roman" w:cs="Times New Roman"/>
          <w:color w:val="333333"/>
          <w:sz w:val="20"/>
          <w:szCs w:val="20"/>
          <w:lang w:eastAsia="fr-FR"/>
        </w:rPr>
        <w:t xml:space="preserve">pourra être trouvé également par son titre et son (ses) auteur(s), un journal par son titre et sa </w:t>
      </w:r>
      <w:r w:rsidRPr="19A93110" w:rsidR="7FE43D79">
        <w:rPr>
          <w:rFonts w:ascii="inherit" w:hAnsi="inherit" w:eastAsia="Times New Roman" w:cs="Times New Roman"/>
          <w:color w:val="333333"/>
          <w:sz w:val="20"/>
          <w:szCs w:val="20"/>
          <w:lang w:eastAsia="fr-FR"/>
        </w:rPr>
        <w:t>date;</w:t>
      </w:r>
      <w:r w:rsidRPr="19A93110" w:rsidR="7FE43D79">
        <w:rPr>
          <w:rFonts w:ascii="inherit" w:hAnsi="inherit" w:eastAsia="Times New Roman" w:cs="Times New Roman"/>
          <w:color w:val="333333"/>
          <w:sz w:val="20"/>
          <w:szCs w:val="20"/>
          <w:lang w:eastAsia="fr-FR"/>
        </w:rPr>
        <w:t xml:space="preserve"> De même pour un microfilm.</w:t>
      </w:r>
    </w:p>
    <w:p xmlns:wp14="http://schemas.microsoft.com/office/word/2010/wordml" w:rsidRPr="005929F3" w:rsidR="005929F3" w:rsidP="005929F3" w:rsidRDefault="005929F3" w14:paraId="17074B07"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Concrètement l'usager peut consulter sur poste informatique la liste des documents, une consultation séquentielle par ordre alphabétique selon le type de document, séquentielle par auteur (tous types de documents confondus), par la côte du document ou par sa référence (titre, …).</w:t>
      </w:r>
    </w:p>
    <w:p xmlns:wp14="http://schemas.microsoft.com/office/word/2010/wordml" w:rsidRPr="005929F3" w:rsidR="005929F3" w:rsidP="005929F3" w:rsidRDefault="005929F3" w14:paraId="7963D52B"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Ensuite, l'usager doit aller chercher le document, soit directement dans le rayonnage où il est rangé pour les livres et les journaux, soit à un guichet pour les CD-ROM et les microfilms.</w:t>
      </w:r>
    </w:p>
    <w:p xmlns:wp14="http://schemas.microsoft.com/office/word/2010/wordml" w:rsidRPr="005929F3" w:rsidR="005929F3" w:rsidP="005929F3" w:rsidRDefault="005929F3" w14:paraId="677CF179"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Le CD-ROM ne lui sera remis qu'en échange d'une caution, après qu'il ait présenté sa carte de lecteur. Cette caution lui sera rendue au retour du CD-ROM. La bibliothèque dispose de postes informatiques permettant une consultation sur place des CD-ROM.</w:t>
      </w:r>
    </w:p>
    <w:p xmlns:wp14="http://schemas.microsoft.com/office/word/2010/wordml" w:rsidRPr="005929F3" w:rsidR="005929F3" w:rsidP="005929F3" w:rsidRDefault="005929F3" w14:paraId="069C6668"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Le microfilm lui sera remis sous condition qu'un écran de lecture soit libre ; en effet un microfilm ne pourra jamais être prêté à domicile.</w:t>
      </w:r>
    </w:p>
    <w:p xmlns:wp14="http://schemas.microsoft.com/office/word/2010/wordml" w:rsidRPr="005929F3" w:rsidR="005929F3" w:rsidP="005929F3" w:rsidRDefault="005929F3" w14:paraId="2B5EFC49"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S'il désire emprunter chez lui un CD-Rom ou un livre, il doit en sortant se présenter à un employé de la bibliothèque et lui fournir sa carte de lecteur et le document; l'employé référence alors l'emprunt par le numéro du lecteur et par la côte du document.</w:t>
      </w:r>
    </w:p>
    <w:p xmlns:wp14="http://schemas.microsoft.com/office/word/2010/wordml" w:rsidRPr="005929F3" w:rsidR="005929F3" w:rsidP="005929F3" w:rsidRDefault="005929F3" w14:paraId="77CB90FE"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Toute mise en circulation de CD-ROM ou de microfilm génère une fiche de prêt dans le système informatique. De même lors d'emprunts à domicile d'un livre ou d'un CD-ROM</w:t>
      </w:r>
    </w:p>
    <w:p xmlns:wp14="http://schemas.microsoft.com/office/word/2010/wordml" w:rsidRPr="005929F3" w:rsidR="005929F3" w:rsidP="005929F3" w:rsidRDefault="005929F3" w14:paraId="62D515B3"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 xml:space="preserve">Les achats des documents, ainsi que les inscriptions de nouveaux usagers seront réalisés uniquement par le personnel de la bibliothèque. Les prêts de documents aux usagers pourront être effectués par le personnel bien sûr, mais également par une équipe de bénévoles qui n'auront ce droit accordé que pour une période limitée. Les usagers quant à eux auront possibilité de consulter la liste des documents et de savoir si </w:t>
      </w:r>
      <w:proofErr w:type="spellStart"/>
      <w:r w:rsidRPr="005929F3">
        <w:rPr>
          <w:rFonts w:ascii="inherit" w:hAnsi="inherit" w:eastAsia="Times New Roman" w:cs="Times New Roman"/>
          <w:color w:val="333333"/>
          <w:sz w:val="20"/>
          <w:szCs w:val="20"/>
          <w:lang w:eastAsia="fr-FR"/>
        </w:rPr>
        <w:t>ceux ci</w:t>
      </w:r>
      <w:proofErr w:type="spellEnd"/>
      <w:r w:rsidRPr="005929F3">
        <w:rPr>
          <w:rFonts w:ascii="inherit" w:hAnsi="inherit" w:eastAsia="Times New Roman" w:cs="Times New Roman"/>
          <w:color w:val="333333"/>
          <w:sz w:val="20"/>
          <w:szCs w:val="20"/>
          <w:lang w:eastAsia="fr-FR"/>
        </w:rPr>
        <w:t xml:space="preserve"> sont disponibles (ni prêtés, ni perdus).</w:t>
      </w:r>
    </w:p>
    <w:p xmlns:wp14="http://schemas.microsoft.com/office/word/2010/wordml" w:rsidRPr="005929F3" w:rsidR="005929F3" w:rsidP="005929F3" w:rsidRDefault="005929F3" w14:paraId="7F2BC0F1"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L'enregistrement d'un nouveau document génère un numéro (sa côte) unique et non récupérable ; ce numéro est incrémenté automatiquement.</w:t>
      </w:r>
    </w:p>
    <w:p xmlns:wp14="http://schemas.microsoft.com/office/word/2010/wordml" w:rsidRPr="005929F3" w:rsidR="005929F3" w:rsidP="005929F3" w:rsidRDefault="005929F3" w14:paraId="2D87CEB9"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De même pour l'enregistrement de nouveaux lecteurs.</w:t>
      </w:r>
    </w:p>
    <w:p xmlns:wp14="http://schemas.microsoft.com/office/word/2010/wordml" w:rsidRPr="005929F3" w:rsidR="005929F3" w:rsidP="005929F3" w:rsidRDefault="005929F3" w14:paraId="1E4812EC"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Il est cependant possible de modifier les caractéristiques des fiches lecteurs (adresse…) et de mettre hors service un document qui a été perdu ou volé.</w:t>
      </w:r>
    </w:p>
    <w:p xmlns:wp14="http://schemas.microsoft.com/office/word/2010/wordml" w:rsidRPr="005929F3" w:rsidR="005929F3" w:rsidP="005929F3" w:rsidRDefault="005929F3" w14:paraId="3F0C268D"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On ne pourra jamais retirer une fiche document ni une fiche lecteur ; une deuxième approche du problème permettra de gérer le surcroît de fiches lecteurs inutilisées (déménagement du lecteur, …).</w:t>
      </w:r>
    </w:p>
    <w:p xmlns:wp14="http://schemas.microsoft.com/office/word/2010/wordml" w:rsidRPr="005929F3" w:rsidR="005929F3" w:rsidP="005929F3" w:rsidRDefault="005929F3" w14:paraId="1F8BE55B"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Un prêt ne sera accordé qu'à la condition que le lecteur ait réglé sa cotisation et n'ait pas plus de 5 emprunts simultanés.</w:t>
      </w:r>
    </w:p>
    <w:p xmlns:wp14="http://schemas.microsoft.com/office/word/2010/wordml" w:rsidRPr="005929F3" w:rsidR="005929F3" w:rsidP="005929F3" w:rsidRDefault="005929F3" w14:paraId="23C241A6"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Le prêt est daté et après 4 semaines, une lettre de relance sera envoyée au lecteur.</w:t>
      </w:r>
    </w:p>
    <w:p xmlns:wp14="http://schemas.microsoft.com/office/word/2010/wordml" w:rsidRPr="005929F3" w:rsidR="005929F3" w:rsidP="005929F3" w:rsidRDefault="005929F3" w14:paraId="59CA7009"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Ces relances seront effectuées à la demande du bibliothécaire.</w:t>
      </w:r>
    </w:p>
    <w:p xmlns:wp14="http://schemas.microsoft.com/office/word/2010/wordml" w:rsidRPr="005929F3" w:rsidR="005929F3" w:rsidP="005929F3" w:rsidRDefault="005929F3" w14:paraId="632882D5"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Les employés de la bibliothèque peuvent consulter les états des lecteurs (nombre d'emprunts, lesquels …)</w:t>
      </w:r>
    </w:p>
    <w:p xmlns:wp14="http://schemas.microsoft.com/office/word/2010/wordml" w:rsidRPr="005929F3" w:rsidR="005929F3" w:rsidP="005929F3" w:rsidRDefault="005929F3" w14:paraId="4DD7E73E" wp14:textId="77777777">
      <w:pPr>
        <w:shd w:val="clear" w:color="auto" w:fill="FFFFFF"/>
        <w:spacing w:line="306" w:lineRule="atLeast"/>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b/>
          <w:bCs/>
          <w:color w:val="333333"/>
          <w:sz w:val="20"/>
          <w:szCs w:val="20"/>
          <w:bdr w:val="none" w:color="auto" w:sz="0" w:space="0" w:frame="1"/>
          <w:lang w:eastAsia="fr-FR"/>
        </w:rPr>
        <w:t>Travail à Faire :</w:t>
      </w:r>
    </w:p>
    <w:p xmlns:wp14="http://schemas.microsoft.com/office/word/2010/wordml" w:rsidRPr="005929F3" w:rsidR="005929F3" w:rsidP="005929F3" w:rsidRDefault="005929F3" w14:paraId="7DFF100F" wp14:textId="77777777">
      <w:pPr>
        <w:numPr>
          <w:ilvl w:val="0"/>
          <w:numId w:val="2"/>
        </w:numPr>
        <w:spacing w:after="0" w:line="306" w:lineRule="atLeast"/>
        <w:ind w:left="0" w:firstLine="0"/>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Donner la Liste des acteurs</w:t>
      </w:r>
    </w:p>
    <w:p xmlns:wp14="http://schemas.microsoft.com/office/word/2010/wordml" w:rsidRPr="005929F3" w:rsidR="005929F3" w:rsidP="005929F3" w:rsidRDefault="005929F3" w14:paraId="630DA530" wp14:textId="77777777">
      <w:pPr>
        <w:numPr>
          <w:ilvl w:val="0"/>
          <w:numId w:val="2"/>
        </w:numPr>
        <w:spacing w:after="0" w:line="306" w:lineRule="atLeast"/>
        <w:ind w:left="0" w:firstLine="0"/>
        <w:jc w:val="both"/>
        <w:textAlignment w:val="baseline"/>
        <w:rPr>
          <w:rFonts w:ascii="Trebuchet MS" w:hAnsi="Trebuchet MS" w:eastAsia="Times New Roman" w:cs="Times New Roman"/>
          <w:color w:val="333333"/>
          <w:sz w:val="20"/>
          <w:szCs w:val="20"/>
          <w:lang w:eastAsia="fr-FR"/>
        </w:rPr>
      </w:pPr>
      <w:r w:rsidRPr="005929F3">
        <w:rPr>
          <w:rFonts w:ascii="inherit" w:hAnsi="inherit" w:eastAsia="Times New Roman" w:cs="Times New Roman"/>
          <w:color w:val="333333"/>
          <w:sz w:val="20"/>
          <w:szCs w:val="20"/>
          <w:lang w:eastAsia="fr-FR"/>
        </w:rPr>
        <w:t>Etablir le Diagramme de Cas d’Utilisation (Gestion Emprunt/Restitution)</w:t>
      </w:r>
    </w:p>
    <w:p xmlns:wp14="http://schemas.microsoft.com/office/word/2010/wordml" w:rsidR="00957E94" w:rsidRDefault="000C438E" w14:paraId="672A6659" wp14:textId="77777777"/>
    <w:sectPr w:rsidR="00957E9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869BA"/>
    <w:multiLevelType w:val="multilevel"/>
    <w:tmpl w:val="AEA6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2D1206"/>
    <w:multiLevelType w:val="multilevel"/>
    <w:tmpl w:val="27B827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lvlOverride w:ilvl="0">
      <w:lvl w:ilvl="0">
        <w:numFmt w:val="bullet"/>
        <w:lvlText w:val=""/>
        <w:lvlJc w:val="left"/>
        <w:pPr>
          <w:tabs>
            <w:tab w:val="num" w:pos="720"/>
          </w:tabs>
          <w:ind w:left="720" w:hanging="360"/>
        </w:pPr>
        <w:rPr>
          <w:rFonts w:hint="default" w:ascii="Wingdings" w:hAnsi="Wingdings"/>
          <w:sz w:val="20"/>
        </w:rPr>
      </w:lvl>
    </w:lvlOverride>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6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F3"/>
    <w:rsid w:val="000C438E"/>
    <w:rsid w:val="005929F3"/>
    <w:rsid w:val="00645F2B"/>
    <w:rsid w:val="00E97920"/>
    <w:rsid w:val="05ECFCF8"/>
    <w:rsid w:val="0E667E69"/>
    <w:rsid w:val="19A93110"/>
    <w:rsid w:val="31A0038B"/>
    <w:rsid w:val="32E38505"/>
    <w:rsid w:val="3C32BB3E"/>
    <w:rsid w:val="5FDB9FF5"/>
    <w:rsid w:val="64454466"/>
    <w:rsid w:val="654C9CD3"/>
    <w:rsid w:val="68843D95"/>
    <w:rsid w:val="7FE43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370E"/>
  <w15:chartTrackingRefBased/>
  <w15:docId w15:val="{2B6C945D-ED65-4D81-BA78-28207D1BFB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itre3">
    <w:name w:val="heading 3"/>
    <w:basedOn w:val="Normal"/>
    <w:link w:val="Titre3Car"/>
    <w:uiPriority w:val="9"/>
    <w:qFormat/>
    <w:rsid w:val="005929F3"/>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3Car" w:customStyle="1">
    <w:name w:val="Titre 3 Car"/>
    <w:basedOn w:val="Policepardfaut"/>
    <w:link w:val="Titre3"/>
    <w:uiPriority w:val="9"/>
    <w:rsid w:val="005929F3"/>
    <w:rPr>
      <w:rFonts w:ascii="Times New Roman" w:hAnsi="Times New Roman" w:eastAsia="Times New Roman" w:cs="Times New Roman"/>
      <w:b/>
      <w:bCs/>
      <w:sz w:val="27"/>
      <w:szCs w:val="27"/>
      <w:lang w:eastAsia="fr-FR"/>
    </w:rPr>
  </w:style>
  <w:style w:type="character" w:styleId="lev">
    <w:name w:val="Strong"/>
    <w:basedOn w:val="Policepardfaut"/>
    <w:uiPriority w:val="22"/>
    <w:qFormat/>
    <w:rsid w:val="00592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357021">
      <w:bodyDiv w:val="1"/>
      <w:marLeft w:val="0"/>
      <w:marRight w:val="0"/>
      <w:marTop w:val="0"/>
      <w:marBottom w:val="0"/>
      <w:divBdr>
        <w:top w:val="none" w:sz="0" w:space="0" w:color="auto"/>
        <w:left w:val="none" w:sz="0" w:space="0" w:color="auto"/>
        <w:bottom w:val="none" w:sz="0" w:space="0" w:color="auto"/>
        <w:right w:val="none" w:sz="0" w:space="0" w:color="auto"/>
      </w:divBdr>
      <w:divsChild>
        <w:div w:id="1845512893">
          <w:marLeft w:val="0"/>
          <w:marRight w:val="0"/>
          <w:marTop w:val="0"/>
          <w:marBottom w:val="0"/>
          <w:divBdr>
            <w:top w:val="none" w:sz="0" w:space="0" w:color="auto"/>
            <w:left w:val="none" w:sz="0" w:space="0" w:color="auto"/>
            <w:bottom w:val="none" w:sz="0" w:space="0" w:color="auto"/>
            <w:right w:val="none" w:sz="0" w:space="0" w:color="auto"/>
          </w:divBdr>
          <w:divsChild>
            <w:div w:id="249240634">
              <w:marLeft w:val="0"/>
              <w:marRight w:val="0"/>
              <w:marTop w:val="0"/>
              <w:marBottom w:val="225"/>
              <w:divBdr>
                <w:top w:val="none" w:sz="0" w:space="0" w:color="auto"/>
                <w:left w:val="none" w:sz="0" w:space="0" w:color="auto"/>
                <w:bottom w:val="none" w:sz="0" w:space="0" w:color="auto"/>
                <w:right w:val="none" w:sz="0" w:space="0" w:color="auto"/>
              </w:divBdr>
            </w:div>
            <w:div w:id="1786268043">
              <w:marLeft w:val="0"/>
              <w:marRight w:val="0"/>
              <w:marTop w:val="0"/>
              <w:marBottom w:val="225"/>
              <w:divBdr>
                <w:top w:val="none" w:sz="0" w:space="0" w:color="auto"/>
                <w:left w:val="none" w:sz="0" w:space="0" w:color="auto"/>
                <w:bottom w:val="none" w:sz="0" w:space="0" w:color="auto"/>
                <w:right w:val="none" w:sz="0" w:space="0" w:color="auto"/>
              </w:divBdr>
            </w:div>
            <w:div w:id="28802576">
              <w:marLeft w:val="0"/>
              <w:marRight w:val="0"/>
              <w:marTop w:val="0"/>
              <w:marBottom w:val="225"/>
              <w:divBdr>
                <w:top w:val="none" w:sz="0" w:space="0" w:color="auto"/>
                <w:left w:val="none" w:sz="0" w:space="0" w:color="auto"/>
                <w:bottom w:val="none" w:sz="0" w:space="0" w:color="auto"/>
                <w:right w:val="none" w:sz="0" w:space="0" w:color="auto"/>
              </w:divBdr>
            </w:div>
            <w:div w:id="1384713653">
              <w:marLeft w:val="0"/>
              <w:marRight w:val="0"/>
              <w:marTop w:val="0"/>
              <w:marBottom w:val="225"/>
              <w:divBdr>
                <w:top w:val="none" w:sz="0" w:space="0" w:color="auto"/>
                <w:left w:val="none" w:sz="0" w:space="0" w:color="auto"/>
                <w:bottom w:val="none" w:sz="0" w:space="0" w:color="auto"/>
                <w:right w:val="none" w:sz="0" w:space="0" w:color="auto"/>
              </w:divBdr>
            </w:div>
            <w:div w:id="1910075849">
              <w:marLeft w:val="0"/>
              <w:marRight w:val="0"/>
              <w:marTop w:val="0"/>
              <w:marBottom w:val="225"/>
              <w:divBdr>
                <w:top w:val="none" w:sz="0" w:space="0" w:color="auto"/>
                <w:left w:val="none" w:sz="0" w:space="0" w:color="auto"/>
                <w:bottom w:val="none" w:sz="0" w:space="0" w:color="auto"/>
                <w:right w:val="none" w:sz="0" w:space="0" w:color="auto"/>
              </w:divBdr>
            </w:div>
            <w:div w:id="1264142077">
              <w:marLeft w:val="0"/>
              <w:marRight w:val="0"/>
              <w:marTop w:val="0"/>
              <w:marBottom w:val="225"/>
              <w:divBdr>
                <w:top w:val="none" w:sz="0" w:space="0" w:color="auto"/>
                <w:left w:val="none" w:sz="0" w:space="0" w:color="auto"/>
                <w:bottom w:val="none" w:sz="0" w:space="0" w:color="auto"/>
                <w:right w:val="none" w:sz="0" w:space="0" w:color="auto"/>
              </w:divBdr>
            </w:div>
            <w:div w:id="2013138602">
              <w:marLeft w:val="0"/>
              <w:marRight w:val="0"/>
              <w:marTop w:val="0"/>
              <w:marBottom w:val="225"/>
              <w:divBdr>
                <w:top w:val="none" w:sz="0" w:space="0" w:color="auto"/>
                <w:left w:val="none" w:sz="0" w:space="0" w:color="auto"/>
                <w:bottom w:val="none" w:sz="0" w:space="0" w:color="auto"/>
                <w:right w:val="none" w:sz="0" w:space="0" w:color="auto"/>
              </w:divBdr>
            </w:div>
            <w:div w:id="294137623">
              <w:marLeft w:val="0"/>
              <w:marRight w:val="0"/>
              <w:marTop w:val="0"/>
              <w:marBottom w:val="225"/>
              <w:divBdr>
                <w:top w:val="none" w:sz="0" w:space="0" w:color="auto"/>
                <w:left w:val="none" w:sz="0" w:space="0" w:color="auto"/>
                <w:bottom w:val="none" w:sz="0" w:space="0" w:color="auto"/>
                <w:right w:val="none" w:sz="0" w:space="0" w:color="auto"/>
              </w:divBdr>
            </w:div>
            <w:div w:id="238098700">
              <w:marLeft w:val="0"/>
              <w:marRight w:val="0"/>
              <w:marTop w:val="0"/>
              <w:marBottom w:val="225"/>
              <w:divBdr>
                <w:top w:val="none" w:sz="0" w:space="0" w:color="auto"/>
                <w:left w:val="none" w:sz="0" w:space="0" w:color="auto"/>
                <w:bottom w:val="none" w:sz="0" w:space="0" w:color="auto"/>
                <w:right w:val="none" w:sz="0" w:space="0" w:color="auto"/>
              </w:divBdr>
            </w:div>
            <w:div w:id="1572622159">
              <w:marLeft w:val="0"/>
              <w:marRight w:val="0"/>
              <w:marTop w:val="0"/>
              <w:marBottom w:val="225"/>
              <w:divBdr>
                <w:top w:val="none" w:sz="0" w:space="0" w:color="auto"/>
                <w:left w:val="none" w:sz="0" w:space="0" w:color="auto"/>
                <w:bottom w:val="none" w:sz="0" w:space="0" w:color="auto"/>
                <w:right w:val="none" w:sz="0" w:space="0" w:color="auto"/>
              </w:divBdr>
            </w:div>
            <w:div w:id="469443977">
              <w:marLeft w:val="0"/>
              <w:marRight w:val="0"/>
              <w:marTop w:val="0"/>
              <w:marBottom w:val="225"/>
              <w:divBdr>
                <w:top w:val="none" w:sz="0" w:space="0" w:color="auto"/>
                <w:left w:val="none" w:sz="0" w:space="0" w:color="auto"/>
                <w:bottom w:val="none" w:sz="0" w:space="0" w:color="auto"/>
                <w:right w:val="none" w:sz="0" w:space="0" w:color="auto"/>
              </w:divBdr>
            </w:div>
            <w:div w:id="80957172">
              <w:marLeft w:val="0"/>
              <w:marRight w:val="0"/>
              <w:marTop w:val="0"/>
              <w:marBottom w:val="225"/>
              <w:divBdr>
                <w:top w:val="none" w:sz="0" w:space="0" w:color="auto"/>
                <w:left w:val="none" w:sz="0" w:space="0" w:color="auto"/>
                <w:bottom w:val="none" w:sz="0" w:space="0" w:color="auto"/>
                <w:right w:val="none" w:sz="0" w:space="0" w:color="auto"/>
              </w:divBdr>
            </w:div>
            <w:div w:id="326254201">
              <w:marLeft w:val="0"/>
              <w:marRight w:val="0"/>
              <w:marTop w:val="0"/>
              <w:marBottom w:val="225"/>
              <w:divBdr>
                <w:top w:val="none" w:sz="0" w:space="0" w:color="auto"/>
                <w:left w:val="none" w:sz="0" w:space="0" w:color="auto"/>
                <w:bottom w:val="none" w:sz="0" w:space="0" w:color="auto"/>
                <w:right w:val="none" w:sz="0" w:space="0" w:color="auto"/>
              </w:divBdr>
            </w:div>
            <w:div w:id="1258754130">
              <w:marLeft w:val="0"/>
              <w:marRight w:val="0"/>
              <w:marTop w:val="0"/>
              <w:marBottom w:val="225"/>
              <w:divBdr>
                <w:top w:val="none" w:sz="0" w:space="0" w:color="auto"/>
                <w:left w:val="none" w:sz="0" w:space="0" w:color="auto"/>
                <w:bottom w:val="none" w:sz="0" w:space="0" w:color="auto"/>
                <w:right w:val="none" w:sz="0" w:space="0" w:color="auto"/>
              </w:divBdr>
            </w:div>
            <w:div w:id="897517006">
              <w:marLeft w:val="0"/>
              <w:marRight w:val="0"/>
              <w:marTop w:val="0"/>
              <w:marBottom w:val="225"/>
              <w:divBdr>
                <w:top w:val="none" w:sz="0" w:space="0" w:color="auto"/>
                <w:left w:val="none" w:sz="0" w:space="0" w:color="auto"/>
                <w:bottom w:val="none" w:sz="0" w:space="0" w:color="auto"/>
                <w:right w:val="none" w:sz="0" w:space="0" w:color="auto"/>
              </w:divBdr>
            </w:div>
            <w:div w:id="1020283504">
              <w:marLeft w:val="0"/>
              <w:marRight w:val="0"/>
              <w:marTop w:val="0"/>
              <w:marBottom w:val="225"/>
              <w:divBdr>
                <w:top w:val="none" w:sz="0" w:space="0" w:color="auto"/>
                <w:left w:val="none" w:sz="0" w:space="0" w:color="auto"/>
                <w:bottom w:val="none" w:sz="0" w:space="0" w:color="auto"/>
                <w:right w:val="none" w:sz="0" w:space="0" w:color="auto"/>
              </w:divBdr>
            </w:div>
            <w:div w:id="1242329961">
              <w:marLeft w:val="0"/>
              <w:marRight w:val="0"/>
              <w:marTop w:val="0"/>
              <w:marBottom w:val="225"/>
              <w:divBdr>
                <w:top w:val="none" w:sz="0" w:space="0" w:color="auto"/>
                <w:left w:val="none" w:sz="0" w:space="0" w:color="auto"/>
                <w:bottom w:val="none" w:sz="0" w:space="0" w:color="auto"/>
                <w:right w:val="none" w:sz="0" w:space="0" w:color="auto"/>
              </w:divBdr>
            </w:div>
            <w:div w:id="474682491">
              <w:marLeft w:val="0"/>
              <w:marRight w:val="0"/>
              <w:marTop w:val="0"/>
              <w:marBottom w:val="225"/>
              <w:divBdr>
                <w:top w:val="none" w:sz="0" w:space="0" w:color="auto"/>
                <w:left w:val="none" w:sz="0" w:space="0" w:color="auto"/>
                <w:bottom w:val="none" w:sz="0" w:space="0" w:color="auto"/>
                <w:right w:val="none" w:sz="0" w:space="0" w:color="auto"/>
              </w:divBdr>
            </w:div>
            <w:div w:id="7859996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155A2DBE0A774B981E531BD9148E25" ma:contentTypeVersion="8" ma:contentTypeDescription="Crée un document." ma:contentTypeScope="" ma:versionID="ddd9f17237b61eb1cf2106b395be9f31">
  <xsd:schema xmlns:xsd="http://www.w3.org/2001/XMLSchema" xmlns:xs="http://www.w3.org/2001/XMLSchema" xmlns:p="http://schemas.microsoft.com/office/2006/metadata/properties" xmlns:ns2="31b8f0ec-3292-4fc4-b9bb-7244191365d8" targetNamespace="http://schemas.microsoft.com/office/2006/metadata/properties" ma:root="true" ma:fieldsID="9a443e40b1376c9bfc125ff7d7d2ecdb" ns2:_="">
    <xsd:import namespace="31b8f0ec-3292-4fc4-b9bb-7244191365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b8f0ec-3292-4fc4-b9bb-724419136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6B6F55-51B9-4E56-B3A5-005E60D3E2C9}"/>
</file>

<file path=customXml/itemProps2.xml><?xml version="1.0" encoding="utf-8"?>
<ds:datastoreItem xmlns:ds="http://schemas.openxmlformats.org/officeDocument/2006/customXml" ds:itemID="{2F938D85-1222-47FD-A345-0EB52561C7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BOUTHAIM AFAFE</lastModifiedBy>
  <revision>3</revision>
  <dcterms:created xsi:type="dcterms:W3CDTF">2024-02-01T10:20:00.0000000Z</dcterms:created>
  <dcterms:modified xsi:type="dcterms:W3CDTF">2024-02-01T11:53:26.4623137Z</dcterms:modified>
</coreProperties>
</file>