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OCR Extracted Text</w:t>
      </w:r>
    </w:p>
    <w:p>
      <w:r>
        <w:t>NAIROBI CITY COUNTY Nairobi City Hall,City Hall Way P.o Box 30075-00100 00100,Nairobi BILL Property Details Payer Details Parcel Number: 209/8053 Bill No: BL-LR-1755913A Date: Salurday, May 17,2025 Name: LMIIASI BIDJAL Name:Musa Sabwa Bidali Rel No: 80731415 ID No: 11590933 P.O. Box: NAIROBI Phonc No:0721861113 BILL DETAILS Amount Description 15,143.62 Land Rate for 2025 15,143.62 Land Rate Fenally BIll Total Amount 30,287.24 Make all checks payable to Nairobi City County Revenue Account BANK NAME ACCOUNT NAME ACCOUNT NUMBER Equity Bank Nairobi County Revenue Collection Account 1600284509139 Cooperative Bank Of Kenya Nairobi City County 01141232396600 M-PESA Business No. Account No 6060047 BL-LR- 17559134 Date&amp;Tlme; 5/17/2025 3.28 AM Stamp _ You wcre by: { 24 287 20, Cily ' served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