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1: Lobos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Taberna: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Cinemática atención barra: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Escena: *Bar lleno de personas murmurando, piano se oye de fondo. Ja*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Radio: *Entrevista acerca del caza sombras, volumen bajo*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Bartender: “¡Silencio! ¡Silencio! Callen ese maldito piano” *sirve la cerveza y sube volumen de la radio*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Radio:*risas* 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Entrevistador: ¿De verdad cree usted en esas estupideces?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Entrevistado; No crea, don Julio, en esta vida hay que creer de todo. Y así como lo oye, ofrecen recompensa por traer la cabeza del cazasombras.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Bartender: *suspira, baja el volumen de la radio* A estas alturas creí que ya habrían atrapado a ese demonio.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Jaime: ¿Cree usted que sea una criatura paranormal como todos?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Fuera de la taberna: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Distribución: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Entrada del bosque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Movimientos faltantes del personaje: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Saltar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Agacharse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 para recoger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UI faltante: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de menú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