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DAA2" w14:textId="62F7AA37" w:rsidR="0070112D" w:rsidRDefault="0070112D" w:rsidP="005733CB">
      <w:pPr>
        <w:ind w:left="720" w:hanging="360"/>
      </w:pPr>
      <w:r>
        <w:t>Realizar los siguientes ejerci</w:t>
      </w:r>
      <w:bookmarkStart w:id="0" w:name="_GoBack"/>
      <w:bookmarkEnd w:id="0"/>
      <w:r>
        <w:t xml:space="preserve">cios y mostrar los resultados en un informe en formato </w:t>
      </w:r>
    </w:p>
    <w:p w14:paraId="02A1D819" w14:textId="41F002C1" w:rsidR="0070112D" w:rsidRDefault="0070112D" w:rsidP="00187229">
      <w:pPr>
        <w:ind w:left="720" w:hanging="360"/>
      </w:pPr>
      <w:r>
        <w:t>PDF</w:t>
      </w:r>
      <w:r w:rsidR="002A6AB6">
        <w:t xml:space="preserve">. También enviar </w:t>
      </w:r>
      <w:r w:rsidR="00C95D76">
        <w:t xml:space="preserve">el código </w:t>
      </w:r>
      <w:r w:rsidR="008A212E">
        <w:t xml:space="preserve">de Python que se </w:t>
      </w:r>
      <w:r w:rsidR="00187229">
        <w:t>usó</w:t>
      </w:r>
      <w:r w:rsidR="008A212E">
        <w:t>, este debe estar comentado</w:t>
      </w:r>
      <w:r w:rsidR="00187229">
        <w:t>.</w:t>
      </w:r>
      <w:r w:rsidR="004F610D">
        <w:t xml:space="preserve"> </w:t>
      </w:r>
    </w:p>
    <w:p w14:paraId="2FA66C8C" w14:textId="348BC731" w:rsidR="004F610D" w:rsidRDefault="004F610D" w:rsidP="00187229">
      <w:pPr>
        <w:ind w:left="720" w:hanging="360"/>
      </w:pPr>
      <w:r>
        <w:t xml:space="preserve">Se puede hacer uso de notebook de </w:t>
      </w:r>
      <w:proofErr w:type="spellStart"/>
      <w:r>
        <w:t>Jupyter</w:t>
      </w:r>
      <w:proofErr w:type="spellEnd"/>
      <w:r>
        <w:t xml:space="preserve"> o </w:t>
      </w:r>
      <w:r w:rsidR="00A23A43">
        <w:t>módulos</w:t>
      </w:r>
      <w:r>
        <w:t xml:space="preserve"> </w:t>
      </w:r>
      <w:r w:rsidR="00A23A43">
        <w:t>.</w:t>
      </w:r>
      <w:proofErr w:type="spellStart"/>
      <w:r>
        <w:t>py</w:t>
      </w:r>
      <w:proofErr w:type="spellEnd"/>
    </w:p>
    <w:p w14:paraId="6628F69F" w14:textId="77777777" w:rsidR="00892E14" w:rsidRDefault="00305FAC" w:rsidP="005733CB">
      <w:pPr>
        <w:pStyle w:val="Prrafodelista"/>
        <w:numPr>
          <w:ilvl w:val="0"/>
          <w:numId w:val="3"/>
        </w:numPr>
      </w:pPr>
      <w:r>
        <w:t>Series de tiempo</w:t>
      </w:r>
    </w:p>
    <w:p w14:paraId="4C8A1FAE" w14:textId="4F4361F9" w:rsidR="00305FAC" w:rsidRDefault="00305FAC" w:rsidP="00305FAC">
      <w:pPr>
        <w:ind w:left="360"/>
      </w:pPr>
      <w:r>
        <w:t xml:space="preserve">Para la serie de tiempo de </w:t>
      </w:r>
      <w:r w:rsidR="00720BA0">
        <w:t xml:space="preserve">tiempo </w:t>
      </w:r>
      <w:hyperlink r:id="rId8" w:history="1">
        <w:proofErr w:type="spellStart"/>
        <w:r w:rsidR="00720BA0" w:rsidRPr="00720BA0">
          <w:rPr>
            <w:rStyle w:val="Hipervnculo"/>
          </w:rPr>
          <w:t>daily</w:t>
        </w:r>
        <w:proofErr w:type="spellEnd"/>
        <w:r w:rsidR="00720BA0" w:rsidRPr="00720BA0">
          <w:rPr>
            <w:rStyle w:val="Hipervnculo"/>
          </w:rPr>
          <w:t>-min-</w:t>
        </w:r>
        <w:proofErr w:type="spellStart"/>
        <w:r w:rsidR="00720BA0" w:rsidRPr="00720BA0">
          <w:rPr>
            <w:rStyle w:val="Hipervnculo"/>
          </w:rPr>
          <w:t>temperature</w:t>
        </w:r>
        <w:proofErr w:type="spellEnd"/>
      </w:hyperlink>
      <w:r w:rsidR="00720BA0">
        <w:t xml:space="preserve"> </w:t>
      </w:r>
      <w:r>
        <w:t>realizar:</w:t>
      </w:r>
    </w:p>
    <w:p w14:paraId="69EE41F5" w14:textId="77777777" w:rsidR="00305FAC" w:rsidRDefault="00305FAC" w:rsidP="00305FAC">
      <w:pPr>
        <w:pStyle w:val="Prrafodelista"/>
        <w:numPr>
          <w:ilvl w:val="0"/>
          <w:numId w:val="2"/>
        </w:numPr>
      </w:pPr>
      <w:r>
        <w:t>Comprensión de datos (</w:t>
      </w:r>
      <w:proofErr w:type="spellStart"/>
      <w:r>
        <w:t>Exploratory</w:t>
      </w:r>
      <w:proofErr w:type="spellEnd"/>
      <w:r>
        <w:t xml:space="preserve"> Data </w:t>
      </w:r>
      <w:proofErr w:type="spellStart"/>
      <w:proofErr w:type="gramStart"/>
      <w:r>
        <w:t>Analysis</w:t>
      </w:r>
      <w:proofErr w:type="spellEnd"/>
      <w:r>
        <w:t xml:space="preserve"> )</w:t>
      </w:r>
      <w:proofErr w:type="gramEnd"/>
      <w:r>
        <w:t xml:space="preserve"> con todos los análisis que se crean convenientes, interpretar los estadístico, gráfico y métricas que se obtengan.</w:t>
      </w:r>
    </w:p>
    <w:p w14:paraId="7465357C" w14:textId="3C998488" w:rsidR="00305FAC" w:rsidRDefault="00305FAC" w:rsidP="00305FAC">
      <w:pPr>
        <w:pStyle w:val="Prrafodelista"/>
        <w:numPr>
          <w:ilvl w:val="0"/>
          <w:numId w:val="2"/>
        </w:numPr>
      </w:pPr>
      <w:r>
        <w:t xml:space="preserve">Determinar si la serie de tiempo es estacionaria, si pose tendencia, </w:t>
      </w:r>
      <w:r w:rsidR="003D6DDF">
        <w:t xml:space="preserve">si </w:t>
      </w:r>
      <w:r>
        <w:t>p tiene componente estacional y si es conveniente realizar alguna transformación.</w:t>
      </w:r>
    </w:p>
    <w:p w14:paraId="69C1BBF2" w14:textId="77777777" w:rsidR="00305FAC" w:rsidRDefault="00305FAC" w:rsidP="00305FAC">
      <w:pPr>
        <w:pStyle w:val="Prrafodelista"/>
        <w:numPr>
          <w:ilvl w:val="0"/>
          <w:numId w:val="2"/>
        </w:numPr>
      </w:pPr>
      <w:r>
        <w:t xml:space="preserve">Utilice un modelo </w:t>
      </w:r>
      <w:proofErr w:type="spellStart"/>
      <w:r>
        <w:t>Sarima</w:t>
      </w:r>
      <w:proofErr w:type="spellEnd"/>
      <w:r>
        <w:t xml:space="preserve"> para modelar la serie de tiempo y un algoritmo de M</w:t>
      </w:r>
      <w:r w:rsidR="005733CB">
        <w:t xml:space="preserve">achine </w:t>
      </w:r>
      <w:proofErr w:type="spellStart"/>
      <w:r>
        <w:t>L</w:t>
      </w:r>
      <w:r w:rsidR="005733CB">
        <w:t>earning</w:t>
      </w:r>
      <w:proofErr w:type="spellEnd"/>
      <w:r>
        <w:t xml:space="preserve"> de su elección. Escoger el mejor modelo para realizar pronósticos y justificar su elección.</w:t>
      </w:r>
    </w:p>
    <w:p w14:paraId="48543451" w14:textId="77777777" w:rsidR="00305FAC" w:rsidRDefault="00305FAC" w:rsidP="00305FAC">
      <w:pPr>
        <w:pStyle w:val="Prrafodelista"/>
        <w:numPr>
          <w:ilvl w:val="0"/>
          <w:numId w:val="2"/>
        </w:numPr>
      </w:pPr>
      <w:r>
        <w:t>Mostrar un gráfico que muestre un pronostico del modelo junto con datos de prueba. (</w:t>
      </w:r>
      <w:proofErr w:type="spellStart"/>
      <w:r>
        <w:t>y_pred</w:t>
      </w:r>
      <w:proofErr w:type="spellEnd"/>
      <w:r>
        <w:t xml:space="preserve"> vs </w:t>
      </w:r>
      <w:proofErr w:type="spellStart"/>
      <w:r>
        <w:t>y_test</w:t>
      </w:r>
      <w:proofErr w:type="spellEnd"/>
      <w:r>
        <w:t>)</w:t>
      </w:r>
    </w:p>
    <w:p w14:paraId="6167D580" w14:textId="77777777" w:rsidR="005733CB" w:rsidRDefault="005733CB" w:rsidP="00305FAC">
      <w:pPr>
        <w:pStyle w:val="Prrafodelista"/>
        <w:numPr>
          <w:ilvl w:val="0"/>
          <w:numId w:val="2"/>
        </w:numPr>
      </w:pPr>
      <w:r>
        <w:t xml:space="preserve">Mostrar los </w:t>
      </w:r>
      <w:proofErr w:type="spellStart"/>
      <w:r>
        <w:t>hiperparametros</w:t>
      </w:r>
      <w:proofErr w:type="spellEnd"/>
      <w:r>
        <w:t xml:space="preserve"> utilizados.</w:t>
      </w:r>
    </w:p>
    <w:p w14:paraId="677673AD" w14:textId="77777777" w:rsidR="005733CB" w:rsidRDefault="005733CB" w:rsidP="005733CB">
      <w:pPr>
        <w:pStyle w:val="Prrafodelista"/>
        <w:ind w:left="1080"/>
      </w:pPr>
    </w:p>
    <w:p w14:paraId="4640AE6E" w14:textId="77777777" w:rsidR="005733CB" w:rsidRDefault="005733CB" w:rsidP="005733CB">
      <w:pPr>
        <w:pStyle w:val="Prrafodelista"/>
        <w:ind w:left="1080"/>
      </w:pPr>
    </w:p>
    <w:p w14:paraId="3A709218" w14:textId="77777777" w:rsidR="005733CB" w:rsidRDefault="005733CB" w:rsidP="005733CB">
      <w:pPr>
        <w:pStyle w:val="Prrafodelista"/>
        <w:numPr>
          <w:ilvl w:val="0"/>
          <w:numId w:val="3"/>
        </w:numPr>
      </w:pPr>
      <w:r>
        <w:t>Clasificación</w:t>
      </w:r>
    </w:p>
    <w:p w14:paraId="0BA17E49" w14:textId="77777777" w:rsidR="005733CB" w:rsidRDefault="005733CB" w:rsidP="005733CB">
      <w:pPr>
        <w:ind w:left="360"/>
      </w:pPr>
      <w:r>
        <w:t>Para la tabla</w:t>
      </w:r>
      <w:r w:rsidR="00720BA0">
        <w:t xml:space="preserve"> </w:t>
      </w:r>
      <w:hyperlink r:id="rId9" w:history="1">
        <w:proofErr w:type="spellStart"/>
        <w:r w:rsidR="00720BA0" w:rsidRPr="00720BA0">
          <w:rPr>
            <w:rStyle w:val="Hipervnculo"/>
          </w:rPr>
          <w:t>bank_cust</w:t>
        </w:r>
        <w:r w:rsidR="00720BA0" w:rsidRPr="00720BA0">
          <w:rPr>
            <w:rStyle w:val="Hipervnculo"/>
          </w:rPr>
          <w:t>o</w:t>
        </w:r>
        <w:r w:rsidR="00720BA0" w:rsidRPr="00720BA0">
          <w:rPr>
            <w:rStyle w:val="Hipervnculo"/>
          </w:rPr>
          <w:t>mer_survey</w:t>
        </w:r>
        <w:proofErr w:type="spellEnd"/>
      </w:hyperlink>
      <w:r>
        <w:t xml:space="preserve"> realizar</w:t>
      </w:r>
    </w:p>
    <w:p w14:paraId="4D7668A5" w14:textId="77777777" w:rsidR="005733CB" w:rsidRDefault="005733CB" w:rsidP="005733CB">
      <w:pPr>
        <w:pStyle w:val="Prrafodelista"/>
        <w:numPr>
          <w:ilvl w:val="0"/>
          <w:numId w:val="5"/>
        </w:numPr>
      </w:pPr>
      <w:r>
        <w:t>Comprensión de datos (</w:t>
      </w:r>
      <w:proofErr w:type="spellStart"/>
      <w:r>
        <w:t>Exploratory</w:t>
      </w:r>
      <w:proofErr w:type="spellEnd"/>
      <w:r>
        <w:t xml:space="preserve"> Data </w:t>
      </w:r>
      <w:proofErr w:type="spellStart"/>
      <w:proofErr w:type="gramStart"/>
      <w:r>
        <w:t>Analysis</w:t>
      </w:r>
      <w:proofErr w:type="spellEnd"/>
      <w:r>
        <w:t xml:space="preserve"> )</w:t>
      </w:r>
      <w:proofErr w:type="gramEnd"/>
      <w:r>
        <w:t xml:space="preserve"> con todos los análisis que se crean convenientes, interpretar los estadístico, gráfico y métricas que se obtengan.</w:t>
      </w:r>
    </w:p>
    <w:p w14:paraId="52996FA3" w14:textId="77777777" w:rsidR="005733CB" w:rsidRDefault="005733CB" w:rsidP="005733CB">
      <w:pPr>
        <w:pStyle w:val="Prrafodelista"/>
        <w:numPr>
          <w:ilvl w:val="0"/>
          <w:numId w:val="5"/>
        </w:numPr>
      </w:pPr>
      <w:r>
        <w:t xml:space="preserve">Utilice un modelo de regresión logística para obtener las probabilidades de que un cliente tome un depósito a término. Luego, realizar el mismo proceso con un modelo de Machine </w:t>
      </w:r>
      <w:proofErr w:type="spellStart"/>
      <w:r>
        <w:t>Learning</w:t>
      </w:r>
      <w:proofErr w:type="spellEnd"/>
      <w:r>
        <w:t xml:space="preserve"> de su elección. Escoger el mejor modelo para realizar pronósticos y justificar su elección.</w:t>
      </w:r>
    </w:p>
    <w:p w14:paraId="635C970E" w14:textId="3AEDDB3F" w:rsidR="005733CB" w:rsidRDefault="005733CB" w:rsidP="005733CB">
      <w:pPr>
        <w:pStyle w:val="Prrafodelista"/>
        <w:numPr>
          <w:ilvl w:val="0"/>
          <w:numId w:val="5"/>
        </w:numPr>
      </w:pPr>
      <w:r>
        <w:t>Hallar la probabilidad de que un</w:t>
      </w:r>
      <w:r w:rsidR="00265756">
        <w:t xml:space="preserve">a persona con los datos </w:t>
      </w:r>
      <w:r w:rsidR="00282C27">
        <w:t xml:space="preserve">de </w:t>
      </w:r>
      <w:r w:rsidR="00265756">
        <w:t xml:space="preserve">la tabla </w:t>
      </w:r>
      <w:r w:rsidR="00265756">
        <w:rPr>
          <w:b/>
          <w:bCs/>
        </w:rPr>
        <w:t>no tome</w:t>
      </w:r>
      <w:r w:rsidR="00265756">
        <w:t xml:space="preserve"> un depósito a término. </w:t>
      </w:r>
    </w:p>
    <w:p w14:paraId="721BE1EE" w14:textId="77777777" w:rsidR="00265756" w:rsidRDefault="00265756" w:rsidP="00265756">
      <w:pPr>
        <w:pStyle w:val="Prrafodelista"/>
        <w:ind w:left="108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709"/>
        <w:gridCol w:w="3705"/>
      </w:tblGrid>
      <w:tr w:rsidR="00265756" w14:paraId="108AEF3E" w14:textId="77777777" w:rsidTr="00265756">
        <w:tc>
          <w:tcPr>
            <w:tcW w:w="4247" w:type="dxa"/>
          </w:tcPr>
          <w:p w14:paraId="32B74C3E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age</w:t>
            </w:r>
            <w:proofErr w:type="spellEnd"/>
          </w:p>
        </w:tc>
        <w:tc>
          <w:tcPr>
            <w:tcW w:w="4247" w:type="dxa"/>
          </w:tcPr>
          <w:p w14:paraId="3CF4A5D7" w14:textId="77777777" w:rsidR="00265756" w:rsidRDefault="00265756" w:rsidP="00265756">
            <w:pPr>
              <w:pStyle w:val="Prrafodelista"/>
              <w:ind w:left="0"/>
            </w:pPr>
            <w:r>
              <w:t>35</w:t>
            </w:r>
          </w:p>
        </w:tc>
      </w:tr>
      <w:tr w:rsidR="00265756" w14:paraId="2540F500" w14:textId="77777777" w:rsidTr="00265756">
        <w:tc>
          <w:tcPr>
            <w:tcW w:w="4247" w:type="dxa"/>
          </w:tcPr>
          <w:p w14:paraId="3D08D199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job</w:t>
            </w:r>
            <w:proofErr w:type="spellEnd"/>
          </w:p>
        </w:tc>
        <w:tc>
          <w:tcPr>
            <w:tcW w:w="4247" w:type="dxa"/>
          </w:tcPr>
          <w:p w14:paraId="165DBDA4" w14:textId="77777777" w:rsidR="00265756" w:rsidRP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Technician</w:t>
            </w:r>
            <w:proofErr w:type="spellEnd"/>
          </w:p>
        </w:tc>
      </w:tr>
      <w:tr w:rsidR="00265756" w14:paraId="29338942" w14:textId="77777777" w:rsidTr="00265756">
        <w:tc>
          <w:tcPr>
            <w:tcW w:w="4247" w:type="dxa"/>
          </w:tcPr>
          <w:p w14:paraId="4803D239" w14:textId="77777777" w:rsidR="00265756" w:rsidRDefault="00265756" w:rsidP="00265756">
            <w:pPr>
              <w:pStyle w:val="Prrafodelista"/>
              <w:ind w:left="0"/>
            </w:pPr>
            <w:r>
              <w:t>marital</w:t>
            </w:r>
          </w:p>
        </w:tc>
        <w:tc>
          <w:tcPr>
            <w:tcW w:w="4247" w:type="dxa"/>
          </w:tcPr>
          <w:p w14:paraId="55A4AAA6" w14:textId="77777777" w:rsidR="00265756" w:rsidRP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single</w:t>
            </w:r>
            <w:proofErr w:type="gramEnd"/>
          </w:p>
        </w:tc>
      </w:tr>
      <w:tr w:rsidR="00265756" w14:paraId="2CD563CF" w14:textId="77777777" w:rsidTr="00265756">
        <w:tc>
          <w:tcPr>
            <w:tcW w:w="4247" w:type="dxa"/>
          </w:tcPr>
          <w:p w14:paraId="3925727B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Education</w:t>
            </w:r>
            <w:proofErr w:type="spellEnd"/>
          </w:p>
        </w:tc>
        <w:tc>
          <w:tcPr>
            <w:tcW w:w="4247" w:type="dxa"/>
          </w:tcPr>
          <w:p w14:paraId="6CA5B9CA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tertiary</w:t>
            </w:r>
            <w:proofErr w:type="spellEnd"/>
          </w:p>
        </w:tc>
      </w:tr>
      <w:tr w:rsidR="00265756" w14:paraId="1366FCC8" w14:textId="77777777" w:rsidTr="00265756">
        <w:tc>
          <w:tcPr>
            <w:tcW w:w="4247" w:type="dxa"/>
          </w:tcPr>
          <w:p w14:paraId="1162C58F" w14:textId="77777777" w:rsidR="00265756" w:rsidRDefault="00265756" w:rsidP="00265756">
            <w:pPr>
              <w:pStyle w:val="Prrafodelista"/>
              <w:ind w:left="0"/>
            </w:pPr>
            <w:r w:rsidRPr="00265756">
              <w:t>default</w:t>
            </w:r>
          </w:p>
        </w:tc>
        <w:tc>
          <w:tcPr>
            <w:tcW w:w="4247" w:type="dxa"/>
          </w:tcPr>
          <w:p w14:paraId="1541ABC2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</w:t>
            </w:r>
          </w:p>
        </w:tc>
      </w:tr>
      <w:tr w:rsidR="00265756" w14:paraId="57F5F4EB" w14:textId="77777777" w:rsidTr="00265756">
        <w:tc>
          <w:tcPr>
            <w:tcW w:w="4247" w:type="dxa"/>
          </w:tcPr>
          <w:p w14:paraId="70FC4D2F" w14:textId="77777777" w:rsidR="00265756" w:rsidRPr="00265756" w:rsidRDefault="00265756" w:rsidP="00265756">
            <w:pPr>
              <w:pStyle w:val="Prrafodelista"/>
              <w:ind w:left="0"/>
            </w:pPr>
            <w:r>
              <w:t>balance</w:t>
            </w:r>
          </w:p>
        </w:tc>
        <w:tc>
          <w:tcPr>
            <w:tcW w:w="4247" w:type="dxa"/>
          </w:tcPr>
          <w:p w14:paraId="1A29FDAF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5756"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</w:tr>
      <w:tr w:rsidR="00265756" w14:paraId="74BCA564" w14:textId="77777777" w:rsidTr="00265756">
        <w:tc>
          <w:tcPr>
            <w:tcW w:w="4247" w:type="dxa"/>
          </w:tcPr>
          <w:p w14:paraId="11C1CD1E" w14:textId="77777777" w:rsidR="00265756" w:rsidRP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4247" w:type="dxa"/>
          </w:tcPr>
          <w:p w14:paraId="52E6A109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5756" w14:paraId="26E89F06" w14:textId="77777777" w:rsidTr="00265756">
        <w:tc>
          <w:tcPr>
            <w:tcW w:w="4247" w:type="dxa"/>
          </w:tcPr>
          <w:p w14:paraId="0421E657" w14:textId="77777777" w:rsidR="00265756" w:rsidRPr="00265756" w:rsidRDefault="00265756" w:rsidP="00265756">
            <w:pPr>
              <w:pStyle w:val="Prrafodelista"/>
              <w:ind w:left="0"/>
            </w:pPr>
            <w:r w:rsidRPr="00265756">
              <w:t>loan</w:t>
            </w:r>
          </w:p>
        </w:tc>
        <w:tc>
          <w:tcPr>
            <w:tcW w:w="4247" w:type="dxa"/>
          </w:tcPr>
          <w:p w14:paraId="238E5892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yes</w:t>
            </w:r>
          </w:p>
        </w:tc>
      </w:tr>
      <w:tr w:rsidR="00265756" w14:paraId="75EC7C42" w14:textId="77777777" w:rsidTr="00265756">
        <w:tc>
          <w:tcPr>
            <w:tcW w:w="4247" w:type="dxa"/>
          </w:tcPr>
          <w:p w14:paraId="452975AE" w14:textId="77777777" w:rsidR="00265756" w:rsidRPr="00265756" w:rsidRDefault="00265756" w:rsidP="00265756">
            <w:pPr>
              <w:pStyle w:val="Prrafodelista"/>
              <w:ind w:left="0"/>
            </w:pPr>
            <w:proofErr w:type="spellStart"/>
            <w:r w:rsidRPr="00265756">
              <w:t>contact</w:t>
            </w:r>
            <w:proofErr w:type="spellEnd"/>
          </w:p>
        </w:tc>
        <w:tc>
          <w:tcPr>
            <w:tcW w:w="4247" w:type="dxa"/>
          </w:tcPr>
          <w:p w14:paraId="62947F82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65756">
              <w:rPr>
                <w:rFonts w:ascii="Calibri" w:hAnsi="Calibri" w:cs="Calibri"/>
                <w:color w:val="000000"/>
                <w:sz w:val="22"/>
                <w:szCs w:val="22"/>
              </w:rPr>
              <w:t>cellular</w:t>
            </w:r>
            <w:proofErr w:type="spellEnd"/>
          </w:p>
        </w:tc>
      </w:tr>
      <w:tr w:rsidR="00265756" w14:paraId="5C532707" w14:textId="77777777" w:rsidTr="00265756">
        <w:tc>
          <w:tcPr>
            <w:tcW w:w="4247" w:type="dxa"/>
          </w:tcPr>
          <w:p w14:paraId="0C67EE9C" w14:textId="77777777" w:rsidR="00265756" w:rsidRPr="00265756" w:rsidRDefault="00265756" w:rsidP="00265756">
            <w:pPr>
              <w:pStyle w:val="Prrafodelista"/>
              <w:ind w:left="0"/>
            </w:pPr>
            <w:proofErr w:type="spellStart"/>
            <w:r>
              <w:t>day</w:t>
            </w:r>
            <w:proofErr w:type="spellEnd"/>
          </w:p>
        </w:tc>
        <w:tc>
          <w:tcPr>
            <w:tcW w:w="4247" w:type="dxa"/>
          </w:tcPr>
          <w:p w14:paraId="0A398941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265756" w14:paraId="3819494B" w14:textId="77777777" w:rsidTr="00265756">
        <w:tc>
          <w:tcPr>
            <w:tcW w:w="4247" w:type="dxa"/>
          </w:tcPr>
          <w:p w14:paraId="7D0D1C05" w14:textId="77777777" w:rsidR="00265756" w:rsidRPr="00265756" w:rsidRDefault="00265756" w:rsidP="00265756">
            <w:pPr>
              <w:pStyle w:val="Prrafodelista"/>
              <w:ind w:left="0"/>
            </w:pPr>
            <w:proofErr w:type="spellStart"/>
            <w:r>
              <w:t>month</w:t>
            </w:r>
            <w:proofErr w:type="spellEnd"/>
          </w:p>
        </w:tc>
        <w:tc>
          <w:tcPr>
            <w:tcW w:w="4247" w:type="dxa"/>
          </w:tcPr>
          <w:p w14:paraId="7AF8DBE8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may</w:t>
            </w:r>
            <w:proofErr w:type="spellEnd"/>
          </w:p>
        </w:tc>
      </w:tr>
      <w:tr w:rsidR="00265756" w14:paraId="04D48B57" w14:textId="77777777" w:rsidTr="00265756">
        <w:tc>
          <w:tcPr>
            <w:tcW w:w="4247" w:type="dxa"/>
          </w:tcPr>
          <w:p w14:paraId="3D1D9F62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duration</w:t>
            </w:r>
            <w:proofErr w:type="spellEnd"/>
          </w:p>
        </w:tc>
        <w:tc>
          <w:tcPr>
            <w:tcW w:w="4247" w:type="dxa"/>
          </w:tcPr>
          <w:p w14:paraId="347843FA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65756">
              <w:rPr>
                <w:rFonts w:ascii="Calibri" w:hAnsi="Calibri" w:cs="Calibri"/>
                <w:color w:val="000000"/>
                <w:sz w:val="22"/>
                <w:szCs w:val="22"/>
              </w:rPr>
              <w:t>348</w:t>
            </w:r>
          </w:p>
        </w:tc>
      </w:tr>
      <w:tr w:rsidR="00265756" w14:paraId="4EED1D41" w14:textId="77777777" w:rsidTr="00265756">
        <w:tc>
          <w:tcPr>
            <w:tcW w:w="4247" w:type="dxa"/>
          </w:tcPr>
          <w:p w14:paraId="68F240F3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campaign</w:t>
            </w:r>
            <w:proofErr w:type="spellEnd"/>
          </w:p>
        </w:tc>
        <w:tc>
          <w:tcPr>
            <w:tcW w:w="4247" w:type="dxa"/>
          </w:tcPr>
          <w:p w14:paraId="30B29AE5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265756" w14:paraId="76F9FD5D" w14:textId="77777777" w:rsidTr="00265756">
        <w:tc>
          <w:tcPr>
            <w:tcW w:w="4247" w:type="dxa"/>
          </w:tcPr>
          <w:p w14:paraId="79882D30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lastRenderedPageBreak/>
              <w:t>pdays</w:t>
            </w:r>
            <w:proofErr w:type="spellEnd"/>
          </w:p>
        </w:tc>
        <w:tc>
          <w:tcPr>
            <w:tcW w:w="4247" w:type="dxa"/>
          </w:tcPr>
          <w:p w14:paraId="783A7DD3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265756" w14:paraId="5D40E853" w14:textId="77777777" w:rsidTr="00265756">
        <w:tc>
          <w:tcPr>
            <w:tcW w:w="4247" w:type="dxa"/>
          </w:tcPr>
          <w:p w14:paraId="6F79C069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previous</w:t>
            </w:r>
            <w:proofErr w:type="spellEnd"/>
          </w:p>
        </w:tc>
        <w:tc>
          <w:tcPr>
            <w:tcW w:w="4247" w:type="dxa"/>
          </w:tcPr>
          <w:p w14:paraId="2CD75E14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65756" w14:paraId="0C61117D" w14:textId="77777777" w:rsidTr="00265756">
        <w:tc>
          <w:tcPr>
            <w:tcW w:w="4247" w:type="dxa"/>
          </w:tcPr>
          <w:p w14:paraId="1E1DA7CC" w14:textId="77777777" w:rsidR="00265756" w:rsidRDefault="00265756" w:rsidP="00265756">
            <w:pPr>
              <w:pStyle w:val="Prrafodelista"/>
              <w:ind w:left="0"/>
            </w:pPr>
            <w:proofErr w:type="spellStart"/>
            <w:r>
              <w:t>poutcome</w:t>
            </w:r>
            <w:proofErr w:type="spellEnd"/>
          </w:p>
        </w:tc>
        <w:tc>
          <w:tcPr>
            <w:tcW w:w="4247" w:type="dxa"/>
          </w:tcPr>
          <w:p w14:paraId="72BB094F" w14:textId="77777777" w:rsidR="00265756" w:rsidRDefault="00265756" w:rsidP="002657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65756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  <w:proofErr w:type="spellEnd"/>
          </w:p>
        </w:tc>
      </w:tr>
    </w:tbl>
    <w:p w14:paraId="02E8B092" w14:textId="77777777" w:rsidR="00265756" w:rsidRDefault="00265756" w:rsidP="00265756">
      <w:pPr>
        <w:pStyle w:val="Prrafodelista"/>
        <w:ind w:left="1080"/>
      </w:pPr>
    </w:p>
    <w:p w14:paraId="33CA8172" w14:textId="77777777" w:rsidR="00265756" w:rsidRDefault="00265756" w:rsidP="00265756">
      <w:pPr>
        <w:pStyle w:val="Prrafodelista"/>
        <w:ind w:left="1080"/>
      </w:pPr>
    </w:p>
    <w:p w14:paraId="7AD4B2ED" w14:textId="77777777" w:rsidR="00265756" w:rsidRDefault="00265756" w:rsidP="00265756"/>
    <w:p w14:paraId="4CE12E00" w14:textId="77777777" w:rsidR="00265756" w:rsidRDefault="00265756" w:rsidP="00265756">
      <w:pPr>
        <w:pStyle w:val="Prrafodelista"/>
        <w:numPr>
          <w:ilvl w:val="0"/>
          <w:numId w:val="5"/>
        </w:numPr>
      </w:pPr>
      <w:r>
        <w:t xml:space="preserve">Mostrar los </w:t>
      </w:r>
      <w:proofErr w:type="spellStart"/>
      <w:r>
        <w:t>hiperparametros</w:t>
      </w:r>
      <w:proofErr w:type="spellEnd"/>
      <w:r>
        <w:t xml:space="preserve"> utilizados.</w:t>
      </w:r>
    </w:p>
    <w:p w14:paraId="75AE923C" w14:textId="77777777" w:rsidR="00265756" w:rsidRDefault="00CA0F6E" w:rsidP="00881016">
      <w:pPr>
        <w:pStyle w:val="Prrafodelista"/>
        <w:numPr>
          <w:ilvl w:val="0"/>
          <w:numId w:val="3"/>
        </w:numPr>
      </w:pPr>
      <w:r>
        <w:t>Segmentación</w:t>
      </w:r>
    </w:p>
    <w:p w14:paraId="452CF8A4" w14:textId="0E7AB1FA" w:rsidR="00CA0F6E" w:rsidRDefault="00CA0F6E" w:rsidP="00CA0F6E">
      <w:pPr>
        <w:ind w:left="360"/>
      </w:pPr>
      <w:r>
        <w:t xml:space="preserve">Para la tabla </w:t>
      </w:r>
      <w:hyperlink r:id="rId10" w:history="1">
        <w:proofErr w:type="spellStart"/>
        <w:r w:rsidRPr="00083592">
          <w:rPr>
            <w:rStyle w:val="Hipervnculo"/>
          </w:rPr>
          <w:t>clu</w:t>
        </w:r>
        <w:r w:rsidR="00083592" w:rsidRPr="00083592">
          <w:rPr>
            <w:rStyle w:val="Hipervnculo"/>
          </w:rPr>
          <w:t>s</w:t>
        </w:r>
        <w:r w:rsidRPr="00083592">
          <w:rPr>
            <w:rStyle w:val="Hipervnculo"/>
          </w:rPr>
          <w:t>ter</w:t>
        </w:r>
        <w:proofErr w:type="spellEnd"/>
      </w:hyperlink>
      <w:r>
        <w:t xml:space="preserve"> realizar:</w:t>
      </w:r>
    </w:p>
    <w:p w14:paraId="694B7455" w14:textId="07500CAD" w:rsidR="00CA0F6E" w:rsidRDefault="00CA0F6E" w:rsidP="00CA0F6E">
      <w:pPr>
        <w:pStyle w:val="Prrafodelista"/>
        <w:numPr>
          <w:ilvl w:val="0"/>
          <w:numId w:val="6"/>
        </w:numPr>
      </w:pPr>
      <w:r>
        <w:t xml:space="preserve">Encontrar el </w:t>
      </w:r>
      <w:r w:rsidR="00083592">
        <w:t>número</w:t>
      </w:r>
      <w:r>
        <w:t xml:space="preserve"> de </w:t>
      </w:r>
      <w:proofErr w:type="spellStart"/>
      <w:proofErr w:type="gramStart"/>
      <w:r>
        <w:t>cluster</w:t>
      </w:r>
      <w:r w:rsidR="00473646">
        <w:t>s</w:t>
      </w:r>
      <w:proofErr w:type="spellEnd"/>
      <w:proofErr w:type="gramEnd"/>
      <w:r>
        <w:t xml:space="preserve"> óptimo para realizar un proce</w:t>
      </w:r>
      <w:r w:rsidR="00473646">
        <w:t>s</w:t>
      </w:r>
      <w:r>
        <w:t xml:space="preserve">o de segmentación. Se debe justificar la elección del número de </w:t>
      </w:r>
      <w:proofErr w:type="spellStart"/>
      <w:proofErr w:type="gramStart"/>
      <w:r>
        <w:t>clusters</w:t>
      </w:r>
      <w:proofErr w:type="spellEnd"/>
      <w:proofErr w:type="gramEnd"/>
      <w:r>
        <w:t xml:space="preserve"> gráficamente. Es decir, usar un grafico para ilustrar cual fue el criterio de selección del número de </w:t>
      </w:r>
      <w:proofErr w:type="spellStart"/>
      <w:proofErr w:type="gramStart"/>
      <w:r>
        <w:t>clusters</w:t>
      </w:r>
      <w:proofErr w:type="spellEnd"/>
      <w:proofErr w:type="gramEnd"/>
      <w:r>
        <w:t>.</w:t>
      </w:r>
    </w:p>
    <w:p w14:paraId="0EBAC908" w14:textId="77777777" w:rsidR="00CA0F6E" w:rsidRDefault="00CA0F6E" w:rsidP="00CA0F6E">
      <w:pPr>
        <w:pStyle w:val="Prrafodelista"/>
        <w:numPr>
          <w:ilvl w:val="0"/>
          <w:numId w:val="6"/>
        </w:numPr>
      </w:pPr>
      <w:r>
        <w:t>Utilizar un algoritmo de segmentación para clasificar las observaciones.</w:t>
      </w:r>
    </w:p>
    <w:p w14:paraId="2EBEFDD1" w14:textId="47D87B1E" w:rsidR="00CA0F6E" w:rsidRDefault="00CA0F6E" w:rsidP="00CA0F6E">
      <w:pPr>
        <w:pStyle w:val="Prrafodelista"/>
        <w:numPr>
          <w:ilvl w:val="0"/>
          <w:numId w:val="6"/>
        </w:numPr>
      </w:pPr>
      <w:r>
        <w:t xml:space="preserve">Mostrar en una gráfica 2D los </w:t>
      </w:r>
      <w:proofErr w:type="spellStart"/>
      <w:proofErr w:type="gramStart"/>
      <w:r>
        <w:t>cluster</w:t>
      </w:r>
      <w:r w:rsidR="00473646">
        <w:t>s</w:t>
      </w:r>
      <w:proofErr w:type="spellEnd"/>
      <w:proofErr w:type="gramEnd"/>
      <w:r>
        <w:t xml:space="preserve"> encontrados en el punto b)</w:t>
      </w:r>
    </w:p>
    <w:sectPr w:rsidR="00CA0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4C84"/>
    <w:multiLevelType w:val="hybridMultilevel"/>
    <w:tmpl w:val="1D28CB3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573B2"/>
    <w:multiLevelType w:val="hybridMultilevel"/>
    <w:tmpl w:val="A9D0326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0538C"/>
    <w:multiLevelType w:val="hybridMultilevel"/>
    <w:tmpl w:val="577CBB0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DB00EE"/>
    <w:multiLevelType w:val="hybridMultilevel"/>
    <w:tmpl w:val="110EC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70639"/>
    <w:multiLevelType w:val="hybridMultilevel"/>
    <w:tmpl w:val="C86EE2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27021"/>
    <w:multiLevelType w:val="hybridMultilevel"/>
    <w:tmpl w:val="1D28CB3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AC"/>
    <w:rsid w:val="00083592"/>
    <w:rsid w:val="0017229D"/>
    <w:rsid w:val="00187229"/>
    <w:rsid w:val="00265756"/>
    <w:rsid w:val="00282C27"/>
    <w:rsid w:val="002A6AB6"/>
    <w:rsid w:val="00305FAC"/>
    <w:rsid w:val="003D31B7"/>
    <w:rsid w:val="003D6DDF"/>
    <w:rsid w:val="00473646"/>
    <w:rsid w:val="004F610D"/>
    <w:rsid w:val="005733CB"/>
    <w:rsid w:val="0070112D"/>
    <w:rsid w:val="00720BA0"/>
    <w:rsid w:val="00881016"/>
    <w:rsid w:val="008A212E"/>
    <w:rsid w:val="008B491C"/>
    <w:rsid w:val="00A23A43"/>
    <w:rsid w:val="00C95D76"/>
    <w:rsid w:val="00CA0F6E"/>
    <w:rsid w:val="00F5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D2C5"/>
  <w15:chartTrackingRefBased/>
  <w15:docId w15:val="{43FCFE79-95C9-47ED-B6E9-7751261C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F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20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0B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brownlee/Datasets/master/daily-min-temperatures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drive.google.com/file/d/1p1EPAdPjzsmVjm2_yyE54LyGJsvwRM7l/view?usp=sharin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kaggle.com/sharanmk/bank-marketing-term-depos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29A3B2C83BA548B8700B1CEDA3D82C" ma:contentTypeVersion="10" ma:contentTypeDescription="Crear nuevo documento." ma:contentTypeScope="" ma:versionID="9dce4ad840f2ba078b66faa63f7d09fa">
  <xsd:schema xmlns:xsd="http://www.w3.org/2001/XMLSchema" xmlns:xs="http://www.w3.org/2001/XMLSchema" xmlns:p="http://schemas.microsoft.com/office/2006/metadata/properties" xmlns:ns3="bfb11ebc-b1dc-476a-bbc1-8ed72f419748" xmlns:ns4="750aa9af-41f5-4b87-85e8-10de4c41d77d" targetNamespace="http://schemas.microsoft.com/office/2006/metadata/properties" ma:root="true" ma:fieldsID="b185ffb5ce795bf1915af075c7c71bb1" ns3:_="" ns4:_="">
    <xsd:import namespace="bfb11ebc-b1dc-476a-bbc1-8ed72f419748"/>
    <xsd:import namespace="750aa9af-41f5-4b87-85e8-10de4c41d7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11ebc-b1dc-476a-bbc1-8ed72f4197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aa9af-41f5-4b87-85e8-10de4c41d7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9D6AC-F3D4-4133-ADFA-F8BF332B8F10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bfb11ebc-b1dc-476a-bbc1-8ed72f419748"/>
    <ds:schemaRef ds:uri="http://schemas.microsoft.com/office/2006/documentManagement/types"/>
    <ds:schemaRef ds:uri="750aa9af-41f5-4b87-85e8-10de4c41d77d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8576914-45E8-4A2E-9721-20616695B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13BA6B-5AC2-40CA-9D3C-256C5432E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11ebc-b1dc-476a-bbc1-8ed72f419748"/>
    <ds:schemaRef ds:uri="750aa9af-41f5-4b87-85e8-10de4c41d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 Cadena Vélez</dc:creator>
  <cp:keywords/>
  <dc:description/>
  <cp:lastModifiedBy>José Antonio  Cadena Vélez</cp:lastModifiedBy>
  <cp:revision>13</cp:revision>
  <dcterms:created xsi:type="dcterms:W3CDTF">2020-08-03T18:31:00Z</dcterms:created>
  <dcterms:modified xsi:type="dcterms:W3CDTF">2020-08-03T20:04:00Z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0x0101005A29A3B2C83BA548B8700B1CEDA3D82C</vt:lpwstr>
  </property>
</Properties>
</file>