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" w:after="12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CONTRATO DE ARRENDAMIENTO</w:t>
      </w:r>
    </w:p>
    <w:p>
      <w:pPr>
        <w:spacing w:before="120" w:after="12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[[ARRENDADOR.NOMBRE]]</w:t>
      </w:r>
    </w:p>
    <w:p>
      <w:pPr>
        <w:spacing w:before="120" w:after="12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</w:t>
      </w:r>
    </w:p>
    <w:p>
      <w:pPr>
        <w:spacing w:before="120" w:after="12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[[ARRENDATARIA.RAZON_SOCIAL]]</w:t>
      </w:r>
    </w:p>
    <w:p>
      <w:pPr>
        <w:spacing w:after="140"/>
      </w:pPr>
    </w:p>
    <w:p>
      <w:pPr>
        <w:keepNext w:val="false"/>
        <w:keepLines w:val="false"/>
        <w:spacing w:after="12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En [[CONTRATO.CIUDAD_FIRMA]], República de Chile, a [[CONTRATO.FECHA_FIRMA_LARGA]] (fecha ISO: [[CONTRATO.FECHA_FIRMA]]), entre:</w:t>
      </w:r>
    </w:p>
    <w:p>
      <w:pPr>
        <w:keepNext w:val="false"/>
        <w:keepLines w:val="false"/>
        <w:spacing w:after="12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1) [[ARRENDADOR.NOMBRE]], [[ARRENDADOR.NACIONALIDAD]], [[ARRENDADOR.ESTADO_CIVIL]], [[ARRENDADOR.PROFESION]], cédula de identidad N° [[ARRENDADOR.RUT]], domiciliado en [[ARRENDADOR.DOMICILIO]], en adelante también e indistintamente como el “Arrendador” y/o Propietario; y</w:t>
      </w:r>
    </w:p>
    <w:p>
      <w:pPr>
        <w:keepNext w:val="false"/>
        <w:keepLines w:val="false"/>
        <w:spacing w:after="12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2) [[ARRENDATARIA.RAZON_SOCIAL]], rol único tributario número [[ARRENDATARIA.RUT]], representada, según se acreditará, por [[ARRENDATARIA.REPRESENTANTE.NOMBRE]], [[ARRENDATARIA.REPRESENTANTE.NACIONALIDAD]], [[ARRENDATARIA.REPRESENTANTE.ESTADO_CIVIL]], [[ARRENDATARIA.REPRESENTANTE.PROFESION]], cédula de identidad número [[ARRENDATARIA.REPRESENTANTE.RUT]], domiciliado/a en [[ARRENDATARIA.REPRESENTANTE.DOMICILIO]], ambos con domicilio para estos efectos en [[ARRENDATARIA.DOMICILIO]], en adelante también e indistintamente como la “Arrendataria”, y conjuntamente con el Arrendador, como las “Partes”, han convenido en el siguiente contrato de arrendamiento:</w:t>
      </w:r>
    </w:p>
    <w:p>
      <w:pPr>
        <w:spacing w:after="140"/>
      </w:pPr>
    </w:p>
    <w:p>
      <w:pPr>
        <w:pStyle w:val="Heading2"/>
        <w:spacing w:before="220" w:after="11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PRIMERO: ANTECEDENTES.</w:t>
      </w:r>
    </w:p>
    <w:p>
      <w:pPr>
        <w:spacing w:after="90"/>
        <w:ind w:left="3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1.1.- [[ARRENDADOR.NOMBRE]] es dueño del inmueble ubicado en [[INMUEBLE.DIRECCION]], comuna de [[INMUEBLE.COMUNA]], ciudad de [[INMUEBLE.CIUDAD]], correspondiente al condominio [[INMUEBLE.CONDOMINIO]], y en su caso [[INMUEBLE.UNIDAD_LABEL]], en adelante también e indistintamente como el “Inmueble”.</w:t>
      </w:r>
    </w:p>
    <w:p>
      <w:pPr>
        <w:spacing w:after="140"/>
      </w:pPr>
    </w:p>
    <w:p>
      <w:pPr>
        <w:pStyle w:val="Heading2"/>
        <w:spacing w:before="220" w:after="11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SEGUNDO: ARRENDAMIENTO.</w:t>
      </w:r>
    </w:p>
    <w:p>
      <w:pPr>
        <w:spacing w:after="90"/>
        <w:ind w:left="3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2.1.- Por el presente instrumento, [[ARRENDADOR.NOMBRE]] da en arrendamiento el Inmueble a [[ARRENDATARIA.RAZON_SOCIAL]], quien por intermedio de su representante singularizado en el encabezamiento lo acepta para sí, con el único y exclusivo objeto de darlo en subarrendamiento a un tercero para su uso de acuerdo a su destino, en adelante el “Subarrendatario”, autorizándose expresamente al Arrendatario a subarrendar el Inmueble conforme a lo establecido en [[SUBARRIENDO.REFERENCIA_LEGAL]].</w:t>
      </w:r>
    </w:p>
    <w:p>
      <w:pPr>
        <w:spacing w:after="90"/>
        <w:ind w:left="3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2.2.- Las Partes dejan constancia que la Arrendataria subarrendará el Inmueble a terceros mediante la suscripción de instrumentos privados, pudiendo suscribir varios subarrendamientos durante la vigencia del presente contrato. La Arrendataria deberá notificar al Arrendador la fecha de inicio y de término de cada subarrendamiento dentro del plazo de [[SUBARRIENDO.NOTIFICACION_DIAS_HABILES]] días hábiles desde que ello ocurra, mediante correo electrónico.</w:t>
      </w:r>
    </w:p>
    <w:p>
      <w:pPr>
        <w:spacing w:after="140"/>
      </w:pPr>
    </w:p>
    <w:p>
      <w:pPr>
        <w:pStyle w:val="Heading2"/>
        <w:spacing w:before="220" w:after="11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TERCERO: VIGENCIA.</w:t>
      </w:r>
    </w:p>
    <w:p>
      <w:pPr>
        <w:spacing w:after="90"/>
        <w:ind w:left="3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3.1.- El presente contrato comenzará a regir desde [[CONTRATO.FECHA_INICIO]] y tendrá una duración hasta [[CONTRATO.FECHA_TERMINO]], prorrogándose automáticamente por períodos de un año cada uno, salvo que el Arrendador le ponga término dando aviso por escrito por correo electrónico, con a lo menos [[CONTRATO.AVISO_TERMINO_DIAS]] días de anticipación al vencimiento del período pactado o de la prórroga que estuviere rigiendo.</w:t>
      </w:r>
    </w:p>
    <w:p>
      <w:pPr>
        <w:spacing w:after="90"/>
        <w:ind w:left="3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3.2.- Sin perjuicio de lo anterior, la Arrendataria podrá en cualquier momento poner término anticipado al presente contrato, incluso durante período de vacancia, sin que el Arrendador tenga derecho a indemnización alguna, comunicando su decisión con a lo menos [[CONTRATO.AVISO_TERMINO_DIAS]] días corridos de anticipación mediante correo electrónico.</w:t>
      </w:r>
    </w:p>
    <w:p>
      <w:pPr>
        <w:spacing w:after="90"/>
        <w:ind w:left="3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3.3.- Terminado el presente contrato por cualquier causa, el Arrendador pagará a la Arrendataria todo reembolso de pagos efectuados y/o gastos incurridos por la última, de cargo de la primera, de conformidad con este contrato.</w:t>
      </w:r>
    </w:p>
    <w:p>
      <w:pPr>
        <w:spacing w:after="140"/>
      </w:pPr>
    </w:p>
    <w:p>
      <w:pPr>
        <w:pStyle w:val="Heading2"/>
        <w:spacing w:before="220" w:after="11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CUARTO: RENTA DE ARRENDAMIENTO.</w:t>
      </w:r>
    </w:p>
    <w:p>
      <w:pPr>
        <w:spacing w:after="90"/>
        <w:ind w:left="3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4.1.- La renta mensual de arrendamiento del Inmueble que la Arrendataria pagará al Arrendador ascenderá al equivalente al [[RENTA.PORCENTAJE_SUBARRIENDO]] de la suma efectivamente percibida por la Arrendataria por concepto de rentas de subarrendamiento durante el mismo mes calendario de pago.</w:t>
      </w:r>
    </w:p>
    <w:p>
      <w:pPr>
        <w:spacing w:after="90"/>
        <w:ind w:left="3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4.2.- Sin perjuicio de lo anterior, en caso de mora o retardo del Subarrendatario en el pago de rentas, se aplicará el mecanismo de cálculo y pago pactado por las Partes en este contrato, incluyendo exclusiones y excepciones acordadas.</w:t>
      </w:r>
    </w:p>
    <w:p>
      <w:pPr>
        <w:spacing w:after="90"/>
        <w:ind w:left="3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4.3.- La renta mensual determinada conforme a lo indicado precedentemente se pagará por la Arrendataria al Arrendador a más tardar el día [[RENTA.DIA_LIMITE_PAGO]] de cada mes, o el día hábil siguiente si aquél recayere en sábado, domingo o festivo, mediante depósito o transferencia en pesos, moneda corriente, a la cuenta que el Arrendador indique para tales efectos.</w:t>
      </w:r>
    </w:p>
    <w:p>
      <w:pPr>
        <w:spacing w:after="90"/>
        <w:ind w:left="3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4.4.- En el mes en que el Inmueble vuelva a darse en subarrendamiento, la renta se pagará dentro del plazo contractual contado desde la fecha de entrega del inmueble al nuevo subarrendatario.</w:t>
      </w:r>
    </w:p>
    <w:p>
      <w:pPr>
        <w:spacing w:after="90"/>
        <w:ind w:left="3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4.5.- Durante el período de vacancia, los gastos comunes y servicios básicos del Inmueble serán de cargo exclusivo del Arrendador.</w:t>
      </w:r>
    </w:p>
    <w:p>
      <w:pPr>
        <w:spacing w:after="90"/>
        <w:ind w:left="3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4.6.- Las Partes dejan constancia que el Inmueble objeto del presente arrendamiento y posterior subarrendamiento es no amoblado, tratándose de una operación exenta de IVA en los términos legales aplicables.</w:t>
      </w:r>
    </w:p>
    <w:p>
      <w:pPr>
        <w:spacing w:after="140"/>
      </w:pPr>
    </w:p>
    <w:p>
      <w:pPr>
        <w:pStyle w:val="Heading2"/>
        <w:spacing w:before="220" w:after="11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QUINTO: ENTREGA DEL INMUEBLE.</w:t>
      </w:r>
    </w:p>
    <w:p>
      <w:pPr>
        <w:keepNext w:val="false"/>
        <w:keepLines w:val="false"/>
        <w:spacing w:after="12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La entrega del Inmueble se efectuará por el Arrendador a la Arrendataria en buen estado de aseo y mantención, con todos sus artefactos, instalaciones y accesorios en funcionamiento y con servicios, consumos y suministros pagados y al día. De la entrega se levantará acta con observaciones de las Partes.</w:t>
      </w:r>
    </w:p>
    <w:p>
      <w:pPr>
        <w:spacing w:after="140"/>
      </w:pPr>
    </w:p>
    <w:p>
      <w:pPr>
        <w:pStyle w:val="Heading2"/>
        <w:spacing w:before="220" w:after="11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SEXTO: DESTINO DEL INMUEBLE.</w:t>
      </w:r>
    </w:p>
    <w:p>
      <w:pPr>
        <w:keepNext w:val="false"/>
        <w:keepLines w:val="false"/>
        <w:spacing w:after="12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El Inmueble será destinado exclusivamente por la Arrendataria para ser dado en subarrendamiento al Subarrendatario para uso residencial.</w:t>
      </w:r>
    </w:p>
    <w:p>
      <w:pPr>
        <w:spacing w:after="140"/>
      </w:pPr>
    </w:p>
    <w:p>
      <w:pPr>
        <w:pStyle w:val="Heading2"/>
        <w:spacing w:before="220" w:after="11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SÉPTIMO: OBLIGACIONES DE LAS PARTES.</w:t>
      </w:r>
    </w:p>
    <w:p>
      <w:pPr>
        <w:spacing w:after="90"/>
        <w:ind w:left="3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7.1. Obligaciones de la Arrendataria.</w:t>
      </w:r>
    </w:p>
    <w:p>
      <w:pPr>
        <w:spacing w:after="90"/>
        <w:ind w:left="3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(a) Destinar el Inmueble al uso indicado en la cláusula sexta.</w:t>
      </w:r>
    </w:p>
    <w:p>
      <w:pPr>
        <w:spacing w:after="90"/>
        <w:ind w:left="3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(b) Pagar puntualmente la renta de este contrato y monitorear el cumplimiento de pagos del Subarrendatario.</w:t>
      </w:r>
    </w:p>
    <w:p>
      <w:pPr>
        <w:spacing w:after="90"/>
        <w:ind w:left="3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(c) Ejecutar acciones de cobro y restitución del inmueble cuando corresponda.</w:t>
      </w:r>
    </w:p>
    <w:p>
      <w:pPr>
        <w:spacing w:after="90"/>
        <w:ind w:left="3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(d) Gestionar reparaciones y trabajos necesarios conforme al contrato, con cargo a quien corresponda.</w:t>
      </w:r>
    </w:p>
    <w:p>
      <w:pPr>
        <w:spacing w:after="90"/>
        <w:ind w:left="3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7.2. Obligaciones del Arrendador.</w:t>
      </w:r>
    </w:p>
    <w:p>
      <w:pPr>
        <w:spacing w:after="90"/>
        <w:ind w:left="3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(a) Pagar oportunamente impuesto territorial del Inmueble.</w:t>
      </w:r>
    </w:p>
    <w:p>
      <w:pPr>
        <w:spacing w:after="90"/>
        <w:ind w:left="3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(b) Cubrir gastos comunes, servicios básicos y expensas que sean de su cargo conforme al contrato.</w:t>
      </w:r>
    </w:p>
    <w:p>
      <w:pPr>
        <w:spacing w:after="90"/>
        <w:ind w:left="3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(c) Reembolsar a la Arrendataria las sumas que ésta haya desembolsado por conceptos de cargo del Arrendador.</w:t>
      </w:r>
    </w:p>
    <w:p>
      <w:pPr>
        <w:keepNext w:val="false"/>
        <w:keepLines w:val="false"/>
        <w:spacing w:after="12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7.3. Gastos de cobranza, desalojo e informes comerciales por incumplimiento grave del Subarrendatario.</w:t>
      </w:r>
    </w:p>
    <w:p>
      <w:pPr>
        <w:keepNext w:val="false"/>
        <w:keepLines w:val="false"/>
        <w:spacing w:after="12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En caso de incumplimiento grave del Subarrendatario, incluyendo mora prolongada por más de 30 días corridos en el pago de rentas, gastos comunes o servicios básicos, o daños relevantes al Inmueble, las Partes acuerdan que los honorarios y gastos asociados a: (i) asesoría y gestión legal, (ii) acciones judiciales o extrajudiciales de cobro y/o restitución del Inmueble (desalojo), y (iii) gestión de informes y/o reportes comerciales (DICOM u otros registros legalmente habilitados), serán de cargo exclusivo del Arrendador.</w:t>
      </w:r>
    </w:p>
    <w:p>
      <w:pPr>
        <w:keepNext w:val="false"/>
        <w:keepLines w:val="false"/>
        <w:spacing w:after="12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Para su cobro, dichos gastos deberán: (a) ser previamente informados al Arrendador por escrito (correo electrónico), con detalle de concepto, monto estimado y fundamento; y (b) contar con autorización previa y expresa del Arrendador; o, en su defecto, ajustarse estrictamente a montos, topes y condiciones previamente pactados por escrito entre las Partes en anexo vigente.</w:t>
      </w:r>
    </w:p>
    <w:p>
      <w:pPr>
        <w:keepNext w:val="false"/>
        <w:keepLines w:val="false"/>
        <w:spacing w:after="12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La Arrendataria deberá rendir cuenta documentada de los gastos efectivamente incurridos, acompañando respaldos suficientes (boletas, facturas, comprobantes y/o liquidaciones). En ningún caso podrán cargarse al Arrendador gastos no informados o no autorizados conforme a esta cláusula, salvo urgencia debidamente justificada para evitar perjuicios graves e inminentes al Inmueble, la que deberá ser informada al Arrendador dentro de 48 horas.</w:t>
      </w:r>
    </w:p>
    <w:p>
      <w:pPr>
        <w:spacing w:after="140"/>
      </w:pPr>
    </w:p>
    <w:p>
      <w:pPr>
        <w:pStyle w:val="Heading2"/>
        <w:spacing w:before="220" w:after="11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OCTAVO: PROHIBICIONES.</w:t>
      </w:r>
    </w:p>
    <w:p>
      <w:pPr>
        <w:keepNext w:val="false"/>
        <w:keepLines w:val="false"/>
        <w:spacing w:after="12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Queda especialmente prohibido a la Arrendataria:</w:t>
      </w:r>
    </w:p>
    <w:p>
      <w:pPr>
        <w:spacing w:after="90"/>
        <w:ind w:left="3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(a) Efectuar mejoras estructurales o transformaciones sin autorización previa del Arrendador.</w:t>
      </w:r>
    </w:p>
    <w:p>
      <w:pPr>
        <w:spacing w:after="90"/>
        <w:ind w:left="3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(b) Destinar el Inmueble a un objeto distinto al señalado en este contrato.</w:t>
      </w:r>
    </w:p>
    <w:p>
      <w:pPr>
        <w:keepNext w:val="false"/>
        <w:keepLines w:val="false"/>
        <w:spacing w:after="12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Las Partes dejan constancia que la Arrendataria no será responsable por incumplimientos del Subarrendatario que no le sean imputables conforme al presente contrato y la ley.</w:t>
      </w:r>
    </w:p>
    <w:p>
      <w:pPr>
        <w:spacing w:after="140"/>
      </w:pPr>
    </w:p>
    <w:p>
      <w:pPr>
        <w:pStyle w:val="Heading2"/>
        <w:spacing w:before="220" w:after="11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NOVENO: GARANTÍA Y RESTITUCIÓN DEL INMUEBLE.</w:t>
      </w:r>
    </w:p>
    <w:p>
      <w:pPr>
        <w:spacing w:after="90"/>
        <w:ind w:left="3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9.1.- En atención a que la Arrendataria no podrá destinar el Inmueble a su uso, sino sólo al subarrendamiento del mismo, las Partes declaran expresamente que el presente contrato no contempla garantía alguna de parte de la Arrendataria para asegurar el correcto uso del Inmueble.</w:t>
      </w:r>
    </w:p>
    <w:p>
      <w:pPr>
        <w:spacing w:after="90"/>
        <w:ind w:left="3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9.2.- La Arrendataria custodiará las garantías de los subarrendamientos, siendo de su facultad y discreción el establecimiento, monto y demás términos y condiciones aplicables a éstas.</w:t>
      </w:r>
    </w:p>
    <w:p>
      <w:pPr>
        <w:spacing w:after="140"/>
      </w:pPr>
    </w:p>
    <w:p>
      <w:pPr>
        <w:pStyle w:val="Heading2"/>
        <w:spacing w:before="220" w:after="11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DÉCIMO: AUTORIZACIÓN.</w:t>
      </w:r>
    </w:p>
    <w:p>
      <w:pPr>
        <w:keepNext w:val="false"/>
        <w:keepLines w:val="false"/>
        <w:spacing w:after="12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Con el objeto de dar cumplimiento a la Ley N° 19.628 sobre protección de datos personales, las Partes facultan el tratamiento de datos de morosidad y cumplimiento contractual en registros y bancos de datos comercialmente habilitados, en los términos permitidos por ley.</w:t>
      </w:r>
    </w:p>
    <w:p>
      <w:pPr>
        <w:spacing w:after="140"/>
      </w:pPr>
    </w:p>
    <w:p>
      <w:pPr>
        <w:pStyle w:val="Heading2"/>
        <w:spacing w:before="220" w:after="11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DÉCIMO PRIMERO: ARBITRAJE.</w:t>
      </w:r>
    </w:p>
    <w:p>
      <w:pPr>
        <w:keepNext w:val="false"/>
        <w:keepLines w:val="false"/>
        <w:spacing w:after="12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Cualquier diferencia, dificultad o controversia que pueda surgir entre las Partes con motivo de la validez, interpretación, cumplimiento, incumplimiento o terminación del presente contrato, será sometida al conocimiento de un árbitro mixto designado de común acuerdo o, en su defecto, conforme al Reglamento del Centro de Arbitrajes y Mediaciones de Santiago.</w:t>
      </w:r>
    </w:p>
    <w:p>
      <w:pPr>
        <w:spacing w:after="140"/>
      </w:pPr>
    </w:p>
    <w:p>
      <w:pPr>
        <w:pStyle w:val="Heading2"/>
        <w:spacing w:before="220" w:after="11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DÉCIMO SEGUNDO: DOMICILIO.</w:t>
      </w:r>
    </w:p>
    <w:p>
      <w:pPr>
        <w:keepNext w:val="false"/>
        <w:keepLines w:val="false"/>
        <w:spacing w:after="12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Para todos los efectos legales, judiciales y convencionales derivados del presente contrato, las Partes fijan su domicilio en la ciudad de Santiago.</w:t>
      </w:r>
    </w:p>
    <w:p>
      <w:pPr>
        <w:spacing w:after="140"/>
      </w:pPr>
    </w:p>
    <w:p>
      <w:pPr>
        <w:pStyle w:val="Heading2"/>
        <w:spacing w:before="220" w:after="11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DÉCIMO TERCERO: CESIÓN DEL PRESENTE CONTRATO.</w:t>
      </w:r>
    </w:p>
    <w:p>
      <w:pPr>
        <w:keepNext w:val="false"/>
        <w:keepLines w:val="false"/>
        <w:spacing w:after="12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El Arrendador autoriza expresamente a la Arrendataria a ceder o transferir, a cualquier título y a su sola voluntad, la totalidad de los derechos y posición contractual que emanan del presente contrato, conforme a las reglas y restricciones pactadas.</w:t>
      </w:r>
    </w:p>
    <w:p>
      <w:pPr>
        <w:spacing w:after="140"/>
      </w:pPr>
    </w:p>
    <w:p>
      <w:pPr>
        <w:pStyle w:val="Heading2"/>
        <w:spacing w:before="220" w:after="11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DÉCIMO CUARTO: GASTOS E IMPUESTOS.</w:t>
      </w:r>
    </w:p>
    <w:p>
      <w:pPr>
        <w:keepNext w:val="false"/>
        <w:keepLines w:val="false"/>
        <w:spacing w:after="12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Todos los gastos, impuestos y derechos derivados del otorgamiento del presente contrato serán de cargo del Arrendador.</w:t>
      </w:r>
    </w:p>
    <w:p>
      <w:pPr>
        <w:spacing w:after="140"/>
      </w:pPr>
    </w:p>
    <w:p>
      <w:pPr>
        <w:pStyle w:val="Heading2"/>
        <w:spacing w:before="220" w:after="11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DÉCIMO QUINTO: FIRMA ELECTRÓNICA.</w:t>
      </w:r>
    </w:p>
    <w:p>
      <w:pPr>
        <w:keepNext w:val="false"/>
        <w:keepLines w:val="false"/>
        <w:spacing w:after="12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Al firmar este documento, las Partes reconocen y declaran que aceptan la firma electrónica del presente instrumento, que su adopción constituye una expresión inequívoca de voluntad y que las obligaciones suscritas electrónicamente son plenamente válidas y exigibles en los términos de la Ley N° 19.799.</w:t>
      </w:r>
    </w:p>
    <w:p>
      <w:pPr>
        <w:spacing w:after="140"/>
      </w:pPr>
    </w:p>
    <w:p>
      <w:pPr>
        <w:pStyle w:val="Heading2"/>
        <w:spacing w:before="220" w:after="11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DÉCIMO SEXTO: AVISOS Y NOTIFICACIONES.</w:t>
      </w:r>
    </w:p>
    <w:p>
      <w:pPr>
        <w:keepNext w:val="false"/>
        <w:keepLines w:val="false"/>
        <w:spacing w:after="12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Todos los avisos y notificaciones que se realicen con motivo u ocasión de este contrato deberán dirigirse vía correo electrónico, según se indica a continuación:</w:t>
      </w:r>
    </w:p>
    <w:p>
      <w:pPr>
        <w:spacing w:after="90"/>
        <w:ind w:left="3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(i) [[ARRENDATARIA.RAZON_SOCIAL]]: [[ARRENDATARIA.EMAIL]]</w:t>
      </w:r>
    </w:p>
    <w:p>
      <w:pPr>
        <w:spacing w:after="90"/>
        <w:ind w:left="3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(ii) [[ARRENDADOR.NOMBRE]]: [[ARRENDADOR.EMAIL]]</w:t>
      </w:r>
    </w:p>
    <w:p>
      <w:pPr>
        <w:spacing w:after="140"/>
      </w:pPr>
    </w:p>
    <w:p>
      <w:pPr>
        <w:pStyle w:val="Heading2"/>
        <w:spacing w:before="220" w:after="11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PERSONERÍA.</w:t>
      </w:r>
    </w:p>
    <w:p>
      <w:pPr>
        <w:keepNext w:val="false"/>
        <w:keepLines w:val="false"/>
        <w:spacing w:after="12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La personería de [[ARRENDATARIA.REPRESENTANTE.NOMBRE]], para actuar en representación de la sociedad [[ARRENDATARIA.RAZON_SOCIAL]], consta en instrumento legal vigente.</w:t>
      </w:r>
    </w:p>
    <w:p>
      <w:pPr>
        <w:spacing w:after="140"/>
      </w:pPr>
    </w:p>
    <w:p>
      <w:pPr>
        <w:keepNext/>
        <w:keepLines/>
        <w:spacing w:before="120" w:after="4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</w:t>
      </w:r>
    </w:p>
    <w:p>
      <w:pPr>
        <w:keepNext/>
        <w:keepLines/>
        <w:spacing w:after="55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[[ARRENDADOR.NOMBRE]]</w:t>
      </w:r>
    </w:p>
    <w:p>
      <w:pPr>
        <w:keepNext/>
        <w:keepLines/>
        <w:spacing w:after="55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Rut: [[ARRENDADOR.RUT]]</w:t>
      </w:r>
    </w:p>
    <w:p>
      <w:pPr>
        <w:keepNext/>
        <w:keepLines/>
        <w:spacing w:after="55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Arrendador</w:t>
      </w:r>
    </w:p>
    <w:p>
      <w:pPr>
        <w:spacing w:after="140"/>
      </w:pPr>
    </w:p>
    <w:p>
      <w:pPr>
        <w:keepNext/>
        <w:keepLines/>
        <w:spacing w:before="120" w:after="4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</w:t>
      </w:r>
    </w:p>
    <w:p>
      <w:pPr>
        <w:keepNext/>
        <w:keepLines/>
        <w:spacing w:after="55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pp. [[ARRENDATARIA.REPRESENTANTE.NOMBRE]]</w:t>
      </w:r>
    </w:p>
    <w:p>
      <w:pPr>
        <w:keepNext/>
        <w:keepLines/>
        <w:spacing w:after="55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Rut: [[ARRENDATARIA.REPRESENTANTE.RUT]]</w:t>
      </w:r>
    </w:p>
    <w:p>
      <w:pPr>
        <w:keepNext w:val="false"/>
        <w:keepLines/>
        <w:spacing w:after="55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Arrendataria</w:t>
      </w:r>
    </w:p>
    <w:p>
      <w:pPr>
        <w:spacing w:after="140"/>
      </w:pPr>
    </w:p>
    <w:sectPr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>
      <w:pPr>
        <w:spacing w:line="320" w:after="120"/>
        <w:jc w:val="both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220" w:after="110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2026-02-26T11:13:51.308Z</dcterms:created>
  <dcterms:modified xsi:type="dcterms:W3CDTF">2026-02-26T11:13:51.316Z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