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24A33" w14:textId="15BE03D6" w:rsidR="009100D7" w:rsidRPr="008801A3" w:rsidRDefault="008801A3" w:rsidP="008801A3">
      <w:pPr>
        <w:jc w:val="center"/>
        <w:rPr>
          <w:rFonts w:ascii="Times New Roman" w:hAnsi="Times New Roman" w:cs="Times New Roman"/>
          <w:b/>
          <w:bCs/>
        </w:rPr>
      </w:pPr>
      <w:r w:rsidRPr="008801A3">
        <w:rPr>
          <w:rFonts w:ascii="Times New Roman" w:hAnsi="Times New Roman" w:cs="Times New Roman"/>
          <w:b/>
          <w:bCs/>
        </w:rPr>
        <w:t>Título: Segmentación de comunidades vulnerables mediante clustering para focalizar programas de inclusión social en población migrante de la zona de frontera.</w:t>
      </w:r>
    </w:p>
    <w:p w14:paraId="3584D592" w14:textId="77777777" w:rsidR="008801A3" w:rsidRDefault="008801A3" w:rsidP="008801A3">
      <w:pPr>
        <w:rPr>
          <w:rFonts w:ascii="Times New Roman" w:hAnsi="Times New Roman" w:cs="Times New Roman"/>
          <w:b/>
          <w:bCs/>
        </w:rPr>
      </w:pPr>
      <w:r w:rsidRPr="008801A3">
        <w:rPr>
          <w:rFonts w:ascii="Times New Roman" w:hAnsi="Times New Roman" w:cs="Times New Roman"/>
          <w:b/>
          <w:bCs/>
        </w:rPr>
        <w:t>Objetivo general</w:t>
      </w:r>
    </w:p>
    <w:p w14:paraId="3706B98D" w14:textId="5675F389" w:rsidR="008575DB" w:rsidRPr="008575DB" w:rsidRDefault="008575DB" w:rsidP="008801A3">
      <w:pPr>
        <w:rPr>
          <w:rFonts w:ascii="Times New Roman" w:hAnsi="Times New Roman" w:cs="Times New Roman"/>
        </w:rPr>
      </w:pPr>
      <w:r w:rsidRPr="008575DB">
        <w:rPr>
          <w:rFonts w:ascii="Times New Roman" w:hAnsi="Times New Roman" w:cs="Times New Roman"/>
        </w:rPr>
        <w:t>Desarrollar un software de segmentación de comunidades vulnerables mediante clustering de datos socioeconómicos de población migrante fronteriza, para focalizar eficientemente programas de inclusión social alineados con el ODS 10.</w:t>
      </w:r>
    </w:p>
    <w:p w14:paraId="6E495CA7" w14:textId="77777777" w:rsidR="008801A3" w:rsidRPr="008801A3" w:rsidRDefault="008801A3" w:rsidP="008801A3">
      <w:pPr>
        <w:rPr>
          <w:rFonts w:ascii="Times New Roman" w:hAnsi="Times New Roman" w:cs="Times New Roman"/>
          <w:b/>
          <w:bCs/>
        </w:rPr>
      </w:pPr>
      <w:r w:rsidRPr="008801A3">
        <w:rPr>
          <w:rFonts w:ascii="Times New Roman" w:hAnsi="Times New Roman" w:cs="Times New Roman"/>
          <w:b/>
          <w:bCs/>
        </w:rPr>
        <w:t>Pregunta de investigación</w:t>
      </w:r>
    </w:p>
    <w:p w14:paraId="0F74780B" w14:textId="77777777" w:rsidR="008801A3" w:rsidRPr="008801A3" w:rsidRDefault="008801A3" w:rsidP="008801A3">
      <w:pPr>
        <w:rPr>
          <w:rFonts w:ascii="Times New Roman" w:hAnsi="Times New Roman" w:cs="Times New Roman"/>
        </w:rPr>
      </w:pPr>
      <w:r w:rsidRPr="008801A3">
        <w:rPr>
          <w:rFonts w:ascii="Times New Roman" w:hAnsi="Times New Roman" w:cs="Times New Roman"/>
        </w:rPr>
        <w:t>¿Cómo pueden los algoritmos de clustering segmentar eficientemente comunidades migrantes vulnerables según variables socioeconómicas para mejorar la focalización de programas de inclusión social en la zona fronteriza?</w:t>
      </w:r>
    </w:p>
    <w:p w14:paraId="022DFDC4" w14:textId="77777777" w:rsidR="008801A3" w:rsidRPr="008801A3" w:rsidRDefault="008801A3" w:rsidP="008801A3">
      <w:pPr>
        <w:rPr>
          <w:rFonts w:ascii="Times New Roman" w:hAnsi="Times New Roman" w:cs="Times New Roman"/>
          <w:b/>
          <w:bCs/>
        </w:rPr>
      </w:pPr>
      <w:r w:rsidRPr="008801A3">
        <w:rPr>
          <w:rFonts w:ascii="Times New Roman" w:hAnsi="Times New Roman" w:cs="Times New Roman"/>
          <w:b/>
          <w:bCs/>
        </w:rPr>
        <w:t>Objetivos específicos</w:t>
      </w:r>
    </w:p>
    <w:p w14:paraId="396CEB6C" w14:textId="77777777" w:rsidR="008801A3" w:rsidRPr="008801A3" w:rsidRDefault="008801A3" w:rsidP="008801A3">
      <w:pPr>
        <w:rPr>
          <w:rFonts w:ascii="Times New Roman" w:hAnsi="Times New Roman" w:cs="Times New Roman"/>
          <w:b/>
          <w:bCs/>
        </w:rPr>
      </w:pPr>
      <w:r w:rsidRPr="008801A3">
        <w:rPr>
          <w:rFonts w:ascii="Times New Roman" w:hAnsi="Times New Roman" w:cs="Times New Roman"/>
          <w:b/>
          <w:bCs/>
        </w:rPr>
        <w:t>Análisis exploratorio</w:t>
      </w:r>
    </w:p>
    <w:p w14:paraId="22904FF3" w14:textId="77777777" w:rsidR="008801A3" w:rsidRPr="008801A3" w:rsidRDefault="008801A3" w:rsidP="008801A3">
      <w:pPr>
        <w:rPr>
          <w:rFonts w:ascii="Times New Roman" w:hAnsi="Times New Roman" w:cs="Times New Roman"/>
        </w:rPr>
      </w:pPr>
      <w:r w:rsidRPr="008801A3">
        <w:rPr>
          <w:rFonts w:ascii="Times New Roman" w:hAnsi="Times New Roman" w:cs="Times New Roman"/>
        </w:rPr>
        <w:t>Realizar análisis descriptivo y de correlación sobre el conjunto de datos socioeconómicos (ingresos, acceso a servicios, educación, condiciones habitacionales) para identificar patrones iniciales y preparar variables para clustering.​</w:t>
      </w:r>
    </w:p>
    <w:p w14:paraId="1557F339" w14:textId="77777777" w:rsidR="008801A3" w:rsidRPr="008801A3" w:rsidRDefault="008801A3" w:rsidP="008801A3">
      <w:pPr>
        <w:rPr>
          <w:rFonts w:ascii="Times New Roman" w:hAnsi="Times New Roman" w:cs="Times New Roman"/>
          <w:b/>
          <w:bCs/>
        </w:rPr>
      </w:pPr>
      <w:r w:rsidRPr="008801A3">
        <w:rPr>
          <w:rFonts w:ascii="Times New Roman" w:hAnsi="Times New Roman" w:cs="Times New Roman"/>
          <w:b/>
          <w:bCs/>
        </w:rPr>
        <w:t>Selección de técnica</w:t>
      </w:r>
    </w:p>
    <w:p w14:paraId="6A1A924B" w14:textId="77777777" w:rsidR="008801A3" w:rsidRPr="008801A3" w:rsidRDefault="008801A3" w:rsidP="008801A3">
      <w:pPr>
        <w:rPr>
          <w:rFonts w:ascii="Times New Roman" w:hAnsi="Times New Roman" w:cs="Times New Roman"/>
        </w:rPr>
      </w:pPr>
      <w:r w:rsidRPr="008801A3">
        <w:rPr>
          <w:rFonts w:ascii="Times New Roman" w:hAnsi="Times New Roman" w:cs="Times New Roman"/>
        </w:rPr>
        <w:t>Comparar algoritmos de clustering (K-</w:t>
      </w:r>
      <w:proofErr w:type="spellStart"/>
      <w:r w:rsidRPr="008801A3">
        <w:rPr>
          <w:rFonts w:ascii="Times New Roman" w:hAnsi="Times New Roman" w:cs="Times New Roman"/>
        </w:rPr>
        <w:t>means</w:t>
      </w:r>
      <w:proofErr w:type="spellEnd"/>
      <w:r w:rsidRPr="008801A3">
        <w:rPr>
          <w:rFonts w:ascii="Times New Roman" w:hAnsi="Times New Roman" w:cs="Times New Roman"/>
        </w:rPr>
        <w:t>, DBSCAN, clustering jerárquico) mediante métricas internas (</w:t>
      </w:r>
      <w:proofErr w:type="spellStart"/>
      <w:r w:rsidRPr="008801A3">
        <w:rPr>
          <w:rFonts w:ascii="Times New Roman" w:hAnsi="Times New Roman" w:cs="Times New Roman"/>
        </w:rPr>
        <w:t>silhouette</w:t>
      </w:r>
      <w:proofErr w:type="spellEnd"/>
      <w:r w:rsidRPr="008801A3">
        <w:rPr>
          <w:rFonts w:ascii="Times New Roman" w:hAnsi="Times New Roman" w:cs="Times New Roman"/>
        </w:rPr>
        <w:t xml:space="preserve"> score, Davies-</w:t>
      </w:r>
      <w:proofErr w:type="spellStart"/>
      <w:r w:rsidRPr="008801A3">
        <w:rPr>
          <w:rFonts w:ascii="Times New Roman" w:hAnsi="Times New Roman" w:cs="Times New Roman"/>
        </w:rPr>
        <w:t>Bouldin</w:t>
      </w:r>
      <w:proofErr w:type="spellEnd"/>
      <w:r w:rsidRPr="008801A3">
        <w:rPr>
          <w:rFonts w:ascii="Times New Roman" w:hAnsi="Times New Roman" w:cs="Times New Roman"/>
        </w:rPr>
        <w:t>) y seleccionar el más adecuado para datos socioeconómicos heterogéneos de población migrante.​</w:t>
      </w:r>
    </w:p>
    <w:p w14:paraId="186B371E" w14:textId="77777777" w:rsidR="008801A3" w:rsidRPr="008801A3" w:rsidRDefault="008801A3" w:rsidP="008801A3">
      <w:pPr>
        <w:rPr>
          <w:rFonts w:ascii="Times New Roman" w:hAnsi="Times New Roman" w:cs="Times New Roman"/>
          <w:b/>
          <w:bCs/>
        </w:rPr>
      </w:pPr>
      <w:r w:rsidRPr="008801A3">
        <w:rPr>
          <w:rFonts w:ascii="Times New Roman" w:hAnsi="Times New Roman" w:cs="Times New Roman"/>
          <w:b/>
          <w:bCs/>
        </w:rPr>
        <w:t>Desarrollo del modelo</w:t>
      </w:r>
    </w:p>
    <w:p w14:paraId="642E34A4" w14:textId="77777777" w:rsidR="008801A3" w:rsidRPr="008801A3" w:rsidRDefault="008801A3" w:rsidP="008801A3">
      <w:pPr>
        <w:rPr>
          <w:rFonts w:ascii="Times New Roman" w:hAnsi="Times New Roman" w:cs="Times New Roman"/>
        </w:rPr>
      </w:pPr>
      <w:r w:rsidRPr="008801A3">
        <w:rPr>
          <w:rFonts w:ascii="Times New Roman" w:hAnsi="Times New Roman" w:cs="Times New Roman"/>
        </w:rPr>
        <w:t xml:space="preserve">Implementar el algoritmo seleccionado en Python con </w:t>
      </w:r>
      <w:proofErr w:type="spellStart"/>
      <w:r w:rsidRPr="008801A3">
        <w:rPr>
          <w:rFonts w:ascii="Times New Roman" w:hAnsi="Times New Roman" w:cs="Times New Roman"/>
        </w:rPr>
        <w:t>scikit-learn</w:t>
      </w:r>
      <w:proofErr w:type="spellEnd"/>
      <w:r w:rsidRPr="008801A3">
        <w:rPr>
          <w:rFonts w:ascii="Times New Roman" w:hAnsi="Times New Roman" w:cs="Times New Roman"/>
        </w:rPr>
        <w:t xml:space="preserve">, determinando óptimamente el número de </w:t>
      </w:r>
      <w:proofErr w:type="spellStart"/>
      <w:r w:rsidRPr="008801A3">
        <w:rPr>
          <w:rFonts w:ascii="Times New Roman" w:hAnsi="Times New Roman" w:cs="Times New Roman"/>
        </w:rPr>
        <w:t>clusters</w:t>
      </w:r>
      <w:proofErr w:type="spellEnd"/>
      <w:r w:rsidRPr="008801A3">
        <w:rPr>
          <w:rFonts w:ascii="Times New Roman" w:hAnsi="Times New Roman" w:cs="Times New Roman"/>
        </w:rPr>
        <w:t xml:space="preserve"> mediante métodos del codo, </w:t>
      </w:r>
      <w:proofErr w:type="spellStart"/>
      <w:r w:rsidRPr="008801A3">
        <w:rPr>
          <w:rFonts w:ascii="Times New Roman" w:hAnsi="Times New Roman" w:cs="Times New Roman"/>
        </w:rPr>
        <w:t>silhouette</w:t>
      </w:r>
      <w:proofErr w:type="spellEnd"/>
      <w:r w:rsidRPr="008801A3">
        <w:rPr>
          <w:rFonts w:ascii="Times New Roman" w:hAnsi="Times New Roman" w:cs="Times New Roman"/>
        </w:rPr>
        <w:t xml:space="preserve"> </w:t>
      </w:r>
      <w:proofErr w:type="spellStart"/>
      <w:r w:rsidRPr="008801A3">
        <w:rPr>
          <w:rFonts w:ascii="Times New Roman" w:hAnsi="Times New Roman" w:cs="Times New Roman"/>
        </w:rPr>
        <w:t>analysis</w:t>
      </w:r>
      <w:proofErr w:type="spellEnd"/>
      <w:r w:rsidRPr="008801A3">
        <w:rPr>
          <w:rFonts w:ascii="Times New Roman" w:hAnsi="Times New Roman" w:cs="Times New Roman"/>
        </w:rPr>
        <w:t xml:space="preserve"> y gap </w:t>
      </w:r>
      <w:proofErr w:type="spellStart"/>
      <w:r w:rsidRPr="008801A3">
        <w:rPr>
          <w:rFonts w:ascii="Times New Roman" w:hAnsi="Times New Roman" w:cs="Times New Roman"/>
        </w:rPr>
        <w:t>statistic</w:t>
      </w:r>
      <w:proofErr w:type="spellEnd"/>
      <w:r w:rsidRPr="008801A3">
        <w:rPr>
          <w:rFonts w:ascii="Times New Roman" w:hAnsi="Times New Roman" w:cs="Times New Roman"/>
        </w:rPr>
        <w:t>, y generando perfiles interpretables de cada segmento vulnerable.​</w:t>
      </w:r>
    </w:p>
    <w:p w14:paraId="5BA66100" w14:textId="77777777" w:rsidR="008801A3" w:rsidRPr="008801A3" w:rsidRDefault="008801A3" w:rsidP="008801A3">
      <w:pPr>
        <w:rPr>
          <w:rFonts w:ascii="Times New Roman" w:hAnsi="Times New Roman" w:cs="Times New Roman"/>
          <w:b/>
          <w:bCs/>
        </w:rPr>
      </w:pPr>
      <w:r w:rsidRPr="008801A3">
        <w:rPr>
          <w:rFonts w:ascii="Times New Roman" w:hAnsi="Times New Roman" w:cs="Times New Roman"/>
          <w:b/>
          <w:bCs/>
        </w:rPr>
        <w:t>Validación y aplicación</w:t>
      </w:r>
    </w:p>
    <w:p w14:paraId="18E42CA5" w14:textId="77777777" w:rsidR="008801A3" w:rsidRPr="008801A3" w:rsidRDefault="008801A3" w:rsidP="008801A3">
      <w:pPr>
        <w:rPr>
          <w:rFonts w:ascii="Times New Roman" w:hAnsi="Times New Roman" w:cs="Times New Roman"/>
        </w:rPr>
      </w:pPr>
      <w:r w:rsidRPr="008801A3">
        <w:rPr>
          <w:rFonts w:ascii="Times New Roman" w:hAnsi="Times New Roman" w:cs="Times New Roman"/>
        </w:rPr>
        <w:t>Validar la estabilidad del clustering mediante validación cruzada y análisis de sensibilidad a parámetros, además de evaluar utilidad práctica mediante discusión con expertos sociales sobre la focalización de programas según los perfiles identificados.</w:t>
      </w:r>
    </w:p>
    <w:p w14:paraId="27028A6D" w14:textId="04988A7E" w:rsidR="008801A3" w:rsidRPr="008801A3" w:rsidRDefault="008801A3" w:rsidP="008801A3">
      <w:pPr>
        <w:rPr>
          <w:rFonts w:ascii="Times New Roman" w:hAnsi="Times New Roman" w:cs="Times New Roman"/>
          <w:lang w:val="en-US"/>
        </w:rPr>
      </w:pPr>
      <w:r w:rsidRPr="008801A3">
        <w:rPr>
          <w:rFonts w:ascii="Times New Roman" w:hAnsi="Times New Roman" w:cs="Times New Roman"/>
          <w:lang w:val="en-US"/>
        </w:rPr>
        <w:t>Daniel Alexis Celis Ferrer – 1093591076- 04/06/2005</w:t>
      </w:r>
    </w:p>
    <w:p w14:paraId="2E879413" w14:textId="23A17B94" w:rsidR="008801A3" w:rsidRPr="008801A3" w:rsidRDefault="00000000" w:rsidP="008801A3">
      <w:pPr>
        <w:rPr>
          <w:rFonts w:ascii="Times New Roman" w:hAnsi="Times New Roman" w:cs="Times New Roman"/>
          <w:lang w:val="en-US"/>
        </w:rPr>
      </w:pPr>
      <w:hyperlink r:id="rId4" w:history="1">
        <w:r w:rsidR="008801A3" w:rsidRPr="008801A3">
          <w:rPr>
            <w:rStyle w:val="Hipervnculo"/>
            <w:rFonts w:ascii="Times New Roman" w:hAnsi="Times New Roman" w:cs="Times New Roman"/>
            <w:lang w:val="en-US"/>
          </w:rPr>
          <w:t>daniel.celis2@unipamplona.edu.co</w:t>
        </w:r>
      </w:hyperlink>
    </w:p>
    <w:p w14:paraId="354E85E7" w14:textId="646B594D" w:rsidR="008801A3" w:rsidRPr="008801A3" w:rsidRDefault="008801A3" w:rsidP="008801A3">
      <w:pPr>
        <w:rPr>
          <w:rFonts w:ascii="Times New Roman" w:hAnsi="Times New Roman" w:cs="Times New Roman"/>
        </w:rPr>
      </w:pPr>
      <w:r w:rsidRPr="008801A3">
        <w:rPr>
          <w:rFonts w:ascii="Times New Roman" w:hAnsi="Times New Roman" w:cs="Times New Roman"/>
        </w:rPr>
        <w:t>Breiner Camilo Contreras Bueno – 1094053018 -11/09/2004</w:t>
      </w:r>
    </w:p>
    <w:p w14:paraId="3AEB6963" w14:textId="04D4588C" w:rsidR="008801A3" w:rsidRPr="008801A3" w:rsidRDefault="00000000" w:rsidP="008801A3">
      <w:pPr>
        <w:rPr>
          <w:rFonts w:ascii="Times New Roman" w:hAnsi="Times New Roman" w:cs="Times New Roman"/>
        </w:rPr>
      </w:pPr>
      <w:hyperlink r:id="rId5" w:history="1">
        <w:r w:rsidR="008801A3" w:rsidRPr="008801A3">
          <w:rPr>
            <w:rStyle w:val="Hipervnculo"/>
            <w:rFonts w:ascii="Times New Roman" w:hAnsi="Times New Roman" w:cs="Times New Roman"/>
          </w:rPr>
          <w:t>breiner.contrerasbre@unipamplona.edu.co</w:t>
        </w:r>
      </w:hyperlink>
    </w:p>
    <w:sectPr w:rsidR="008801A3" w:rsidRPr="008801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A3"/>
    <w:rsid w:val="0044198C"/>
    <w:rsid w:val="007B5657"/>
    <w:rsid w:val="008575DB"/>
    <w:rsid w:val="008801A3"/>
    <w:rsid w:val="009100D7"/>
    <w:rsid w:val="00A4682D"/>
    <w:rsid w:val="00D42276"/>
    <w:rsid w:val="00DC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661E9"/>
  <w15:chartTrackingRefBased/>
  <w15:docId w15:val="{975DFBE2-9346-4757-AE79-70F422CFA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0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1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1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1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1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1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1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1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1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1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1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1A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801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reiner.contrerasbre@unipamplona.edu.co" TargetMode="External"/><Relationship Id="rId4" Type="http://schemas.openxmlformats.org/officeDocument/2006/relationships/hyperlink" Target="mailto:daniel.celis2@unipamplona.edu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CELIS</dc:creator>
  <cp:keywords/>
  <dc:description/>
  <cp:lastModifiedBy>Camilo Bueno</cp:lastModifiedBy>
  <cp:revision>2</cp:revision>
  <dcterms:created xsi:type="dcterms:W3CDTF">2026-03-13T20:35:00Z</dcterms:created>
  <dcterms:modified xsi:type="dcterms:W3CDTF">2026-03-13T20:35:00Z</dcterms:modified>
</cp:coreProperties>
</file>