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FE3" w:rsidRDefault="00C030E2">
      <w:pPr>
        <w:pStyle w:val="Title"/>
      </w:pPr>
      <w:r>
        <w:rPr>
          <w:noProof/>
        </w:rPr>
        <w:drawing>
          <wp:inline distT="0" distB="0" distL="0" distR="0">
            <wp:extent cx="2604135" cy="1564005"/>
            <wp:effectExtent l="19050" t="0" r="5715" b="0"/>
            <wp:docPr id="1" name="Picture 1" descr="El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ko"/>
                    <pic:cNvPicPr>
                      <a:picLocks noChangeAspect="1" noChangeArrowheads="1"/>
                    </pic:cNvPicPr>
                  </pic:nvPicPr>
                  <pic:blipFill>
                    <a:blip r:embed="rId8" cstate="print"/>
                    <a:srcRect/>
                    <a:stretch>
                      <a:fillRect/>
                    </a:stretch>
                  </pic:blipFill>
                  <pic:spPr bwMode="auto">
                    <a:xfrm>
                      <a:off x="0" y="0"/>
                      <a:ext cx="2604135" cy="1564005"/>
                    </a:xfrm>
                    <a:prstGeom prst="rect">
                      <a:avLst/>
                    </a:prstGeom>
                    <a:noFill/>
                    <a:ln w="9525">
                      <a:noFill/>
                      <a:miter lim="800000"/>
                      <a:headEnd/>
                      <a:tailEnd/>
                    </a:ln>
                  </pic:spPr>
                </pic:pic>
              </a:graphicData>
            </a:graphic>
          </wp:inline>
        </w:drawing>
      </w:r>
    </w:p>
    <w:p w:rsidR="002B3FE3" w:rsidRDefault="002B3FE3">
      <w:pPr>
        <w:pStyle w:val="Title"/>
      </w:pPr>
    </w:p>
    <w:p w:rsidR="00F740DA" w:rsidRDefault="00F740DA">
      <w:pPr>
        <w:pStyle w:val="Title"/>
      </w:pPr>
      <w:r>
        <w:t>LATE MODEL RULES</w:t>
      </w:r>
    </w:p>
    <w:p w:rsidR="00F740DA" w:rsidRDefault="00F740DA">
      <w:pPr>
        <w:jc w:val="center"/>
        <w:rPr>
          <w:i/>
          <w:iCs/>
          <w:sz w:val="20"/>
        </w:rPr>
      </w:pPr>
      <w:r>
        <w:rPr>
          <w:sz w:val="20"/>
        </w:rPr>
        <w:t xml:space="preserve">* </w:t>
      </w:r>
      <w:r>
        <w:rPr>
          <w:i/>
          <w:iCs/>
          <w:sz w:val="20"/>
        </w:rPr>
        <w:t>These rules may be amende</w:t>
      </w:r>
      <w:r w:rsidR="00253A06">
        <w:rPr>
          <w:i/>
          <w:iCs/>
          <w:sz w:val="20"/>
        </w:rPr>
        <w:t>d at the official’s discretion.</w:t>
      </w:r>
      <w:r>
        <w:rPr>
          <w:i/>
          <w:iCs/>
          <w:sz w:val="20"/>
        </w:rPr>
        <w:t xml:space="preserve"> </w:t>
      </w:r>
      <w:r w:rsidR="00253A06">
        <w:rPr>
          <w:i/>
          <w:iCs/>
          <w:sz w:val="20"/>
        </w:rPr>
        <w:t>*</w:t>
      </w:r>
    </w:p>
    <w:p w:rsidR="00B535BC" w:rsidRPr="005F1DC0" w:rsidRDefault="00B535BC" w:rsidP="00B535BC">
      <w:pPr>
        <w:jc w:val="center"/>
        <w:rPr>
          <w:rFonts w:cs="Arial"/>
          <w:sz w:val="20"/>
        </w:rPr>
      </w:pPr>
      <w:r w:rsidRPr="005F1DC0">
        <w:rPr>
          <w:rFonts w:cs="Arial"/>
          <w:sz w:val="20"/>
        </w:rPr>
        <w:t>No additions, subtractions, alterations, or non-OEM type parts allowed unless specifically allowed in the rules.</w:t>
      </w:r>
    </w:p>
    <w:p w:rsidR="00B535BC" w:rsidRDefault="00B535BC">
      <w:pPr>
        <w:jc w:val="center"/>
        <w:rPr>
          <w:sz w:val="20"/>
        </w:rPr>
      </w:pPr>
    </w:p>
    <w:p w:rsidR="00F740DA" w:rsidRDefault="00F740DA">
      <w:pPr>
        <w:pStyle w:val="Title"/>
        <w:rPr>
          <w:sz w:val="24"/>
        </w:rPr>
      </w:pPr>
    </w:p>
    <w:p w:rsidR="0013344E" w:rsidRDefault="00635EAD" w:rsidP="0013344E">
      <w:pPr>
        <w:pStyle w:val="Title"/>
        <w:jc w:val="both"/>
        <w:rPr>
          <w:rStyle w:val="a1"/>
          <w:rFonts w:cs="Arial"/>
          <w:color w:val="auto"/>
          <w:sz w:val="20"/>
          <w:szCs w:val="20"/>
        </w:rPr>
      </w:pPr>
      <w:r>
        <w:rPr>
          <w:b w:val="0"/>
          <w:bCs w:val="0"/>
          <w:sz w:val="24"/>
          <w:u w:val="single"/>
        </w:rPr>
        <w:t xml:space="preserve">All body, chassis, suspension &amp; driveline specifications will follow </w:t>
      </w:r>
      <w:r w:rsidR="00F740DA">
        <w:rPr>
          <w:b w:val="0"/>
          <w:bCs w:val="0"/>
          <w:sz w:val="24"/>
          <w:u w:val="single"/>
        </w:rPr>
        <w:t xml:space="preserve">the </w:t>
      </w:r>
      <w:r>
        <w:rPr>
          <w:b w:val="0"/>
          <w:bCs w:val="0"/>
          <w:sz w:val="24"/>
          <w:u w:val="single"/>
        </w:rPr>
        <w:t xml:space="preserve">current </w:t>
      </w:r>
      <w:r w:rsidR="00E6615E">
        <w:rPr>
          <w:b w:val="0"/>
          <w:bCs w:val="0"/>
          <w:sz w:val="24"/>
          <w:u w:val="single"/>
        </w:rPr>
        <w:t>ARCA</w:t>
      </w:r>
      <w:r w:rsidR="00F740DA">
        <w:rPr>
          <w:b w:val="0"/>
          <w:bCs w:val="0"/>
          <w:sz w:val="24"/>
          <w:u w:val="single"/>
        </w:rPr>
        <w:t xml:space="preserve"> Midwest Tour Series rules as they are written on the </w:t>
      </w:r>
      <w:r w:rsidR="00E6615E">
        <w:rPr>
          <w:b w:val="0"/>
          <w:bCs w:val="0"/>
          <w:sz w:val="24"/>
          <w:u w:val="single"/>
        </w:rPr>
        <w:t>ARCA</w:t>
      </w:r>
      <w:r w:rsidR="00F740DA">
        <w:rPr>
          <w:b w:val="0"/>
          <w:bCs w:val="0"/>
          <w:sz w:val="24"/>
          <w:u w:val="single"/>
        </w:rPr>
        <w:t xml:space="preserve"> web site</w:t>
      </w:r>
      <w:r w:rsidR="008D7737">
        <w:rPr>
          <w:b w:val="0"/>
          <w:bCs w:val="0"/>
          <w:sz w:val="24"/>
          <w:u w:val="single"/>
        </w:rPr>
        <w:t xml:space="preserve"> </w:t>
      </w:r>
      <w:r w:rsidR="00F740DA">
        <w:rPr>
          <w:b w:val="0"/>
          <w:bCs w:val="0"/>
          <w:sz w:val="24"/>
        </w:rPr>
        <w:t>(</w:t>
      </w:r>
      <w:hyperlink r:id="rId9" w:history="1">
        <w:r w:rsidR="00E6615E">
          <w:rPr>
            <w:rStyle w:val="Hyperlink"/>
            <w:rFonts w:cs="Arial"/>
            <w:sz w:val="20"/>
            <w:szCs w:val="20"/>
          </w:rPr>
          <w:t>http://ar</w:t>
        </w:r>
        <w:r w:rsidR="00E6615E">
          <w:rPr>
            <w:rStyle w:val="Hyperlink"/>
            <w:rFonts w:cs="Arial"/>
            <w:sz w:val="20"/>
            <w:szCs w:val="20"/>
          </w:rPr>
          <w:t>c</w:t>
        </w:r>
        <w:r w:rsidR="00E6615E">
          <w:rPr>
            <w:rStyle w:val="Hyperlink"/>
            <w:rFonts w:cs="Arial"/>
            <w:sz w:val="20"/>
            <w:szCs w:val="20"/>
          </w:rPr>
          <w:t>amid</w:t>
        </w:r>
        <w:r w:rsidR="00E6615E">
          <w:rPr>
            <w:rStyle w:val="Hyperlink"/>
            <w:rFonts w:cs="Arial"/>
            <w:sz w:val="20"/>
            <w:szCs w:val="20"/>
          </w:rPr>
          <w:t>w</w:t>
        </w:r>
        <w:r w:rsidR="00E6615E">
          <w:rPr>
            <w:rStyle w:val="Hyperlink"/>
            <w:rFonts w:cs="Arial"/>
            <w:sz w:val="20"/>
            <w:szCs w:val="20"/>
          </w:rPr>
          <w:t>esttour.com/</w:t>
        </w:r>
      </w:hyperlink>
      <w:r w:rsidR="00F740DA">
        <w:rPr>
          <w:rStyle w:val="a1"/>
          <w:rFonts w:cs="Arial"/>
          <w:color w:val="auto"/>
          <w:sz w:val="20"/>
          <w:szCs w:val="20"/>
        </w:rPr>
        <w:t>)</w:t>
      </w:r>
      <w:r w:rsidR="008D7737">
        <w:rPr>
          <w:rStyle w:val="a1"/>
          <w:rFonts w:cs="Arial"/>
          <w:color w:val="auto"/>
          <w:sz w:val="20"/>
          <w:szCs w:val="20"/>
        </w:rPr>
        <w:t xml:space="preserve">, </w:t>
      </w:r>
      <w:r w:rsidR="008D7737" w:rsidRPr="008D7737">
        <w:rPr>
          <w:b w:val="0"/>
          <w:bCs w:val="0"/>
          <w:sz w:val="24"/>
          <w:u w:val="single"/>
        </w:rPr>
        <w:t>with</w:t>
      </w:r>
      <w:r w:rsidR="008D7737">
        <w:rPr>
          <w:b w:val="0"/>
          <w:bCs w:val="0"/>
          <w:sz w:val="24"/>
          <w:u w:val="single"/>
        </w:rPr>
        <w:t xml:space="preserve"> the exceptions written below:</w:t>
      </w:r>
      <w:r w:rsidR="005F4D74">
        <w:rPr>
          <w:rStyle w:val="a1"/>
          <w:rFonts w:cs="Arial"/>
          <w:color w:val="auto"/>
          <w:sz w:val="20"/>
          <w:szCs w:val="20"/>
        </w:rPr>
        <w:t xml:space="preserve">  </w:t>
      </w:r>
    </w:p>
    <w:p w:rsidR="008D7737" w:rsidRDefault="008D7737" w:rsidP="0013344E">
      <w:pPr>
        <w:pStyle w:val="Title"/>
        <w:jc w:val="both"/>
        <w:rPr>
          <w:rStyle w:val="a1"/>
          <w:rFonts w:cs="Arial"/>
          <w:color w:val="auto"/>
          <w:sz w:val="20"/>
          <w:szCs w:val="20"/>
        </w:rPr>
      </w:pPr>
    </w:p>
    <w:p w:rsidR="00F740DA" w:rsidRPr="0013344E" w:rsidRDefault="00F740DA" w:rsidP="0013344E">
      <w:pPr>
        <w:pStyle w:val="Title"/>
        <w:jc w:val="left"/>
        <w:rPr>
          <w:b w:val="0"/>
          <w:sz w:val="24"/>
        </w:rPr>
      </w:pPr>
    </w:p>
    <w:p w:rsidR="00F740DA" w:rsidRDefault="00F740DA" w:rsidP="00C5104F">
      <w:pPr>
        <w:pStyle w:val="Heading1"/>
        <w:numPr>
          <w:ilvl w:val="0"/>
          <w:numId w:val="1"/>
        </w:numPr>
        <w:rPr>
          <w:color w:val="auto"/>
        </w:rPr>
      </w:pPr>
      <w:r>
        <w:rPr>
          <w:color w:val="auto"/>
        </w:rPr>
        <w:t>WEIGHT</w:t>
      </w:r>
    </w:p>
    <w:p w:rsidR="00F740DA" w:rsidRDefault="00F35028" w:rsidP="00C5104F">
      <w:pPr>
        <w:numPr>
          <w:ilvl w:val="1"/>
          <w:numId w:val="1"/>
        </w:numPr>
      </w:pPr>
      <w:r>
        <w:t>C</w:t>
      </w:r>
      <w:r w:rsidR="00F740DA">
        <w:t>ars will be weighed after their race is completed.</w:t>
      </w:r>
    </w:p>
    <w:p w:rsidR="008D2576" w:rsidRDefault="008D2576" w:rsidP="00C5104F">
      <w:pPr>
        <w:numPr>
          <w:ilvl w:val="1"/>
          <w:numId w:val="1"/>
        </w:numPr>
      </w:pPr>
      <w:r>
        <w:t>See separate weight rule for each car/engine configuration.</w:t>
      </w:r>
    </w:p>
    <w:p w:rsidR="00F740DA" w:rsidRDefault="00F740DA" w:rsidP="00C5104F">
      <w:pPr>
        <w:numPr>
          <w:ilvl w:val="1"/>
          <w:numId w:val="1"/>
        </w:numPr>
      </w:pPr>
      <w:r>
        <w:t>Cars must meet the minimum weight with the driver</w:t>
      </w:r>
      <w:r w:rsidR="00635EAD">
        <w:t xml:space="preserve"> in the car</w:t>
      </w:r>
      <w:r>
        <w:t>.</w:t>
      </w:r>
    </w:p>
    <w:p w:rsidR="00F740DA" w:rsidRDefault="008D2576" w:rsidP="00C5104F">
      <w:pPr>
        <w:numPr>
          <w:ilvl w:val="1"/>
          <w:numId w:val="1"/>
        </w:numPr>
      </w:pPr>
      <w:r>
        <w:t>Weights may</w:t>
      </w:r>
      <w:r w:rsidR="00F740DA">
        <w:t xml:space="preserve"> be adjusted for longer special races.</w:t>
      </w:r>
    </w:p>
    <w:p w:rsidR="006E4FB0" w:rsidRDefault="006E4FB0" w:rsidP="00C5104F">
      <w:pPr>
        <w:pStyle w:val="NoSpacing"/>
        <w:numPr>
          <w:ilvl w:val="1"/>
          <w:numId w:val="1"/>
        </w:numPr>
        <w:rPr>
          <w:rFonts w:ascii="Arial" w:eastAsia="Times New Roman" w:hAnsi="Arial"/>
          <w:sz w:val="24"/>
          <w:szCs w:val="24"/>
        </w:rPr>
      </w:pPr>
      <w:r w:rsidRPr="006E4FB0">
        <w:rPr>
          <w:rFonts w:ascii="Arial" w:eastAsia="Times New Roman" w:hAnsi="Arial"/>
          <w:sz w:val="24"/>
          <w:szCs w:val="24"/>
        </w:rPr>
        <w:t>All ballast must be painted white, and have your car number on them.  No piece of ballast may be less than 5 pounds.  All ballast must be securely mounted to the frame or roll cage only.  No ballast may be in the driver’s compartment.  All weights will be checked on the race track scales with the driver in the car.</w:t>
      </w:r>
    </w:p>
    <w:p w:rsidR="0036713E" w:rsidRPr="006E4FB0" w:rsidRDefault="0036713E" w:rsidP="0036713E">
      <w:pPr>
        <w:pStyle w:val="NoSpacing"/>
        <w:ind w:left="720"/>
        <w:rPr>
          <w:rFonts w:ascii="Arial" w:eastAsia="Times New Roman" w:hAnsi="Arial"/>
          <w:sz w:val="24"/>
          <w:szCs w:val="24"/>
        </w:rPr>
      </w:pPr>
    </w:p>
    <w:p w:rsidR="0036713E" w:rsidRDefault="0036713E" w:rsidP="00C5104F">
      <w:pPr>
        <w:numPr>
          <w:ilvl w:val="0"/>
          <w:numId w:val="1"/>
        </w:numPr>
        <w:rPr>
          <w:b/>
          <w:bCs/>
        </w:rPr>
      </w:pPr>
      <w:r>
        <w:rPr>
          <w:b/>
          <w:bCs/>
        </w:rPr>
        <w:t>SHOCKS</w:t>
      </w:r>
    </w:p>
    <w:p w:rsidR="0036713E" w:rsidRPr="0036713E" w:rsidRDefault="0036713E" w:rsidP="00C5104F">
      <w:pPr>
        <w:numPr>
          <w:ilvl w:val="1"/>
          <w:numId w:val="1"/>
        </w:numPr>
        <w:autoSpaceDE w:val="0"/>
        <w:autoSpaceDN w:val="0"/>
        <w:adjustRightInd w:val="0"/>
      </w:pPr>
      <w:r w:rsidRPr="0036713E">
        <w:t>Maximum cost on racing shocks is MSRP $550 and canisters are MSRP $300.</w:t>
      </w:r>
    </w:p>
    <w:p w:rsidR="006E4FB0" w:rsidRDefault="006E4FB0" w:rsidP="0036713E"/>
    <w:p w:rsidR="00F740DA" w:rsidRDefault="00F740DA" w:rsidP="00C5104F">
      <w:pPr>
        <w:numPr>
          <w:ilvl w:val="0"/>
          <w:numId w:val="1"/>
        </w:numPr>
        <w:rPr>
          <w:b/>
          <w:bCs/>
        </w:rPr>
      </w:pPr>
      <w:r>
        <w:rPr>
          <w:b/>
          <w:bCs/>
        </w:rPr>
        <w:t>ENGINE</w:t>
      </w:r>
      <w:r w:rsidR="008D2576">
        <w:rPr>
          <w:b/>
          <w:bCs/>
        </w:rPr>
        <w:t>S</w:t>
      </w:r>
    </w:p>
    <w:p w:rsidR="00F740DA" w:rsidRDefault="00F740DA">
      <w:pPr>
        <w:pStyle w:val="Header"/>
        <w:tabs>
          <w:tab w:val="clear" w:pos="4320"/>
          <w:tab w:val="clear" w:pos="8640"/>
        </w:tabs>
      </w:pPr>
    </w:p>
    <w:p w:rsidR="00F740DA" w:rsidRDefault="00F740DA" w:rsidP="00C5104F">
      <w:pPr>
        <w:pStyle w:val="Header"/>
        <w:numPr>
          <w:ilvl w:val="1"/>
          <w:numId w:val="1"/>
        </w:numPr>
        <w:tabs>
          <w:tab w:val="clear" w:pos="4320"/>
          <w:tab w:val="clear" w:pos="8640"/>
        </w:tabs>
        <w:rPr>
          <w:b/>
          <w:bCs/>
          <w:sz w:val="22"/>
        </w:rPr>
      </w:pPr>
      <w:r>
        <w:rPr>
          <w:b/>
          <w:bCs/>
        </w:rPr>
        <w:t>ACE Engine</w:t>
      </w:r>
    </w:p>
    <w:p w:rsidR="00F740DA" w:rsidRDefault="00077B4F" w:rsidP="00C5104F">
      <w:pPr>
        <w:numPr>
          <w:ilvl w:val="2"/>
          <w:numId w:val="1"/>
        </w:numPr>
      </w:pPr>
      <w:r>
        <w:t>See A</w:t>
      </w:r>
      <w:r w:rsidR="00E6615E">
        <w:t>RCA</w:t>
      </w:r>
      <w:r>
        <w:t xml:space="preserve"> Midwest Tour Rules.</w:t>
      </w:r>
    </w:p>
    <w:p w:rsidR="00F740DA" w:rsidRDefault="00F740DA">
      <w:pPr>
        <w:pStyle w:val="Header"/>
        <w:tabs>
          <w:tab w:val="clear" w:pos="4320"/>
          <w:tab w:val="clear" w:pos="8640"/>
          <w:tab w:val="left" w:pos="1866"/>
        </w:tabs>
        <w:rPr>
          <w:b/>
          <w:bCs/>
        </w:rPr>
      </w:pPr>
    </w:p>
    <w:p w:rsidR="00F740DA" w:rsidRDefault="00F740DA" w:rsidP="00C5104F">
      <w:pPr>
        <w:pStyle w:val="Header"/>
        <w:numPr>
          <w:ilvl w:val="1"/>
          <w:numId w:val="1"/>
        </w:numPr>
        <w:tabs>
          <w:tab w:val="clear" w:pos="4320"/>
          <w:tab w:val="clear" w:pos="8640"/>
          <w:tab w:val="left" w:pos="1866"/>
        </w:tabs>
      </w:pPr>
      <w:r>
        <w:rPr>
          <w:b/>
          <w:bCs/>
        </w:rPr>
        <w:t>Crate Engine</w:t>
      </w:r>
    </w:p>
    <w:p w:rsidR="00F740DA" w:rsidRDefault="00F740DA" w:rsidP="00C5104F">
      <w:pPr>
        <w:numPr>
          <w:ilvl w:val="2"/>
          <w:numId w:val="1"/>
        </w:numPr>
      </w:pPr>
      <w:r>
        <w:t>The engine must be sealed.</w:t>
      </w:r>
    </w:p>
    <w:p w:rsidR="00F740DA" w:rsidRDefault="00F740DA" w:rsidP="00C5104F">
      <w:pPr>
        <w:numPr>
          <w:ilvl w:val="2"/>
          <w:numId w:val="1"/>
        </w:numPr>
      </w:pPr>
      <w:r w:rsidRPr="00B37492">
        <w:t xml:space="preserve">650 cfm Holley 4 bbl. </w:t>
      </w:r>
      <w:r w:rsidR="009309B7">
        <w:t>c</w:t>
      </w:r>
      <w:r w:rsidRPr="00B37492">
        <w:t>arburetor</w:t>
      </w:r>
      <w:r w:rsidR="009309B7">
        <w:t xml:space="preserve"> only</w:t>
      </w:r>
      <w:r w:rsidRPr="00B37492">
        <w:t>.</w:t>
      </w:r>
    </w:p>
    <w:p w:rsidR="00B37492" w:rsidRDefault="00B37492" w:rsidP="00C5104F">
      <w:pPr>
        <w:numPr>
          <w:ilvl w:val="2"/>
          <w:numId w:val="1"/>
        </w:numPr>
      </w:pPr>
      <w:r>
        <w:t xml:space="preserve">Only </w:t>
      </w:r>
      <w:r w:rsidRPr="00CF552E">
        <w:rPr>
          <w:u w:val="single"/>
        </w:rPr>
        <w:t>one</w:t>
      </w:r>
      <w:r>
        <w:t xml:space="preserve"> ignition control box allowed.  Maximum RPM is 6300; controlled by ignition chip.</w:t>
      </w:r>
    </w:p>
    <w:p w:rsidR="00B37492" w:rsidRDefault="002B3FE3" w:rsidP="00C5104F">
      <w:pPr>
        <w:numPr>
          <w:ilvl w:val="2"/>
          <w:numId w:val="1"/>
        </w:numPr>
      </w:pPr>
      <w:r>
        <w:t>Elko Speedway</w:t>
      </w:r>
      <w:r w:rsidR="00B37492">
        <w:t xml:space="preserve"> owned RPM chips may be required at the official’s discretion.</w:t>
      </w:r>
    </w:p>
    <w:p w:rsidR="00B37492" w:rsidRPr="00B37492" w:rsidRDefault="00B37492" w:rsidP="00C5104F">
      <w:pPr>
        <w:numPr>
          <w:ilvl w:val="2"/>
          <w:numId w:val="1"/>
        </w:numPr>
      </w:pPr>
      <w:r>
        <w:t xml:space="preserve">The ignition control box must be located in the right front portion of the driver’s compartment, beyond the reach of the driver, </w:t>
      </w:r>
      <w:r w:rsidR="00CF552E">
        <w:t>but in plain view for inspection.</w:t>
      </w:r>
    </w:p>
    <w:p w:rsidR="00F740DA" w:rsidRDefault="00F740DA">
      <w:pPr>
        <w:ind w:left="1080"/>
      </w:pPr>
    </w:p>
    <w:p w:rsidR="00F740DA" w:rsidRDefault="00F740DA" w:rsidP="00C5104F">
      <w:pPr>
        <w:pStyle w:val="Header"/>
        <w:numPr>
          <w:ilvl w:val="1"/>
          <w:numId w:val="1"/>
        </w:numPr>
        <w:tabs>
          <w:tab w:val="clear" w:pos="4320"/>
          <w:tab w:val="clear" w:pos="8640"/>
        </w:tabs>
      </w:pPr>
      <w:r>
        <w:rPr>
          <w:b/>
          <w:bCs/>
        </w:rPr>
        <w:lastRenderedPageBreak/>
        <w:t>Sportsman Engine</w:t>
      </w:r>
    </w:p>
    <w:p w:rsidR="00F740DA" w:rsidRDefault="00F740DA" w:rsidP="00C5104F">
      <w:pPr>
        <w:numPr>
          <w:ilvl w:val="2"/>
          <w:numId w:val="1"/>
        </w:numPr>
      </w:pPr>
      <w:r>
        <w:t>Stock bore and stroke configuration.</w:t>
      </w:r>
    </w:p>
    <w:p w:rsidR="00F740DA" w:rsidRDefault="00F740DA" w:rsidP="00C5104F">
      <w:pPr>
        <w:numPr>
          <w:ilvl w:val="2"/>
          <w:numId w:val="1"/>
        </w:numPr>
      </w:pPr>
      <w:r>
        <w:t>Un-altered cast iron blocks.</w:t>
      </w:r>
    </w:p>
    <w:p w:rsidR="00F740DA" w:rsidRDefault="00F740DA" w:rsidP="00C5104F">
      <w:pPr>
        <w:numPr>
          <w:ilvl w:val="2"/>
          <w:numId w:val="1"/>
        </w:numPr>
      </w:pPr>
      <w:r>
        <w:t>Maximum displacement:</w:t>
      </w:r>
    </w:p>
    <w:p w:rsidR="00F740DA" w:rsidRDefault="00F740DA" w:rsidP="00C5104F">
      <w:pPr>
        <w:numPr>
          <w:ilvl w:val="2"/>
          <w:numId w:val="1"/>
        </w:numPr>
      </w:pPr>
      <w:r>
        <w:t>GM 358 cu. in.</w:t>
      </w:r>
    </w:p>
    <w:p w:rsidR="00F740DA" w:rsidRDefault="00F740DA" w:rsidP="00C5104F">
      <w:pPr>
        <w:numPr>
          <w:ilvl w:val="2"/>
          <w:numId w:val="1"/>
        </w:numPr>
      </w:pPr>
      <w:r>
        <w:t>Ford 359 cu. in.</w:t>
      </w:r>
    </w:p>
    <w:p w:rsidR="00F740DA" w:rsidRDefault="00F740DA" w:rsidP="00C5104F">
      <w:pPr>
        <w:numPr>
          <w:ilvl w:val="2"/>
          <w:numId w:val="1"/>
        </w:numPr>
      </w:pPr>
      <w:r>
        <w:t>Dodge 368 cu. in.</w:t>
      </w:r>
    </w:p>
    <w:p w:rsidR="00F740DA" w:rsidRDefault="00F740DA" w:rsidP="00C5104F">
      <w:pPr>
        <w:numPr>
          <w:ilvl w:val="2"/>
          <w:numId w:val="1"/>
        </w:numPr>
      </w:pPr>
      <w:r>
        <w:t>Distributor type ignition systems only.  No crank trigger or magneto type ignition systems.</w:t>
      </w:r>
    </w:p>
    <w:p w:rsidR="00F740DA" w:rsidRDefault="00F740DA" w:rsidP="00C5104F">
      <w:pPr>
        <w:numPr>
          <w:ilvl w:val="2"/>
          <w:numId w:val="1"/>
        </w:numPr>
      </w:pPr>
      <w:r>
        <w:t>10.8:1 maximum compression ratio.</w:t>
      </w:r>
    </w:p>
    <w:p w:rsidR="00F740DA" w:rsidRDefault="00F740DA" w:rsidP="00C5104F">
      <w:pPr>
        <w:numPr>
          <w:ilvl w:val="2"/>
          <w:numId w:val="1"/>
        </w:numPr>
      </w:pPr>
      <w:r>
        <w:t>Maximum valve lift .500” flat tappet camshaft measured at the valve.</w:t>
      </w:r>
    </w:p>
    <w:p w:rsidR="00F740DA" w:rsidRDefault="00F740DA" w:rsidP="00C5104F">
      <w:pPr>
        <w:numPr>
          <w:ilvl w:val="2"/>
          <w:numId w:val="1"/>
        </w:numPr>
        <w:jc w:val="both"/>
      </w:pPr>
      <w:r>
        <w:t>Minimum valve stem size is 5/16” magnetic steel.</w:t>
      </w:r>
    </w:p>
    <w:p w:rsidR="00F740DA" w:rsidRDefault="00F740DA" w:rsidP="00C5104F">
      <w:pPr>
        <w:numPr>
          <w:ilvl w:val="2"/>
          <w:numId w:val="1"/>
        </w:numPr>
      </w:pPr>
      <w:r>
        <w:t>Unaltered, un-ported Vortec heads casting #906, #062 or #060 only.</w:t>
      </w:r>
    </w:p>
    <w:p w:rsidR="00F740DA" w:rsidRDefault="00F740DA" w:rsidP="00C5104F">
      <w:pPr>
        <w:numPr>
          <w:ilvl w:val="2"/>
          <w:numId w:val="1"/>
        </w:numPr>
      </w:pPr>
      <w:r>
        <w:t>No angle milling of heads.</w:t>
      </w:r>
    </w:p>
    <w:p w:rsidR="00F740DA" w:rsidRDefault="00F740DA" w:rsidP="00C5104F">
      <w:pPr>
        <w:numPr>
          <w:ilvl w:val="2"/>
          <w:numId w:val="1"/>
        </w:numPr>
      </w:pPr>
      <w:r>
        <w:t>No chemical or ceramic coatings.</w:t>
      </w:r>
    </w:p>
    <w:p w:rsidR="00F740DA" w:rsidRDefault="00F740DA" w:rsidP="00C5104F">
      <w:pPr>
        <w:numPr>
          <w:ilvl w:val="2"/>
          <w:numId w:val="1"/>
        </w:numPr>
      </w:pPr>
      <w:r>
        <w:t>Maximum 4-stage dry-sump oil system allowed.</w:t>
      </w:r>
    </w:p>
    <w:p w:rsidR="00F740DA" w:rsidRDefault="00F740DA" w:rsidP="00C5104F">
      <w:pPr>
        <w:numPr>
          <w:ilvl w:val="2"/>
          <w:numId w:val="1"/>
        </w:numPr>
      </w:pPr>
      <w:r>
        <w:t>Maximum valve size is 1.94” intake, 1.50” exhaust.</w:t>
      </w:r>
    </w:p>
    <w:p w:rsidR="00F740DA" w:rsidRDefault="00F740DA" w:rsidP="00C5104F">
      <w:pPr>
        <w:numPr>
          <w:ilvl w:val="2"/>
          <w:numId w:val="1"/>
        </w:numPr>
      </w:pPr>
      <w:r>
        <w:t>750 cfm Holley 4 bbl. Mid-am sportsman type carburetor; model #4779.</w:t>
      </w:r>
    </w:p>
    <w:p w:rsidR="00F740DA" w:rsidRDefault="00F740DA" w:rsidP="00C5104F">
      <w:pPr>
        <w:numPr>
          <w:ilvl w:val="2"/>
          <w:numId w:val="1"/>
        </w:numPr>
      </w:pPr>
      <w:r>
        <w:t>No Holley HP carburetors.</w:t>
      </w:r>
    </w:p>
    <w:p w:rsidR="00686AB4" w:rsidRDefault="00686AB4" w:rsidP="00C5104F">
      <w:pPr>
        <w:numPr>
          <w:ilvl w:val="2"/>
          <w:numId w:val="1"/>
        </w:numPr>
      </w:pPr>
      <w:r>
        <w:rPr>
          <w:color w:val="000000"/>
        </w:rPr>
        <w:t xml:space="preserve">Any production type intake manifold allowed - provided it is readily available to all competitors from local race part suppliers. (Maximum cost $375.00) Maximum height of manifold is 7.25" (including any carb spacer and gaskets) the manifold height will be measured from the base of carb to top of cylinder block. Only one flat gasket with a maximum of .120 may be used between intake manifold and cylinder head - no spacer or wedge type gaskets allowed. No additional material may be added to manifold. No grinding or polishing of any part of the manifold - except you may </w:t>
      </w:r>
      <w:r w:rsidR="00525FA4">
        <w:rPr>
          <w:color w:val="000000"/>
        </w:rPr>
        <w:t>port-match</w:t>
      </w:r>
      <w:r>
        <w:rPr>
          <w:color w:val="000000"/>
        </w:rPr>
        <w:t xml:space="preserve"> the runners a maximum of 1".</w:t>
      </w:r>
      <w:r w:rsidRPr="000715F8">
        <w:t xml:space="preserve"> </w:t>
      </w:r>
      <w:r>
        <w:rPr>
          <w:color w:val="000000"/>
        </w:rPr>
        <w:tab/>
      </w:r>
    </w:p>
    <w:p w:rsidR="00F740DA" w:rsidRDefault="00F740DA" w:rsidP="00C5104F">
      <w:pPr>
        <w:numPr>
          <w:ilvl w:val="2"/>
          <w:numId w:val="1"/>
        </w:numPr>
      </w:pPr>
      <w:r>
        <w:t>No spacers between heads and intake or heads and block.</w:t>
      </w:r>
    </w:p>
    <w:p w:rsidR="00F740DA" w:rsidRDefault="00F740DA" w:rsidP="00C5104F">
      <w:pPr>
        <w:numPr>
          <w:ilvl w:val="2"/>
          <w:numId w:val="1"/>
        </w:numPr>
      </w:pPr>
      <w:r>
        <w:t>1.5” inspection plug must be installed in the oil pan, in line with an unobstructed view of a connecting rod.</w:t>
      </w:r>
    </w:p>
    <w:p w:rsidR="00F740DA" w:rsidRDefault="00F740DA" w:rsidP="00C5104F">
      <w:pPr>
        <w:numPr>
          <w:ilvl w:val="2"/>
          <w:numId w:val="1"/>
        </w:numPr>
      </w:pPr>
      <w:r>
        <w:t>10” minimum crankshaft height measured from front crankshaft bolt to ground.</w:t>
      </w:r>
    </w:p>
    <w:p w:rsidR="00F740DA" w:rsidRDefault="00F740DA" w:rsidP="00C5104F">
      <w:pPr>
        <w:numPr>
          <w:ilvl w:val="2"/>
          <w:numId w:val="1"/>
        </w:numPr>
      </w:pPr>
      <w:r>
        <w:t>No small journal, Honda type, connecting rods and bearings.</w:t>
      </w:r>
    </w:p>
    <w:p w:rsidR="00F740DA" w:rsidRDefault="00F740DA" w:rsidP="00C5104F">
      <w:pPr>
        <w:numPr>
          <w:ilvl w:val="2"/>
          <w:numId w:val="1"/>
        </w:numPr>
      </w:pPr>
      <w:r>
        <w:t>Magnetic steel connecting rods only.</w:t>
      </w:r>
    </w:p>
    <w:p w:rsidR="001F0A8D" w:rsidRDefault="001F0A8D" w:rsidP="00C5104F">
      <w:pPr>
        <w:numPr>
          <w:ilvl w:val="2"/>
          <w:numId w:val="1"/>
        </w:numPr>
      </w:pPr>
      <w:r>
        <w:t>Engines with dual-plane intake, 1 5/8” primary tube &amp; 3” collector headers, 7 ¼” minimum diameter clutch, OEM type transmission and 500 cfm 2 bbl. carburetor are allow a 50# weight break.</w:t>
      </w:r>
    </w:p>
    <w:p w:rsidR="001F0A8D" w:rsidRDefault="001F0A8D" w:rsidP="001F0A8D">
      <w:pPr>
        <w:ind w:left="720"/>
      </w:pPr>
    </w:p>
    <w:p w:rsidR="00F740DA" w:rsidRDefault="00F740DA" w:rsidP="00C5104F">
      <w:pPr>
        <w:pStyle w:val="Header"/>
        <w:numPr>
          <w:ilvl w:val="1"/>
          <w:numId w:val="1"/>
        </w:numPr>
        <w:tabs>
          <w:tab w:val="clear" w:pos="4320"/>
          <w:tab w:val="clear" w:pos="8640"/>
        </w:tabs>
      </w:pPr>
      <w:r>
        <w:rPr>
          <w:b/>
          <w:bCs/>
        </w:rPr>
        <w:t>Elko Concept Engine</w:t>
      </w:r>
    </w:p>
    <w:p w:rsidR="00F740DA" w:rsidRDefault="00F740DA" w:rsidP="00C5104F">
      <w:pPr>
        <w:numPr>
          <w:ilvl w:val="2"/>
          <w:numId w:val="1"/>
        </w:numPr>
      </w:pPr>
      <w:r>
        <w:t>Stock bore and stroke configuration.</w:t>
      </w:r>
    </w:p>
    <w:p w:rsidR="00F740DA" w:rsidRDefault="00F740DA" w:rsidP="00C5104F">
      <w:pPr>
        <w:numPr>
          <w:ilvl w:val="2"/>
          <w:numId w:val="1"/>
        </w:numPr>
      </w:pPr>
      <w:r>
        <w:t>Un-altered cast iron blocks.</w:t>
      </w:r>
    </w:p>
    <w:p w:rsidR="00F740DA" w:rsidRDefault="00F740DA" w:rsidP="00C5104F">
      <w:pPr>
        <w:numPr>
          <w:ilvl w:val="2"/>
          <w:numId w:val="1"/>
        </w:numPr>
      </w:pPr>
      <w:r>
        <w:t>Maximum displacement:</w:t>
      </w:r>
    </w:p>
    <w:p w:rsidR="00F740DA" w:rsidRDefault="00F740DA" w:rsidP="00C5104F">
      <w:pPr>
        <w:numPr>
          <w:ilvl w:val="2"/>
          <w:numId w:val="1"/>
        </w:numPr>
      </w:pPr>
      <w:r>
        <w:t>GM 358 cu. in.</w:t>
      </w:r>
    </w:p>
    <w:p w:rsidR="00F740DA" w:rsidRDefault="00F740DA" w:rsidP="00C5104F">
      <w:pPr>
        <w:numPr>
          <w:ilvl w:val="2"/>
          <w:numId w:val="1"/>
        </w:numPr>
      </w:pPr>
      <w:r>
        <w:t>Ford 359 cu. in.</w:t>
      </w:r>
    </w:p>
    <w:p w:rsidR="00F740DA" w:rsidRDefault="00F740DA" w:rsidP="00C5104F">
      <w:pPr>
        <w:numPr>
          <w:ilvl w:val="2"/>
          <w:numId w:val="1"/>
        </w:numPr>
      </w:pPr>
      <w:r>
        <w:t>Dodge 368 cu. in.</w:t>
      </w:r>
    </w:p>
    <w:p w:rsidR="00F740DA" w:rsidRDefault="00F740DA" w:rsidP="00C5104F">
      <w:pPr>
        <w:numPr>
          <w:ilvl w:val="2"/>
          <w:numId w:val="1"/>
        </w:numPr>
      </w:pPr>
      <w:r>
        <w:t>Stock type distributor ignition systems only.  No crank trigger or magneto type ignition systems.</w:t>
      </w:r>
    </w:p>
    <w:p w:rsidR="00F740DA" w:rsidRDefault="00F740DA" w:rsidP="00C5104F">
      <w:pPr>
        <w:pStyle w:val="Header"/>
        <w:numPr>
          <w:ilvl w:val="2"/>
          <w:numId w:val="1"/>
        </w:numPr>
        <w:tabs>
          <w:tab w:val="clear" w:pos="4320"/>
          <w:tab w:val="clear" w:pos="8640"/>
        </w:tabs>
      </w:pPr>
      <w:r>
        <w:t>10.8:1 compression ratio.</w:t>
      </w:r>
    </w:p>
    <w:p w:rsidR="00F740DA" w:rsidRDefault="00F740DA" w:rsidP="00C5104F">
      <w:pPr>
        <w:numPr>
          <w:ilvl w:val="2"/>
          <w:numId w:val="1"/>
        </w:numPr>
        <w:jc w:val="both"/>
      </w:pPr>
      <w:r>
        <w:lastRenderedPageBreak/>
        <w:t xml:space="preserve">Maximum rocker arm ratio is 1.7:1.  </w:t>
      </w:r>
    </w:p>
    <w:p w:rsidR="00F740DA" w:rsidRDefault="00F740DA" w:rsidP="00C5104F">
      <w:pPr>
        <w:numPr>
          <w:ilvl w:val="2"/>
          <w:numId w:val="1"/>
        </w:numPr>
        <w:jc w:val="both"/>
      </w:pPr>
      <w:r>
        <w:t>Roller tappet camshaft maximum valve lift is .625” measured at the valve.</w:t>
      </w:r>
    </w:p>
    <w:p w:rsidR="00F740DA" w:rsidRDefault="00F740DA" w:rsidP="00C5104F">
      <w:pPr>
        <w:numPr>
          <w:ilvl w:val="2"/>
          <w:numId w:val="1"/>
        </w:numPr>
        <w:jc w:val="both"/>
      </w:pPr>
      <w:r>
        <w:t>Minimum valve stem size is 5/16” magnetic steel.</w:t>
      </w:r>
    </w:p>
    <w:p w:rsidR="00F740DA" w:rsidRDefault="00F740DA" w:rsidP="00C5104F">
      <w:pPr>
        <w:numPr>
          <w:ilvl w:val="2"/>
          <w:numId w:val="1"/>
        </w:numPr>
        <w:jc w:val="both"/>
      </w:pPr>
      <w:r>
        <w:t>No chemical or ceramic coatings.</w:t>
      </w:r>
    </w:p>
    <w:p w:rsidR="00F740DA" w:rsidRDefault="00F740DA" w:rsidP="00C5104F">
      <w:pPr>
        <w:numPr>
          <w:ilvl w:val="2"/>
          <w:numId w:val="1"/>
        </w:numPr>
        <w:jc w:val="both"/>
      </w:pPr>
      <w:r>
        <w:t>Maximum 4-stage dry-sump oil system allowed.</w:t>
      </w:r>
    </w:p>
    <w:p w:rsidR="00F740DA" w:rsidRDefault="00F740DA" w:rsidP="00C5104F">
      <w:pPr>
        <w:numPr>
          <w:ilvl w:val="2"/>
          <w:numId w:val="1"/>
        </w:numPr>
      </w:pPr>
      <w:r>
        <w:t>Un-altered, un-ported Vortec heads casting #906, #062 or #060.  Max valve size is 1.94” intake and 1.50” exhaust.</w:t>
      </w:r>
    </w:p>
    <w:p w:rsidR="00F740DA" w:rsidRDefault="00F740DA" w:rsidP="00C5104F">
      <w:pPr>
        <w:numPr>
          <w:ilvl w:val="2"/>
          <w:numId w:val="1"/>
        </w:numPr>
      </w:pPr>
      <w:r>
        <w:t>Un-altered, un-ported Bowtie casting #12480034 only.  Max valve size is 2.02” intake and 1.60” exhaust.</w:t>
      </w:r>
    </w:p>
    <w:p w:rsidR="00F740DA" w:rsidRDefault="00F740DA" w:rsidP="00C5104F">
      <w:pPr>
        <w:numPr>
          <w:ilvl w:val="2"/>
          <w:numId w:val="1"/>
        </w:numPr>
      </w:pPr>
      <w:r>
        <w:t>Un-altered, un-ported Bowtie Vortec head.  Max valve size is 2.02” intake and 1.60” exhaust.</w:t>
      </w:r>
    </w:p>
    <w:p w:rsidR="00F740DA" w:rsidRDefault="00F740DA" w:rsidP="00C5104F">
      <w:pPr>
        <w:numPr>
          <w:ilvl w:val="2"/>
          <w:numId w:val="1"/>
        </w:numPr>
      </w:pPr>
      <w:r>
        <w:t>Maximum chamber size is 64cc.</w:t>
      </w:r>
    </w:p>
    <w:p w:rsidR="00F740DA" w:rsidRDefault="00F740DA" w:rsidP="00C5104F">
      <w:pPr>
        <w:numPr>
          <w:ilvl w:val="2"/>
          <w:numId w:val="1"/>
        </w:numPr>
      </w:pPr>
      <w:r>
        <w:t>No angle milling of heads.</w:t>
      </w:r>
    </w:p>
    <w:p w:rsidR="00F740DA" w:rsidRDefault="00F740DA" w:rsidP="00C5104F">
      <w:pPr>
        <w:numPr>
          <w:ilvl w:val="2"/>
          <w:numId w:val="1"/>
        </w:numPr>
      </w:pPr>
      <w:r>
        <w:t>No chemical or ceramic coatings.</w:t>
      </w:r>
    </w:p>
    <w:p w:rsidR="00F740DA" w:rsidRDefault="00686AB4" w:rsidP="00C5104F">
      <w:pPr>
        <w:numPr>
          <w:ilvl w:val="2"/>
          <w:numId w:val="1"/>
        </w:numPr>
      </w:pPr>
      <w:r>
        <w:rPr>
          <w:color w:val="000000"/>
        </w:rPr>
        <w:t xml:space="preserve">Any production type intake manifold allowed - provided it is readily available to all competitors from local race part suppliers. (Maximum cost $375.00) Maximum height of manifold is 7.25" (including any carb spacer and gaskets) the manifold height will be measured from the base of carb to top of cylinder block. Only one flat gasket with a maximum of .120 may be used between intake manifold and cylinder head - no spacer or wedge type gaskets allowed. No additional material may be added to manifold. No grinding or polishing of any part of the manifold - except you may </w:t>
      </w:r>
      <w:r w:rsidR="00525FA4">
        <w:rPr>
          <w:color w:val="000000"/>
        </w:rPr>
        <w:t>port-match</w:t>
      </w:r>
      <w:r>
        <w:rPr>
          <w:color w:val="000000"/>
        </w:rPr>
        <w:t xml:space="preserve"> the runners a maximum of 1"</w:t>
      </w:r>
      <w:r w:rsidR="00F740DA">
        <w:t>.</w:t>
      </w:r>
    </w:p>
    <w:p w:rsidR="00F740DA" w:rsidRDefault="00F740DA" w:rsidP="00C5104F">
      <w:pPr>
        <w:numPr>
          <w:ilvl w:val="2"/>
          <w:numId w:val="1"/>
        </w:numPr>
      </w:pPr>
      <w:r>
        <w:t>No spacers between heads and intake or heads and block.</w:t>
      </w:r>
    </w:p>
    <w:p w:rsidR="00F740DA" w:rsidRDefault="00F740DA" w:rsidP="00C5104F">
      <w:pPr>
        <w:numPr>
          <w:ilvl w:val="2"/>
          <w:numId w:val="1"/>
        </w:numPr>
      </w:pPr>
      <w:r>
        <w:t>Carburetor must be approved. Approved is the Holley model #4412 with a venturi size of 1-3/8” inches and maintaining a throttle bore maximum size of 1-11/16” inches. Also approved is the Dorton model 0-80583-1.</w:t>
      </w:r>
    </w:p>
    <w:p w:rsidR="00F740DA" w:rsidRDefault="00F740DA" w:rsidP="00C5104F">
      <w:pPr>
        <w:numPr>
          <w:ilvl w:val="2"/>
          <w:numId w:val="1"/>
        </w:numPr>
      </w:pPr>
      <w:r>
        <w:t>No Holley HP carburetors.</w:t>
      </w:r>
    </w:p>
    <w:p w:rsidR="00F740DA" w:rsidRDefault="00F740DA" w:rsidP="00C5104F">
      <w:pPr>
        <w:numPr>
          <w:ilvl w:val="2"/>
          <w:numId w:val="1"/>
        </w:numPr>
      </w:pPr>
      <w:r>
        <w:t>1.5” inspection plug must be installed in the oil pan, in line with an unobstructed view of a connecting rod.</w:t>
      </w:r>
    </w:p>
    <w:p w:rsidR="00F740DA" w:rsidRDefault="00F740DA" w:rsidP="00C5104F">
      <w:pPr>
        <w:numPr>
          <w:ilvl w:val="2"/>
          <w:numId w:val="1"/>
        </w:numPr>
      </w:pPr>
      <w:r>
        <w:t>10” minimum crankshaft height measured from front crankshaft bolt to ground.</w:t>
      </w:r>
    </w:p>
    <w:p w:rsidR="00B874EE" w:rsidRDefault="00B874EE" w:rsidP="00C5104F">
      <w:pPr>
        <w:numPr>
          <w:ilvl w:val="2"/>
          <w:numId w:val="1"/>
        </w:numPr>
      </w:pPr>
      <w:r>
        <w:t>43 lb. minimum crankshaft weight.</w:t>
      </w:r>
    </w:p>
    <w:p w:rsidR="00F740DA" w:rsidRDefault="00F740DA" w:rsidP="00C5104F">
      <w:pPr>
        <w:numPr>
          <w:ilvl w:val="2"/>
          <w:numId w:val="1"/>
        </w:numPr>
      </w:pPr>
      <w:r>
        <w:t>No small journal, Honda type, connecting rods and bearings.</w:t>
      </w:r>
    </w:p>
    <w:p w:rsidR="00F740DA" w:rsidRDefault="00F740DA" w:rsidP="00C5104F">
      <w:pPr>
        <w:numPr>
          <w:ilvl w:val="2"/>
          <w:numId w:val="1"/>
        </w:numPr>
      </w:pPr>
      <w:r>
        <w:t>Magnetic steel connecting rods only.</w:t>
      </w:r>
    </w:p>
    <w:p w:rsidR="00525FA4" w:rsidRDefault="00525FA4" w:rsidP="00C5104F">
      <w:pPr>
        <w:numPr>
          <w:ilvl w:val="2"/>
          <w:numId w:val="1"/>
        </w:numPr>
      </w:pPr>
      <w:r>
        <w:t>Engines with dual-plane intake, 1 5/8” primary tube &amp; 3” collector headers, 7 ¼” minimum diameter clutch, OEM type transmission and 500 cfm 2 bbl</w:t>
      </w:r>
      <w:r w:rsidR="001F0A8D">
        <w:t>.</w:t>
      </w:r>
      <w:r>
        <w:t xml:space="preserve"> </w:t>
      </w:r>
      <w:r w:rsidR="001F0A8D">
        <w:t>carburetor are allow a 50# weight break.</w:t>
      </w:r>
    </w:p>
    <w:p w:rsidR="00EC6CF0" w:rsidRDefault="00EC6CF0" w:rsidP="00EC6CF0"/>
    <w:p w:rsidR="00EC6CF0" w:rsidRDefault="00EC6CF0" w:rsidP="00C5104F">
      <w:pPr>
        <w:pStyle w:val="Header"/>
        <w:numPr>
          <w:ilvl w:val="1"/>
          <w:numId w:val="1"/>
        </w:numPr>
        <w:tabs>
          <w:tab w:val="clear" w:pos="4320"/>
          <w:tab w:val="clear" w:pos="8640"/>
        </w:tabs>
      </w:pPr>
      <w:r>
        <w:rPr>
          <w:b/>
          <w:bCs/>
        </w:rPr>
        <w:t>Touring Engine</w:t>
      </w:r>
    </w:p>
    <w:p w:rsidR="00EC6CF0" w:rsidRDefault="00EC6CF0" w:rsidP="00C5104F">
      <w:pPr>
        <w:numPr>
          <w:ilvl w:val="2"/>
          <w:numId w:val="1"/>
        </w:numPr>
      </w:pPr>
      <w:r>
        <w:t>S</w:t>
      </w:r>
      <w:r w:rsidR="00686AB4">
        <w:t xml:space="preserve">ee </w:t>
      </w:r>
      <w:r w:rsidR="00E6615E">
        <w:t>ARCA</w:t>
      </w:r>
      <w:r w:rsidR="00686AB4">
        <w:t xml:space="preserve"> Midwest T</w:t>
      </w:r>
      <w:r w:rsidR="00253A06">
        <w:t xml:space="preserve">our rules for </w:t>
      </w:r>
      <w:r w:rsidR="00955F36">
        <w:t>Touring E</w:t>
      </w:r>
      <w:r w:rsidR="00253A06">
        <w:t>ngine rules.</w:t>
      </w:r>
    </w:p>
    <w:p w:rsidR="00F740DA" w:rsidRDefault="00F740DA">
      <w:pPr>
        <w:ind w:left="360"/>
      </w:pPr>
    </w:p>
    <w:p w:rsidR="00F740DA" w:rsidRDefault="00F740DA" w:rsidP="00C5104F">
      <w:pPr>
        <w:numPr>
          <w:ilvl w:val="1"/>
          <w:numId w:val="1"/>
        </w:numPr>
        <w:rPr>
          <w:b/>
          <w:bCs/>
          <w:u w:val="single"/>
        </w:rPr>
      </w:pPr>
      <w:r>
        <w:rPr>
          <w:b/>
          <w:bCs/>
          <w:u w:val="single"/>
        </w:rPr>
        <w:t>Other engine configurations will be dealt with on a case-by-case basis.</w:t>
      </w:r>
    </w:p>
    <w:p w:rsidR="00F740DA" w:rsidRDefault="00F740DA"/>
    <w:p w:rsidR="00F740DA" w:rsidRDefault="00F740DA" w:rsidP="00C5104F">
      <w:pPr>
        <w:numPr>
          <w:ilvl w:val="0"/>
          <w:numId w:val="1"/>
        </w:numPr>
        <w:rPr>
          <w:b/>
          <w:bCs/>
        </w:rPr>
      </w:pPr>
      <w:r>
        <w:rPr>
          <w:b/>
          <w:bCs/>
        </w:rPr>
        <w:t>CARBURETION</w:t>
      </w:r>
    </w:p>
    <w:p w:rsidR="005F4D74" w:rsidRPr="00975355" w:rsidRDefault="005F4D74" w:rsidP="00C5104F">
      <w:pPr>
        <w:numPr>
          <w:ilvl w:val="1"/>
          <w:numId w:val="1"/>
        </w:numPr>
        <w:rPr>
          <w:bCs/>
        </w:rPr>
      </w:pPr>
      <w:r w:rsidRPr="00975355">
        <w:t xml:space="preserve">See </w:t>
      </w:r>
      <w:r w:rsidR="00E6615E" w:rsidRPr="00975355">
        <w:t>ARCA</w:t>
      </w:r>
      <w:r w:rsidRPr="00975355">
        <w:t xml:space="preserve"> Midwest Tour rules</w:t>
      </w:r>
      <w:r w:rsidR="008D7737" w:rsidRPr="00975355">
        <w:t>.</w:t>
      </w:r>
    </w:p>
    <w:p w:rsidR="005F4D74" w:rsidRPr="0036713E" w:rsidRDefault="005F4D74" w:rsidP="00C5104F">
      <w:pPr>
        <w:numPr>
          <w:ilvl w:val="1"/>
          <w:numId w:val="1"/>
        </w:numPr>
        <w:rPr>
          <w:b/>
          <w:bCs/>
        </w:rPr>
      </w:pPr>
      <w:r w:rsidRPr="00975355">
        <w:t>Any car required to use the Holley 2 bbl. model # 4412, may use a Keith Dorton model #0</w:t>
      </w:r>
      <w:r w:rsidRPr="005F4D74">
        <w:t xml:space="preserve">-80583-1 </w:t>
      </w:r>
      <w:r>
        <w:t>carburetor.</w:t>
      </w:r>
      <w:r w:rsidR="00F740DA">
        <w:t xml:space="preserve"> </w:t>
      </w:r>
    </w:p>
    <w:p w:rsidR="0036713E" w:rsidRPr="005F4D74" w:rsidRDefault="0036713E" w:rsidP="0036713E">
      <w:pPr>
        <w:ind w:left="720"/>
        <w:rPr>
          <w:b/>
          <w:bCs/>
        </w:rPr>
      </w:pPr>
    </w:p>
    <w:p w:rsidR="0036713E" w:rsidRDefault="0036713E" w:rsidP="00C5104F">
      <w:pPr>
        <w:numPr>
          <w:ilvl w:val="0"/>
          <w:numId w:val="1"/>
        </w:numPr>
        <w:rPr>
          <w:b/>
          <w:bCs/>
        </w:rPr>
      </w:pPr>
      <w:r>
        <w:rPr>
          <w:b/>
          <w:bCs/>
        </w:rPr>
        <w:lastRenderedPageBreak/>
        <w:t>IGNITION BOXES</w:t>
      </w:r>
    </w:p>
    <w:p w:rsidR="0036713E" w:rsidRDefault="0036713E" w:rsidP="00C5104F">
      <w:pPr>
        <w:numPr>
          <w:ilvl w:val="1"/>
          <w:numId w:val="1"/>
        </w:numPr>
        <w:rPr>
          <w:bCs/>
        </w:rPr>
      </w:pPr>
      <w:r>
        <w:rPr>
          <w:bCs/>
        </w:rPr>
        <w:t>MSD Allowed.</w:t>
      </w:r>
    </w:p>
    <w:p w:rsidR="0036713E" w:rsidRPr="0036713E" w:rsidRDefault="0036713E" w:rsidP="0036713E">
      <w:pPr>
        <w:ind w:left="720"/>
        <w:rPr>
          <w:bCs/>
        </w:rPr>
      </w:pPr>
    </w:p>
    <w:p w:rsidR="00F740DA" w:rsidRDefault="00F740DA" w:rsidP="00C5104F">
      <w:pPr>
        <w:numPr>
          <w:ilvl w:val="0"/>
          <w:numId w:val="1"/>
        </w:numPr>
        <w:rPr>
          <w:b/>
          <w:bCs/>
        </w:rPr>
      </w:pPr>
      <w:r>
        <w:rPr>
          <w:b/>
          <w:bCs/>
        </w:rPr>
        <w:t>EXHAUST &amp; MUFFLERS</w:t>
      </w:r>
    </w:p>
    <w:p w:rsidR="008D7737" w:rsidRDefault="008D7737" w:rsidP="00C5104F">
      <w:pPr>
        <w:numPr>
          <w:ilvl w:val="1"/>
          <w:numId w:val="1"/>
        </w:numPr>
      </w:pPr>
      <w:r>
        <w:t>Decibel limit for each car is 100 dB, measured fro</w:t>
      </w:r>
      <w:r w:rsidR="0036713E">
        <w:t>m the middle of the grandstand.</w:t>
      </w:r>
    </w:p>
    <w:p w:rsidR="0036713E" w:rsidRDefault="0036713E" w:rsidP="0036713E">
      <w:pPr>
        <w:ind w:left="720"/>
      </w:pPr>
    </w:p>
    <w:p w:rsidR="0002196D" w:rsidRDefault="0002196D" w:rsidP="00C5104F">
      <w:pPr>
        <w:numPr>
          <w:ilvl w:val="0"/>
          <w:numId w:val="1"/>
        </w:numPr>
        <w:rPr>
          <w:b/>
          <w:bCs/>
        </w:rPr>
      </w:pPr>
      <w:r>
        <w:rPr>
          <w:b/>
          <w:bCs/>
        </w:rPr>
        <w:t>REAR SUSPENSION</w:t>
      </w:r>
    </w:p>
    <w:p w:rsidR="00CF4BDD" w:rsidRDefault="00CF4BDD" w:rsidP="00C5104F">
      <w:pPr>
        <w:numPr>
          <w:ilvl w:val="1"/>
          <w:numId w:val="1"/>
        </w:numPr>
        <w:rPr>
          <w:bCs/>
        </w:rPr>
      </w:pPr>
      <w:r>
        <w:rPr>
          <w:bCs/>
        </w:rPr>
        <w:t>No fifth coil or hydraulic suspension systems.</w:t>
      </w:r>
    </w:p>
    <w:p w:rsidR="00CF4BDD" w:rsidRDefault="00CF4BDD" w:rsidP="00C5104F">
      <w:pPr>
        <w:numPr>
          <w:ilvl w:val="1"/>
          <w:numId w:val="1"/>
        </w:numPr>
        <w:rPr>
          <w:bCs/>
        </w:rPr>
      </w:pPr>
      <w:r>
        <w:rPr>
          <w:bCs/>
        </w:rPr>
        <w:t>No birdcage systems of any kind.</w:t>
      </w:r>
    </w:p>
    <w:p w:rsidR="00CF4BDD" w:rsidRDefault="00CF4BDD" w:rsidP="00C5104F">
      <w:pPr>
        <w:numPr>
          <w:ilvl w:val="1"/>
          <w:numId w:val="1"/>
        </w:numPr>
        <w:rPr>
          <w:bCs/>
        </w:rPr>
      </w:pPr>
      <w:r>
        <w:rPr>
          <w:bCs/>
        </w:rPr>
        <w:t>Trailing arms must be mounted to the rear end and frame with solid mounts.</w:t>
      </w:r>
    </w:p>
    <w:p w:rsidR="00CF4BDD" w:rsidRDefault="00CF4BDD" w:rsidP="00C5104F">
      <w:pPr>
        <w:numPr>
          <w:ilvl w:val="1"/>
          <w:numId w:val="1"/>
        </w:numPr>
        <w:rPr>
          <w:bCs/>
        </w:rPr>
      </w:pPr>
      <w:r>
        <w:rPr>
          <w:bCs/>
        </w:rPr>
        <w:t>No part of the rear axle mounting brackets may rotate.</w:t>
      </w:r>
    </w:p>
    <w:p w:rsidR="00CF4BDD" w:rsidRDefault="00CF4BDD" w:rsidP="00C5104F">
      <w:pPr>
        <w:numPr>
          <w:ilvl w:val="1"/>
          <w:numId w:val="1"/>
        </w:numPr>
        <w:rPr>
          <w:bCs/>
        </w:rPr>
      </w:pPr>
      <w:r>
        <w:rPr>
          <w:bCs/>
        </w:rPr>
        <w:t>Lower trailing arms must include 2 heim joints, 2 lock nuts and 1 one-piece adjusting tube only.</w:t>
      </w:r>
    </w:p>
    <w:p w:rsidR="00CF4BDD" w:rsidRDefault="00CF4BDD" w:rsidP="00C5104F">
      <w:pPr>
        <w:numPr>
          <w:ilvl w:val="1"/>
          <w:numId w:val="1"/>
        </w:numPr>
        <w:rPr>
          <w:bCs/>
        </w:rPr>
      </w:pPr>
      <w:r>
        <w:rPr>
          <w:bCs/>
        </w:rPr>
        <w:t>Upper link may be any style.</w:t>
      </w:r>
    </w:p>
    <w:p w:rsidR="0036713E" w:rsidRDefault="00CF4BDD" w:rsidP="00C5104F">
      <w:pPr>
        <w:numPr>
          <w:ilvl w:val="1"/>
          <w:numId w:val="1"/>
        </w:numPr>
        <w:rPr>
          <w:bCs/>
        </w:rPr>
      </w:pPr>
      <w:r>
        <w:rPr>
          <w:bCs/>
        </w:rPr>
        <w:t>Panhard bar / ‘J’ bar must include 2 heim joints, 2 lock nuts and 1 one-piece adjusting tube only.</w:t>
      </w:r>
    </w:p>
    <w:p w:rsidR="00504120" w:rsidRDefault="00504120" w:rsidP="004555A9"/>
    <w:p w:rsidR="004555A9" w:rsidRDefault="00975355" w:rsidP="00C5104F">
      <w:pPr>
        <w:numPr>
          <w:ilvl w:val="0"/>
          <w:numId w:val="1"/>
        </w:numPr>
        <w:rPr>
          <w:b/>
          <w:bCs/>
        </w:rPr>
      </w:pPr>
      <w:r>
        <w:rPr>
          <w:b/>
          <w:bCs/>
        </w:rPr>
        <w:t>WHEEL TRACK MEASRUREMENT</w:t>
      </w:r>
    </w:p>
    <w:p w:rsidR="00975355" w:rsidRDefault="00975355" w:rsidP="00C5104F">
      <w:pPr>
        <w:numPr>
          <w:ilvl w:val="1"/>
          <w:numId w:val="1"/>
        </w:numPr>
        <w:rPr>
          <w:bCs/>
        </w:rPr>
      </w:pPr>
      <w:r>
        <w:rPr>
          <w:bCs/>
        </w:rPr>
        <w:t>Wheel track dimension will be measure</w:t>
      </w:r>
      <w:r w:rsidR="0036713E">
        <w:rPr>
          <w:bCs/>
        </w:rPr>
        <w:t>d</w:t>
      </w:r>
      <w:r>
        <w:rPr>
          <w:bCs/>
        </w:rPr>
        <w:t xml:space="preserve"> </w:t>
      </w:r>
      <w:r w:rsidRPr="0036713E">
        <w:rPr>
          <w:bCs/>
          <w:u w:val="single"/>
        </w:rPr>
        <w:t>after</w:t>
      </w:r>
      <w:r>
        <w:rPr>
          <w:bCs/>
        </w:rPr>
        <w:t xml:space="preserve"> qualifying and/or each race.</w:t>
      </w:r>
    </w:p>
    <w:p w:rsidR="00975355" w:rsidRDefault="00975355" w:rsidP="00C5104F">
      <w:pPr>
        <w:numPr>
          <w:ilvl w:val="1"/>
          <w:numId w:val="1"/>
        </w:numPr>
        <w:rPr>
          <w:bCs/>
        </w:rPr>
      </w:pPr>
      <w:r>
        <w:rPr>
          <w:bCs/>
        </w:rPr>
        <w:t>Front body template will be used to get the car to the proper ride height.</w:t>
      </w:r>
    </w:p>
    <w:p w:rsidR="00975355" w:rsidRDefault="00975355" w:rsidP="00C5104F">
      <w:pPr>
        <w:numPr>
          <w:ilvl w:val="1"/>
          <w:numId w:val="1"/>
        </w:numPr>
        <w:rPr>
          <w:bCs/>
        </w:rPr>
      </w:pPr>
      <w:r>
        <w:rPr>
          <w:bCs/>
        </w:rPr>
        <w:t>The ‘Referee’ will be used to measure the wheel track distance.</w:t>
      </w:r>
      <w:r w:rsidR="004555A9">
        <w:rPr>
          <w:bCs/>
        </w:rPr>
        <w:t xml:space="preserve"> </w:t>
      </w:r>
    </w:p>
    <w:p w:rsidR="00975355" w:rsidRDefault="00975355" w:rsidP="00C5104F">
      <w:pPr>
        <w:numPr>
          <w:ilvl w:val="1"/>
          <w:numId w:val="1"/>
        </w:numPr>
        <w:rPr>
          <w:bCs/>
        </w:rPr>
      </w:pPr>
      <w:r>
        <w:rPr>
          <w:bCs/>
        </w:rPr>
        <w:t xml:space="preserve">Over 65” and </w:t>
      </w:r>
      <w:r w:rsidR="0036713E">
        <w:rPr>
          <w:bCs/>
        </w:rPr>
        <w:t>less than</w:t>
      </w:r>
      <w:r>
        <w:rPr>
          <w:bCs/>
        </w:rPr>
        <w:t xml:space="preserve"> 66” dimension must add a 25# weight penalty.  This must be declared before hand.</w:t>
      </w:r>
    </w:p>
    <w:p w:rsidR="00975355" w:rsidRDefault="00975355" w:rsidP="00C5104F">
      <w:pPr>
        <w:numPr>
          <w:ilvl w:val="1"/>
          <w:numId w:val="1"/>
        </w:numPr>
        <w:rPr>
          <w:bCs/>
        </w:rPr>
      </w:pPr>
      <w:r>
        <w:rPr>
          <w:bCs/>
        </w:rPr>
        <w:t>66” or more is not allowed.</w:t>
      </w:r>
    </w:p>
    <w:p w:rsidR="00975355" w:rsidRDefault="00975355" w:rsidP="004555A9">
      <w:pPr>
        <w:ind w:left="720"/>
        <w:rPr>
          <w:bCs/>
        </w:rPr>
      </w:pPr>
    </w:p>
    <w:p w:rsidR="00504120" w:rsidRDefault="00504120" w:rsidP="00975355">
      <w:pPr>
        <w:ind w:left="720"/>
        <w:jc w:val="center"/>
        <w:rPr>
          <w:b/>
          <w:sz w:val="32"/>
        </w:rPr>
      </w:pPr>
      <w:r w:rsidRPr="00504120">
        <w:rPr>
          <w:b/>
          <w:sz w:val="32"/>
        </w:rPr>
        <w:t>Amendments</w:t>
      </w:r>
    </w:p>
    <w:sectPr w:rsidR="00504120">
      <w:headerReference w:type="default" r:id="rId10"/>
      <w:pgSz w:w="12240" w:h="15840"/>
      <w:pgMar w:top="1152" w:right="1008" w:bottom="1152"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6A4E" w:rsidRDefault="008C6A4E">
      <w:r>
        <w:separator/>
      </w:r>
    </w:p>
  </w:endnote>
  <w:endnote w:type="continuationSeparator" w:id="0">
    <w:p w:rsidR="008C6A4E" w:rsidRDefault="008C6A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6A4E" w:rsidRDefault="008C6A4E">
      <w:r>
        <w:separator/>
      </w:r>
    </w:p>
  </w:footnote>
  <w:footnote w:type="continuationSeparator" w:id="0">
    <w:p w:rsidR="008C6A4E" w:rsidRDefault="008C6A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0DA" w:rsidRDefault="00F740DA">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4E604D"/>
    <w:multiLevelType w:val="hybridMultilevel"/>
    <w:tmpl w:val="4024F3A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defaultTabStop w:val="720"/>
  <w:noPunctuationKerning/>
  <w:characterSpacingControl w:val="doNotCompress"/>
  <w:footnotePr>
    <w:footnote w:id="-1"/>
    <w:footnote w:id="0"/>
  </w:footnotePr>
  <w:endnotePr>
    <w:endnote w:id="-1"/>
    <w:endnote w:id="0"/>
  </w:endnotePr>
  <w:compat/>
  <w:rsids>
    <w:rsidRoot w:val="00EC6CF0"/>
    <w:rsid w:val="0002196D"/>
    <w:rsid w:val="00077B4F"/>
    <w:rsid w:val="000D6703"/>
    <w:rsid w:val="000F5BC7"/>
    <w:rsid w:val="0013344E"/>
    <w:rsid w:val="001961E5"/>
    <w:rsid w:val="001A4A0A"/>
    <w:rsid w:val="001F0A8D"/>
    <w:rsid w:val="002373A6"/>
    <w:rsid w:val="00253A06"/>
    <w:rsid w:val="002B2853"/>
    <w:rsid w:val="002B3FE3"/>
    <w:rsid w:val="0036713E"/>
    <w:rsid w:val="003825CF"/>
    <w:rsid w:val="00392553"/>
    <w:rsid w:val="003A0E6E"/>
    <w:rsid w:val="003F6744"/>
    <w:rsid w:val="004109FE"/>
    <w:rsid w:val="004555A9"/>
    <w:rsid w:val="00504120"/>
    <w:rsid w:val="00525FA4"/>
    <w:rsid w:val="005F4D74"/>
    <w:rsid w:val="00631139"/>
    <w:rsid w:val="00635EAD"/>
    <w:rsid w:val="0068450D"/>
    <w:rsid w:val="00686AB4"/>
    <w:rsid w:val="006A20DA"/>
    <w:rsid w:val="006E4FB0"/>
    <w:rsid w:val="00753F1E"/>
    <w:rsid w:val="00756C87"/>
    <w:rsid w:val="007A449E"/>
    <w:rsid w:val="00836FD6"/>
    <w:rsid w:val="0088125E"/>
    <w:rsid w:val="008C6A4E"/>
    <w:rsid w:val="008D2576"/>
    <w:rsid w:val="008D7737"/>
    <w:rsid w:val="009309B7"/>
    <w:rsid w:val="00955F36"/>
    <w:rsid w:val="00975355"/>
    <w:rsid w:val="0098256C"/>
    <w:rsid w:val="009954D2"/>
    <w:rsid w:val="009C529B"/>
    <w:rsid w:val="00B01336"/>
    <w:rsid w:val="00B37492"/>
    <w:rsid w:val="00B535BC"/>
    <w:rsid w:val="00B874EE"/>
    <w:rsid w:val="00B97EC4"/>
    <w:rsid w:val="00C030E2"/>
    <w:rsid w:val="00C0328F"/>
    <w:rsid w:val="00C5104F"/>
    <w:rsid w:val="00C566F8"/>
    <w:rsid w:val="00C74CE7"/>
    <w:rsid w:val="00CF4BDD"/>
    <w:rsid w:val="00CF552E"/>
    <w:rsid w:val="00D0487F"/>
    <w:rsid w:val="00D159C9"/>
    <w:rsid w:val="00DD282D"/>
    <w:rsid w:val="00DE096D"/>
    <w:rsid w:val="00DE7A75"/>
    <w:rsid w:val="00E6615E"/>
    <w:rsid w:val="00EC6CF0"/>
    <w:rsid w:val="00F35028"/>
    <w:rsid w:val="00F740DA"/>
    <w:rsid w:val="00F930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13E"/>
    <w:rPr>
      <w:rFonts w:ascii="Arial" w:hAnsi="Arial"/>
      <w:sz w:val="24"/>
      <w:szCs w:val="24"/>
    </w:rPr>
  </w:style>
  <w:style w:type="paragraph" w:styleId="Heading1">
    <w:name w:val="heading 1"/>
    <w:basedOn w:val="Normal"/>
    <w:next w:val="Normal"/>
    <w:qFormat/>
    <w:pPr>
      <w:keepNext/>
      <w:outlineLvl w:val="0"/>
    </w:pPr>
    <w:rPr>
      <w:b/>
      <w:bCs/>
      <w:color w:val="FF0000"/>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jc w:val="both"/>
      <w:outlineLvl w:val="2"/>
    </w:pPr>
    <w:rPr>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itle">
    <w:name w:val="Title"/>
    <w:basedOn w:val="Normal"/>
    <w:qFormat/>
    <w:pPr>
      <w:jc w:val="center"/>
    </w:pPr>
    <w:rPr>
      <w:b/>
      <w:bCs/>
      <w:sz w:val="32"/>
    </w:rPr>
  </w:style>
  <w:style w:type="paragraph" w:styleId="BodyTextIndent">
    <w:name w:val="Body Text Indent"/>
    <w:basedOn w:val="Normal"/>
    <w:semiHidden/>
    <w:pPr>
      <w:tabs>
        <w:tab w:val="num" w:pos="720"/>
      </w:tabs>
      <w:ind w:left="720" w:hanging="360"/>
    </w:pPr>
  </w:style>
  <w:style w:type="character" w:customStyle="1" w:styleId="a1">
    <w:name w:val="a1"/>
    <w:basedOn w:val="DefaultParagraphFont"/>
    <w:rPr>
      <w:color w:val="008000"/>
    </w:rPr>
  </w:style>
  <w:style w:type="character" w:styleId="Hyperlink">
    <w:name w:val="Hyperlink"/>
    <w:basedOn w:val="DefaultParagraphFont"/>
    <w:uiPriority w:val="99"/>
    <w:unhideWhenUsed/>
    <w:rsid w:val="00392553"/>
    <w:rPr>
      <w:color w:val="0000FF"/>
      <w:u w:val="single"/>
    </w:rPr>
  </w:style>
  <w:style w:type="character" w:styleId="FollowedHyperlink">
    <w:name w:val="FollowedHyperlink"/>
    <w:basedOn w:val="DefaultParagraphFont"/>
    <w:uiPriority w:val="99"/>
    <w:semiHidden/>
    <w:unhideWhenUsed/>
    <w:rsid w:val="008D2576"/>
    <w:rPr>
      <w:color w:val="800080"/>
      <w:u w:val="single"/>
    </w:rPr>
  </w:style>
  <w:style w:type="paragraph" w:styleId="NoSpacing">
    <w:name w:val="No Spacing"/>
    <w:uiPriority w:val="1"/>
    <w:qFormat/>
    <w:rsid w:val="006E4FB0"/>
    <w:rPr>
      <w:rFonts w:ascii="Calibri" w:eastAsia="Calibri" w:hAnsi="Calibri"/>
      <w:sz w:val="22"/>
      <w:szCs w:val="22"/>
    </w:rPr>
  </w:style>
  <w:style w:type="paragraph" w:styleId="BalloonText">
    <w:name w:val="Balloon Text"/>
    <w:basedOn w:val="Normal"/>
    <w:link w:val="BalloonTextChar"/>
    <w:uiPriority w:val="99"/>
    <w:semiHidden/>
    <w:unhideWhenUsed/>
    <w:rsid w:val="004555A9"/>
    <w:rPr>
      <w:rFonts w:ascii="Tahoma" w:hAnsi="Tahoma" w:cs="Tahoma"/>
      <w:sz w:val="16"/>
      <w:szCs w:val="16"/>
    </w:rPr>
  </w:style>
  <w:style w:type="character" w:customStyle="1" w:styleId="BalloonTextChar">
    <w:name w:val="Balloon Text Char"/>
    <w:basedOn w:val="DefaultParagraphFont"/>
    <w:link w:val="BalloonText"/>
    <w:uiPriority w:val="99"/>
    <w:semiHidden/>
    <w:rsid w:val="004555A9"/>
    <w:rPr>
      <w:rFonts w:ascii="Tahoma" w:hAnsi="Tahoma" w:cs="Tahoma"/>
      <w:sz w:val="16"/>
      <w:szCs w:val="16"/>
    </w:rPr>
  </w:style>
  <w:style w:type="character" w:customStyle="1" w:styleId="HeaderChar">
    <w:name w:val="Header Char"/>
    <w:basedOn w:val="DefaultParagraphFont"/>
    <w:link w:val="Header"/>
    <w:uiPriority w:val="99"/>
    <w:rsid w:val="002B3FE3"/>
    <w:rPr>
      <w:rFonts w:ascii="Arial" w:hAnsi="Arial"/>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samidwesttou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445DC-9940-4C43-A589-9945D4C05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LATE MODEL</vt:lpstr>
    </vt:vector>
  </TitlesOfParts>
  <Company/>
  <LinksUpToDate>false</LinksUpToDate>
  <CharactersWithSpaces>6997</CharactersWithSpaces>
  <SharedDoc>false</SharedDoc>
  <HLinks>
    <vt:vector size="6" baseType="variant">
      <vt:variant>
        <vt:i4>2687016</vt:i4>
      </vt:variant>
      <vt:variant>
        <vt:i4>0</vt:i4>
      </vt:variant>
      <vt:variant>
        <vt:i4>0</vt:i4>
      </vt:variant>
      <vt:variant>
        <vt:i4>5</vt:i4>
      </vt:variant>
      <vt:variant>
        <vt:lpwstr>http://www.asamidwesttour.com/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 MODEL</dc:title>
  <dc:creator>Bob</dc:creator>
  <cp:lastModifiedBy>Scoring</cp:lastModifiedBy>
  <cp:revision>2</cp:revision>
  <cp:lastPrinted>2013-03-03T23:53:00Z</cp:lastPrinted>
  <dcterms:created xsi:type="dcterms:W3CDTF">2013-11-26T05:34:00Z</dcterms:created>
  <dcterms:modified xsi:type="dcterms:W3CDTF">2013-11-26T05:34:00Z</dcterms:modified>
</cp:coreProperties>
</file>