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49B" w:rsidRDefault="00D13940" w:rsidP="00AF2E4A">
      <w:pPr>
        <w:jc w:val="center"/>
        <w:rPr>
          <w:rFonts w:eastAsia="Times New Roman"/>
          <w:b/>
          <w:color w:val="000000"/>
          <w:lang w:eastAsia="en-IN"/>
        </w:rPr>
      </w:pPr>
      <w:r>
        <w:rPr>
          <w:rFonts w:eastAsia="Times New Roman"/>
          <w:b/>
          <w:color w:val="000000"/>
          <w:lang w:eastAsia="en-IN"/>
        </w:rPr>
        <w:t xml:space="preserve">Estimation of </w:t>
      </w:r>
      <w:r w:rsidR="0049159F">
        <w:rPr>
          <w:rFonts w:eastAsia="Times New Roman"/>
          <w:b/>
          <w:color w:val="000000"/>
          <w:lang w:eastAsia="en-IN"/>
        </w:rPr>
        <w:t xml:space="preserve">crop water requirement for </w:t>
      </w:r>
      <w:r w:rsidR="0004749B" w:rsidRPr="003D141A">
        <w:rPr>
          <w:rFonts w:eastAsia="Times New Roman"/>
          <w:b/>
          <w:color w:val="000000"/>
          <w:lang w:eastAsia="en-IN"/>
        </w:rPr>
        <w:t xml:space="preserve">different crops at </w:t>
      </w:r>
      <w:proofErr w:type="spellStart"/>
      <w:r w:rsidR="0004749B" w:rsidRPr="003D141A">
        <w:rPr>
          <w:rFonts w:eastAsia="Times New Roman"/>
          <w:b/>
          <w:color w:val="000000"/>
          <w:lang w:eastAsia="en-IN"/>
        </w:rPr>
        <w:t>Dambatta</w:t>
      </w:r>
      <w:proofErr w:type="spellEnd"/>
      <w:r w:rsidR="0004749B" w:rsidRPr="003D141A">
        <w:rPr>
          <w:rFonts w:eastAsia="Times New Roman"/>
          <w:b/>
          <w:color w:val="000000"/>
          <w:lang w:eastAsia="en-IN"/>
        </w:rPr>
        <w:t xml:space="preserve"> Thomas Dam Command Area, Kano State</w:t>
      </w:r>
      <w:r w:rsidR="00C47A2D">
        <w:rPr>
          <w:rFonts w:eastAsia="Times New Roman"/>
          <w:b/>
          <w:color w:val="000000"/>
          <w:lang w:eastAsia="en-IN"/>
        </w:rPr>
        <w:t>, Nigeria</w:t>
      </w:r>
    </w:p>
    <w:p w:rsidR="0004749B" w:rsidRDefault="0004749B" w:rsidP="0004749B">
      <w:pPr>
        <w:rPr>
          <w:rFonts w:eastAsia="Times New Roman"/>
          <w:b/>
          <w:color w:val="000000"/>
          <w:lang w:eastAsia="en-IN"/>
        </w:rPr>
      </w:pPr>
      <w:r w:rsidRPr="003D141A">
        <w:rPr>
          <w:rFonts w:eastAsia="Times New Roman"/>
          <w:b/>
          <w:color w:val="000000"/>
          <w:vertAlign w:val="superscript"/>
          <w:lang w:eastAsia="en-IN"/>
        </w:rPr>
        <w:t>1</w:t>
      </w:r>
      <w:r>
        <w:rPr>
          <w:rFonts w:eastAsia="Times New Roman"/>
          <w:b/>
          <w:color w:val="000000"/>
          <w:lang w:eastAsia="en-IN"/>
        </w:rPr>
        <w:t xml:space="preserve">I.A Adam </w:t>
      </w:r>
      <w:r w:rsidR="0049159F" w:rsidRPr="0049159F">
        <w:rPr>
          <w:rFonts w:eastAsia="Times New Roman"/>
          <w:b/>
          <w:color w:val="000000"/>
          <w:vertAlign w:val="superscript"/>
          <w:lang w:eastAsia="en-IN"/>
        </w:rPr>
        <w:t>2</w:t>
      </w:r>
      <w:r w:rsidR="00690A39" w:rsidRPr="00690A39">
        <w:rPr>
          <w:rFonts w:eastAsia="Times New Roman"/>
          <w:b/>
          <w:color w:val="000000"/>
          <w:lang w:eastAsia="en-IN"/>
        </w:rPr>
        <w:t>A</w:t>
      </w:r>
      <w:r w:rsidR="00C47A2D">
        <w:rPr>
          <w:rFonts w:eastAsia="Times New Roman"/>
          <w:b/>
          <w:color w:val="000000"/>
          <w:lang w:eastAsia="en-IN"/>
        </w:rPr>
        <w:t xml:space="preserve">bdulazeez </w:t>
      </w:r>
      <w:proofErr w:type="spellStart"/>
      <w:r w:rsidR="00690A39" w:rsidRPr="00690A39">
        <w:rPr>
          <w:rFonts w:eastAsia="Times New Roman"/>
          <w:b/>
          <w:color w:val="000000"/>
          <w:lang w:eastAsia="en-IN"/>
        </w:rPr>
        <w:t>H</w:t>
      </w:r>
      <w:r w:rsidR="00C47A2D">
        <w:rPr>
          <w:rFonts w:eastAsia="Times New Roman"/>
          <w:b/>
          <w:color w:val="000000"/>
          <w:lang w:eastAsia="en-IN"/>
        </w:rPr>
        <w:t>udu</w:t>
      </w:r>
      <w:proofErr w:type="spellEnd"/>
      <w:r w:rsidR="00690A39" w:rsidRPr="00690A39">
        <w:rPr>
          <w:rFonts w:eastAsia="Times New Roman"/>
          <w:b/>
          <w:color w:val="000000"/>
          <w:lang w:eastAsia="en-IN"/>
        </w:rPr>
        <w:t xml:space="preserve"> </w:t>
      </w:r>
      <w:proofErr w:type="spellStart"/>
      <w:r w:rsidR="00690A39" w:rsidRPr="00690A39">
        <w:rPr>
          <w:rFonts w:eastAsia="Times New Roman"/>
          <w:b/>
          <w:color w:val="000000"/>
          <w:lang w:eastAsia="en-IN"/>
        </w:rPr>
        <w:t>Wudil</w:t>
      </w:r>
      <w:proofErr w:type="spellEnd"/>
    </w:p>
    <w:p w:rsidR="0004749B" w:rsidRPr="00BE0C9A" w:rsidRDefault="0004749B" w:rsidP="0004749B">
      <w:pPr>
        <w:autoSpaceDE w:val="0"/>
        <w:autoSpaceDN w:val="0"/>
        <w:adjustRightInd w:val="0"/>
        <w:spacing w:after="0" w:line="240" w:lineRule="auto"/>
        <w:rPr>
          <w:bCs/>
          <w:iCs/>
          <w:color w:val="292526"/>
        </w:rPr>
      </w:pPr>
      <w:r w:rsidRPr="00BE0C9A">
        <w:rPr>
          <w:bCs/>
          <w:iCs/>
          <w:color w:val="292526"/>
        </w:rPr>
        <w:t xml:space="preserve">Department of Soil Science, Federal University </w:t>
      </w:r>
      <w:proofErr w:type="spellStart"/>
      <w:r w:rsidRPr="00BE0C9A">
        <w:rPr>
          <w:bCs/>
          <w:iCs/>
          <w:color w:val="292526"/>
        </w:rPr>
        <w:t>Dutse</w:t>
      </w:r>
      <w:proofErr w:type="spellEnd"/>
      <w:r w:rsidRPr="00BE0C9A">
        <w:rPr>
          <w:bCs/>
          <w:iCs/>
          <w:color w:val="292526"/>
        </w:rPr>
        <w:t xml:space="preserve">, </w:t>
      </w:r>
      <w:proofErr w:type="spellStart"/>
      <w:r w:rsidRPr="00BE0C9A">
        <w:rPr>
          <w:bCs/>
          <w:iCs/>
          <w:color w:val="292526"/>
        </w:rPr>
        <w:t>Jigawa</w:t>
      </w:r>
      <w:proofErr w:type="spellEnd"/>
      <w:r w:rsidRPr="00BE0C9A">
        <w:rPr>
          <w:bCs/>
          <w:iCs/>
          <w:color w:val="292526"/>
        </w:rPr>
        <w:t xml:space="preserve"> State, Nigeria</w:t>
      </w:r>
    </w:p>
    <w:p w:rsidR="0004749B" w:rsidRPr="00BE0C9A" w:rsidRDefault="0004749B" w:rsidP="0004749B">
      <w:pPr>
        <w:autoSpaceDE w:val="0"/>
        <w:autoSpaceDN w:val="0"/>
        <w:adjustRightInd w:val="0"/>
        <w:spacing w:after="0" w:line="240" w:lineRule="auto"/>
        <w:rPr>
          <w:bCs/>
          <w:iCs/>
          <w:color w:val="292526"/>
        </w:rPr>
      </w:pPr>
      <w:r w:rsidRPr="00BE0C9A">
        <w:rPr>
          <w:bCs/>
          <w:iCs/>
          <w:color w:val="292526"/>
        </w:rPr>
        <w:t>Department of Agric</w:t>
      </w:r>
      <w:r w:rsidR="00CD3CCE" w:rsidRPr="00BE0C9A">
        <w:rPr>
          <w:bCs/>
          <w:iCs/>
          <w:color w:val="292526"/>
        </w:rPr>
        <w:t xml:space="preserve">ultural </w:t>
      </w:r>
      <w:r w:rsidR="00B3781C" w:rsidRPr="00BE0C9A">
        <w:rPr>
          <w:bCs/>
          <w:iCs/>
          <w:color w:val="292526"/>
        </w:rPr>
        <w:t>Economics</w:t>
      </w:r>
      <w:r w:rsidR="00CD3CCE" w:rsidRPr="00BE0C9A">
        <w:rPr>
          <w:bCs/>
          <w:iCs/>
          <w:color w:val="292526"/>
        </w:rPr>
        <w:t xml:space="preserve"> and Agribusiness</w:t>
      </w:r>
      <w:r w:rsidRPr="00BE0C9A">
        <w:rPr>
          <w:bCs/>
          <w:iCs/>
          <w:color w:val="292526"/>
        </w:rPr>
        <w:t xml:space="preserve">, Federal University </w:t>
      </w:r>
      <w:proofErr w:type="spellStart"/>
      <w:r w:rsidRPr="00BE0C9A">
        <w:rPr>
          <w:bCs/>
          <w:iCs/>
          <w:color w:val="292526"/>
        </w:rPr>
        <w:t>Dutse</w:t>
      </w:r>
      <w:proofErr w:type="spellEnd"/>
      <w:r w:rsidRPr="00BE0C9A">
        <w:rPr>
          <w:bCs/>
          <w:iCs/>
          <w:color w:val="292526"/>
        </w:rPr>
        <w:t xml:space="preserve">, </w:t>
      </w:r>
      <w:proofErr w:type="spellStart"/>
      <w:r w:rsidRPr="00BE0C9A">
        <w:rPr>
          <w:bCs/>
          <w:iCs/>
          <w:color w:val="292526"/>
        </w:rPr>
        <w:t>Jigawa</w:t>
      </w:r>
      <w:proofErr w:type="spellEnd"/>
      <w:r w:rsidRPr="00BE0C9A">
        <w:rPr>
          <w:bCs/>
          <w:iCs/>
          <w:color w:val="292526"/>
        </w:rPr>
        <w:t xml:space="preserve"> State, Nigeria</w:t>
      </w:r>
    </w:p>
    <w:p w:rsidR="0004749B" w:rsidRPr="00BE0C9A" w:rsidRDefault="0004749B" w:rsidP="0004749B">
      <w:pPr>
        <w:autoSpaceDE w:val="0"/>
        <w:autoSpaceDN w:val="0"/>
        <w:adjustRightInd w:val="0"/>
        <w:spacing w:after="0" w:line="240" w:lineRule="auto"/>
        <w:rPr>
          <w:bCs/>
          <w:iCs/>
          <w:color w:val="292526"/>
        </w:rPr>
      </w:pPr>
    </w:p>
    <w:p w:rsidR="0004749B" w:rsidRPr="00BE0C9A" w:rsidRDefault="00BE0C9A" w:rsidP="0004749B">
      <w:pPr>
        <w:rPr>
          <w:rFonts w:eastAsia="Times New Roman"/>
          <w:color w:val="000000"/>
          <w:lang w:eastAsia="en-IN"/>
        </w:rPr>
      </w:pPr>
      <w:r w:rsidRPr="00BE0C9A">
        <w:rPr>
          <w:b/>
          <w:bCs/>
          <w:iCs/>
          <w:color w:val="292526"/>
        </w:rPr>
        <w:t>Corresponding Author</w:t>
      </w:r>
      <w:r>
        <w:rPr>
          <w:bCs/>
          <w:iCs/>
          <w:color w:val="292526"/>
        </w:rPr>
        <w:t xml:space="preserve">: </w:t>
      </w:r>
      <w:r w:rsidR="0004749B" w:rsidRPr="00BE0C9A">
        <w:rPr>
          <w:bCs/>
          <w:iCs/>
          <w:color w:val="292526"/>
        </w:rPr>
        <w:t xml:space="preserve">E-mail: </w:t>
      </w:r>
      <w:r w:rsidR="00CA7FC8" w:rsidRPr="00BE0C9A">
        <w:rPr>
          <w:bCs/>
          <w:iCs/>
          <w:color w:val="292526"/>
        </w:rPr>
        <w:t>azeezhud4real@gmail.com/ah.wudil@fud.edu.ng</w:t>
      </w:r>
      <w:bookmarkStart w:id="0" w:name="_GoBack"/>
      <w:bookmarkEnd w:id="0"/>
    </w:p>
    <w:p w:rsidR="0004749B" w:rsidRPr="003D141A" w:rsidRDefault="0004749B" w:rsidP="00B8534A">
      <w:pPr>
        <w:spacing w:line="240" w:lineRule="auto"/>
        <w:jc w:val="center"/>
        <w:rPr>
          <w:b/>
          <w:i/>
          <w:sz w:val="20"/>
          <w:szCs w:val="20"/>
        </w:rPr>
      </w:pPr>
      <w:r w:rsidRPr="003D141A">
        <w:rPr>
          <w:b/>
          <w:i/>
          <w:sz w:val="20"/>
          <w:szCs w:val="20"/>
        </w:rPr>
        <w:t>ABSTRACT</w:t>
      </w:r>
    </w:p>
    <w:p w:rsidR="00F900F4" w:rsidRDefault="00690A39" w:rsidP="002B2EC1">
      <w:pPr>
        <w:spacing w:line="240" w:lineRule="auto"/>
        <w:jc w:val="both"/>
        <w:rPr>
          <w:i/>
        </w:rPr>
      </w:pPr>
      <w:r w:rsidRPr="00437827">
        <w:rPr>
          <w:i/>
        </w:rPr>
        <w:t>Accurate estimation of crop water requirements (</w:t>
      </w:r>
      <w:proofErr w:type="spellStart"/>
      <w:r w:rsidRPr="00437827">
        <w:rPr>
          <w:i/>
        </w:rPr>
        <w:t>ETc</w:t>
      </w:r>
      <w:proofErr w:type="spellEnd"/>
      <w:r w:rsidRPr="00437827">
        <w:rPr>
          <w:i/>
        </w:rPr>
        <w:t>) of any crop is essentially required for irrigation scheduling and water management.</w:t>
      </w:r>
      <w:r w:rsidR="00436508" w:rsidRPr="00437827">
        <w:rPr>
          <w:i/>
        </w:rPr>
        <w:t xml:space="preserve"> </w:t>
      </w:r>
      <w:r w:rsidR="0004749B" w:rsidRPr="00437827">
        <w:rPr>
          <w:i/>
        </w:rPr>
        <w:t>This work evaluated the water requirement of four</w:t>
      </w:r>
      <w:r w:rsidR="00AF2E4A" w:rsidRPr="00437827">
        <w:rPr>
          <w:i/>
        </w:rPr>
        <w:t xml:space="preserve"> irrigated</w:t>
      </w:r>
      <w:r w:rsidR="0004749B" w:rsidRPr="00437827">
        <w:rPr>
          <w:i/>
        </w:rPr>
        <w:t xml:space="preserve"> crops (Groundnut, Maize, Onion and Tomato) using Hargreaves Equation and FAO-56 guidelines to compute the reference and potential evapotranspiration of the crops respectively. The crop water </w:t>
      </w:r>
      <w:r w:rsidR="00AF2E4A" w:rsidRPr="00437827">
        <w:rPr>
          <w:i/>
        </w:rPr>
        <w:t xml:space="preserve">requirements estimated were </w:t>
      </w:r>
      <w:r w:rsidR="0004749B" w:rsidRPr="00437827">
        <w:rPr>
          <w:i/>
        </w:rPr>
        <w:t xml:space="preserve">compared with the water applied and the actual duration of crops in the field as per the practices followed </w:t>
      </w:r>
      <w:r w:rsidR="00B21ABC" w:rsidRPr="00437827">
        <w:rPr>
          <w:i/>
        </w:rPr>
        <w:t>by the farmers. The results showed</w:t>
      </w:r>
      <w:r w:rsidR="0004749B" w:rsidRPr="00437827">
        <w:rPr>
          <w:i/>
        </w:rPr>
        <w:t xml:space="preserve"> that the crops water requirements for groundnut, maize, onion and to</w:t>
      </w:r>
      <w:r w:rsidR="002B2EC1" w:rsidRPr="00437827">
        <w:rPr>
          <w:i/>
        </w:rPr>
        <w:t xml:space="preserve">mato based on FAO-56standard growing period are 602mm, 715mm, 1029mm,and 661mm, </w:t>
      </w:r>
      <w:r w:rsidR="0004749B" w:rsidRPr="00437827">
        <w:rPr>
          <w:i/>
        </w:rPr>
        <w:t xml:space="preserve">while the average water applied are </w:t>
      </w:r>
      <w:r w:rsidR="002B2EC1" w:rsidRPr="00437827">
        <w:rPr>
          <w:i/>
        </w:rPr>
        <w:t xml:space="preserve"> 559mm, 577mm, 819mm, and 557mm </w:t>
      </w:r>
      <w:r w:rsidR="0004749B" w:rsidRPr="00437827">
        <w:rPr>
          <w:i/>
        </w:rPr>
        <w:t xml:space="preserve">respectively. The crops were also found to be harvested far earlier than recommended by FAO-56 guideline.  </w:t>
      </w:r>
    </w:p>
    <w:p w:rsidR="00437827" w:rsidRPr="00437827" w:rsidRDefault="00437827" w:rsidP="002B2EC1">
      <w:pPr>
        <w:spacing w:line="240" w:lineRule="auto"/>
        <w:jc w:val="both"/>
        <w:rPr>
          <w:i/>
        </w:rPr>
      </w:pPr>
    </w:p>
    <w:p w:rsidR="0004749B" w:rsidRPr="00B21ABC" w:rsidRDefault="0004749B" w:rsidP="0004749B">
      <w:pPr>
        <w:spacing w:line="240" w:lineRule="auto"/>
        <w:jc w:val="both"/>
        <w:rPr>
          <w:sz w:val="22"/>
          <w:szCs w:val="22"/>
        </w:rPr>
      </w:pPr>
      <w:r w:rsidRPr="00B21ABC">
        <w:rPr>
          <w:b/>
          <w:sz w:val="22"/>
          <w:szCs w:val="22"/>
        </w:rPr>
        <w:t>Keywords:</w:t>
      </w:r>
      <w:r w:rsidRPr="00B21ABC">
        <w:rPr>
          <w:sz w:val="22"/>
          <w:szCs w:val="22"/>
        </w:rPr>
        <w:t xml:space="preserve"> Crop water Requirement, Hargreaves Equation, FAO 56, Reference Evapotranspiration, Crop Coefficient</w:t>
      </w:r>
    </w:p>
    <w:p w:rsidR="0004749B" w:rsidRPr="00B21ABC" w:rsidRDefault="0004749B" w:rsidP="0004749B">
      <w:pPr>
        <w:spacing w:line="480" w:lineRule="auto"/>
        <w:jc w:val="both"/>
        <w:rPr>
          <w:sz w:val="22"/>
          <w:szCs w:val="22"/>
        </w:rPr>
        <w:sectPr w:rsidR="0004749B" w:rsidRPr="00B21ABC">
          <w:footerReference w:type="default" r:id="rId9"/>
          <w:pgSz w:w="12240" w:h="15840"/>
          <w:pgMar w:top="1440" w:right="1440" w:bottom="1440" w:left="1440" w:header="720" w:footer="720" w:gutter="0"/>
          <w:cols w:space="720"/>
          <w:docGrid w:linePitch="360"/>
        </w:sectPr>
      </w:pPr>
    </w:p>
    <w:p w:rsidR="00A73688" w:rsidRPr="00B21ABC" w:rsidRDefault="00A73688" w:rsidP="0004749B">
      <w:pPr>
        <w:spacing w:line="480" w:lineRule="auto"/>
        <w:jc w:val="both"/>
        <w:rPr>
          <w:b/>
          <w:sz w:val="22"/>
          <w:szCs w:val="22"/>
        </w:rPr>
      </w:pPr>
    </w:p>
    <w:p w:rsidR="0004749B" w:rsidRPr="002D010D" w:rsidRDefault="0004749B" w:rsidP="0004749B">
      <w:pPr>
        <w:spacing w:line="480" w:lineRule="auto"/>
        <w:jc w:val="both"/>
        <w:rPr>
          <w:b/>
        </w:rPr>
      </w:pPr>
      <w:r w:rsidRPr="002D010D">
        <w:rPr>
          <w:b/>
        </w:rPr>
        <w:t>Introduction</w:t>
      </w:r>
    </w:p>
    <w:p w:rsidR="004A7478" w:rsidRPr="002D010D" w:rsidRDefault="00DC5EF2" w:rsidP="004A7478">
      <w:pPr>
        <w:pStyle w:val="Default"/>
        <w:spacing w:line="480" w:lineRule="auto"/>
        <w:jc w:val="both"/>
      </w:pPr>
      <w:r w:rsidRPr="002D010D">
        <w:rPr>
          <w:color w:val="auto"/>
        </w:rPr>
        <w:t>The adoption of exact or correct amount of water and correct timing of application is very essential for scheduling irrigations to meet the crop’s water demands and for optimum crop production (</w:t>
      </w:r>
      <w:r w:rsidR="00D34B40" w:rsidRPr="002D010D">
        <w:rPr>
          <w:rFonts w:eastAsia="Times New Roman"/>
          <w:color w:val="auto"/>
        </w:rPr>
        <w:t xml:space="preserve">Mehta and </w:t>
      </w:r>
      <w:proofErr w:type="spellStart"/>
      <w:r w:rsidR="00D34B40" w:rsidRPr="002D010D">
        <w:rPr>
          <w:rFonts w:eastAsia="Times New Roman"/>
          <w:color w:val="auto"/>
        </w:rPr>
        <w:t>Pandey</w:t>
      </w:r>
      <w:proofErr w:type="spellEnd"/>
      <w:r w:rsidR="00D34B40" w:rsidRPr="002D010D">
        <w:rPr>
          <w:rFonts w:eastAsia="Times New Roman"/>
          <w:color w:val="auto"/>
        </w:rPr>
        <w:t>, 2016</w:t>
      </w:r>
      <w:r w:rsidRPr="002D010D">
        <w:rPr>
          <w:color w:val="auto"/>
        </w:rPr>
        <w:t xml:space="preserve">). </w:t>
      </w:r>
      <w:r w:rsidR="00C124F9" w:rsidRPr="002D010D">
        <w:rPr>
          <w:color w:val="auto"/>
        </w:rPr>
        <w:t>Water is an essential and indispensable input for agricultural activities, with a high level of importance and urgency. The shortage of water for agricultural crops is a consequence of the high demand for water across several sectors (</w:t>
      </w:r>
      <w:proofErr w:type="spellStart"/>
      <w:r w:rsidR="00C124F9" w:rsidRPr="002D010D">
        <w:rPr>
          <w:color w:val="auto"/>
        </w:rPr>
        <w:t>Roja</w:t>
      </w:r>
      <w:proofErr w:type="spellEnd"/>
      <w:r w:rsidR="00C124F9" w:rsidRPr="002D010D">
        <w:rPr>
          <w:color w:val="auto"/>
        </w:rPr>
        <w:t xml:space="preserve"> et al., 2020). Given the current climate change scenario, the optimal utilization of irrigation water in agricultural practices </w:t>
      </w:r>
      <w:r w:rsidR="00D2181F" w:rsidRPr="002D010D">
        <w:rPr>
          <w:color w:val="auto"/>
        </w:rPr>
        <w:t>assumes heightened significance (</w:t>
      </w:r>
      <w:proofErr w:type="spellStart"/>
      <w:r w:rsidR="00D2181F" w:rsidRPr="002D010D">
        <w:rPr>
          <w:rFonts w:eastAsia="Times New Roman"/>
          <w:color w:val="auto"/>
        </w:rPr>
        <w:t>Abdelhadi</w:t>
      </w:r>
      <w:proofErr w:type="spellEnd"/>
      <w:r w:rsidR="00D2181F" w:rsidRPr="002D010D">
        <w:rPr>
          <w:rFonts w:eastAsia="Times New Roman"/>
          <w:color w:val="auto"/>
        </w:rPr>
        <w:t xml:space="preserve"> et al., 2000</w:t>
      </w:r>
      <w:r w:rsidR="00D2181F" w:rsidRPr="002D010D">
        <w:rPr>
          <w:color w:val="auto"/>
        </w:rPr>
        <w:t>).</w:t>
      </w:r>
      <w:r w:rsidR="00C124F9" w:rsidRPr="002D010D">
        <w:rPr>
          <w:color w:val="auto"/>
        </w:rPr>
        <w:t xml:space="preserve"> In Nigeria, agriculture stands as the primary consumer of water among other sectors, necessitating </w:t>
      </w:r>
      <w:r w:rsidR="00C124F9" w:rsidRPr="002D010D">
        <w:rPr>
          <w:color w:val="auto"/>
        </w:rPr>
        <w:lastRenderedPageBreak/>
        <w:t xml:space="preserve">significant attention towards optimizing its utilization. </w:t>
      </w:r>
      <w:r w:rsidR="0004749B" w:rsidRPr="002D010D">
        <w:rPr>
          <w:rFonts w:eastAsia="Times New Roman"/>
          <w:color w:val="auto"/>
          <w:lang w:eastAsia="en-IN"/>
        </w:rPr>
        <w:t xml:space="preserve">Accurate crop water requirement </w:t>
      </w:r>
      <w:r w:rsidR="002E5F91" w:rsidRPr="002D010D">
        <w:rPr>
          <w:rFonts w:eastAsia="Times New Roman"/>
          <w:color w:val="auto"/>
          <w:lang w:eastAsia="en-IN"/>
        </w:rPr>
        <w:t xml:space="preserve">(CRW) </w:t>
      </w:r>
      <w:r w:rsidR="0004749B" w:rsidRPr="002D010D">
        <w:rPr>
          <w:rFonts w:eastAsia="Times New Roman"/>
          <w:color w:val="auto"/>
          <w:lang w:eastAsia="en-IN"/>
        </w:rPr>
        <w:t xml:space="preserve">is among the major factor for the success of an irrigation project. The crop water requirement of the crops planted must be known so that the right amount of water should be diverted and delivered to the field. Crops need water in particular quantities for their optimum growth. </w:t>
      </w:r>
      <w:r w:rsidR="0004749B" w:rsidRPr="002D010D">
        <w:rPr>
          <w:rFonts w:eastAsia="Times New Roman"/>
          <w:lang w:eastAsia="en-IN"/>
        </w:rPr>
        <w:t xml:space="preserve">Excessive or deficit amount of water could retard crop growth </w:t>
      </w:r>
      <w:r w:rsidR="004C5552" w:rsidRPr="002D010D">
        <w:rPr>
          <w:rFonts w:eastAsia="Times New Roman"/>
          <w:lang w:eastAsia="en-IN"/>
        </w:rPr>
        <w:t xml:space="preserve">and ultimately lower the yield </w:t>
      </w:r>
      <w:r w:rsidR="0004749B" w:rsidRPr="002D010D">
        <w:rPr>
          <w:rFonts w:eastAsia="Times New Roman"/>
          <w:noProof/>
          <w:lang w:eastAsia="en-IN"/>
        </w:rPr>
        <w:t>(Murty and Madan, 2011)</w:t>
      </w:r>
      <w:r w:rsidR="0004749B" w:rsidRPr="002D010D">
        <w:rPr>
          <w:rFonts w:eastAsia="Times New Roman"/>
          <w:lang w:eastAsia="en-IN"/>
        </w:rPr>
        <w:t>.</w:t>
      </w:r>
      <w:r w:rsidR="004C5552" w:rsidRPr="002D010D">
        <w:rPr>
          <w:rFonts w:eastAsia="Times New Roman"/>
          <w:lang w:eastAsia="en-IN"/>
        </w:rPr>
        <w:t xml:space="preserve"> </w:t>
      </w:r>
      <w:r w:rsidR="0004749B" w:rsidRPr="002D010D">
        <w:rPr>
          <w:rFonts w:eastAsia="Times New Roman"/>
          <w:lang w:eastAsia="en-IN"/>
        </w:rPr>
        <w:t>Regarding air temperature, although there is general increase in the evaporation rate with increasing temperature, a high correlation between evaporation rate and air temperature does not exist. Thus, for the same mean monthly temperature, it is possible to have evaporation to different degrees in a lake in different months (</w:t>
      </w:r>
      <w:proofErr w:type="spellStart"/>
      <w:r w:rsidR="0004749B" w:rsidRPr="002D010D">
        <w:rPr>
          <w:rFonts w:eastAsia="Times New Roman"/>
          <w:lang w:eastAsia="en-IN"/>
        </w:rPr>
        <w:t>Subramanya</w:t>
      </w:r>
      <w:proofErr w:type="spellEnd"/>
      <w:r w:rsidR="0004749B" w:rsidRPr="002D010D">
        <w:rPr>
          <w:rFonts w:eastAsia="Times New Roman"/>
          <w:lang w:eastAsia="en-IN"/>
        </w:rPr>
        <w:t>, 2013).</w:t>
      </w:r>
      <w:r w:rsidR="00C8639D" w:rsidRPr="002D010D">
        <w:rPr>
          <w:rFonts w:eastAsia="Times New Roman"/>
          <w:lang w:eastAsia="en-IN"/>
        </w:rPr>
        <w:t xml:space="preserve"> </w:t>
      </w:r>
      <w:r w:rsidR="0004749B" w:rsidRPr="002D010D">
        <w:rPr>
          <w:rFonts w:eastAsia="Times New Roman"/>
          <w:lang w:eastAsia="en-IN"/>
        </w:rPr>
        <w:t>The main source of energy turning water into vapour is solar radiation. Solar radiation absorbed by atmosphere and heat radiated by the earth increase air temperature. Physical heat of the air transmits energy to plants and controls evapotranspiration rate (Gad and El-</w:t>
      </w:r>
      <w:proofErr w:type="spellStart"/>
      <w:r w:rsidR="0004749B" w:rsidRPr="002D010D">
        <w:rPr>
          <w:rFonts w:eastAsia="Times New Roman"/>
          <w:lang w:eastAsia="en-IN"/>
        </w:rPr>
        <w:t>Gayar</w:t>
      </w:r>
      <w:proofErr w:type="spellEnd"/>
      <w:r w:rsidR="0004749B" w:rsidRPr="002D010D">
        <w:rPr>
          <w:rFonts w:eastAsia="Times New Roman"/>
          <w:lang w:eastAsia="en-IN"/>
        </w:rPr>
        <w:t>, 2010).</w:t>
      </w:r>
      <w:r w:rsidRPr="002D010D">
        <w:rPr>
          <w:rFonts w:eastAsia="Times New Roman"/>
          <w:lang w:eastAsia="en-IN"/>
        </w:rPr>
        <w:t xml:space="preserve"> </w:t>
      </w:r>
      <w:r w:rsidR="00C8639D" w:rsidRPr="002D010D">
        <w:t xml:space="preserve">Evapotranspiration also called consumptive use of water or crop water requirement is defined as the total quantity of water used by the vegetative growth of a given area in transpiration and building of plant tissue, and that evaporated from the adjacent soil in the area in any specified time </w:t>
      </w:r>
      <w:sdt>
        <w:sdtPr>
          <w:id w:val="146254521"/>
          <w:citation/>
        </w:sdtPr>
        <w:sdtEndPr/>
        <w:sdtContent>
          <w:r w:rsidR="00C8639D" w:rsidRPr="002D010D">
            <w:fldChar w:fldCharType="begin"/>
          </w:r>
          <w:r w:rsidR="00C8639D" w:rsidRPr="002D010D">
            <w:instrText xml:space="preserve"> CITATION Mod12 \l 16393 </w:instrText>
          </w:r>
          <w:r w:rsidR="00C8639D" w:rsidRPr="002D010D">
            <w:fldChar w:fldCharType="separate"/>
          </w:r>
          <w:r w:rsidR="00C8639D" w:rsidRPr="002D010D">
            <w:rPr>
              <w:noProof/>
            </w:rPr>
            <w:t>(Modi, 2012)</w:t>
          </w:r>
          <w:r w:rsidR="00C8639D" w:rsidRPr="002D010D">
            <w:fldChar w:fldCharType="end"/>
          </w:r>
        </w:sdtContent>
      </w:sdt>
      <w:r w:rsidR="0004749B" w:rsidRPr="002D010D">
        <w:rPr>
          <w:rFonts w:eastAsia="Times New Roman"/>
          <w:lang w:eastAsia="en-IN"/>
        </w:rPr>
        <w:t xml:space="preserve">. </w:t>
      </w:r>
      <w:r w:rsidR="009211F2" w:rsidRPr="002D010D">
        <w:t xml:space="preserve">The real evapotranspiration, occurring in specific situation in the field, however, is called actual evapotranspiration (AET). </w:t>
      </w:r>
      <w:r w:rsidR="00C124F9" w:rsidRPr="002D010D">
        <w:t>The amount of water a crop needs is determined by a number of factors, including climate, crop acreage and type, soil, growing season, and crop productio</w:t>
      </w:r>
      <w:r w:rsidR="00E10734" w:rsidRPr="002D010D">
        <w:t>n frequency (</w:t>
      </w:r>
      <w:proofErr w:type="spellStart"/>
      <w:r w:rsidR="00E10734" w:rsidRPr="002D010D">
        <w:rPr>
          <w:rFonts w:eastAsia="Times New Roman"/>
        </w:rPr>
        <w:t>Ewaid</w:t>
      </w:r>
      <w:proofErr w:type="spellEnd"/>
      <w:r w:rsidR="00E10734" w:rsidRPr="002D010D">
        <w:rPr>
          <w:rFonts w:eastAsia="Times New Roman"/>
        </w:rPr>
        <w:t xml:space="preserve"> et al., 2019</w:t>
      </w:r>
      <w:r w:rsidR="00C124F9" w:rsidRPr="002D010D">
        <w:t>).</w:t>
      </w:r>
    </w:p>
    <w:p w:rsidR="00391818" w:rsidRPr="002D010D" w:rsidRDefault="00391818" w:rsidP="00391818">
      <w:pPr>
        <w:autoSpaceDE w:val="0"/>
        <w:autoSpaceDN w:val="0"/>
        <w:adjustRightInd w:val="0"/>
        <w:spacing w:after="0" w:line="480" w:lineRule="auto"/>
        <w:jc w:val="both"/>
      </w:pPr>
      <w:r w:rsidRPr="002D010D">
        <w:t xml:space="preserve">When compared to other African countries, Nigeria has a plentiful water supply. While there is plenty of water available for irrigation year round, only about a third of </w:t>
      </w:r>
      <w:r w:rsidR="006C49E0" w:rsidRPr="002D010D">
        <w:t>it really makes it to the crops (</w:t>
      </w:r>
      <w:r w:rsidR="005756B6" w:rsidRPr="002D010D">
        <w:rPr>
          <w:rFonts w:eastAsia="Times New Roman"/>
        </w:rPr>
        <w:t>Pearce, 2018</w:t>
      </w:r>
      <w:r w:rsidR="006C49E0" w:rsidRPr="002D010D">
        <w:t>).</w:t>
      </w:r>
      <w:r w:rsidRPr="002D010D">
        <w:t xml:space="preserve"> In many cases, water does not reach farms in a timely manner or in sufficient quantities. </w:t>
      </w:r>
      <w:r w:rsidR="006C49E0" w:rsidRPr="002D010D">
        <w:t>Many large-scale irrigation</w:t>
      </w:r>
      <w:r w:rsidRPr="002D010D">
        <w:t xml:space="preserve"> projects in Nigeria</w:t>
      </w:r>
      <w:r w:rsidR="006C49E0" w:rsidRPr="002D010D">
        <w:t xml:space="preserve"> are poo</w:t>
      </w:r>
      <w:r w:rsidR="00445EB4" w:rsidRPr="002D010D">
        <w:t>rly managed</w:t>
      </w:r>
      <w:r w:rsidRPr="002D010D">
        <w:t>,</w:t>
      </w:r>
      <w:r w:rsidR="00445EB4" w:rsidRPr="002D010D">
        <w:t xml:space="preserve"> </w:t>
      </w:r>
      <w:r w:rsidR="00445EB4" w:rsidRPr="002D010D">
        <w:lastRenderedPageBreak/>
        <w:t xml:space="preserve">resulting to wide </w:t>
      </w:r>
      <w:r w:rsidR="00756D7B" w:rsidRPr="002D010D">
        <w:t>disparity</w:t>
      </w:r>
      <w:r w:rsidR="00445EB4" w:rsidRPr="002D010D">
        <w:t xml:space="preserve"> between the water users at different location</w:t>
      </w:r>
      <w:r w:rsidRPr="002D010D">
        <w:t xml:space="preserve"> (</w:t>
      </w:r>
      <w:proofErr w:type="spellStart"/>
      <w:r w:rsidR="00CA7CC9" w:rsidRPr="002D010D">
        <w:t>Sangari</w:t>
      </w:r>
      <w:proofErr w:type="spellEnd"/>
      <w:r w:rsidR="00CA7CC9" w:rsidRPr="002D010D">
        <w:t xml:space="preserve">, 2016; </w:t>
      </w:r>
      <w:proofErr w:type="spellStart"/>
      <w:r w:rsidRPr="002D010D">
        <w:t>Wudil</w:t>
      </w:r>
      <w:proofErr w:type="spellEnd"/>
      <w:r w:rsidRPr="002D010D">
        <w:t xml:space="preserve"> et al., 2020). Nigeria’s water resources are inefficiently managed especially when it comes to irrigation. Previously, this issue was not a real problem because of the abundance of rainfall water across the ecological zones of the country. However, with the recent economic </w:t>
      </w:r>
      <w:r w:rsidR="00445EB4" w:rsidRPr="002D010D">
        <w:t xml:space="preserve">and physical </w:t>
      </w:r>
      <w:r w:rsidRPr="002D010D">
        <w:t>water scarcity crisis in the Sudan and Sah</w:t>
      </w:r>
      <w:r w:rsidR="00CD03EF" w:rsidRPr="002D010D">
        <w:t>el savanna zones of the country, mainly</w:t>
      </w:r>
      <w:r w:rsidRPr="002D010D">
        <w:t xml:space="preserve"> due to erratic rainfall, decrease in the main rivers’ discharge, and high cost of fuel to power generators in case of ground water users. There has been a need to modernize irrigation systems. Agriculture is the main consumer of water in Nigeria, and the irrigation systems require modernization and good management by evaluating water system prerequisites precisely. It is therefore important to know the crop water requirements (CWRs) and irrigation scheduling to take care of the irrigation demand.</w:t>
      </w:r>
    </w:p>
    <w:p w:rsidR="004A7478" w:rsidRPr="002D010D" w:rsidRDefault="00CD03EF" w:rsidP="004A7478">
      <w:pPr>
        <w:pStyle w:val="Default"/>
        <w:spacing w:line="480" w:lineRule="auto"/>
        <w:jc w:val="both"/>
        <w:rPr>
          <w:rFonts w:eastAsia="Times New Roman"/>
          <w:color w:val="auto"/>
          <w:lang w:eastAsia="en-IN"/>
        </w:rPr>
      </w:pPr>
      <w:r w:rsidRPr="002D010D">
        <w:rPr>
          <w:color w:val="auto"/>
        </w:rPr>
        <w:t xml:space="preserve">In the present study therefore, </w:t>
      </w:r>
      <w:r w:rsidR="004A7478" w:rsidRPr="002D010D">
        <w:rPr>
          <w:color w:val="auto"/>
        </w:rPr>
        <w:t xml:space="preserve">the irrigation water requirements of some selected crops (Groundnut, Maize, </w:t>
      </w:r>
      <w:r w:rsidRPr="002D010D">
        <w:rPr>
          <w:color w:val="auto"/>
        </w:rPr>
        <w:t xml:space="preserve">Onion and Tomato) in </w:t>
      </w:r>
      <w:proofErr w:type="spellStart"/>
      <w:r w:rsidRPr="002D010D">
        <w:rPr>
          <w:color w:val="auto"/>
        </w:rPr>
        <w:t>Dambatta</w:t>
      </w:r>
      <w:proofErr w:type="spellEnd"/>
      <w:r w:rsidRPr="002D010D">
        <w:rPr>
          <w:color w:val="auto"/>
        </w:rPr>
        <w:t xml:space="preserve"> T</w:t>
      </w:r>
      <w:r w:rsidR="004A7478" w:rsidRPr="002D010D">
        <w:rPr>
          <w:color w:val="auto"/>
        </w:rPr>
        <w:t>omas irrigation project was studied using Hargreaves Equation and FAO-56 guidelines.</w:t>
      </w:r>
      <w:r w:rsidR="000E2BB7" w:rsidRPr="002D010D">
        <w:rPr>
          <w:color w:val="auto"/>
        </w:rPr>
        <w:t xml:space="preserve"> The aims of the study are</w:t>
      </w:r>
      <w:r w:rsidR="00A73688" w:rsidRPr="002D010D">
        <w:rPr>
          <w:color w:val="auto"/>
        </w:rPr>
        <w:t xml:space="preserve"> to: </w:t>
      </w:r>
      <w:r w:rsidR="004A7478" w:rsidRPr="002D010D">
        <w:rPr>
          <w:color w:val="auto"/>
        </w:rPr>
        <w:t>compute the reference and potential evapotra</w:t>
      </w:r>
      <w:r w:rsidR="00A73688" w:rsidRPr="002D010D">
        <w:rPr>
          <w:color w:val="auto"/>
        </w:rPr>
        <w:t>nspiration of the selected crop and also to correlate</w:t>
      </w:r>
      <w:r w:rsidR="004A7478" w:rsidRPr="002D010D">
        <w:rPr>
          <w:color w:val="auto"/>
        </w:rPr>
        <w:t xml:space="preserve"> between the standard crop water requirements as set out by FAO-56 based on Standard growing period (SGP), and crop water requirement for actual growing period (AGP) based on FAO-56.</w:t>
      </w:r>
    </w:p>
    <w:p w:rsidR="0004749B" w:rsidRPr="002D010D" w:rsidRDefault="009211F2" w:rsidP="0093741A">
      <w:pPr>
        <w:pStyle w:val="Heading4"/>
        <w:spacing w:line="360" w:lineRule="auto"/>
        <w:rPr>
          <w:rFonts w:ascii="Times New Roman" w:hAnsi="Times New Roman" w:cs="Times New Roman"/>
          <w:i w:val="0"/>
          <w:color w:val="auto"/>
          <w:sz w:val="24"/>
          <w:szCs w:val="24"/>
        </w:rPr>
      </w:pPr>
      <w:r w:rsidRPr="002D010D">
        <w:rPr>
          <w:rFonts w:ascii="Times New Roman" w:hAnsi="Times New Roman" w:cs="Times New Roman"/>
          <w:i w:val="0"/>
          <w:color w:val="auto"/>
          <w:sz w:val="24"/>
          <w:szCs w:val="24"/>
        </w:rPr>
        <w:t>Methodology</w:t>
      </w:r>
      <w:r w:rsidR="0004749B" w:rsidRPr="002D010D">
        <w:rPr>
          <w:rFonts w:ascii="Times New Roman" w:hAnsi="Times New Roman" w:cs="Times New Roman"/>
          <w:i w:val="0"/>
          <w:color w:val="auto"/>
          <w:sz w:val="24"/>
          <w:szCs w:val="24"/>
        </w:rPr>
        <w:t xml:space="preserve"> </w:t>
      </w:r>
    </w:p>
    <w:p w:rsidR="006F253A" w:rsidRPr="002D010D" w:rsidRDefault="006F253A" w:rsidP="006F253A">
      <w:pPr>
        <w:pStyle w:val="Heading2"/>
        <w:spacing w:line="360" w:lineRule="auto"/>
        <w:rPr>
          <w:rFonts w:ascii="Times New Roman" w:hAnsi="Times New Roman" w:cs="Times New Roman"/>
          <w:b/>
          <w:color w:val="auto"/>
          <w:sz w:val="24"/>
          <w:szCs w:val="24"/>
        </w:rPr>
      </w:pPr>
      <w:r w:rsidRPr="002D010D">
        <w:rPr>
          <w:rFonts w:ascii="Times New Roman" w:hAnsi="Times New Roman" w:cs="Times New Roman"/>
          <w:b/>
          <w:color w:val="auto"/>
          <w:sz w:val="24"/>
          <w:szCs w:val="24"/>
        </w:rPr>
        <w:t>Study Area</w:t>
      </w:r>
    </w:p>
    <w:p w:rsidR="00635D46" w:rsidRPr="002D010D" w:rsidRDefault="006F253A" w:rsidP="00635D46">
      <w:pPr>
        <w:autoSpaceDE w:val="0"/>
        <w:autoSpaceDN w:val="0"/>
        <w:adjustRightInd w:val="0"/>
        <w:spacing w:after="0" w:line="480" w:lineRule="auto"/>
        <w:jc w:val="both"/>
      </w:pPr>
      <w:r w:rsidRPr="002D010D">
        <w:t xml:space="preserve">The study area is located in </w:t>
      </w:r>
      <w:proofErr w:type="spellStart"/>
      <w:r w:rsidRPr="002D010D">
        <w:t>Dambatta</w:t>
      </w:r>
      <w:proofErr w:type="spellEnd"/>
      <w:r w:rsidRPr="002D010D">
        <w:t xml:space="preserve"> Local Government of Kano State in Nigeria along A2 highway, approximately falling between Latitude 12</w:t>
      </w:r>
      <w:r w:rsidRPr="002D010D">
        <w:rPr>
          <w:vertAlign w:val="superscript"/>
        </w:rPr>
        <w:t>○</w:t>
      </w:r>
      <w:r w:rsidRPr="002D010D">
        <w:t>19”N and Longitude 8</w:t>
      </w:r>
      <w:r w:rsidRPr="002D010D">
        <w:rPr>
          <w:vertAlign w:val="superscript"/>
        </w:rPr>
        <w:t>○</w:t>
      </w:r>
      <w:r w:rsidRPr="002D010D">
        <w:t>31”E. It is situated as a part of Tomas Dam command Area.</w:t>
      </w:r>
      <w:r w:rsidR="00635D46" w:rsidRPr="002D010D">
        <w:t xml:space="preserve"> Kano state has </w:t>
      </w:r>
      <w:r w:rsidR="00635D46" w:rsidRPr="002D010D">
        <w:rPr>
          <w:color w:val="000000"/>
        </w:rPr>
        <w:t xml:space="preserve">an arid to semi-arid climate, </w:t>
      </w:r>
      <w:r w:rsidR="00635D46" w:rsidRPr="002D010D">
        <w:t>annual average high temperature of 33.2</w:t>
      </w:r>
      <w:r w:rsidR="00635D46" w:rsidRPr="002D010D">
        <w:rPr>
          <w:vertAlign w:val="superscript"/>
        </w:rPr>
        <w:t>o</w:t>
      </w:r>
      <w:r w:rsidR="00635D46" w:rsidRPr="002D010D">
        <w:t>C, annual average low temperature of 19.2</w:t>
      </w:r>
      <w:r w:rsidR="00635D46" w:rsidRPr="002D010D">
        <w:rPr>
          <w:vertAlign w:val="superscript"/>
        </w:rPr>
        <w:t>o</w:t>
      </w:r>
      <w:r w:rsidR="00635D46" w:rsidRPr="002D010D">
        <w:t>C and average temperature of 26.2</w:t>
      </w:r>
      <w:r w:rsidR="00635D46" w:rsidRPr="002D010D">
        <w:rPr>
          <w:vertAlign w:val="superscript"/>
        </w:rPr>
        <w:t>o</w:t>
      </w:r>
      <w:r w:rsidR="00635D46" w:rsidRPr="002D010D">
        <w:t xml:space="preserve">C with an average annual precipitation of 713mm.The soil is generally </w:t>
      </w:r>
      <w:r w:rsidR="00635D46" w:rsidRPr="002D010D">
        <w:lastRenderedPageBreak/>
        <w:t>sandy loam with a little silt deposit at the areas close to the delivery canals (DC). The major crops grown during irrigation farming are Tomato and Onion, with maize and groundnut in relatively smaller percentage.</w:t>
      </w:r>
    </w:p>
    <w:p w:rsidR="006F253A" w:rsidRPr="002D010D" w:rsidRDefault="006F253A" w:rsidP="006F253A">
      <w:pPr>
        <w:autoSpaceDE w:val="0"/>
        <w:autoSpaceDN w:val="0"/>
        <w:adjustRightInd w:val="0"/>
        <w:spacing w:after="0" w:line="480" w:lineRule="auto"/>
        <w:jc w:val="both"/>
      </w:pPr>
    </w:p>
    <w:p w:rsidR="006F253A" w:rsidRPr="002D010D" w:rsidRDefault="006F253A" w:rsidP="006F253A">
      <w:pPr>
        <w:autoSpaceDE w:val="0"/>
        <w:autoSpaceDN w:val="0"/>
        <w:adjustRightInd w:val="0"/>
        <w:spacing w:after="0" w:line="480" w:lineRule="auto"/>
        <w:jc w:val="both"/>
      </w:pPr>
      <w:r w:rsidRPr="002D010D">
        <w:rPr>
          <w:noProof/>
        </w:rPr>
        <w:drawing>
          <wp:inline distT="0" distB="0" distL="0" distR="0" wp14:anchorId="265ED46A" wp14:editId="1F07AB4B">
            <wp:extent cx="6010275" cy="28378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5103" cy="2849538"/>
                    </a:xfrm>
                    <a:prstGeom prst="rect">
                      <a:avLst/>
                    </a:prstGeom>
                    <a:noFill/>
                  </pic:spPr>
                </pic:pic>
              </a:graphicData>
            </a:graphic>
          </wp:inline>
        </w:drawing>
      </w:r>
      <w:bookmarkStart w:id="1" w:name="_Toc429674248"/>
      <w:bookmarkStart w:id="2" w:name="_Toc429679416"/>
      <w:bookmarkStart w:id="3" w:name="_Toc429778408"/>
    </w:p>
    <w:p w:rsidR="006F253A" w:rsidRPr="002D010D" w:rsidRDefault="006F253A" w:rsidP="006F253A">
      <w:pPr>
        <w:autoSpaceDE w:val="0"/>
        <w:autoSpaceDN w:val="0"/>
        <w:adjustRightInd w:val="0"/>
        <w:spacing w:after="0" w:line="480" w:lineRule="auto"/>
        <w:jc w:val="both"/>
        <w:rPr>
          <w:b/>
        </w:rPr>
      </w:pPr>
      <w:r w:rsidRPr="002D010D">
        <w:rPr>
          <w:b/>
        </w:rPr>
        <w:t>Figure 1: Study Area</w:t>
      </w:r>
    </w:p>
    <w:p w:rsidR="009F4D43" w:rsidRPr="002D010D" w:rsidRDefault="009F4D43" w:rsidP="009F4D43">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t>Metrological Data</w:t>
      </w:r>
    </w:p>
    <w:p w:rsidR="009F4D43" w:rsidRPr="002D010D" w:rsidRDefault="009F4D43" w:rsidP="009F4D43">
      <w:pPr>
        <w:spacing w:line="480" w:lineRule="auto"/>
        <w:jc w:val="both"/>
      </w:pPr>
      <w:r w:rsidRPr="002D010D">
        <w:t xml:space="preserve">Daily air temperature was also retrieved online from </w:t>
      </w:r>
      <w:r w:rsidRPr="002D010D">
        <w:rPr>
          <w:i/>
        </w:rPr>
        <w:t xml:space="preserve">www.weather underground.com. </w:t>
      </w:r>
      <w:r w:rsidRPr="002D010D">
        <w:t>The data was double checked to ensure quality. It was found out that some values are missing and in some cases the maximum and minimum temperatures were the same. The missing values were then generated using at least an average three years, and in some cases five (5) years average of that very date.  For the case of some maximum and minimum values, the average value of previous day and the proceeding was used as correction. The data along with terrestrial radiation (R</w:t>
      </w:r>
      <w:r w:rsidRPr="002D010D">
        <w:rPr>
          <w:vertAlign w:val="subscript"/>
        </w:rPr>
        <w:t>a</w:t>
      </w:r>
      <w:r w:rsidRPr="002D010D">
        <w:t>) will be used to compute reference evapotranspiration (</w:t>
      </w:r>
      <w:proofErr w:type="spellStart"/>
      <w:proofErr w:type="gramStart"/>
      <w:r w:rsidRPr="002D010D">
        <w:t>ETo</w:t>
      </w:r>
      <w:proofErr w:type="spellEnd"/>
      <w:proofErr w:type="gramEnd"/>
      <w:r w:rsidRPr="002D010D">
        <w:t>).</w:t>
      </w:r>
    </w:p>
    <w:p w:rsidR="009F4D43" w:rsidRPr="002D010D" w:rsidRDefault="009F4D43" w:rsidP="009F4D43">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lastRenderedPageBreak/>
        <w:t>Air temperature</w:t>
      </w:r>
    </w:p>
    <w:p w:rsidR="009F4D43" w:rsidRPr="002D010D" w:rsidRDefault="009F4D43" w:rsidP="009F4D43">
      <w:pPr>
        <w:spacing w:line="480" w:lineRule="auto"/>
        <w:jc w:val="both"/>
      </w:pPr>
      <w:r w:rsidRPr="002D010D">
        <w:t>The air temperature comprising of both minimum and maximum values, were used to compute for average temperature (</w:t>
      </w:r>
      <w:proofErr w:type="spellStart"/>
      <w:r w:rsidRPr="002D010D">
        <w:t>T.avg</w:t>
      </w:r>
      <w:proofErr w:type="spellEnd"/>
      <w:r w:rsidRPr="002D010D">
        <w:t xml:space="preserve">.) and mean temperature (T.D) using excel, these outputs  are then used in  Hargreaves equation as weather data. </w:t>
      </w:r>
    </w:p>
    <w:p w:rsidR="009F4D43" w:rsidRPr="002D010D" w:rsidRDefault="00C67164" w:rsidP="009F4D43">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t>Extra-terrestrial</w:t>
      </w:r>
      <w:r w:rsidR="009F4D43" w:rsidRPr="002D010D">
        <w:rPr>
          <w:rFonts w:ascii="Times New Roman" w:hAnsi="Times New Roman" w:cs="Times New Roman"/>
          <w:color w:val="auto"/>
          <w:sz w:val="24"/>
          <w:szCs w:val="24"/>
        </w:rPr>
        <w:t xml:space="preserve"> Radiation (R</w:t>
      </w:r>
      <w:r w:rsidR="009F4D43" w:rsidRPr="002D010D">
        <w:rPr>
          <w:rFonts w:ascii="Times New Roman" w:hAnsi="Times New Roman" w:cs="Times New Roman"/>
          <w:color w:val="auto"/>
          <w:sz w:val="24"/>
          <w:szCs w:val="24"/>
          <w:vertAlign w:val="subscript"/>
        </w:rPr>
        <w:t>a</w:t>
      </w:r>
      <w:r w:rsidR="009F4D43" w:rsidRPr="002D010D">
        <w:rPr>
          <w:rFonts w:ascii="Times New Roman" w:hAnsi="Times New Roman" w:cs="Times New Roman"/>
          <w:color w:val="auto"/>
          <w:sz w:val="24"/>
          <w:szCs w:val="24"/>
        </w:rPr>
        <w:t>)</w:t>
      </w:r>
    </w:p>
    <w:p w:rsidR="009F4D43" w:rsidRPr="002D010D" w:rsidRDefault="009F4D43" w:rsidP="009F4D43">
      <w:pPr>
        <w:spacing w:line="480" w:lineRule="auto"/>
        <w:jc w:val="both"/>
        <w:rPr>
          <w:rFonts w:eastAsiaTheme="minorEastAsia"/>
        </w:rPr>
      </w:pPr>
      <w:r w:rsidRPr="002D010D">
        <w:t xml:space="preserve">The standard equation for determining </w:t>
      </w:r>
      <w:r w:rsidR="00C67164" w:rsidRPr="002D010D">
        <w:t>extraterrestrial radiation</w:t>
      </w:r>
      <w:r w:rsidRPr="002D010D">
        <w:t xml:space="preserve"> (R</w:t>
      </w:r>
      <w:r w:rsidRPr="002D010D">
        <w:rPr>
          <w:vertAlign w:val="subscript"/>
        </w:rPr>
        <w:t>a</w:t>
      </w:r>
      <w:r w:rsidRPr="002D010D">
        <w:t xml:space="preserve">) by FAO-56 </w:t>
      </w:r>
      <w:sdt>
        <w:sdtPr>
          <w:id w:val="1228958436"/>
          <w:citation/>
        </w:sdtPr>
        <w:sdtEndPr/>
        <w:sdtContent>
          <w:r w:rsidRPr="002D010D">
            <w:fldChar w:fldCharType="begin"/>
          </w:r>
          <w:r w:rsidRPr="002D010D">
            <w:instrText xml:space="preserve"> CITATION All06 \l 16393 </w:instrText>
          </w:r>
          <w:r w:rsidRPr="002D010D">
            <w:fldChar w:fldCharType="separate"/>
          </w:r>
          <w:r w:rsidRPr="002D010D">
            <w:rPr>
              <w:noProof/>
            </w:rPr>
            <w:t>(Richard, Luis, Dirk, &amp; Martin, 2006)</w:t>
          </w:r>
          <w:r w:rsidRPr="002D010D">
            <w:fldChar w:fldCharType="end"/>
          </w:r>
        </w:sdtContent>
      </w:sdt>
      <w:r w:rsidRPr="002D010D">
        <w:t xml:space="preserve"> was used. Only one out of the five parameters for calculating Ra is constant </w:t>
      </w:r>
      <w:r w:rsidRPr="002D010D">
        <w:rPr>
          <w:rFonts w:eastAsiaTheme="minorEastAsia"/>
        </w:rPr>
        <w:t xml:space="preserve">given as the solar constant </w:t>
      </w:r>
      <w:proofErr w:type="spellStart"/>
      <w:proofErr w:type="gramStart"/>
      <w:r w:rsidRPr="002D010D">
        <w:rPr>
          <w:rFonts w:eastAsiaTheme="minorEastAsia"/>
        </w:rPr>
        <w:t>G</w:t>
      </w:r>
      <w:r w:rsidRPr="002D010D">
        <w:rPr>
          <w:rFonts w:eastAsiaTheme="minorEastAsia"/>
          <w:vertAlign w:val="subscript"/>
        </w:rPr>
        <w:t>sc</w:t>
      </w:r>
      <w:proofErr w:type="spellEnd"/>
      <w:proofErr w:type="gramEnd"/>
      <w:r w:rsidRPr="002D010D">
        <w:rPr>
          <w:rFonts w:eastAsiaTheme="minorEastAsia"/>
        </w:rPr>
        <w:t>. The equation is given as;</w:t>
      </w:r>
    </w:p>
    <w:p w:rsidR="009F4D43" w:rsidRPr="002D010D" w:rsidRDefault="009F4D43" w:rsidP="009F4D43">
      <w:pPr>
        <w:pStyle w:val="Caption"/>
        <w:jc w:val="both"/>
        <w:rPr>
          <w:rFonts w:ascii="Times New Roman" w:hAnsi="Times New Roman" w:cs="Times New Roman"/>
          <w:b w:val="0"/>
          <w:color w:val="auto"/>
          <w:sz w:val="24"/>
          <w:szCs w:val="24"/>
        </w:rPr>
      </w:pPr>
      <m:oMath>
        <m:r>
          <m:rPr>
            <m:sty m:val="bi"/>
          </m:rPr>
          <w:rPr>
            <w:rFonts w:ascii="Cambria Math" w:hAnsi="Cambria Math" w:cs="Times New Roman"/>
            <w:color w:val="auto"/>
            <w:sz w:val="24"/>
            <w:szCs w:val="24"/>
          </w:rPr>
          <m:t xml:space="preserve">Ra= </m:t>
        </m:r>
        <m:f>
          <m:fPr>
            <m:ctrlPr>
              <w:rPr>
                <w:rFonts w:ascii="Cambria Math" w:hAnsi="Cambria Math" w:cs="Times New Roman"/>
                <w:b w:val="0"/>
                <w:bCs w:val="0"/>
                <w:i/>
                <w:color w:val="auto"/>
                <w:sz w:val="24"/>
                <w:szCs w:val="24"/>
              </w:rPr>
            </m:ctrlPr>
          </m:fPr>
          <m:num>
            <m:r>
              <m:rPr>
                <m:sty m:val="bi"/>
              </m:rPr>
              <w:rPr>
                <w:rFonts w:ascii="Cambria Math" w:hAnsi="Cambria Math" w:cs="Times New Roman"/>
                <w:color w:val="auto"/>
                <w:sz w:val="24"/>
                <w:szCs w:val="24"/>
              </w:rPr>
              <m:t>24</m:t>
            </m:r>
            <m:d>
              <m:dPr>
                <m:ctrlPr>
                  <w:rPr>
                    <w:rFonts w:ascii="Cambria Math" w:hAnsi="Cambria Math" w:cs="Times New Roman"/>
                    <w:b w:val="0"/>
                    <w:bCs w:val="0"/>
                    <w:i/>
                    <w:color w:val="auto"/>
                    <w:sz w:val="24"/>
                    <w:szCs w:val="24"/>
                  </w:rPr>
                </m:ctrlPr>
              </m:dPr>
              <m:e>
                <m:r>
                  <m:rPr>
                    <m:sty m:val="bi"/>
                  </m:rPr>
                  <w:rPr>
                    <w:rFonts w:ascii="Cambria Math" w:hAnsi="Cambria Math" w:cs="Times New Roman"/>
                    <w:color w:val="auto"/>
                    <w:sz w:val="24"/>
                    <w:szCs w:val="24"/>
                  </w:rPr>
                  <m:t>60</m:t>
                </m:r>
              </m:e>
            </m:d>
          </m:num>
          <m:den>
            <m:r>
              <m:rPr>
                <m:sty m:val="bi"/>
              </m:rPr>
              <w:rPr>
                <w:rFonts w:ascii="Cambria Math" w:hAnsi="Cambria Math" w:cs="Times New Roman"/>
                <w:color w:val="auto"/>
                <w:sz w:val="24"/>
                <w:szCs w:val="24"/>
              </w:rPr>
              <m:t>π</m:t>
            </m:r>
          </m:den>
        </m:f>
        <m:r>
          <m:rPr>
            <m:sty m:val="bi"/>
          </m:rPr>
          <w:rPr>
            <w:rFonts w:ascii="Cambria Math" w:hAnsi="Cambria Math" w:cs="Times New Roman"/>
            <w:color w:val="auto"/>
            <w:sz w:val="24"/>
            <w:szCs w:val="24"/>
          </w:rPr>
          <m:t xml:space="preserve"> </m:t>
        </m:r>
        <m:sSub>
          <m:sSubPr>
            <m:ctrlPr>
              <w:rPr>
                <w:rFonts w:ascii="Cambria Math" w:hAnsi="Cambria Math" w:cs="Times New Roman"/>
                <w:b w:val="0"/>
                <w:bCs w:val="0"/>
                <w:i/>
                <w:color w:val="auto"/>
                <w:sz w:val="24"/>
                <w:szCs w:val="24"/>
              </w:rPr>
            </m:ctrlPr>
          </m:sSubPr>
          <m:e>
            <m:r>
              <m:rPr>
                <m:sty m:val="bi"/>
              </m:rPr>
              <w:rPr>
                <w:rFonts w:ascii="Cambria Math" w:hAnsi="Cambria Math" w:cs="Times New Roman"/>
                <w:color w:val="auto"/>
                <w:sz w:val="24"/>
                <w:szCs w:val="24"/>
              </w:rPr>
              <m:t>G</m:t>
            </m:r>
          </m:e>
          <m:sub>
            <m:r>
              <m:rPr>
                <m:sty m:val="bi"/>
              </m:rPr>
              <w:rPr>
                <w:rFonts w:ascii="Cambria Math" w:hAnsi="Cambria Math" w:cs="Times New Roman"/>
                <w:color w:val="auto"/>
                <w:sz w:val="24"/>
                <w:szCs w:val="24"/>
              </w:rPr>
              <m:t>sc</m:t>
            </m:r>
          </m:sub>
        </m:sSub>
        <m:r>
          <m:rPr>
            <m:sty m:val="bi"/>
          </m:rPr>
          <w:rPr>
            <w:rFonts w:ascii="Cambria Math" w:hAnsi="Cambria Math" w:cs="Times New Roman"/>
            <w:color w:val="auto"/>
            <w:sz w:val="24"/>
            <w:szCs w:val="24"/>
          </w:rPr>
          <m:t xml:space="preserve"> </m:t>
        </m:r>
        <m:sSub>
          <m:sSubPr>
            <m:ctrlPr>
              <w:rPr>
                <w:rFonts w:ascii="Cambria Math" w:hAnsi="Cambria Math" w:cs="Times New Roman"/>
                <w:b w:val="0"/>
                <w:bCs w:val="0"/>
                <w:i/>
                <w:color w:val="auto"/>
                <w:sz w:val="24"/>
                <w:szCs w:val="24"/>
              </w:rPr>
            </m:ctrlPr>
          </m:sSubPr>
          <m:e>
            <m:r>
              <m:rPr>
                <m:sty m:val="bi"/>
              </m:rPr>
              <w:rPr>
                <w:rFonts w:ascii="Cambria Math" w:hAnsi="Cambria Math" w:cs="Times New Roman"/>
                <w:color w:val="auto"/>
                <w:sz w:val="24"/>
                <w:szCs w:val="24"/>
              </w:rPr>
              <m:t>d</m:t>
            </m:r>
          </m:e>
          <m:sub>
            <m:r>
              <m:rPr>
                <m:sty m:val="bi"/>
              </m:rPr>
              <w:rPr>
                <w:rFonts w:ascii="Cambria Math" w:hAnsi="Cambria Math" w:cs="Times New Roman"/>
                <w:color w:val="auto"/>
                <w:sz w:val="24"/>
                <w:szCs w:val="24"/>
              </w:rPr>
              <m:t>r</m:t>
            </m:r>
          </m:sub>
        </m:sSub>
        <m:r>
          <m:rPr>
            <m:sty m:val="bi"/>
          </m:rPr>
          <w:rPr>
            <w:rFonts w:ascii="Cambria Math" w:hAnsi="Cambria Math" w:cs="Times New Roman"/>
            <w:color w:val="auto"/>
            <w:sz w:val="24"/>
            <w:szCs w:val="24"/>
          </w:rPr>
          <m:t xml:space="preserve"> </m:t>
        </m:r>
        <m:d>
          <m:dPr>
            <m:begChr m:val="["/>
            <m:endChr m:val="]"/>
            <m:ctrlPr>
              <w:rPr>
                <w:rFonts w:ascii="Cambria Math" w:hAnsi="Cambria Math" w:cs="Times New Roman"/>
                <w:b w:val="0"/>
                <w:bCs w:val="0"/>
                <w:i/>
                <w:color w:val="auto"/>
                <w:sz w:val="24"/>
                <w:szCs w:val="24"/>
              </w:rPr>
            </m:ctrlPr>
          </m:dPr>
          <m:e>
            <m:sSub>
              <m:sSubPr>
                <m:ctrlPr>
                  <w:rPr>
                    <w:rFonts w:ascii="Cambria Math" w:hAnsi="Cambria Math" w:cs="Times New Roman"/>
                    <w:b w:val="0"/>
                    <w:bCs w:val="0"/>
                    <w:i/>
                    <w:color w:val="auto"/>
                    <w:sz w:val="24"/>
                    <w:szCs w:val="24"/>
                  </w:rPr>
                </m:ctrlPr>
              </m:sSubPr>
              <m:e>
                <m:r>
                  <m:rPr>
                    <m:sty m:val="bi"/>
                  </m:rPr>
                  <w:rPr>
                    <w:rFonts w:ascii="Cambria Math" w:hAnsi="Cambria Math" w:cs="Times New Roman"/>
                    <w:color w:val="auto"/>
                    <w:sz w:val="24"/>
                    <w:szCs w:val="24"/>
                  </w:rPr>
                  <m:t>ω</m:t>
                </m:r>
              </m:e>
              <m:sub>
                <m:r>
                  <m:rPr>
                    <m:sty m:val="bi"/>
                  </m:rPr>
                  <w:rPr>
                    <w:rFonts w:ascii="Cambria Math" w:hAnsi="Cambria Math" w:cs="Times New Roman"/>
                    <w:color w:val="auto"/>
                    <w:sz w:val="24"/>
                    <w:szCs w:val="24"/>
                  </w:rPr>
                  <m:t>s</m:t>
                </m:r>
              </m:sub>
            </m:sSub>
            <m:func>
              <m:funcPr>
                <m:ctrlPr>
                  <w:rPr>
                    <w:rFonts w:ascii="Cambria Math" w:hAnsi="Cambria Math" w:cs="Times New Roman"/>
                    <w:b w:val="0"/>
                    <w:bCs w:val="0"/>
                    <w:i/>
                    <w:color w:val="auto"/>
                    <w:sz w:val="24"/>
                    <w:szCs w:val="24"/>
                  </w:rPr>
                </m:ctrlPr>
              </m:funcPr>
              <m:fName>
                <m:r>
                  <m:rPr>
                    <m:sty m:val="b"/>
                  </m:rPr>
                  <w:rPr>
                    <w:rFonts w:ascii="Cambria Math" w:hAnsi="Cambria Math" w:cs="Times New Roman"/>
                    <w:color w:val="auto"/>
                    <w:sz w:val="24"/>
                    <w:szCs w:val="24"/>
                  </w:rPr>
                  <m:t>sin</m:t>
                </m:r>
              </m:fName>
              <m:e>
                <m:r>
                  <m:rPr>
                    <m:sty m:val="bi"/>
                  </m:rPr>
                  <w:rPr>
                    <w:rFonts w:ascii="Cambria Math" w:hAnsi="Cambria Math" w:cs="Times New Roman"/>
                    <w:color w:val="auto"/>
                    <w:sz w:val="24"/>
                    <w:szCs w:val="24"/>
                  </w:rPr>
                  <m:t>φ</m:t>
                </m:r>
              </m:e>
            </m:func>
            <m:r>
              <m:rPr>
                <m:sty m:val="bi"/>
              </m:rPr>
              <w:rPr>
                <w:rFonts w:ascii="Cambria Math" w:hAnsi="Cambria Math" w:cs="Times New Roman"/>
                <w:color w:val="auto"/>
                <w:sz w:val="24"/>
                <w:szCs w:val="24"/>
              </w:rPr>
              <m:t xml:space="preserve"> </m:t>
            </m:r>
            <m:func>
              <m:funcPr>
                <m:ctrlPr>
                  <w:rPr>
                    <w:rFonts w:ascii="Cambria Math" w:hAnsi="Cambria Math" w:cs="Times New Roman"/>
                    <w:b w:val="0"/>
                    <w:bCs w:val="0"/>
                    <w:i/>
                    <w:color w:val="auto"/>
                    <w:sz w:val="24"/>
                    <w:szCs w:val="24"/>
                  </w:rPr>
                </m:ctrlPr>
              </m:funcPr>
              <m:fName>
                <m:r>
                  <m:rPr>
                    <m:sty m:val="b"/>
                  </m:rPr>
                  <w:rPr>
                    <w:rFonts w:ascii="Cambria Math" w:hAnsi="Cambria Math" w:cs="Times New Roman"/>
                    <w:color w:val="auto"/>
                    <w:sz w:val="24"/>
                    <w:szCs w:val="24"/>
                  </w:rPr>
                  <m:t>sin</m:t>
                </m:r>
              </m:fName>
              <m:e>
                <m:r>
                  <m:rPr>
                    <m:sty m:val="bi"/>
                  </m:rPr>
                  <w:rPr>
                    <w:rFonts w:ascii="Cambria Math" w:hAnsi="Cambria Math" w:cs="Times New Roman"/>
                    <w:color w:val="auto"/>
                    <w:sz w:val="24"/>
                    <w:szCs w:val="24"/>
                  </w:rPr>
                  <m:t>δ</m:t>
                </m:r>
              </m:e>
            </m:func>
            <m:r>
              <m:rPr>
                <m:sty m:val="bi"/>
              </m:rPr>
              <w:rPr>
                <w:rFonts w:ascii="Cambria Math" w:hAnsi="Cambria Math" w:cs="Times New Roman"/>
                <w:color w:val="auto"/>
                <w:sz w:val="24"/>
                <w:szCs w:val="24"/>
              </w:rPr>
              <m:t xml:space="preserve">+ </m:t>
            </m:r>
            <m:func>
              <m:funcPr>
                <m:ctrlPr>
                  <w:rPr>
                    <w:rFonts w:ascii="Cambria Math" w:hAnsi="Cambria Math" w:cs="Times New Roman"/>
                    <w:b w:val="0"/>
                    <w:bCs w:val="0"/>
                    <w:i/>
                    <w:color w:val="auto"/>
                    <w:sz w:val="24"/>
                    <w:szCs w:val="24"/>
                  </w:rPr>
                </m:ctrlPr>
              </m:funcPr>
              <m:fName>
                <m:r>
                  <m:rPr>
                    <m:sty m:val="b"/>
                  </m:rPr>
                  <w:rPr>
                    <w:rFonts w:ascii="Cambria Math" w:hAnsi="Cambria Math" w:cs="Times New Roman"/>
                    <w:color w:val="auto"/>
                    <w:sz w:val="24"/>
                    <w:szCs w:val="24"/>
                  </w:rPr>
                  <m:t>cos</m:t>
                </m:r>
              </m:fName>
              <m:e>
                <m:r>
                  <m:rPr>
                    <m:sty m:val="bi"/>
                  </m:rPr>
                  <w:rPr>
                    <w:rFonts w:ascii="Cambria Math" w:hAnsi="Cambria Math" w:cs="Times New Roman"/>
                    <w:color w:val="auto"/>
                    <w:sz w:val="24"/>
                    <w:szCs w:val="24"/>
                  </w:rPr>
                  <m:t>φ</m:t>
                </m:r>
              </m:e>
            </m:func>
            <m:r>
              <m:rPr>
                <m:sty m:val="bi"/>
              </m:rPr>
              <w:rPr>
                <w:rFonts w:ascii="Cambria Math" w:hAnsi="Cambria Math" w:cs="Times New Roman"/>
                <w:color w:val="auto"/>
                <w:sz w:val="24"/>
                <w:szCs w:val="24"/>
              </w:rPr>
              <m:t xml:space="preserve"> </m:t>
            </m:r>
            <m:func>
              <m:funcPr>
                <m:ctrlPr>
                  <w:rPr>
                    <w:rFonts w:ascii="Cambria Math" w:hAnsi="Cambria Math" w:cs="Times New Roman"/>
                    <w:b w:val="0"/>
                    <w:bCs w:val="0"/>
                    <w:i/>
                    <w:color w:val="auto"/>
                    <w:sz w:val="24"/>
                    <w:szCs w:val="24"/>
                  </w:rPr>
                </m:ctrlPr>
              </m:funcPr>
              <m:fName>
                <m:r>
                  <m:rPr>
                    <m:sty m:val="b"/>
                  </m:rPr>
                  <w:rPr>
                    <w:rFonts w:ascii="Cambria Math" w:hAnsi="Cambria Math" w:cs="Times New Roman"/>
                    <w:color w:val="auto"/>
                    <w:sz w:val="24"/>
                    <w:szCs w:val="24"/>
                  </w:rPr>
                  <m:t>cos</m:t>
                </m:r>
              </m:fName>
              <m:e>
                <m:r>
                  <m:rPr>
                    <m:sty m:val="bi"/>
                  </m:rPr>
                  <w:rPr>
                    <w:rFonts w:ascii="Cambria Math" w:hAnsi="Cambria Math" w:cs="Times New Roman"/>
                    <w:color w:val="auto"/>
                    <w:sz w:val="24"/>
                    <w:szCs w:val="24"/>
                  </w:rPr>
                  <m:t>δ</m:t>
                </m:r>
              </m:e>
            </m:func>
            <m:r>
              <m:rPr>
                <m:sty m:val="bi"/>
              </m:rPr>
              <w:rPr>
                <w:rFonts w:ascii="Cambria Math" w:hAnsi="Cambria Math" w:cs="Times New Roman"/>
                <w:color w:val="auto"/>
                <w:sz w:val="24"/>
                <w:szCs w:val="24"/>
              </w:rPr>
              <m:t xml:space="preserve"> </m:t>
            </m:r>
            <m:func>
              <m:funcPr>
                <m:ctrlPr>
                  <w:rPr>
                    <w:rFonts w:ascii="Cambria Math" w:hAnsi="Cambria Math" w:cs="Times New Roman"/>
                    <w:b w:val="0"/>
                    <w:bCs w:val="0"/>
                    <w:i/>
                    <w:color w:val="auto"/>
                    <w:sz w:val="24"/>
                    <w:szCs w:val="24"/>
                  </w:rPr>
                </m:ctrlPr>
              </m:funcPr>
              <m:fName>
                <m:r>
                  <m:rPr>
                    <m:sty m:val="b"/>
                  </m:rPr>
                  <w:rPr>
                    <w:rFonts w:ascii="Cambria Math" w:hAnsi="Cambria Math" w:cs="Times New Roman"/>
                    <w:color w:val="auto"/>
                    <w:sz w:val="24"/>
                    <w:szCs w:val="24"/>
                  </w:rPr>
                  <m:t>sin</m:t>
                </m:r>
              </m:fName>
              <m:e>
                <m:sSub>
                  <m:sSubPr>
                    <m:ctrlPr>
                      <w:rPr>
                        <w:rFonts w:ascii="Cambria Math" w:hAnsi="Cambria Math" w:cs="Times New Roman"/>
                        <w:b w:val="0"/>
                        <w:bCs w:val="0"/>
                        <w:i/>
                        <w:color w:val="auto"/>
                        <w:sz w:val="24"/>
                        <w:szCs w:val="24"/>
                      </w:rPr>
                    </m:ctrlPr>
                  </m:sSubPr>
                  <m:e>
                    <m:r>
                      <m:rPr>
                        <m:sty m:val="bi"/>
                      </m:rPr>
                      <w:rPr>
                        <w:rFonts w:ascii="Cambria Math" w:hAnsi="Cambria Math" w:cs="Times New Roman"/>
                        <w:color w:val="auto"/>
                        <w:sz w:val="24"/>
                        <w:szCs w:val="24"/>
                      </w:rPr>
                      <m:t>ω</m:t>
                    </m:r>
                  </m:e>
                  <m:sub>
                    <m:r>
                      <m:rPr>
                        <m:sty m:val="bi"/>
                      </m:rPr>
                      <w:rPr>
                        <w:rFonts w:ascii="Cambria Math" w:hAnsi="Cambria Math" w:cs="Times New Roman"/>
                        <w:color w:val="auto"/>
                        <w:sz w:val="24"/>
                        <w:szCs w:val="24"/>
                      </w:rPr>
                      <m:t>s</m:t>
                    </m:r>
                  </m:sub>
                </m:sSub>
              </m:e>
            </m:func>
          </m:e>
        </m:d>
      </m:oMath>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t>(</w:t>
      </w:r>
      <w:r w:rsidRPr="002D010D">
        <w:rPr>
          <w:rFonts w:ascii="Times New Roman" w:eastAsiaTheme="minorEastAsia" w:hAnsi="Times New Roman" w:cs="Times New Roman"/>
          <w:b w:val="0"/>
          <w:bCs w:val="0"/>
          <w:color w:val="auto"/>
          <w:sz w:val="24"/>
          <w:szCs w:val="24"/>
        </w:rPr>
        <w:t>1)</w:t>
      </w:r>
    </w:p>
    <w:p w:rsidR="009F4D43" w:rsidRPr="002D010D" w:rsidRDefault="009F4D43" w:rsidP="009F4D43">
      <w:pPr>
        <w:spacing w:line="480" w:lineRule="auto"/>
        <w:jc w:val="both"/>
        <w:rPr>
          <w:rFonts w:eastAsiaTheme="minorEastAsia"/>
        </w:rPr>
      </w:pPr>
      <w:r w:rsidRPr="002D010D">
        <w:rPr>
          <w:rFonts w:eastAsiaTheme="minorEastAsia"/>
        </w:rPr>
        <w:t>Where;           R</w:t>
      </w:r>
      <w:r w:rsidRPr="002D010D">
        <w:rPr>
          <w:rFonts w:eastAsiaTheme="minorEastAsia"/>
          <w:vertAlign w:val="subscript"/>
        </w:rPr>
        <w:t>a</w:t>
      </w:r>
      <w:r w:rsidRPr="002D010D">
        <w:rPr>
          <w:rFonts w:eastAsiaTheme="minorEastAsia"/>
        </w:rPr>
        <w:t xml:space="preserve"> = </w:t>
      </w:r>
      <w:r w:rsidR="00C67164" w:rsidRPr="002D010D">
        <w:rPr>
          <w:rFonts w:eastAsiaTheme="minorEastAsia"/>
        </w:rPr>
        <w:t>extraterrestrial radiation</w:t>
      </w:r>
      <w:r w:rsidRPr="002D010D">
        <w:rPr>
          <w:rFonts w:eastAsiaTheme="minorEastAsia"/>
        </w:rPr>
        <w:t xml:space="preserve"> [MJ m</w:t>
      </w:r>
      <w:r w:rsidRPr="002D010D">
        <w:rPr>
          <w:rFonts w:eastAsiaTheme="minorEastAsia"/>
          <w:vertAlign w:val="superscript"/>
        </w:rPr>
        <w:t>-2</w:t>
      </w:r>
      <w:r w:rsidRPr="002D010D">
        <w:rPr>
          <w:rFonts w:eastAsiaTheme="minorEastAsia"/>
        </w:rPr>
        <w:t>day</w:t>
      </w:r>
      <w:r w:rsidRPr="002D010D">
        <w:rPr>
          <w:rFonts w:eastAsiaTheme="minorEastAsia"/>
          <w:vertAlign w:val="superscript"/>
        </w:rPr>
        <w:t>-1</w:t>
      </w:r>
      <w:r w:rsidRPr="002D010D">
        <w:rPr>
          <w:rFonts w:eastAsiaTheme="minorEastAsia"/>
        </w:rPr>
        <w:t>],</w:t>
      </w:r>
    </w:p>
    <w:p w:rsidR="009F4D43" w:rsidRPr="002D010D" w:rsidRDefault="009F4D43" w:rsidP="009F4D43">
      <w:pPr>
        <w:spacing w:line="480" w:lineRule="auto"/>
        <w:jc w:val="both"/>
        <w:rPr>
          <w:rFonts w:eastAsiaTheme="minorEastAsia"/>
        </w:rPr>
      </w:pPr>
      <w:r w:rsidRPr="002D010D">
        <w:rPr>
          <w:rFonts w:eastAsiaTheme="minorEastAsia"/>
        </w:rPr>
        <w:tab/>
      </w:r>
      <w:r w:rsidRPr="002D010D">
        <w:rPr>
          <w:rFonts w:eastAsiaTheme="minorEastAsia"/>
        </w:rPr>
        <w:tab/>
      </w:r>
      <w:proofErr w:type="spellStart"/>
      <w:proofErr w:type="gramStart"/>
      <w:r w:rsidRPr="002D010D">
        <w:rPr>
          <w:rFonts w:eastAsiaTheme="minorEastAsia"/>
        </w:rPr>
        <w:t>G</w:t>
      </w:r>
      <w:r w:rsidRPr="002D010D">
        <w:rPr>
          <w:rFonts w:eastAsiaTheme="minorEastAsia"/>
          <w:vertAlign w:val="subscript"/>
        </w:rPr>
        <w:t>sc</w:t>
      </w:r>
      <w:proofErr w:type="spellEnd"/>
      <w:proofErr w:type="gramEnd"/>
      <w:r w:rsidRPr="002D010D">
        <w:rPr>
          <w:rFonts w:eastAsiaTheme="minorEastAsia"/>
        </w:rPr>
        <w:t xml:space="preserve"> = solar constant = 0.0820 [MJ m</w:t>
      </w:r>
      <w:r w:rsidRPr="002D010D">
        <w:rPr>
          <w:rFonts w:eastAsiaTheme="minorEastAsia"/>
          <w:vertAlign w:val="superscript"/>
        </w:rPr>
        <w:t>-2</w:t>
      </w:r>
      <w:r w:rsidRPr="002D010D">
        <w:rPr>
          <w:rFonts w:eastAsiaTheme="minorEastAsia"/>
        </w:rPr>
        <w:t>min</w:t>
      </w:r>
      <w:r w:rsidRPr="002D010D">
        <w:rPr>
          <w:rFonts w:eastAsiaTheme="minorEastAsia"/>
          <w:vertAlign w:val="superscript"/>
        </w:rPr>
        <w:t>-1</w:t>
      </w:r>
      <w:r w:rsidRPr="002D010D">
        <w:rPr>
          <w:rFonts w:eastAsiaTheme="minorEastAsia"/>
        </w:rPr>
        <w:t>],</w:t>
      </w:r>
    </w:p>
    <w:p w:rsidR="009F4D43" w:rsidRPr="002D010D" w:rsidRDefault="009F4D43" w:rsidP="009F4D43">
      <w:pPr>
        <w:spacing w:line="480" w:lineRule="auto"/>
        <w:jc w:val="both"/>
        <w:rPr>
          <w:rFonts w:eastAsiaTheme="minorEastAsia"/>
        </w:rPr>
      </w:pPr>
      <w:r w:rsidRPr="002D010D">
        <w:rPr>
          <w:rFonts w:eastAsiaTheme="minorEastAsia"/>
        </w:rPr>
        <w:tab/>
      </w:r>
      <w:r w:rsidRPr="002D010D">
        <w:rPr>
          <w:rFonts w:eastAsiaTheme="minorEastAsia"/>
        </w:rPr>
        <w:tab/>
      </w:r>
      <w:proofErr w:type="spellStart"/>
      <w:proofErr w:type="gramStart"/>
      <w:r w:rsidRPr="002D010D">
        <w:rPr>
          <w:rFonts w:eastAsiaTheme="minorEastAsia"/>
        </w:rPr>
        <w:t>d</w:t>
      </w:r>
      <w:r w:rsidRPr="002D010D">
        <w:rPr>
          <w:rFonts w:eastAsiaTheme="minorEastAsia"/>
          <w:vertAlign w:val="subscript"/>
        </w:rPr>
        <w:t>r</w:t>
      </w:r>
      <w:proofErr w:type="spellEnd"/>
      <w:proofErr w:type="gramEnd"/>
      <w:r w:rsidRPr="002D010D">
        <w:rPr>
          <w:rFonts w:eastAsiaTheme="minorEastAsia"/>
        </w:rPr>
        <w:t xml:space="preserve"> = inverse relative distance Earth-sun,</w:t>
      </w:r>
    </w:p>
    <w:p w:rsidR="009F4D43" w:rsidRPr="002D010D" w:rsidRDefault="009F4D43" w:rsidP="009F4D43">
      <w:pPr>
        <w:spacing w:line="480" w:lineRule="auto"/>
        <w:jc w:val="both"/>
        <w:rPr>
          <w:rFonts w:eastAsiaTheme="minorEastAsia"/>
        </w:rPr>
      </w:pPr>
      <w:r w:rsidRPr="002D010D">
        <w:rPr>
          <w:rFonts w:eastAsiaTheme="minorEastAsia"/>
        </w:rPr>
        <w:tab/>
      </w:r>
      <w:r w:rsidRPr="002D010D">
        <w:rPr>
          <w:rFonts w:eastAsiaTheme="minorEastAsia"/>
        </w:rPr>
        <w:tab/>
      </w:r>
      <w:proofErr w:type="spellStart"/>
      <w:proofErr w:type="gramStart"/>
      <w:r w:rsidRPr="002D010D">
        <w:rPr>
          <w:rFonts w:eastAsiaTheme="minorEastAsia"/>
        </w:rPr>
        <w:t>ω</w:t>
      </w:r>
      <w:r w:rsidRPr="002D010D">
        <w:rPr>
          <w:rFonts w:eastAsiaTheme="minorEastAsia"/>
          <w:vertAlign w:val="subscript"/>
        </w:rPr>
        <w:t>s</w:t>
      </w:r>
      <w:proofErr w:type="spellEnd"/>
      <w:proofErr w:type="gramEnd"/>
      <w:r w:rsidRPr="002D010D">
        <w:rPr>
          <w:rFonts w:eastAsiaTheme="minorEastAsia"/>
        </w:rPr>
        <w:t xml:space="preserve"> = sunset hour angle [rad],</w:t>
      </w:r>
    </w:p>
    <w:p w:rsidR="009F4D43" w:rsidRPr="002D010D" w:rsidRDefault="009F4D43" w:rsidP="009F4D43">
      <w:pPr>
        <w:spacing w:line="480" w:lineRule="auto"/>
        <w:jc w:val="both"/>
        <w:rPr>
          <w:rFonts w:eastAsiaTheme="minorEastAsia"/>
        </w:rPr>
      </w:pPr>
      <w:r w:rsidRPr="002D010D">
        <w:rPr>
          <w:rFonts w:eastAsiaTheme="minorEastAsia"/>
        </w:rPr>
        <w:tab/>
      </w:r>
      <w:r w:rsidRPr="002D010D">
        <w:rPr>
          <w:rFonts w:eastAsiaTheme="minorEastAsia"/>
        </w:rPr>
        <w:tab/>
      </w:r>
      <m:oMath>
        <m:r>
          <w:rPr>
            <w:rFonts w:ascii="Cambria Math" w:hAnsi="Cambria Math"/>
          </w:rPr>
          <m:t>φ</m:t>
        </m:r>
      </m:oMath>
      <w:r w:rsidRPr="002D010D">
        <w:rPr>
          <w:rFonts w:eastAsiaTheme="minorEastAsia"/>
        </w:rPr>
        <w:t xml:space="preserve"> = latitude [rad],</w:t>
      </w:r>
    </w:p>
    <w:p w:rsidR="009F4D43" w:rsidRPr="002D010D" w:rsidRDefault="009F4D43" w:rsidP="009F4D43">
      <w:pPr>
        <w:spacing w:line="480" w:lineRule="auto"/>
        <w:jc w:val="both"/>
        <w:rPr>
          <w:rFonts w:eastAsiaTheme="minorEastAsia"/>
        </w:rPr>
      </w:pPr>
      <w:r w:rsidRPr="002D010D">
        <w:rPr>
          <w:rFonts w:eastAsiaTheme="minorEastAsia"/>
        </w:rPr>
        <w:tab/>
      </w:r>
      <w:r w:rsidRPr="002D010D">
        <w:rPr>
          <w:rFonts w:eastAsiaTheme="minorEastAsia"/>
        </w:rPr>
        <w:tab/>
        <w:t>δ = solar declination [rad]</w:t>
      </w:r>
    </w:p>
    <w:p w:rsidR="009F4D43" w:rsidRPr="002D010D" w:rsidRDefault="009F4D43" w:rsidP="009F4D43">
      <w:pPr>
        <w:spacing w:line="480" w:lineRule="auto"/>
        <w:jc w:val="both"/>
        <w:rPr>
          <w:rFonts w:eastAsiaTheme="minorEastAsia"/>
        </w:rPr>
      </w:pPr>
      <w:proofErr w:type="gramStart"/>
      <w:r w:rsidRPr="002D010D">
        <w:rPr>
          <w:rFonts w:eastAsiaTheme="minorEastAsia"/>
        </w:rPr>
        <w:t>rad</w:t>
      </w:r>
      <w:proofErr w:type="gramEnd"/>
      <w:r w:rsidRPr="002D010D">
        <w:rPr>
          <w:rFonts w:eastAsiaTheme="minorEastAsia"/>
        </w:rPr>
        <w:t xml:space="preserve">, </w:t>
      </w:r>
      <w:proofErr w:type="spellStart"/>
      <w:r w:rsidRPr="002D010D">
        <w:rPr>
          <w:rFonts w:eastAsiaTheme="minorEastAsia"/>
        </w:rPr>
        <w:t>d</w:t>
      </w:r>
      <w:r w:rsidRPr="002D010D">
        <w:rPr>
          <w:rFonts w:eastAsiaTheme="minorEastAsia"/>
          <w:vertAlign w:val="subscript"/>
        </w:rPr>
        <w:t>r</w:t>
      </w:r>
      <w:proofErr w:type="spellEnd"/>
      <w:r w:rsidRPr="002D010D">
        <w:rPr>
          <w:rFonts w:eastAsiaTheme="minorEastAsia"/>
        </w:rPr>
        <w:t xml:space="preserve">, δ and </w:t>
      </w:r>
      <w:proofErr w:type="spellStart"/>
      <w:r w:rsidRPr="002D010D">
        <w:rPr>
          <w:rFonts w:eastAsiaTheme="minorEastAsia"/>
        </w:rPr>
        <w:t>ω</w:t>
      </w:r>
      <w:r w:rsidRPr="002D010D">
        <w:rPr>
          <w:rFonts w:eastAsiaTheme="minorEastAsia"/>
          <w:vertAlign w:val="subscript"/>
        </w:rPr>
        <w:t>s</w:t>
      </w:r>
      <w:proofErr w:type="spellEnd"/>
      <w:r w:rsidRPr="002D010D">
        <w:rPr>
          <w:rFonts w:eastAsiaTheme="minorEastAsia"/>
        </w:rPr>
        <w:t xml:space="preserve"> are given as;</w:t>
      </w:r>
    </w:p>
    <w:p w:rsidR="009F4D43" w:rsidRPr="002D010D" w:rsidRDefault="005678AC" w:rsidP="009F4D43">
      <w:pPr>
        <w:pStyle w:val="Caption"/>
        <w:spacing w:line="480" w:lineRule="auto"/>
        <w:jc w:val="both"/>
        <w:rPr>
          <w:rFonts w:ascii="Times New Roman" w:eastAsiaTheme="minorEastAsia" w:hAnsi="Times New Roman" w:cs="Times New Roman"/>
          <w:b w:val="0"/>
          <w:color w:val="auto"/>
          <w:sz w:val="24"/>
          <w:szCs w:val="24"/>
        </w:rPr>
      </w:pPr>
      <m:oMath>
        <m:d>
          <m:dPr>
            <m:begChr m:val="["/>
            <m:endChr m:val="]"/>
            <m:ctrlPr>
              <w:rPr>
                <w:rFonts w:ascii="Cambria Math" w:eastAsiaTheme="minorEastAsia" w:hAnsi="Cambria Math" w:cs="Times New Roman"/>
                <w:b w:val="0"/>
                <w:i/>
                <w:color w:val="auto"/>
                <w:sz w:val="24"/>
                <w:szCs w:val="24"/>
              </w:rPr>
            </m:ctrlPr>
          </m:dPr>
          <m:e>
            <m:r>
              <m:rPr>
                <m:sty m:val="bi"/>
              </m:rPr>
              <w:rPr>
                <w:rFonts w:ascii="Cambria Math" w:eastAsiaTheme="minorEastAsia" w:hAnsi="Cambria Math" w:cs="Times New Roman"/>
                <w:color w:val="auto"/>
                <w:sz w:val="24"/>
                <w:szCs w:val="24"/>
              </w:rPr>
              <m:t>radians</m:t>
            </m:r>
          </m:e>
        </m:d>
        <m:r>
          <m:rPr>
            <m:sty m:val="bi"/>
          </m:rPr>
          <w:rPr>
            <w:rFonts w:ascii="Cambria Math" w:eastAsiaTheme="minorEastAsia" w:hAnsi="Cambria Math" w:cs="Times New Roman"/>
            <w:color w:val="auto"/>
            <w:sz w:val="24"/>
            <w:szCs w:val="24"/>
          </w:rPr>
          <m:t xml:space="preserve">= </m:t>
        </m:r>
        <m:f>
          <m:fPr>
            <m:ctrlPr>
              <w:rPr>
                <w:rFonts w:ascii="Cambria Math" w:eastAsiaTheme="minorEastAsia" w:hAnsi="Cambria Math" w:cs="Times New Roman"/>
                <w:b w:val="0"/>
                <w:i/>
                <w:color w:val="auto"/>
                <w:sz w:val="24"/>
                <w:szCs w:val="24"/>
              </w:rPr>
            </m:ctrlPr>
          </m:fPr>
          <m:num>
            <m:r>
              <m:rPr>
                <m:sty m:val="bi"/>
              </m:rPr>
              <w:rPr>
                <w:rFonts w:ascii="Cambria Math" w:eastAsiaTheme="minorEastAsia" w:hAnsi="Cambria Math" w:cs="Times New Roman"/>
                <w:color w:val="auto"/>
                <w:sz w:val="24"/>
                <w:szCs w:val="24"/>
              </w:rPr>
              <m:t>π</m:t>
            </m:r>
          </m:num>
          <m:den>
            <m:r>
              <m:rPr>
                <m:sty m:val="bi"/>
              </m:rPr>
              <w:rPr>
                <w:rFonts w:ascii="Cambria Math" w:eastAsiaTheme="minorEastAsia" w:hAnsi="Cambria Math" w:cs="Times New Roman"/>
                <w:color w:val="auto"/>
                <w:sz w:val="24"/>
                <w:szCs w:val="24"/>
              </w:rPr>
              <m:t>180</m:t>
            </m:r>
          </m:den>
        </m:f>
        <m:d>
          <m:dPr>
            <m:ctrlPr>
              <w:rPr>
                <w:rFonts w:ascii="Cambria Math" w:eastAsiaTheme="minorEastAsia" w:hAnsi="Cambria Math" w:cs="Times New Roman"/>
                <w:b w:val="0"/>
                <w:i/>
                <w:color w:val="auto"/>
                <w:sz w:val="24"/>
                <w:szCs w:val="24"/>
              </w:rPr>
            </m:ctrlPr>
          </m:dPr>
          <m:e>
            <m:r>
              <m:rPr>
                <m:sty m:val="bi"/>
              </m:rPr>
              <w:rPr>
                <w:rFonts w:ascii="Cambria Math" w:eastAsiaTheme="minorEastAsia" w:hAnsi="Cambria Math" w:cs="Times New Roman"/>
                <w:color w:val="auto"/>
                <w:sz w:val="24"/>
                <w:szCs w:val="24"/>
              </w:rPr>
              <m:t>in degrees</m:t>
            </m:r>
          </m:e>
        </m:d>
      </m:oMath>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color w:val="auto"/>
          <w:sz w:val="24"/>
          <w:szCs w:val="24"/>
        </w:rPr>
        <w:tab/>
      </w:r>
      <w:r w:rsidR="009F4D43" w:rsidRPr="002D010D">
        <w:rPr>
          <w:rFonts w:ascii="Times New Roman" w:eastAsiaTheme="minorEastAsia" w:hAnsi="Times New Roman" w:cs="Times New Roman"/>
          <w:color w:val="auto"/>
          <w:sz w:val="24"/>
          <w:szCs w:val="24"/>
        </w:rPr>
        <w:tab/>
      </w:r>
      <w:r w:rsidR="009F4D43" w:rsidRPr="002D010D">
        <w:rPr>
          <w:rFonts w:ascii="Times New Roman" w:eastAsiaTheme="minorEastAsia" w:hAnsi="Times New Roman" w:cs="Times New Roman"/>
          <w:color w:val="auto"/>
          <w:sz w:val="24"/>
          <w:szCs w:val="24"/>
        </w:rPr>
        <w:tab/>
      </w:r>
      <w:r w:rsidR="009F4D43" w:rsidRPr="002D010D">
        <w:rPr>
          <w:rFonts w:ascii="Times New Roman" w:eastAsiaTheme="minorEastAsia" w:hAnsi="Times New Roman" w:cs="Times New Roman"/>
          <w:color w:val="auto"/>
          <w:sz w:val="24"/>
          <w:szCs w:val="24"/>
        </w:rPr>
        <w:tab/>
      </w:r>
      <w:r w:rsidR="009F4D43" w:rsidRPr="002D010D">
        <w:rPr>
          <w:rFonts w:ascii="Times New Roman" w:eastAsiaTheme="minorEastAsia" w:hAnsi="Times New Roman" w:cs="Times New Roman"/>
          <w:color w:val="auto"/>
          <w:sz w:val="24"/>
          <w:szCs w:val="24"/>
        </w:rPr>
        <w:tab/>
      </w:r>
      <w:r w:rsidR="009F4D43" w:rsidRPr="002D010D">
        <w:rPr>
          <w:rFonts w:ascii="Times New Roman" w:eastAsiaTheme="minorEastAsia" w:hAnsi="Times New Roman" w:cs="Times New Roman"/>
          <w:color w:val="auto"/>
          <w:sz w:val="24"/>
          <w:szCs w:val="24"/>
        </w:rPr>
        <w:tab/>
      </w:r>
      <w:r w:rsidR="0093741A" w:rsidRPr="002D010D">
        <w:rPr>
          <w:rFonts w:ascii="Times New Roman" w:eastAsiaTheme="minorEastAsia" w:hAnsi="Times New Roman" w:cs="Times New Roman"/>
          <w:b w:val="0"/>
          <w:color w:val="auto"/>
          <w:sz w:val="24"/>
          <w:szCs w:val="24"/>
        </w:rPr>
        <w:t>(</w:t>
      </w:r>
      <w:r w:rsidR="009F4D43" w:rsidRPr="002D010D">
        <w:rPr>
          <w:rFonts w:ascii="Times New Roman" w:eastAsiaTheme="minorEastAsia" w:hAnsi="Times New Roman" w:cs="Times New Roman"/>
          <w:b w:val="0"/>
          <w:color w:val="auto"/>
          <w:sz w:val="24"/>
          <w:szCs w:val="24"/>
        </w:rPr>
        <w:t>2)</w:t>
      </w:r>
    </w:p>
    <w:p w:rsidR="009F4D43" w:rsidRPr="002D010D" w:rsidRDefault="005678AC" w:rsidP="009F4D43">
      <w:pPr>
        <w:pStyle w:val="Caption"/>
        <w:spacing w:line="480" w:lineRule="auto"/>
        <w:jc w:val="both"/>
        <w:rPr>
          <w:rFonts w:ascii="Times New Roman" w:hAnsi="Times New Roman" w:cs="Times New Roman"/>
          <w:b w:val="0"/>
          <w:color w:val="auto"/>
          <w:sz w:val="24"/>
          <w:szCs w:val="24"/>
        </w:rPr>
      </w:pPr>
      <m:oMath>
        <m:sSub>
          <m:sSubPr>
            <m:ctrlPr>
              <w:rPr>
                <w:rFonts w:ascii="Cambria Math" w:hAnsi="Cambria Math" w:cs="Times New Roman"/>
                <w:b w:val="0"/>
                <w:bCs w:val="0"/>
                <w:i/>
                <w:color w:val="auto"/>
                <w:sz w:val="24"/>
                <w:szCs w:val="24"/>
              </w:rPr>
            </m:ctrlPr>
          </m:sSubPr>
          <m:e>
            <m:r>
              <m:rPr>
                <m:sty m:val="bi"/>
              </m:rPr>
              <w:rPr>
                <w:rFonts w:ascii="Cambria Math" w:hAnsi="Cambria Math" w:cs="Times New Roman"/>
                <w:color w:val="auto"/>
                <w:sz w:val="24"/>
                <w:szCs w:val="24"/>
              </w:rPr>
              <m:t>d</m:t>
            </m:r>
          </m:e>
          <m:sub>
            <m:r>
              <m:rPr>
                <m:sty m:val="bi"/>
              </m:rPr>
              <w:rPr>
                <w:rFonts w:ascii="Cambria Math" w:hAnsi="Cambria Math" w:cs="Times New Roman"/>
                <w:color w:val="auto"/>
                <w:sz w:val="24"/>
                <w:szCs w:val="24"/>
              </w:rPr>
              <m:t>r</m:t>
            </m:r>
          </m:sub>
        </m:sSub>
        <m:r>
          <m:rPr>
            <m:sty m:val="bi"/>
          </m:rPr>
          <w:rPr>
            <w:rFonts w:ascii="Cambria Math" w:hAnsi="Cambria Math" w:cs="Times New Roman"/>
            <w:color w:val="auto"/>
            <w:sz w:val="24"/>
            <w:szCs w:val="24"/>
          </w:rPr>
          <m:t>=1+0.033 cos</m:t>
        </m:r>
        <m:d>
          <m:dPr>
            <m:ctrlPr>
              <w:rPr>
                <w:rFonts w:ascii="Cambria Math" w:hAnsi="Cambria Math" w:cs="Times New Roman"/>
                <w:b w:val="0"/>
                <w:bCs w:val="0"/>
                <w:i/>
                <w:color w:val="auto"/>
                <w:sz w:val="24"/>
                <w:szCs w:val="24"/>
              </w:rPr>
            </m:ctrlPr>
          </m:dPr>
          <m:e>
            <m:f>
              <m:fPr>
                <m:ctrlPr>
                  <w:rPr>
                    <w:rFonts w:ascii="Cambria Math" w:hAnsi="Cambria Math" w:cs="Times New Roman"/>
                    <w:b w:val="0"/>
                    <w:bCs w:val="0"/>
                    <w:i/>
                    <w:color w:val="auto"/>
                    <w:sz w:val="24"/>
                    <w:szCs w:val="24"/>
                  </w:rPr>
                </m:ctrlPr>
              </m:fPr>
              <m:num>
                <m:r>
                  <m:rPr>
                    <m:sty m:val="bi"/>
                  </m:rPr>
                  <w:rPr>
                    <w:rFonts w:ascii="Cambria Math" w:hAnsi="Cambria Math" w:cs="Times New Roman"/>
                    <w:color w:val="auto"/>
                    <w:sz w:val="24"/>
                    <w:szCs w:val="24"/>
                  </w:rPr>
                  <m:t>2</m:t>
                </m:r>
                <m:r>
                  <m:rPr>
                    <m:sty m:val="bi"/>
                  </m:rPr>
                  <w:rPr>
                    <w:rFonts w:ascii="Cambria Math" w:hAnsi="Cambria Math" w:cs="Times New Roman"/>
                    <w:color w:val="auto"/>
                    <w:sz w:val="24"/>
                    <w:szCs w:val="24"/>
                  </w:rPr>
                  <m:t>π</m:t>
                </m:r>
              </m:num>
              <m:den>
                <m:r>
                  <m:rPr>
                    <m:sty m:val="bi"/>
                  </m:rPr>
                  <w:rPr>
                    <w:rFonts w:ascii="Cambria Math" w:hAnsi="Cambria Math" w:cs="Times New Roman"/>
                    <w:color w:val="auto"/>
                    <w:sz w:val="24"/>
                    <w:szCs w:val="24"/>
                  </w:rPr>
                  <m:t>365</m:t>
                </m:r>
              </m:den>
            </m:f>
            <m:r>
              <m:rPr>
                <m:sty m:val="bi"/>
              </m:rPr>
              <w:rPr>
                <w:rFonts w:ascii="Cambria Math" w:hAnsi="Cambria Math" w:cs="Times New Roman"/>
                <w:color w:val="auto"/>
                <w:sz w:val="24"/>
                <w:szCs w:val="24"/>
              </w:rPr>
              <m:t>J</m:t>
            </m:r>
          </m:e>
        </m:d>
        <m:r>
          <m:rPr>
            <m:sty m:val="bi"/>
          </m:rPr>
          <w:rPr>
            <w:rFonts w:ascii="Cambria Math" w:hAnsi="Cambria Math" w:cs="Times New Roman"/>
            <w:color w:val="auto"/>
            <w:sz w:val="24"/>
            <w:szCs w:val="24"/>
          </w:rPr>
          <m:t xml:space="preserve">  </m:t>
        </m:r>
      </m:oMath>
      <w:r w:rsidR="0093741A" w:rsidRPr="002D010D">
        <w:rPr>
          <w:rFonts w:ascii="Times New Roman" w:eastAsiaTheme="minorEastAsia" w:hAnsi="Times New Roman" w:cs="Times New Roman"/>
          <w:b w:val="0"/>
          <w:color w:val="auto"/>
          <w:sz w:val="24"/>
          <w:szCs w:val="24"/>
        </w:rPr>
        <w:tab/>
      </w:r>
      <w:r w:rsidR="0093741A" w:rsidRPr="002D010D">
        <w:rPr>
          <w:rFonts w:ascii="Times New Roman" w:eastAsiaTheme="minorEastAsia" w:hAnsi="Times New Roman" w:cs="Times New Roman"/>
          <w:b w:val="0"/>
          <w:color w:val="auto"/>
          <w:sz w:val="24"/>
          <w:szCs w:val="24"/>
        </w:rPr>
        <w:tab/>
      </w:r>
      <w:r w:rsidR="0093741A" w:rsidRPr="002D010D">
        <w:rPr>
          <w:rFonts w:ascii="Times New Roman" w:eastAsiaTheme="minorEastAsia" w:hAnsi="Times New Roman" w:cs="Times New Roman"/>
          <w:b w:val="0"/>
          <w:color w:val="auto"/>
          <w:sz w:val="24"/>
          <w:szCs w:val="24"/>
        </w:rPr>
        <w:tab/>
      </w:r>
      <w:r w:rsidR="0093741A" w:rsidRPr="002D010D">
        <w:rPr>
          <w:rFonts w:ascii="Times New Roman" w:eastAsiaTheme="minorEastAsia" w:hAnsi="Times New Roman" w:cs="Times New Roman"/>
          <w:b w:val="0"/>
          <w:color w:val="auto"/>
          <w:sz w:val="24"/>
          <w:szCs w:val="24"/>
        </w:rPr>
        <w:tab/>
      </w:r>
      <w:r w:rsidR="0093741A" w:rsidRPr="002D010D">
        <w:rPr>
          <w:rFonts w:ascii="Times New Roman" w:eastAsiaTheme="minorEastAsia" w:hAnsi="Times New Roman" w:cs="Times New Roman"/>
          <w:b w:val="0"/>
          <w:color w:val="auto"/>
          <w:sz w:val="24"/>
          <w:szCs w:val="24"/>
        </w:rPr>
        <w:tab/>
      </w:r>
      <w:r w:rsidR="0093741A" w:rsidRPr="002D010D">
        <w:rPr>
          <w:rFonts w:ascii="Times New Roman" w:eastAsiaTheme="minorEastAsia" w:hAnsi="Times New Roman" w:cs="Times New Roman"/>
          <w:b w:val="0"/>
          <w:color w:val="auto"/>
          <w:sz w:val="24"/>
          <w:szCs w:val="24"/>
        </w:rPr>
        <w:tab/>
      </w:r>
      <w:r w:rsidR="0093741A" w:rsidRPr="002D010D">
        <w:rPr>
          <w:rFonts w:ascii="Times New Roman" w:eastAsiaTheme="minorEastAsia" w:hAnsi="Times New Roman" w:cs="Times New Roman"/>
          <w:b w:val="0"/>
          <w:color w:val="auto"/>
          <w:sz w:val="24"/>
          <w:szCs w:val="24"/>
        </w:rPr>
        <w:tab/>
        <w:t>(</w:t>
      </w:r>
      <w:r w:rsidR="009F4D43" w:rsidRPr="002D010D">
        <w:rPr>
          <w:rFonts w:ascii="Times New Roman" w:eastAsiaTheme="minorEastAsia" w:hAnsi="Times New Roman" w:cs="Times New Roman"/>
          <w:b w:val="0"/>
          <w:color w:val="auto"/>
          <w:sz w:val="24"/>
          <w:szCs w:val="24"/>
        </w:rPr>
        <w:t>3)</w:t>
      </w:r>
    </w:p>
    <w:p w:rsidR="009F4D43" w:rsidRPr="002D010D" w:rsidRDefault="009F4D43" w:rsidP="009F4D43">
      <w:pPr>
        <w:pStyle w:val="Caption"/>
        <w:spacing w:line="480" w:lineRule="auto"/>
        <w:jc w:val="both"/>
        <w:rPr>
          <w:rFonts w:ascii="Times New Roman" w:hAnsi="Times New Roman" w:cs="Times New Roman"/>
          <w:color w:val="auto"/>
          <w:sz w:val="24"/>
          <w:szCs w:val="24"/>
        </w:rPr>
      </w:pPr>
      <m:oMath>
        <m:r>
          <m:rPr>
            <m:sty m:val="bi"/>
          </m:rPr>
          <w:rPr>
            <w:rFonts w:ascii="Cambria Math" w:hAnsi="Cambria Math" w:cs="Times New Roman"/>
            <w:color w:val="auto"/>
            <w:sz w:val="24"/>
            <w:szCs w:val="24"/>
          </w:rPr>
          <m:t>δ=0.409 sin</m:t>
        </m:r>
        <m:d>
          <m:dPr>
            <m:ctrlPr>
              <w:rPr>
                <w:rFonts w:ascii="Cambria Math" w:hAnsi="Cambria Math" w:cs="Times New Roman"/>
                <w:b w:val="0"/>
                <w:bCs w:val="0"/>
                <w:i/>
                <w:color w:val="auto"/>
                <w:sz w:val="24"/>
                <w:szCs w:val="24"/>
              </w:rPr>
            </m:ctrlPr>
          </m:dPr>
          <m:e>
            <m:f>
              <m:fPr>
                <m:ctrlPr>
                  <w:rPr>
                    <w:rFonts w:ascii="Cambria Math" w:hAnsi="Cambria Math" w:cs="Times New Roman"/>
                    <w:b w:val="0"/>
                    <w:bCs w:val="0"/>
                    <w:i/>
                    <w:color w:val="auto"/>
                    <w:sz w:val="24"/>
                    <w:szCs w:val="24"/>
                  </w:rPr>
                </m:ctrlPr>
              </m:fPr>
              <m:num>
                <m:r>
                  <m:rPr>
                    <m:sty m:val="bi"/>
                  </m:rPr>
                  <w:rPr>
                    <w:rFonts w:ascii="Cambria Math" w:hAnsi="Cambria Math" w:cs="Times New Roman"/>
                    <w:color w:val="auto"/>
                    <w:sz w:val="24"/>
                    <w:szCs w:val="24"/>
                  </w:rPr>
                  <m:t>2</m:t>
                </m:r>
                <m:r>
                  <m:rPr>
                    <m:sty m:val="bi"/>
                  </m:rPr>
                  <w:rPr>
                    <w:rFonts w:ascii="Cambria Math" w:hAnsi="Cambria Math" w:cs="Times New Roman"/>
                    <w:color w:val="auto"/>
                    <w:sz w:val="24"/>
                    <w:szCs w:val="24"/>
                  </w:rPr>
                  <m:t>π</m:t>
                </m:r>
              </m:num>
              <m:den>
                <m:r>
                  <m:rPr>
                    <m:sty m:val="bi"/>
                  </m:rPr>
                  <w:rPr>
                    <w:rFonts w:ascii="Cambria Math" w:hAnsi="Cambria Math" w:cs="Times New Roman"/>
                    <w:color w:val="auto"/>
                    <w:sz w:val="24"/>
                    <w:szCs w:val="24"/>
                  </w:rPr>
                  <m:t>365</m:t>
                </m:r>
              </m:den>
            </m:f>
            <m:r>
              <m:rPr>
                <m:sty m:val="bi"/>
              </m:rPr>
              <w:rPr>
                <w:rFonts w:ascii="Cambria Math" w:hAnsi="Cambria Math" w:cs="Times New Roman"/>
                <w:color w:val="auto"/>
                <w:sz w:val="24"/>
                <w:szCs w:val="24"/>
              </w:rPr>
              <m:t>J-1.39</m:t>
            </m:r>
          </m:e>
        </m:d>
      </m:oMath>
      <w:r w:rsidRPr="002D010D">
        <w:rPr>
          <w:rFonts w:ascii="Times New Roman" w:eastAsiaTheme="minorEastAsia" w:hAnsi="Times New Roman" w:cs="Times New Roman"/>
          <w:b w:val="0"/>
          <w:bCs w:val="0"/>
          <w:color w:val="auto"/>
          <w:sz w:val="24"/>
          <w:szCs w:val="24"/>
        </w:rPr>
        <w:tab/>
      </w:r>
      <w:r w:rsidRPr="002D010D">
        <w:rPr>
          <w:rFonts w:ascii="Times New Roman" w:eastAsiaTheme="minorEastAsia" w:hAnsi="Times New Roman" w:cs="Times New Roman"/>
          <w:bCs w:val="0"/>
          <w:color w:val="auto"/>
          <w:sz w:val="24"/>
          <w:szCs w:val="24"/>
        </w:rPr>
        <w:tab/>
      </w:r>
      <w:r w:rsidRPr="002D010D">
        <w:rPr>
          <w:rFonts w:ascii="Times New Roman" w:eastAsiaTheme="minorEastAsia" w:hAnsi="Times New Roman" w:cs="Times New Roman"/>
          <w:bCs w:val="0"/>
          <w:color w:val="auto"/>
          <w:sz w:val="24"/>
          <w:szCs w:val="24"/>
        </w:rPr>
        <w:tab/>
      </w:r>
      <w:r w:rsidRPr="002D010D">
        <w:rPr>
          <w:rFonts w:ascii="Times New Roman" w:eastAsiaTheme="minorEastAsia" w:hAnsi="Times New Roman" w:cs="Times New Roman"/>
          <w:bCs w:val="0"/>
          <w:color w:val="auto"/>
          <w:sz w:val="24"/>
          <w:szCs w:val="24"/>
        </w:rPr>
        <w:tab/>
      </w:r>
      <w:r w:rsidRPr="002D010D">
        <w:rPr>
          <w:rFonts w:ascii="Times New Roman" w:eastAsiaTheme="minorEastAsia" w:hAnsi="Times New Roman" w:cs="Times New Roman"/>
          <w:bCs w:val="0"/>
          <w:color w:val="auto"/>
          <w:sz w:val="24"/>
          <w:szCs w:val="24"/>
        </w:rPr>
        <w:tab/>
      </w:r>
      <w:r w:rsidRPr="002D010D">
        <w:rPr>
          <w:rFonts w:ascii="Times New Roman" w:eastAsiaTheme="minorEastAsia" w:hAnsi="Times New Roman" w:cs="Times New Roman"/>
          <w:bCs w:val="0"/>
          <w:color w:val="auto"/>
          <w:sz w:val="24"/>
          <w:szCs w:val="24"/>
        </w:rPr>
        <w:tab/>
      </w:r>
      <w:r w:rsidRPr="002D010D">
        <w:rPr>
          <w:rFonts w:ascii="Times New Roman" w:eastAsiaTheme="minorEastAsia" w:hAnsi="Times New Roman" w:cs="Times New Roman"/>
          <w:bCs w:val="0"/>
          <w:color w:val="auto"/>
          <w:sz w:val="24"/>
          <w:szCs w:val="24"/>
        </w:rPr>
        <w:tab/>
      </w:r>
      <w:r w:rsidR="0093741A" w:rsidRPr="002D010D">
        <w:rPr>
          <w:rFonts w:ascii="Times New Roman" w:eastAsiaTheme="minorEastAsia" w:hAnsi="Times New Roman" w:cs="Times New Roman"/>
          <w:b w:val="0"/>
          <w:bCs w:val="0"/>
          <w:color w:val="auto"/>
          <w:sz w:val="24"/>
          <w:szCs w:val="24"/>
        </w:rPr>
        <w:t>(</w:t>
      </w:r>
      <w:r w:rsidRPr="002D010D">
        <w:rPr>
          <w:rFonts w:ascii="Times New Roman" w:eastAsiaTheme="minorEastAsia" w:hAnsi="Times New Roman" w:cs="Times New Roman"/>
          <w:b w:val="0"/>
          <w:bCs w:val="0"/>
          <w:color w:val="auto"/>
          <w:sz w:val="24"/>
          <w:szCs w:val="24"/>
        </w:rPr>
        <w:t>4)</w:t>
      </w:r>
    </w:p>
    <w:p w:rsidR="009F4D43" w:rsidRPr="002D010D" w:rsidRDefault="005678AC" w:rsidP="009F4D43">
      <w:pPr>
        <w:pStyle w:val="Caption"/>
        <w:spacing w:line="480" w:lineRule="auto"/>
        <w:jc w:val="both"/>
        <w:rPr>
          <w:rFonts w:ascii="Times New Roman" w:hAnsi="Times New Roman" w:cs="Times New Roman"/>
          <w:b w:val="0"/>
          <w:color w:val="auto"/>
          <w:sz w:val="24"/>
          <w:szCs w:val="24"/>
        </w:rPr>
      </w:pPr>
      <m:oMath>
        <m:sSub>
          <m:sSubPr>
            <m:ctrlPr>
              <w:rPr>
                <w:rFonts w:ascii="Cambria Math" w:hAnsi="Cambria Math" w:cs="Times New Roman"/>
                <w:b w:val="0"/>
                <w:bCs w:val="0"/>
                <w:i/>
                <w:color w:val="auto"/>
                <w:sz w:val="24"/>
                <w:szCs w:val="24"/>
              </w:rPr>
            </m:ctrlPr>
          </m:sSubPr>
          <m:e>
            <m:r>
              <m:rPr>
                <m:sty m:val="bi"/>
              </m:rPr>
              <w:rPr>
                <w:rFonts w:ascii="Cambria Math" w:hAnsi="Cambria Math" w:cs="Times New Roman"/>
                <w:color w:val="auto"/>
                <w:sz w:val="24"/>
                <w:szCs w:val="24"/>
              </w:rPr>
              <m:t>ω</m:t>
            </m:r>
          </m:e>
          <m:sub>
            <m:r>
              <m:rPr>
                <m:sty m:val="bi"/>
              </m:rPr>
              <w:rPr>
                <w:rFonts w:ascii="Cambria Math" w:hAnsi="Cambria Math" w:cs="Times New Roman"/>
                <w:color w:val="auto"/>
                <w:sz w:val="24"/>
                <w:szCs w:val="24"/>
              </w:rPr>
              <m:t>s</m:t>
            </m:r>
          </m:sub>
        </m:sSub>
        <m:r>
          <m:rPr>
            <m:sty m:val="bi"/>
          </m:rPr>
          <w:rPr>
            <w:rFonts w:ascii="Cambria Math" w:hAnsi="Cambria Math" w:cs="Times New Roman"/>
            <w:color w:val="auto"/>
            <w:sz w:val="24"/>
            <w:szCs w:val="24"/>
          </w:rPr>
          <m:t>=arcos</m:t>
        </m:r>
        <m:d>
          <m:dPr>
            <m:begChr m:val="["/>
            <m:endChr m:val="]"/>
            <m:ctrlPr>
              <w:rPr>
                <w:rFonts w:ascii="Cambria Math" w:hAnsi="Cambria Math" w:cs="Times New Roman"/>
                <w:b w:val="0"/>
                <w:bCs w:val="0"/>
                <w:i/>
                <w:color w:val="auto"/>
                <w:sz w:val="24"/>
                <w:szCs w:val="24"/>
              </w:rPr>
            </m:ctrlPr>
          </m:dPr>
          <m:e>
            <m:r>
              <m:rPr>
                <m:sty m:val="bi"/>
              </m:rPr>
              <w:rPr>
                <w:rFonts w:ascii="Cambria Math" w:hAnsi="Cambria Math" w:cs="Times New Roman"/>
                <w:color w:val="auto"/>
                <w:sz w:val="24"/>
                <w:szCs w:val="24"/>
              </w:rPr>
              <m:t>-tan</m:t>
            </m:r>
            <m:d>
              <m:dPr>
                <m:ctrlPr>
                  <w:rPr>
                    <w:rFonts w:ascii="Cambria Math" w:hAnsi="Cambria Math" w:cs="Times New Roman"/>
                    <w:b w:val="0"/>
                    <w:bCs w:val="0"/>
                    <w:i/>
                    <w:color w:val="auto"/>
                    <w:sz w:val="24"/>
                    <w:szCs w:val="24"/>
                  </w:rPr>
                </m:ctrlPr>
              </m:dPr>
              <m:e>
                <m:r>
                  <m:rPr>
                    <m:sty m:val="bi"/>
                  </m:rPr>
                  <w:rPr>
                    <w:rFonts w:ascii="Cambria Math" w:hAnsi="Cambria Math" w:cs="Times New Roman"/>
                    <w:color w:val="auto"/>
                    <w:sz w:val="24"/>
                    <w:szCs w:val="24"/>
                  </w:rPr>
                  <m:t>φ</m:t>
                </m:r>
              </m:e>
            </m:d>
            <m:r>
              <m:rPr>
                <m:sty m:val="bi"/>
              </m:rPr>
              <w:rPr>
                <w:rFonts w:ascii="Cambria Math" w:hAnsi="Cambria Math" w:cs="Times New Roman"/>
                <w:color w:val="auto"/>
                <w:sz w:val="24"/>
                <w:szCs w:val="24"/>
              </w:rPr>
              <m:t>tan</m:t>
            </m:r>
            <m:d>
              <m:dPr>
                <m:ctrlPr>
                  <w:rPr>
                    <w:rFonts w:ascii="Cambria Math" w:hAnsi="Cambria Math" w:cs="Times New Roman"/>
                    <w:b w:val="0"/>
                    <w:bCs w:val="0"/>
                    <w:i/>
                    <w:color w:val="auto"/>
                    <w:sz w:val="24"/>
                    <w:szCs w:val="24"/>
                  </w:rPr>
                </m:ctrlPr>
              </m:dPr>
              <m:e>
                <m:r>
                  <m:rPr>
                    <m:sty m:val="bi"/>
                  </m:rPr>
                  <w:rPr>
                    <w:rFonts w:ascii="Cambria Math" w:hAnsi="Cambria Math" w:cs="Times New Roman"/>
                    <w:color w:val="auto"/>
                    <w:sz w:val="24"/>
                    <w:szCs w:val="24"/>
                  </w:rPr>
                  <m:t>δ</m:t>
                </m:r>
              </m:e>
            </m:d>
          </m:e>
        </m:d>
      </m:oMath>
      <w:r w:rsidR="009F4D43"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r>
      <w:r w:rsidR="0093741A" w:rsidRPr="002D010D">
        <w:rPr>
          <w:rFonts w:ascii="Times New Roman" w:eastAsiaTheme="minorEastAsia" w:hAnsi="Times New Roman" w:cs="Times New Roman"/>
          <w:b w:val="0"/>
          <w:bCs w:val="0"/>
          <w:color w:val="auto"/>
          <w:sz w:val="24"/>
          <w:szCs w:val="24"/>
        </w:rPr>
        <w:tab/>
        <w:t>(</w:t>
      </w:r>
      <w:r w:rsidR="009F4D43" w:rsidRPr="002D010D">
        <w:rPr>
          <w:rFonts w:ascii="Times New Roman" w:eastAsiaTheme="minorEastAsia" w:hAnsi="Times New Roman" w:cs="Times New Roman"/>
          <w:b w:val="0"/>
          <w:bCs w:val="0"/>
          <w:color w:val="auto"/>
          <w:sz w:val="24"/>
          <w:szCs w:val="24"/>
        </w:rPr>
        <w:t>5)</w:t>
      </w:r>
    </w:p>
    <w:p w:rsidR="009F4D43" w:rsidRPr="002D010D" w:rsidRDefault="009F4D43" w:rsidP="009F4D43">
      <w:pPr>
        <w:spacing w:line="360" w:lineRule="auto"/>
        <w:jc w:val="both"/>
      </w:pPr>
      <w:r w:rsidRPr="002D010D">
        <w:t xml:space="preserve">Daily values of Ra are generated by </w:t>
      </w:r>
      <w:r w:rsidR="0093741A" w:rsidRPr="002D010D">
        <w:t xml:space="preserve">Equation </w:t>
      </w:r>
      <w:r w:rsidRPr="002D010D">
        <w:t>1.</w:t>
      </w:r>
    </w:p>
    <w:p w:rsidR="009F4D43" w:rsidRPr="002D010D" w:rsidRDefault="009F4D43" w:rsidP="009F4D43">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t>Hargreaves Equation</w:t>
      </w:r>
    </w:p>
    <w:p w:rsidR="009F4D43" w:rsidRPr="002D010D" w:rsidRDefault="009F4D43" w:rsidP="009F4D43">
      <w:pPr>
        <w:spacing w:line="480" w:lineRule="auto"/>
        <w:jc w:val="both"/>
      </w:pPr>
      <w:r w:rsidRPr="002D010D">
        <w:t>This equation is used to compute reference evapotranspiration (</w:t>
      </w:r>
      <w:proofErr w:type="spellStart"/>
      <w:proofErr w:type="gramStart"/>
      <w:r w:rsidRPr="002D010D">
        <w:t>ETo</w:t>
      </w:r>
      <w:proofErr w:type="spellEnd"/>
      <w:proofErr w:type="gramEnd"/>
      <w:r w:rsidRPr="002D010D">
        <w:t>) using only two required inputs, air temperature and terrestrial radiation, the other values are constant.</w:t>
      </w:r>
    </w:p>
    <w:p w:rsidR="009F4D43" w:rsidRPr="002D010D" w:rsidRDefault="009F4D43" w:rsidP="009F4D43">
      <w:pPr>
        <w:spacing w:line="480" w:lineRule="auto"/>
        <w:jc w:val="both"/>
      </w:pPr>
      <w:r w:rsidRPr="002D010D">
        <w:rPr>
          <w:rFonts w:eastAsiaTheme="minorEastAsia"/>
        </w:rPr>
        <w:t>The Equation is given as;</w:t>
      </w:r>
    </w:p>
    <w:p w:rsidR="009F4D43" w:rsidRPr="002D010D" w:rsidRDefault="005678AC" w:rsidP="009F4D43">
      <w:pPr>
        <w:pStyle w:val="Caption"/>
        <w:spacing w:line="480" w:lineRule="auto"/>
        <w:jc w:val="both"/>
        <w:rPr>
          <w:rFonts w:ascii="Times New Roman" w:eastAsiaTheme="minorEastAsia" w:hAnsi="Times New Roman" w:cs="Times New Roman"/>
          <w:color w:val="auto"/>
          <w:sz w:val="24"/>
          <w:szCs w:val="24"/>
        </w:rPr>
      </w:pPr>
      <m:oMath>
        <m:sSub>
          <m:sSubPr>
            <m:ctrlPr>
              <w:rPr>
                <w:rFonts w:ascii="Cambria Math" w:eastAsiaTheme="minorEastAsia" w:hAnsi="Cambria Math" w:cs="Times New Roman"/>
                <w:b w:val="0"/>
                <w:bCs w:val="0"/>
                <w:i/>
                <w:color w:val="auto"/>
                <w:sz w:val="24"/>
                <w:szCs w:val="24"/>
              </w:rPr>
            </m:ctrlPr>
          </m:sSubPr>
          <m:e>
            <m:r>
              <m:rPr>
                <m:sty m:val="bi"/>
              </m:rPr>
              <w:rPr>
                <w:rFonts w:ascii="Cambria Math" w:eastAsiaTheme="minorEastAsia" w:hAnsi="Cambria Math" w:cs="Times New Roman"/>
                <w:color w:val="auto"/>
                <w:sz w:val="24"/>
                <w:szCs w:val="24"/>
              </w:rPr>
              <m:t>ET</m:t>
            </m:r>
          </m:e>
          <m:sub>
            <m:r>
              <m:rPr>
                <m:sty m:val="bi"/>
              </m:rPr>
              <w:rPr>
                <w:rFonts w:ascii="Cambria Math" w:eastAsiaTheme="minorEastAsia" w:hAnsi="Cambria Math" w:cs="Times New Roman"/>
                <w:color w:val="auto"/>
                <w:sz w:val="24"/>
                <w:szCs w:val="24"/>
              </w:rPr>
              <m:t>o</m:t>
            </m:r>
          </m:sub>
        </m:sSub>
        <m:r>
          <m:rPr>
            <m:sty m:val="bi"/>
          </m:rPr>
          <w:rPr>
            <w:rFonts w:ascii="Cambria Math" w:eastAsiaTheme="minorEastAsia" w:hAnsi="Cambria Math" w:cs="Times New Roman"/>
            <w:color w:val="auto"/>
            <w:sz w:val="24"/>
            <w:szCs w:val="24"/>
          </w:rPr>
          <m:t>=0.0023×0.408×</m:t>
        </m:r>
        <m:sSub>
          <m:sSubPr>
            <m:ctrlPr>
              <w:rPr>
                <w:rFonts w:ascii="Cambria Math" w:eastAsiaTheme="minorEastAsia" w:hAnsi="Cambria Math" w:cs="Times New Roman"/>
                <w:b w:val="0"/>
                <w:bCs w:val="0"/>
                <w:i/>
                <w:color w:val="auto"/>
                <w:sz w:val="24"/>
                <w:szCs w:val="24"/>
              </w:rPr>
            </m:ctrlPr>
          </m:sSubPr>
          <m:e>
            <m:r>
              <m:rPr>
                <m:sty m:val="bi"/>
              </m:rPr>
              <w:rPr>
                <w:rFonts w:ascii="Cambria Math" w:eastAsiaTheme="minorEastAsia" w:hAnsi="Cambria Math" w:cs="Times New Roman"/>
                <w:color w:val="auto"/>
                <w:sz w:val="24"/>
                <w:szCs w:val="24"/>
              </w:rPr>
              <m:t>R</m:t>
            </m:r>
          </m:e>
          <m:sub>
            <m:r>
              <m:rPr>
                <m:sty m:val="bi"/>
              </m:rPr>
              <w:rPr>
                <w:rFonts w:ascii="Cambria Math" w:eastAsiaTheme="minorEastAsia" w:hAnsi="Cambria Math" w:cs="Times New Roman"/>
                <w:color w:val="auto"/>
                <w:sz w:val="24"/>
                <w:szCs w:val="24"/>
              </w:rPr>
              <m:t>a</m:t>
            </m:r>
          </m:sub>
        </m:sSub>
        <m:d>
          <m:dPr>
            <m:ctrlPr>
              <w:rPr>
                <w:rFonts w:ascii="Cambria Math" w:eastAsiaTheme="minorEastAsia" w:hAnsi="Cambria Math" w:cs="Times New Roman"/>
                <w:b w:val="0"/>
                <w:bCs w:val="0"/>
                <w:i/>
                <w:color w:val="auto"/>
                <w:sz w:val="24"/>
                <w:szCs w:val="24"/>
              </w:rPr>
            </m:ctrlPr>
          </m:dPr>
          <m:e>
            <m:sSub>
              <m:sSubPr>
                <m:ctrlPr>
                  <w:rPr>
                    <w:rFonts w:ascii="Cambria Math" w:eastAsiaTheme="minorEastAsia" w:hAnsi="Cambria Math" w:cs="Times New Roman"/>
                    <w:b w:val="0"/>
                    <w:bCs w:val="0"/>
                    <w:i/>
                    <w:color w:val="auto"/>
                    <w:sz w:val="24"/>
                    <w:szCs w:val="24"/>
                  </w:rPr>
                </m:ctrlPr>
              </m:sSubPr>
              <m:e>
                <m:r>
                  <m:rPr>
                    <m:sty m:val="bi"/>
                  </m:rPr>
                  <w:rPr>
                    <w:rFonts w:ascii="Cambria Math" w:eastAsiaTheme="minorEastAsia" w:hAnsi="Cambria Math" w:cs="Times New Roman"/>
                    <w:color w:val="auto"/>
                    <w:sz w:val="24"/>
                    <w:szCs w:val="24"/>
                  </w:rPr>
                  <m:t>T</m:t>
                </m:r>
              </m:e>
              <m:sub>
                <m:r>
                  <m:rPr>
                    <m:sty m:val="bi"/>
                  </m:rPr>
                  <w:rPr>
                    <w:rFonts w:ascii="Cambria Math" w:eastAsiaTheme="minorEastAsia" w:hAnsi="Cambria Math" w:cs="Times New Roman"/>
                    <w:color w:val="auto"/>
                    <w:sz w:val="24"/>
                    <w:szCs w:val="24"/>
                  </w:rPr>
                  <m:t>avg</m:t>
                </m:r>
              </m:sub>
            </m:sSub>
            <m:r>
              <m:rPr>
                <m:sty m:val="bi"/>
              </m:rPr>
              <w:rPr>
                <w:rFonts w:ascii="Cambria Math" w:eastAsiaTheme="minorEastAsia" w:hAnsi="Cambria Math" w:cs="Times New Roman"/>
                <w:color w:val="auto"/>
                <w:sz w:val="24"/>
                <w:szCs w:val="24"/>
              </w:rPr>
              <m:t>+17.8</m:t>
            </m:r>
          </m:e>
        </m:d>
        <m:r>
          <m:rPr>
            <m:sty m:val="bi"/>
          </m:rPr>
          <w:rPr>
            <w:rFonts w:ascii="Cambria Math" w:eastAsiaTheme="minorEastAsia" w:hAnsi="Cambria Math" w:cs="Times New Roman"/>
            <w:color w:val="auto"/>
            <w:sz w:val="24"/>
            <w:szCs w:val="24"/>
          </w:rPr>
          <m:t>×</m:t>
        </m:r>
        <m:sSup>
          <m:sSupPr>
            <m:ctrlPr>
              <w:rPr>
                <w:rFonts w:ascii="Cambria Math" w:eastAsiaTheme="minorEastAsia" w:hAnsi="Cambria Math" w:cs="Times New Roman"/>
                <w:b w:val="0"/>
                <w:bCs w:val="0"/>
                <w:i/>
                <w:color w:val="auto"/>
                <w:sz w:val="24"/>
                <w:szCs w:val="24"/>
              </w:rPr>
            </m:ctrlPr>
          </m:sSupPr>
          <m:e>
            <m:r>
              <m:rPr>
                <m:sty m:val="bi"/>
              </m:rPr>
              <w:rPr>
                <w:rFonts w:ascii="Cambria Math" w:eastAsiaTheme="minorEastAsia" w:hAnsi="Cambria Math" w:cs="Times New Roman"/>
                <w:color w:val="auto"/>
                <w:sz w:val="24"/>
                <w:szCs w:val="24"/>
              </w:rPr>
              <m:t>T.D</m:t>
            </m:r>
          </m:e>
          <m:sup>
            <m:r>
              <m:rPr>
                <m:sty m:val="bi"/>
              </m:rPr>
              <w:rPr>
                <w:rFonts w:ascii="Cambria Math" w:eastAsiaTheme="minorEastAsia" w:hAnsi="Cambria Math" w:cs="Times New Roman"/>
                <w:color w:val="auto"/>
                <w:sz w:val="24"/>
                <w:szCs w:val="24"/>
              </w:rPr>
              <m:t>0.5</m:t>
            </m:r>
          </m:sup>
        </m:sSup>
      </m:oMath>
      <w:r w:rsidR="009F4D43" w:rsidRPr="002D010D">
        <w:rPr>
          <w:rFonts w:ascii="Times New Roman" w:eastAsiaTheme="minorEastAsia" w:hAnsi="Times New Roman" w:cs="Times New Roman"/>
          <w:b w:val="0"/>
          <w:bCs w:val="0"/>
          <w:color w:val="auto"/>
          <w:sz w:val="24"/>
          <w:szCs w:val="24"/>
        </w:rPr>
        <w:tab/>
      </w:r>
      <w:r w:rsidR="009F4D43" w:rsidRPr="002D010D">
        <w:rPr>
          <w:rFonts w:ascii="Times New Roman" w:hAnsi="Times New Roman" w:cs="Times New Roman"/>
          <w:color w:val="auto"/>
          <w:sz w:val="24"/>
          <w:szCs w:val="24"/>
        </w:rPr>
        <w:tab/>
      </w:r>
      <w:r w:rsidR="009F4D43" w:rsidRPr="002D010D">
        <w:rPr>
          <w:rFonts w:ascii="Times New Roman" w:hAnsi="Times New Roman" w:cs="Times New Roman"/>
          <w:color w:val="auto"/>
          <w:sz w:val="24"/>
          <w:szCs w:val="24"/>
        </w:rPr>
        <w:tab/>
      </w:r>
      <w:r w:rsidR="009F4D43" w:rsidRPr="002D010D">
        <w:rPr>
          <w:rFonts w:ascii="Times New Roman" w:hAnsi="Times New Roman" w:cs="Times New Roman"/>
          <w:color w:val="auto"/>
          <w:sz w:val="24"/>
          <w:szCs w:val="24"/>
        </w:rPr>
        <w:tab/>
      </w:r>
      <w:r w:rsidR="007609C1" w:rsidRPr="002D010D">
        <w:rPr>
          <w:rFonts w:ascii="Times New Roman" w:hAnsi="Times New Roman" w:cs="Times New Roman"/>
          <w:b w:val="0"/>
          <w:color w:val="auto"/>
          <w:sz w:val="24"/>
          <w:szCs w:val="24"/>
        </w:rPr>
        <w:t>(</w:t>
      </w:r>
      <w:r w:rsidR="009F4D43" w:rsidRPr="002D010D">
        <w:rPr>
          <w:rFonts w:ascii="Times New Roman" w:hAnsi="Times New Roman" w:cs="Times New Roman"/>
          <w:b w:val="0"/>
          <w:color w:val="auto"/>
          <w:sz w:val="24"/>
          <w:szCs w:val="24"/>
        </w:rPr>
        <w:t>6)</w:t>
      </w:r>
      <w:r w:rsidR="009F4D43" w:rsidRPr="002D010D">
        <w:rPr>
          <w:rFonts w:ascii="Times New Roman" w:hAnsi="Times New Roman" w:cs="Times New Roman"/>
          <w:color w:val="auto"/>
          <w:sz w:val="24"/>
          <w:szCs w:val="24"/>
        </w:rPr>
        <w:tab/>
      </w:r>
      <w:r w:rsidR="009F4D43" w:rsidRPr="002D010D">
        <w:rPr>
          <w:rFonts w:ascii="Times New Roman" w:eastAsiaTheme="minorEastAsia" w:hAnsi="Times New Roman" w:cs="Times New Roman"/>
          <w:b w:val="0"/>
          <w:color w:val="auto"/>
          <w:sz w:val="24"/>
          <w:szCs w:val="24"/>
        </w:rPr>
        <w:t>(</w:t>
      </w:r>
      <w:proofErr w:type="spellStart"/>
      <w:r w:rsidR="009F4D43" w:rsidRPr="002D010D">
        <w:rPr>
          <w:rFonts w:ascii="Times New Roman" w:eastAsiaTheme="minorEastAsia" w:hAnsi="Times New Roman" w:cs="Times New Roman"/>
          <w:b w:val="0"/>
          <w:color w:val="auto"/>
          <w:sz w:val="24"/>
          <w:szCs w:val="24"/>
        </w:rPr>
        <w:t>Droogers</w:t>
      </w:r>
      <w:proofErr w:type="spellEnd"/>
      <w:r w:rsidR="009F4D43" w:rsidRPr="002D010D">
        <w:rPr>
          <w:rFonts w:ascii="Times New Roman" w:eastAsiaTheme="minorEastAsia" w:hAnsi="Times New Roman" w:cs="Times New Roman"/>
          <w:b w:val="0"/>
          <w:color w:val="auto"/>
          <w:sz w:val="24"/>
          <w:szCs w:val="24"/>
        </w:rPr>
        <w:t xml:space="preserve"> and Allen, 2002).</w:t>
      </w:r>
    </w:p>
    <w:p w:rsidR="009F4D43" w:rsidRPr="002D010D" w:rsidRDefault="009F4D43" w:rsidP="009F4D43">
      <w:pPr>
        <w:spacing w:line="480" w:lineRule="auto"/>
        <w:jc w:val="both"/>
        <w:rPr>
          <w:rFonts w:eastAsiaTheme="minorEastAsia"/>
        </w:rPr>
      </w:pPr>
      <w:r w:rsidRPr="002D010D">
        <w:rPr>
          <w:rFonts w:eastAsiaTheme="minorEastAsia"/>
        </w:rPr>
        <w:t xml:space="preserve">Where; </w:t>
      </w:r>
      <w:proofErr w:type="spellStart"/>
      <w:proofErr w:type="gramStart"/>
      <w:r w:rsidRPr="002D010D">
        <w:rPr>
          <w:rFonts w:eastAsiaTheme="minorEastAsia"/>
        </w:rPr>
        <w:t>ETo</w:t>
      </w:r>
      <w:proofErr w:type="spellEnd"/>
      <w:proofErr w:type="gramEnd"/>
      <w:r w:rsidRPr="002D010D">
        <w:rPr>
          <w:rFonts w:eastAsiaTheme="minorEastAsia"/>
        </w:rPr>
        <w:t xml:space="preserve"> = reference evapotranspiration [mm day</w:t>
      </w:r>
      <w:r w:rsidRPr="002D010D">
        <w:rPr>
          <w:rFonts w:eastAsiaTheme="minorEastAsia"/>
          <w:vertAlign w:val="superscript"/>
        </w:rPr>
        <w:t>-1</w:t>
      </w:r>
      <w:r w:rsidRPr="002D010D">
        <w:rPr>
          <w:rFonts w:eastAsiaTheme="minorEastAsia"/>
        </w:rPr>
        <w:t>]</w:t>
      </w:r>
    </w:p>
    <w:p w:rsidR="009F4D43" w:rsidRPr="002D010D" w:rsidRDefault="009F4D43" w:rsidP="009F4D43">
      <w:pPr>
        <w:spacing w:line="480" w:lineRule="auto"/>
        <w:jc w:val="both"/>
        <w:rPr>
          <w:rFonts w:eastAsiaTheme="minorEastAsia"/>
        </w:rPr>
      </w:pPr>
      <w:r w:rsidRPr="002D010D">
        <w:rPr>
          <w:rFonts w:eastAsiaTheme="minorEastAsia"/>
        </w:rPr>
        <w:tab/>
        <w:t>R</w:t>
      </w:r>
      <w:r w:rsidRPr="002D010D">
        <w:rPr>
          <w:rFonts w:eastAsiaTheme="minorEastAsia"/>
          <w:vertAlign w:val="subscript"/>
        </w:rPr>
        <w:t>a</w:t>
      </w:r>
      <w:r w:rsidRPr="002D010D">
        <w:rPr>
          <w:rFonts w:eastAsiaTheme="minorEastAsia"/>
        </w:rPr>
        <w:t xml:space="preserve"> = </w:t>
      </w:r>
      <w:r w:rsidR="00C67164" w:rsidRPr="002D010D">
        <w:rPr>
          <w:rFonts w:eastAsiaTheme="minorEastAsia"/>
        </w:rPr>
        <w:t>extraterrestrial radiation</w:t>
      </w:r>
      <w:r w:rsidRPr="002D010D">
        <w:rPr>
          <w:rFonts w:eastAsiaTheme="minorEastAsia"/>
        </w:rPr>
        <w:t xml:space="preserve"> [MJ m</w:t>
      </w:r>
      <w:r w:rsidRPr="002D010D">
        <w:rPr>
          <w:rFonts w:eastAsiaTheme="minorEastAsia"/>
          <w:vertAlign w:val="superscript"/>
        </w:rPr>
        <w:t>-2</w:t>
      </w:r>
      <w:r w:rsidRPr="002D010D">
        <w:rPr>
          <w:rFonts w:eastAsiaTheme="minorEastAsia"/>
        </w:rPr>
        <w:t>day</w:t>
      </w:r>
      <w:r w:rsidRPr="002D010D">
        <w:rPr>
          <w:rFonts w:eastAsiaTheme="minorEastAsia"/>
          <w:vertAlign w:val="superscript"/>
        </w:rPr>
        <w:t>-1</w:t>
      </w:r>
      <w:r w:rsidRPr="002D010D">
        <w:rPr>
          <w:rFonts w:eastAsiaTheme="minorEastAsia"/>
        </w:rPr>
        <w:t>],</w:t>
      </w:r>
    </w:p>
    <w:p w:rsidR="009F4D43" w:rsidRPr="002D010D" w:rsidRDefault="009F4D43" w:rsidP="009F4D43">
      <w:pPr>
        <w:spacing w:line="480" w:lineRule="auto"/>
        <w:jc w:val="both"/>
        <w:rPr>
          <w:rFonts w:eastAsiaTheme="minorEastAsia"/>
        </w:rPr>
      </w:pPr>
      <w:r w:rsidRPr="002D010D">
        <w:rPr>
          <w:rFonts w:eastAsiaTheme="minorEastAsia"/>
        </w:rPr>
        <w:tab/>
      </w:r>
      <w:proofErr w:type="spellStart"/>
      <w:r w:rsidRPr="002D010D">
        <w:rPr>
          <w:rFonts w:eastAsiaTheme="minorEastAsia"/>
        </w:rPr>
        <w:t>T</w:t>
      </w:r>
      <w:r w:rsidRPr="002D010D">
        <w:rPr>
          <w:rFonts w:eastAsiaTheme="minorEastAsia"/>
          <w:vertAlign w:val="subscript"/>
        </w:rPr>
        <w:t>avg</w:t>
      </w:r>
      <w:proofErr w:type="spellEnd"/>
      <w:r w:rsidRPr="002D010D">
        <w:rPr>
          <w:rFonts w:eastAsiaTheme="minorEastAsia"/>
        </w:rPr>
        <w:t xml:space="preserve"> = average temperature [degrees],</w:t>
      </w:r>
    </w:p>
    <w:p w:rsidR="009F4D43" w:rsidRPr="002D010D" w:rsidRDefault="009F4D43" w:rsidP="009F4D43">
      <w:pPr>
        <w:spacing w:line="480" w:lineRule="auto"/>
        <w:jc w:val="both"/>
        <w:rPr>
          <w:rFonts w:eastAsiaTheme="minorEastAsia"/>
        </w:rPr>
      </w:pPr>
      <w:r w:rsidRPr="002D010D">
        <w:rPr>
          <w:rFonts w:eastAsiaTheme="minorEastAsia"/>
        </w:rPr>
        <w:tab/>
        <w:t>T.D = mean temperature [degrees]</w:t>
      </w:r>
    </w:p>
    <w:p w:rsidR="009F4D43" w:rsidRPr="002D010D" w:rsidRDefault="009F4D43" w:rsidP="009F4D43">
      <w:pPr>
        <w:pStyle w:val="Heading3"/>
        <w:spacing w:line="360" w:lineRule="auto"/>
        <w:rPr>
          <w:rFonts w:ascii="Times New Roman" w:hAnsi="Times New Roman" w:cs="Times New Roman"/>
          <w:color w:val="auto"/>
          <w:sz w:val="24"/>
          <w:szCs w:val="24"/>
        </w:rPr>
      </w:pPr>
      <w:bookmarkStart w:id="4" w:name="_Toc429674265"/>
      <w:bookmarkStart w:id="5" w:name="_Toc429679433"/>
      <w:bookmarkStart w:id="6" w:name="_Toc429778425"/>
      <w:r w:rsidRPr="002D010D">
        <w:rPr>
          <w:rFonts w:ascii="Times New Roman" w:hAnsi="Times New Roman" w:cs="Times New Roman"/>
          <w:color w:val="auto"/>
          <w:sz w:val="24"/>
          <w:szCs w:val="24"/>
        </w:rPr>
        <w:t>Reference Evapotranspiration (</w:t>
      </w:r>
      <w:proofErr w:type="spellStart"/>
      <w:proofErr w:type="gramStart"/>
      <w:r w:rsidRPr="002D010D">
        <w:rPr>
          <w:rFonts w:ascii="Times New Roman" w:hAnsi="Times New Roman" w:cs="Times New Roman"/>
          <w:color w:val="auto"/>
          <w:sz w:val="24"/>
          <w:szCs w:val="24"/>
        </w:rPr>
        <w:t>ETo</w:t>
      </w:r>
      <w:proofErr w:type="spellEnd"/>
      <w:proofErr w:type="gramEnd"/>
      <w:r w:rsidRPr="002D010D">
        <w:rPr>
          <w:rFonts w:ascii="Times New Roman" w:hAnsi="Times New Roman" w:cs="Times New Roman"/>
          <w:color w:val="auto"/>
          <w:sz w:val="24"/>
          <w:szCs w:val="24"/>
        </w:rPr>
        <w:t>)</w:t>
      </w:r>
      <w:bookmarkEnd w:id="4"/>
      <w:bookmarkEnd w:id="5"/>
      <w:bookmarkEnd w:id="6"/>
    </w:p>
    <w:p w:rsidR="009F4D43" w:rsidRPr="002D010D" w:rsidRDefault="009F4D43" w:rsidP="009F4D43">
      <w:pPr>
        <w:spacing w:line="480" w:lineRule="auto"/>
        <w:jc w:val="both"/>
      </w:pPr>
      <w:r w:rsidRPr="002D010D">
        <w:t xml:space="preserve">This is the value obtained from Hargreaves Equation; it is proportional to rise in temperature. The daily </w:t>
      </w:r>
      <w:proofErr w:type="spellStart"/>
      <w:proofErr w:type="gramStart"/>
      <w:r w:rsidRPr="002D010D">
        <w:t>ETo</w:t>
      </w:r>
      <w:proofErr w:type="spellEnd"/>
      <w:proofErr w:type="gramEnd"/>
      <w:r w:rsidRPr="002D010D">
        <w:t xml:space="preserve"> is then multiplied by crop coefficient to get potential evapotranspiration.</w:t>
      </w:r>
      <w:r w:rsidR="007609C1" w:rsidRPr="002D010D">
        <w:t xml:space="preserve"> </w:t>
      </w:r>
      <w:proofErr w:type="gramStart"/>
      <w:r w:rsidR="007609C1" w:rsidRPr="002D010D">
        <w:t>(PET).</w:t>
      </w:r>
      <w:proofErr w:type="gramEnd"/>
    </w:p>
    <w:p w:rsidR="009F4D43" w:rsidRPr="002D010D" w:rsidRDefault="009F4D43" w:rsidP="009F4D43">
      <w:pPr>
        <w:pStyle w:val="Heading3"/>
        <w:spacing w:line="480" w:lineRule="auto"/>
        <w:rPr>
          <w:rFonts w:ascii="Times New Roman" w:hAnsi="Times New Roman" w:cs="Times New Roman"/>
          <w:color w:val="auto"/>
          <w:sz w:val="24"/>
          <w:szCs w:val="24"/>
        </w:rPr>
      </w:pPr>
      <w:bookmarkStart w:id="7" w:name="_Toc429674266"/>
      <w:bookmarkStart w:id="8" w:name="_Toc429679434"/>
      <w:bookmarkStart w:id="9" w:name="_Toc429778426"/>
      <w:r w:rsidRPr="002D010D">
        <w:rPr>
          <w:rFonts w:ascii="Times New Roman" w:hAnsi="Times New Roman" w:cs="Times New Roman"/>
          <w:color w:val="auto"/>
          <w:sz w:val="24"/>
          <w:szCs w:val="24"/>
        </w:rPr>
        <w:t>FAO-56 Crop Coefficient (</w:t>
      </w:r>
      <w:proofErr w:type="spellStart"/>
      <w:r w:rsidRPr="002D010D">
        <w:rPr>
          <w:rFonts w:ascii="Times New Roman" w:hAnsi="Times New Roman" w:cs="Times New Roman"/>
          <w:color w:val="auto"/>
          <w:sz w:val="24"/>
          <w:szCs w:val="24"/>
        </w:rPr>
        <w:t>Kc</w:t>
      </w:r>
      <w:proofErr w:type="spellEnd"/>
      <w:r w:rsidRPr="002D010D">
        <w:rPr>
          <w:rFonts w:ascii="Times New Roman" w:hAnsi="Times New Roman" w:cs="Times New Roman"/>
          <w:color w:val="auto"/>
          <w:sz w:val="24"/>
          <w:szCs w:val="24"/>
        </w:rPr>
        <w:t>)</w:t>
      </w:r>
      <w:bookmarkEnd w:id="7"/>
      <w:bookmarkEnd w:id="8"/>
      <w:bookmarkEnd w:id="9"/>
    </w:p>
    <w:p w:rsidR="009F4D43" w:rsidRPr="002D010D" w:rsidRDefault="009F4D43" w:rsidP="009F4D43">
      <w:pPr>
        <w:spacing w:line="480" w:lineRule="auto"/>
        <w:jc w:val="both"/>
      </w:pPr>
      <w:r w:rsidRPr="002D010D">
        <w:t xml:space="preserve">Standard crop coefficient was provided in FAO-56 manual, depending on the study area climatic region. Kano, as stated earlier has a semi-arid to arid climate. The crop coefficient for groundnut, maize, onion and tomato were obtained. </w:t>
      </w:r>
    </w:p>
    <w:p w:rsidR="009F4D43" w:rsidRPr="002D010D" w:rsidRDefault="009F4D43" w:rsidP="009F4D43">
      <w:pPr>
        <w:pStyle w:val="Heading3"/>
        <w:spacing w:line="360" w:lineRule="auto"/>
        <w:rPr>
          <w:rFonts w:ascii="Times New Roman" w:hAnsi="Times New Roman" w:cs="Times New Roman"/>
          <w:color w:val="auto"/>
          <w:sz w:val="24"/>
          <w:szCs w:val="24"/>
        </w:rPr>
      </w:pPr>
      <w:bookmarkStart w:id="10" w:name="_Toc429674267"/>
      <w:bookmarkStart w:id="11" w:name="_Toc429679435"/>
      <w:bookmarkStart w:id="12" w:name="_Toc429778427"/>
      <w:r w:rsidRPr="002D010D">
        <w:rPr>
          <w:rFonts w:ascii="Times New Roman" w:hAnsi="Times New Roman" w:cs="Times New Roman"/>
          <w:color w:val="auto"/>
          <w:sz w:val="24"/>
          <w:szCs w:val="24"/>
        </w:rPr>
        <w:lastRenderedPageBreak/>
        <w:t>Potential Evapotranspiration (</w:t>
      </w:r>
      <w:proofErr w:type="spellStart"/>
      <w:r w:rsidRPr="002D010D">
        <w:rPr>
          <w:rFonts w:ascii="Times New Roman" w:hAnsi="Times New Roman" w:cs="Times New Roman"/>
          <w:color w:val="auto"/>
          <w:sz w:val="24"/>
          <w:szCs w:val="24"/>
        </w:rPr>
        <w:t>ETp</w:t>
      </w:r>
      <w:proofErr w:type="spellEnd"/>
      <w:r w:rsidRPr="002D010D">
        <w:rPr>
          <w:rFonts w:ascii="Times New Roman" w:hAnsi="Times New Roman" w:cs="Times New Roman"/>
          <w:color w:val="auto"/>
          <w:sz w:val="24"/>
          <w:szCs w:val="24"/>
        </w:rPr>
        <w:t>)</w:t>
      </w:r>
      <w:bookmarkEnd w:id="10"/>
      <w:bookmarkEnd w:id="11"/>
      <w:bookmarkEnd w:id="12"/>
    </w:p>
    <w:p w:rsidR="009F4D43" w:rsidRPr="002D010D" w:rsidRDefault="009F4D43" w:rsidP="009F4D43">
      <w:pPr>
        <w:spacing w:line="480" w:lineRule="auto"/>
        <w:jc w:val="both"/>
      </w:pPr>
      <w:r w:rsidRPr="002D010D">
        <w:t xml:space="preserve">This will give the amount of water to sufficiently </w:t>
      </w:r>
      <w:proofErr w:type="spellStart"/>
      <w:r w:rsidRPr="002D010D">
        <w:t>fulfil</w:t>
      </w:r>
      <w:proofErr w:type="spellEnd"/>
      <w:r w:rsidRPr="002D010D">
        <w:t xml:space="preserve"> crop need, which is the same as crop water requirement. </w:t>
      </w:r>
      <w:r w:rsidR="007609C1" w:rsidRPr="002D010D">
        <w:t xml:space="preserve">Equation </w:t>
      </w:r>
      <w:r w:rsidRPr="002D010D">
        <w:t>7</w:t>
      </w:r>
      <w:r w:rsidRPr="002D010D">
        <w:rPr>
          <w:b/>
        </w:rPr>
        <w:t xml:space="preserve"> </w:t>
      </w:r>
      <w:r w:rsidRPr="002D010D">
        <w:t xml:space="preserve">is used to calculate daily crop water requirement for crops grown in the study area. </w:t>
      </w:r>
    </w:p>
    <w:p w:rsidR="009F4D43" w:rsidRPr="002D010D" w:rsidRDefault="005678AC" w:rsidP="009F4D43">
      <w:pPr>
        <w:pStyle w:val="Caption"/>
        <w:spacing w:line="480" w:lineRule="auto"/>
        <w:rPr>
          <w:rFonts w:ascii="Times New Roman" w:eastAsiaTheme="minorEastAsia" w:hAnsi="Times New Roman" w:cs="Times New Roman"/>
          <w:b w:val="0"/>
          <w:color w:val="auto"/>
          <w:sz w:val="24"/>
          <w:szCs w:val="24"/>
        </w:rPr>
      </w:pPr>
      <m:oMath>
        <m:sSub>
          <m:sSubPr>
            <m:ctrlPr>
              <w:rPr>
                <w:rFonts w:ascii="Cambria Math" w:eastAsiaTheme="minorEastAsia" w:hAnsi="Cambria Math" w:cs="Times New Roman"/>
                <w:b w:val="0"/>
                <w:i/>
                <w:color w:val="auto"/>
                <w:sz w:val="24"/>
                <w:szCs w:val="24"/>
              </w:rPr>
            </m:ctrlPr>
          </m:sSubPr>
          <m:e>
            <m:r>
              <m:rPr>
                <m:sty m:val="bi"/>
              </m:rPr>
              <w:rPr>
                <w:rFonts w:ascii="Cambria Math" w:eastAsiaTheme="minorEastAsia" w:hAnsi="Cambria Math" w:cs="Times New Roman"/>
                <w:color w:val="auto"/>
                <w:sz w:val="24"/>
                <w:szCs w:val="24"/>
              </w:rPr>
              <m:t>ET</m:t>
            </m:r>
          </m:e>
          <m:sub>
            <m:r>
              <m:rPr>
                <m:sty m:val="bi"/>
              </m:rPr>
              <w:rPr>
                <w:rFonts w:ascii="Cambria Math" w:eastAsiaTheme="minorEastAsia" w:hAnsi="Cambria Math" w:cs="Times New Roman"/>
                <w:color w:val="auto"/>
                <w:sz w:val="24"/>
                <w:szCs w:val="24"/>
              </w:rPr>
              <m:t>p</m:t>
            </m:r>
          </m:sub>
        </m:sSub>
        <m:r>
          <m:rPr>
            <m:sty m:val="bi"/>
          </m:rPr>
          <w:rPr>
            <w:rFonts w:ascii="Cambria Math" w:eastAsiaTheme="minorEastAsia" w:hAnsi="Cambria Math" w:cs="Times New Roman"/>
            <w:color w:val="auto"/>
            <w:sz w:val="24"/>
            <w:szCs w:val="24"/>
          </w:rPr>
          <m:t>=</m:t>
        </m:r>
        <m:sSub>
          <m:sSubPr>
            <m:ctrlPr>
              <w:rPr>
                <w:rFonts w:ascii="Cambria Math" w:eastAsiaTheme="minorEastAsia" w:hAnsi="Cambria Math" w:cs="Times New Roman"/>
                <w:b w:val="0"/>
                <w:i/>
                <w:color w:val="auto"/>
                <w:sz w:val="24"/>
                <w:szCs w:val="24"/>
              </w:rPr>
            </m:ctrlPr>
          </m:sSubPr>
          <m:e>
            <m:r>
              <m:rPr>
                <m:sty m:val="bi"/>
              </m:rPr>
              <w:rPr>
                <w:rFonts w:ascii="Cambria Math" w:eastAsiaTheme="minorEastAsia" w:hAnsi="Cambria Math" w:cs="Times New Roman"/>
                <w:color w:val="auto"/>
                <w:sz w:val="24"/>
                <w:szCs w:val="24"/>
              </w:rPr>
              <m:t>K</m:t>
            </m:r>
          </m:e>
          <m:sub>
            <m:r>
              <m:rPr>
                <m:sty m:val="bi"/>
              </m:rPr>
              <w:rPr>
                <w:rFonts w:ascii="Cambria Math" w:eastAsiaTheme="minorEastAsia" w:hAnsi="Cambria Math" w:cs="Times New Roman"/>
                <w:color w:val="auto"/>
                <w:sz w:val="24"/>
                <w:szCs w:val="24"/>
              </w:rPr>
              <m:t>c</m:t>
            </m:r>
          </m:sub>
        </m:sSub>
        <m:r>
          <m:rPr>
            <m:sty m:val="bi"/>
          </m:rPr>
          <w:rPr>
            <w:rFonts w:ascii="Cambria Math" w:eastAsiaTheme="minorEastAsia" w:hAnsi="Cambria Math" w:cs="Times New Roman"/>
            <w:color w:val="auto"/>
            <w:sz w:val="24"/>
            <w:szCs w:val="24"/>
          </w:rPr>
          <m:t>×</m:t>
        </m:r>
        <m:sSub>
          <m:sSubPr>
            <m:ctrlPr>
              <w:rPr>
                <w:rFonts w:ascii="Cambria Math" w:eastAsiaTheme="minorEastAsia" w:hAnsi="Cambria Math" w:cs="Times New Roman"/>
                <w:b w:val="0"/>
                <w:i/>
                <w:color w:val="auto"/>
                <w:sz w:val="24"/>
                <w:szCs w:val="24"/>
              </w:rPr>
            </m:ctrlPr>
          </m:sSubPr>
          <m:e>
            <m:r>
              <m:rPr>
                <m:sty m:val="bi"/>
              </m:rPr>
              <w:rPr>
                <w:rFonts w:ascii="Cambria Math" w:eastAsiaTheme="minorEastAsia" w:hAnsi="Cambria Math" w:cs="Times New Roman"/>
                <w:color w:val="auto"/>
                <w:sz w:val="24"/>
                <w:szCs w:val="24"/>
              </w:rPr>
              <m:t>ET</m:t>
            </m:r>
          </m:e>
          <m:sub>
            <m:r>
              <m:rPr>
                <m:sty m:val="bi"/>
              </m:rPr>
              <w:rPr>
                <w:rFonts w:ascii="Cambria Math" w:eastAsiaTheme="minorEastAsia" w:hAnsi="Cambria Math" w:cs="Times New Roman"/>
                <w:color w:val="auto"/>
                <w:sz w:val="24"/>
                <w:szCs w:val="24"/>
              </w:rPr>
              <m:t>o</m:t>
            </m:r>
          </m:sub>
        </m:sSub>
      </m:oMath>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9F4D43" w:rsidRPr="002D010D">
        <w:rPr>
          <w:rFonts w:ascii="Times New Roman" w:eastAsiaTheme="minorEastAsia" w:hAnsi="Times New Roman" w:cs="Times New Roman"/>
          <w:b w:val="0"/>
          <w:color w:val="auto"/>
          <w:sz w:val="24"/>
          <w:szCs w:val="24"/>
        </w:rPr>
        <w:tab/>
      </w:r>
      <w:r w:rsidR="007609C1" w:rsidRPr="002D010D">
        <w:rPr>
          <w:rFonts w:ascii="Times New Roman" w:eastAsiaTheme="minorEastAsia" w:hAnsi="Times New Roman" w:cs="Times New Roman"/>
          <w:b w:val="0"/>
          <w:color w:val="auto"/>
          <w:sz w:val="24"/>
          <w:szCs w:val="24"/>
        </w:rPr>
        <w:t>(</w:t>
      </w:r>
      <w:r w:rsidR="009F4D43" w:rsidRPr="002D010D">
        <w:rPr>
          <w:rFonts w:ascii="Times New Roman" w:eastAsiaTheme="minorEastAsia" w:hAnsi="Times New Roman" w:cs="Times New Roman"/>
          <w:b w:val="0"/>
          <w:color w:val="auto"/>
          <w:sz w:val="24"/>
          <w:szCs w:val="24"/>
        </w:rPr>
        <w:t>7)</w:t>
      </w:r>
    </w:p>
    <w:p w:rsidR="009F4D43" w:rsidRPr="002D010D" w:rsidRDefault="009F4D43" w:rsidP="009F4D43">
      <w:pPr>
        <w:pStyle w:val="Caption"/>
        <w:spacing w:line="480" w:lineRule="auto"/>
        <w:rPr>
          <w:rFonts w:ascii="Times New Roman" w:eastAsiaTheme="minorEastAsia" w:hAnsi="Times New Roman" w:cs="Times New Roman"/>
          <w:b w:val="0"/>
          <w:color w:val="auto"/>
          <w:sz w:val="24"/>
          <w:szCs w:val="24"/>
        </w:rPr>
      </w:pPr>
      <w:r w:rsidRPr="002D010D">
        <w:rPr>
          <w:rFonts w:ascii="Times New Roman" w:eastAsiaTheme="minorEastAsia" w:hAnsi="Times New Roman" w:cs="Times New Roman"/>
          <w:b w:val="0"/>
          <w:color w:val="auto"/>
          <w:sz w:val="24"/>
          <w:szCs w:val="24"/>
        </w:rPr>
        <w:t xml:space="preserve">Where; </w:t>
      </w:r>
      <w:proofErr w:type="spellStart"/>
      <w:r w:rsidRPr="002D010D">
        <w:rPr>
          <w:rFonts w:ascii="Times New Roman" w:eastAsiaTheme="minorEastAsia" w:hAnsi="Times New Roman" w:cs="Times New Roman"/>
          <w:b w:val="0"/>
          <w:color w:val="auto"/>
          <w:sz w:val="24"/>
          <w:szCs w:val="24"/>
        </w:rPr>
        <w:t>Kc</w:t>
      </w:r>
      <w:proofErr w:type="spellEnd"/>
      <w:r w:rsidRPr="002D010D">
        <w:rPr>
          <w:rFonts w:ascii="Times New Roman" w:eastAsiaTheme="minorEastAsia" w:hAnsi="Times New Roman" w:cs="Times New Roman"/>
          <w:b w:val="0"/>
          <w:color w:val="auto"/>
          <w:sz w:val="24"/>
          <w:szCs w:val="24"/>
        </w:rPr>
        <w:t>= crop coefficient</w:t>
      </w:r>
    </w:p>
    <w:p w:rsidR="009F4D43" w:rsidRPr="002D010D" w:rsidRDefault="009F4D43" w:rsidP="009F4D43">
      <w:pPr>
        <w:pStyle w:val="Caption"/>
        <w:spacing w:line="480" w:lineRule="auto"/>
        <w:rPr>
          <w:rFonts w:ascii="Times New Roman" w:eastAsiaTheme="minorEastAsia" w:hAnsi="Times New Roman" w:cs="Times New Roman"/>
          <w:b w:val="0"/>
          <w:color w:val="auto"/>
          <w:sz w:val="24"/>
          <w:szCs w:val="24"/>
        </w:rPr>
      </w:pPr>
      <w:r w:rsidRPr="002D010D">
        <w:rPr>
          <w:rFonts w:ascii="Times New Roman" w:eastAsiaTheme="minorEastAsia" w:hAnsi="Times New Roman" w:cs="Times New Roman"/>
          <w:b w:val="0"/>
          <w:color w:val="auto"/>
          <w:sz w:val="24"/>
          <w:szCs w:val="24"/>
        </w:rPr>
        <w:tab/>
      </w:r>
      <w:proofErr w:type="spellStart"/>
      <w:proofErr w:type="gramStart"/>
      <w:r w:rsidRPr="002D010D">
        <w:rPr>
          <w:rFonts w:ascii="Times New Roman" w:eastAsiaTheme="minorEastAsia" w:hAnsi="Times New Roman" w:cs="Times New Roman"/>
          <w:b w:val="0"/>
          <w:color w:val="auto"/>
          <w:sz w:val="24"/>
          <w:szCs w:val="24"/>
        </w:rPr>
        <w:t>ETo</w:t>
      </w:r>
      <w:proofErr w:type="spellEnd"/>
      <w:proofErr w:type="gramEnd"/>
      <w:r w:rsidRPr="002D010D">
        <w:rPr>
          <w:rFonts w:ascii="Times New Roman" w:eastAsiaTheme="minorEastAsia" w:hAnsi="Times New Roman" w:cs="Times New Roman"/>
          <w:b w:val="0"/>
          <w:color w:val="auto"/>
          <w:sz w:val="24"/>
          <w:szCs w:val="24"/>
        </w:rPr>
        <w:t>= reference evapotranspiration</w:t>
      </w:r>
      <w:r w:rsidRPr="002D010D">
        <w:rPr>
          <w:rFonts w:ascii="Times New Roman" w:eastAsiaTheme="minorEastAsia" w:hAnsi="Times New Roman" w:cs="Times New Roman"/>
          <w:color w:val="auto"/>
          <w:sz w:val="24"/>
          <w:szCs w:val="24"/>
        </w:rPr>
        <w:tab/>
      </w:r>
      <w:r w:rsidRPr="002D010D">
        <w:rPr>
          <w:rFonts w:ascii="Times New Roman" w:eastAsiaTheme="minorEastAsia" w:hAnsi="Times New Roman" w:cs="Times New Roman"/>
          <w:color w:val="auto"/>
          <w:sz w:val="24"/>
          <w:szCs w:val="24"/>
        </w:rPr>
        <w:tab/>
      </w:r>
      <w:r w:rsidRPr="002D010D">
        <w:rPr>
          <w:rFonts w:ascii="Times New Roman" w:eastAsiaTheme="minorEastAsia" w:hAnsi="Times New Roman" w:cs="Times New Roman"/>
          <w:color w:val="auto"/>
          <w:sz w:val="24"/>
          <w:szCs w:val="24"/>
        </w:rPr>
        <w:tab/>
      </w:r>
      <w:r w:rsidRPr="002D010D">
        <w:rPr>
          <w:rFonts w:ascii="Times New Roman" w:hAnsi="Times New Roman" w:cs="Times New Roman"/>
          <w:b w:val="0"/>
          <w:noProof/>
          <w:color w:val="auto"/>
          <w:sz w:val="24"/>
          <w:szCs w:val="24"/>
        </w:rPr>
        <w:t>(Richard et al., 2006)</w:t>
      </w:r>
      <w:r w:rsidRPr="002D010D">
        <w:rPr>
          <w:rFonts w:ascii="Times New Roman" w:eastAsiaTheme="minorEastAsia" w:hAnsi="Times New Roman" w:cs="Times New Roman"/>
          <w:b w:val="0"/>
          <w:color w:val="auto"/>
          <w:sz w:val="24"/>
          <w:szCs w:val="24"/>
        </w:rPr>
        <w:t>.</w:t>
      </w:r>
    </w:p>
    <w:p w:rsidR="0049159F" w:rsidRPr="002D010D" w:rsidRDefault="005678AC" w:rsidP="0049159F">
      <w:pPr>
        <w:rPr>
          <w:lang w:val="en-I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1028" type="#_x0000_t75" style="position:absolute;margin-left:57.75pt;margin-top:-61.1pt;width:291pt;height:370.65pt;z-index:2516695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">
            <v:imagedata r:id="rId11" o:title=""/>
          </v:shape>
          <o:OLEObject Type="Embed" ProgID="PowerPoint.Show.12" ShapeID="Object 2" DrawAspect="Content" ObjectID="_1758586146" r:id="rId12"/>
        </w:pict>
      </w:r>
    </w:p>
    <w:p w:rsidR="0049159F" w:rsidRPr="002D010D" w:rsidRDefault="0049159F" w:rsidP="0049159F">
      <w:pPr>
        <w:rPr>
          <w:lang w:val="en-IN"/>
        </w:rPr>
      </w:pPr>
    </w:p>
    <w:p w:rsidR="0049159F" w:rsidRPr="002D010D" w:rsidRDefault="0049159F" w:rsidP="0049159F">
      <w:pPr>
        <w:rPr>
          <w:lang w:val="en-IN"/>
        </w:rPr>
      </w:pPr>
    </w:p>
    <w:p w:rsidR="009F4D43" w:rsidRPr="002D010D" w:rsidRDefault="009F4D43" w:rsidP="009F4D43">
      <w:pPr>
        <w:pStyle w:val="Caption"/>
        <w:jc w:val="center"/>
        <w:rPr>
          <w:rFonts w:ascii="Times New Roman" w:hAnsi="Times New Roman" w:cs="Times New Roman"/>
          <w:sz w:val="24"/>
          <w:szCs w:val="24"/>
        </w:rPr>
      </w:pPr>
      <w:bookmarkStart w:id="13" w:name="_Toc429673344"/>
      <w:bookmarkStart w:id="14" w:name="_Toc429673556"/>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9F4D43" w:rsidP="009F4D43">
      <w:pPr>
        <w:pStyle w:val="Caption"/>
        <w:jc w:val="center"/>
        <w:rPr>
          <w:rFonts w:ascii="Times New Roman" w:hAnsi="Times New Roman" w:cs="Times New Roman"/>
          <w:sz w:val="24"/>
          <w:szCs w:val="24"/>
        </w:rPr>
      </w:pPr>
    </w:p>
    <w:p w:rsidR="009F4D43" w:rsidRPr="002D010D" w:rsidRDefault="007609C1" w:rsidP="0049159F">
      <w:pPr>
        <w:pStyle w:val="Caption"/>
        <w:rPr>
          <w:rFonts w:ascii="Times New Roman" w:hAnsi="Times New Roman" w:cs="Times New Roman"/>
          <w:color w:val="auto"/>
          <w:sz w:val="24"/>
          <w:szCs w:val="24"/>
        </w:rPr>
      </w:pPr>
      <w:r w:rsidRPr="002D010D">
        <w:rPr>
          <w:rFonts w:ascii="Times New Roman" w:hAnsi="Times New Roman" w:cs="Times New Roman"/>
          <w:color w:val="auto"/>
          <w:sz w:val="24"/>
          <w:szCs w:val="24"/>
        </w:rPr>
        <w:t xml:space="preserve">Figure </w:t>
      </w:r>
      <w:r w:rsidR="009F4D43" w:rsidRPr="002D010D">
        <w:rPr>
          <w:rFonts w:ascii="Times New Roman" w:hAnsi="Times New Roman" w:cs="Times New Roman"/>
          <w:color w:val="auto"/>
          <w:sz w:val="24"/>
          <w:szCs w:val="24"/>
        </w:rPr>
        <w:t>2: Conceptual model of analytical approach to crop water requirement</w:t>
      </w:r>
    </w:p>
    <w:p w:rsidR="006C49E0" w:rsidRPr="002D010D" w:rsidRDefault="007609C1" w:rsidP="00F429A6">
      <w:pPr>
        <w:pStyle w:val="Heading2"/>
        <w:spacing w:line="360" w:lineRule="auto"/>
        <w:rPr>
          <w:rFonts w:ascii="Times New Roman" w:hAnsi="Times New Roman" w:cs="Times New Roman"/>
          <w:b/>
          <w:color w:val="auto"/>
          <w:sz w:val="24"/>
          <w:szCs w:val="24"/>
        </w:rPr>
      </w:pPr>
      <w:bookmarkStart w:id="15" w:name="_Toc429674270"/>
      <w:bookmarkStart w:id="16" w:name="_Toc429679438"/>
      <w:bookmarkStart w:id="17" w:name="_Toc429778430"/>
      <w:r w:rsidRPr="002D010D">
        <w:rPr>
          <w:rFonts w:ascii="Times New Roman" w:hAnsi="Times New Roman" w:cs="Times New Roman"/>
          <w:b/>
          <w:color w:val="auto"/>
          <w:sz w:val="24"/>
          <w:szCs w:val="24"/>
        </w:rPr>
        <w:lastRenderedPageBreak/>
        <w:t>Results and Discussion</w:t>
      </w:r>
      <w:bookmarkEnd w:id="13"/>
      <w:bookmarkEnd w:id="14"/>
      <w:bookmarkEnd w:id="15"/>
      <w:bookmarkEnd w:id="16"/>
      <w:bookmarkEnd w:id="17"/>
    </w:p>
    <w:p w:rsidR="007209E3" w:rsidRPr="002D010D" w:rsidRDefault="00F429A6" w:rsidP="003528FC">
      <w:pPr>
        <w:spacing w:line="360" w:lineRule="auto"/>
        <w:jc w:val="both"/>
        <w:rPr>
          <w:b/>
        </w:rPr>
      </w:pPr>
      <w:r w:rsidRPr="002D010D">
        <w:t>The water requirements of the crops grown in the study area were estimated following the FAO-56 guidelines. Following the FAO-56 methodology, the Potential Evapotranspiration (</w:t>
      </w:r>
      <w:proofErr w:type="spellStart"/>
      <w:r w:rsidRPr="002D010D">
        <w:t>ETp</w:t>
      </w:r>
      <w:proofErr w:type="spellEnd"/>
      <w:r w:rsidRPr="002D010D">
        <w:t>) was computed, the water requirement were estimated for the period when the crop was actually on the field i.e., actual planting/harvesting months widely adopted by farmers in the study area.</w:t>
      </w:r>
    </w:p>
    <w:p w:rsidR="006C49E0" w:rsidRPr="002D010D" w:rsidRDefault="007209E3" w:rsidP="00AE2E78">
      <w:pPr>
        <w:spacing w:line="360" w:lineRule="auto"/>
        <w:rPr>
          <w:b/>
        </w:rPr>
      </w:pPr>
      <w:r w:rsidRPr="002D010D">
        <w:rPr>
          <w:b/>
        </w:rPr>
        <w:t>Reference Evapotranspiration of crops</w:t>
      </w:r>
    </w:p>
    <w:p w:rsidR="000C2FD5" w:rsidRPr="002D010D" w:rsidRDefault="00195A9E" w:rsidP="00195A9E">
      <w:pPr>
        <w:spacing w:line="360" w:lineRule="auto"/>
        <w:jc w:val="both"/>
      </w:pPr>
      <w:r w:rsidRPr="002D010D">
        <w:t>Reference evapotranspiration is an important parameter in agricultural water management, irrigation scheduling and crop water requirement estimation.</w:t>
      </w:r>
      <w:r w:rsidR="00CB0FA5" w:rsidRPr="002D010D">
        <w:t xml:space="preserve"> Result from Table 1 indicated that the </w:t>
      </w:r>
      <w:r w:rsidR="000C2FD5" w:rsidRPr="002D010D">
        <w:t xml:space="preserve">reference evapotranspiration under FAO-56 standard growing period and FAO-56 applied growing period for groundnut was 667 mm and 645 mm respectively. Meanwhile, the difference between the two </w:t>
      </w:r>
      <w:r w:rsidR="006E340D" w:rsidRPr="002D010D">
        <w:t xml:space="preserve">values </w:t>
      </w:r>
      <w:r w:rsidR="000C2FD5" w:rsidRPr="002D010D">
        <w:t xml:space="preserve">was </w:t>
      </w:r>
      <w:r w:rsidR="00257C8E" w:rsidRPr="002D010D">
        <w:t>22</w:t>
      </w:r>
      <w:r w:rsidR="000C2FD5" w:rsidRPr="002D010D">
        <w:t xml:space="preserve"> mm </w:t>
      </w:r>
      <w:r w:rsidR="00490C42" w:rsidRPr="002D010D">
        <w:t>equivalents</w:t>
      </w:r>
      <w:r w:rsidR="000C2FD5" w:rsidRPr="002D010D">
        <w:t xml:space="preserve"> to 3.35%.  </w:t>
      </w:r>
      <w:r w:rsidR="00490C42" w:rsidRPr="002D010D">
        <w:t>Similarly for maize plant value of FAO-56 SGP and FAO-56 AGP were found to be 724</w:t>
      </w:r>
      <w:r w:rsidR="006E340D" w:rsidRPr="002D010D">
        <w:t>mm</w:t>
      </w:r>
      <w:r w:rsidR="00490C42" w:rsidRPr="002D010D">
        <w:t xml:space="preserve"> and 556</w:t>
      </w:r>
      <w:r w:rsidR="006E340D" w:rsidRPr="002D010D">
        <w:t>mm</w:t>
      </w:r>
      <w:r w:rsidR="00490C42" w:rsidRPr="002D010D">
        <w:t xml:space="preserve"> respectively</w:t>
      </w:r>
      <w:r w:rsidR="006E340D" w:rsidRPr="002D010D">
        <w:t>, the</w:t>
      </w:r>
      <w:r w:rsidR="000C2FD5" w:rsidRPr="002D010D">
        <w:t xml:space="preserve"> difference between </w:t>
      </w:r>
      <w:r w:rsidR="00490C42" w:rsidRPr="002D010D">
        <w:t xml:space="preserve">the values </w:t>
      </w:r>
      <w:r w:rsidR="000C2FD5" w:rsidRPr="002D010D">
        <w:t xml:space="preserve">was </w:t>
      </w:r>
      <w:r w:rsidR="006E340D" w:rsidRPr="002D010D">
        <w:t>168mm or</w:t>
      </w:r>
      <w:r w:rsidR="00490C42" w:rsidRPr="002D010D">
        <w:t xml:space="preserve"> 26.25% which was</w:t>
      </w:r>
      <w:r w:rsidR="000C2FD5" w:rsidRPr="002D010D">
        <w:t xml:space="preserve"> significantly high. </w:t>
      </w:r>
    </w:p>
    <w:p w:rsidR="00490C42" w:rsidRPr="002D010D" w:rsidRDefault="006E1084" w:rsidP="00195A9E">
      <w:pPr>
        <w:spacing w:line="360" w:lineRule="auto"/>
        <w:jc w:val="both"/>
      </w:pPr>
      <w:r w:rsidRPr="002D010D">
        <w:t>Moreover, the result indicated that the reference evapotranspiration under FAO-56 SGP for Onion is 1055</w:t>
      </w:r>
      <w:r w:rsidR="006E340D" w:rsidRPr="002D010D">
        <w:t xml:space="preserve"> mm</w:t>
      </w:r>
      <w:r w:rsidRPr="002D010D">
        <w:t xml:space="preserve"> as against 841</w:t>
      </w:r>
      <w:r w:rsidR="006E340D" w:rsidRPr="002D010D">
        <w:t>mm</w:t>
      </w:r>
      <w:r w:rsidRPr="002D010D">
        <w:t xml:space="preserve"> under FAO-56 AGP. This result showcased a difference of 214 </w:t>
      </w:r>
      <w:proofErr w:type="spellStart"/>
      <w:r w:rsidRPr="002D010D">
        <w:t>ETp</w:t>
      </w:r>
      <w:proofErr w:type="spellEnd"/>
      <w:r w:rsidRPr="002D010D">
        <w:t xml:space="preserve"> equivalents to 22.57% differences. The difference seems to be very wide which could affect the productivity of the plant. </w:t>
      </w:r>
      <w:r w:rsidR="00257C8E" w:rsidRPr="002D010D">
        <w:t xml:space="preserve">The reference evapotranspiration of </w:t>
      </w:r>
      <w:r w:rsidR="008C4B98" w:rsidRPr="002D010D">
        <w:t>Tomato plant</w:t>
      </w:r>
      <w:r w:rsidR="00257C8E" w:rsidRPr="002D010D">
        <w:t xml:space="preserve"> under</w:t>
      </w:r>
      <w:r w:rsidR="008C4B98" w:rsidRPr="002D010D">
        <w:t xml:space="preserve"> </w:t>
      </w:r>
      <w:r w:rsidR="00257C8E" w:rsidRPr="002D010D">
        <w:t xml:space="preserve">FAO-56 SGP is 695 </w:t>
      </w:r>
      <w:proofErr w:type="spellStart"/>
      <w:r w:rsidR="00257C8E" w:rsidRPr="002D010D">
        <w:t>ETp</w:t>
      </w:r>
      <w:proofErr w:type="spellEnd"/>
      <w:r w:rsidR="00257C8E" w:rsidRPr="002D010D">
        <w:t xml:space="preserve">, higher than 601 </w:t>
      </w:r>
      <w:proofErr w:type="spellStart"/>
      <w:r w:rsidR="00257C8E" w:rsidRPr="002D010D">
        <w:t>ETp</w:t>
      </w:r>
      <w:proofErr w:type="spellEnd"/>
      <w:r w:rsidR="00257C8E" w:rsidRPr="002D010D">
        <w:t xml:space="preserve"> under FAO-56 AGP. The margin between the two was found to be 14.51%.</w:t>
      </w:r>
    </w:p>
    <w:p w:rsidR="009B2147" w:rsidRPr="002D010D" w:rsidRDefault="009B2147" w:rsidP="009B2147">
      <w:pPr>
        <w:pStyle w:val="Caption"/>
        <w:rPr>
          <w:rFonts w:ascii="Times New Roman" w:hAnsi="Times New Roman" w:cs="Times New Roman"/>
          <w:color w:val="auto"/>
          <w:sz w:val="24"/>
          <w:szCs w:val="24"/>
        </w:rPr>
      </w:pPr>
      <w:r w:rsidRPr="002D010D">
        <w:rPr>
          <w:rFonts w:ascii="Times New Roman" w:hAnsi="Times New Roman" w:cs="Times New Roman"/>
          <w:color w:val="auto"/>
          <w:sz w:val="24"/>
          <w:szCs w:val="24"/>
        </w:rPr>
        <w:t xml:space="preserve">Table </w:t>
      </w:r>
      <w:r w:rsidRPr="002D010D">
        <w:rPr>
          <w:rFonts w:ascii="Times New Roman" w:hAnsi="Times New Roman" w:cs="Times New Roman"/>
          <w:color w:val="auto"/>
          <w:sz w:val="24"/>
          <w:szCs w:val="24"/>
        </w:rPr>
        <w:fldChar w:fldCharType="begin"/>
      </w:r>
      <w:r w:rsidRPr="002D010D">
        <w:rPr>
          <w:rFonts w:ascii="Times New Roman" w:hAnsi="Times New Roman" w:cs="Times New Roman"/>
          <w:color w:val="auto"/>
          <w:sz w:val="24"/>
          <w:szCs w:val="24"/>
        </w:rPr>
        <w:instrText xml:space="preserve"> SEQ Table \* ARABIC </w:instrText>
      </w:r>
      <w:r w:rsidRPr="002D010D">
        <w:rPr>
          <w:rFonts w:ascii="Times New Roman" w:hAnsi="Times New Roman" w:cs="Times New Roman"/>
          <w:color w:val="auto"/>
          <w:sz w:val="24"/>
          <w:szCs w:val="24"/>
        </w:rPr>
        <w:fldChar w:fldCharType="end"/>
      </w:r>
      <w:r w:rsidRPr="002D010D">
        <w:rPr>
          <w:rFonts w:ascii="Times New Roman" w:hAnsi="Times New Roman" w:cs="Times New Roman"/>
          <w:color w:val="auto"/>
          <w:sz w:val="24"/>
          <w:szCs w:val="24"/>
        </w:rPr>
        <w:t>1: Reference Evapotranspiration of crops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38"/>
        <w:gridCol w:w="3150"/>
        <w:gridCol w:w="2880"/>
        <w:gridCol w:w="1908"/>
      </w:tblGrid>
      <w:tr w:rsidR="007209E3" w:rsidRPr="002D010D" w:rsidTr="005B49A8">
        <w:tc>
          <w:tcPr>
            <w:tcW w:w="1638" w:type="dxa"/>
            <w:tcBorders>
              <w:bottom w:val="single" w:sz="4" w:space="0" w:color="auto"/>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Crops</w:t>
            </w:r>
          </w:p>
        </w:tc>
        <w:tc>
          <w:tcPr>
            <w:tcW w:w="3150" w:type="dxa"/>
            <w:tcBorders>
              <w:bottom w:val="single" w:sz="4" w:space="0" w:color="auto"/>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FAO-56 SGP (</w:t>
            </w:r>
            <w:proofErr w:type="spellStart"/>
            <w:r w:rsidRPr="002D010D">
              <w:rPr>
                <w:rFonts w:ascii="Times New Roman" w:hAnsi="Times New Roman" w:cs="Times New Roman"/>
                <w:sz w:val="24"/>
                <w:szCs w:val="24"/>
              </w:rPr>
              <w:t>ETp</w:t>
            </w:r>
            <w:proofErr w:type="spellEnd"/>
            <w:r w:rsidRPr="002D010D">
              <w:rPr>
                <w:rFonts w:ascii="Times New Roman" w:hAnsi="Times New Roman" w:cs="Times New Roman"/>
                <w:sz w:val="24"/>
                <w:szCs w:val="24"/>
              </w:rPr>
              <w:t xml:space="preserve"> (mm)</w:t>
            </w:r>
          </w:p>
        </w:tc>
        <w:tc>
          <w:tcPr>
            <w:tcW w:w="2880" w:type="dxa"/>
            <w:tcBorders>
              <w:bottom w:val="single" w:sz="4" w:space="0" w:color="auto"/>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FAO-56 AGP (</w:t>
            </w:r>
            <w:proofErr w:type="spellStart"/>
            <w:r w:rsidRPr="002D010D">
              <w:rPr>
                <w:rFonts w:ascii="Times New Roman" w:hAnsi="Times New Roman" w:cs="Times New Roman"/>
                <w:sz w:val="24"/>
                <w:szCs w:val="24"/>
              </w:rPr>
              <w:t>ETp</w:t>
            </w:r>
            <w:proofErr w:type="spellEnd"/>
            <w:r w:rsidRPr="002D010D">
              <w:rPr>
                <w:rFonts w:ascii="Times New Roman" w:hAnsi="Times New Roman" w:cs="Times New Roman"/>
                <w:sz w:val="24"/>
                <w:szCs w:val="24"/>
              </w:rPr>
              <w:t xml:space="preserve"> (mm)</w:t>
            </w:r>
          </w:p>
        </w:tc>
        <w:tc>
          <w:tcPr>
            <w:tcW w:w="1908" w:type="dxa"/>
            <w:tcBorders>
              <w:bottom w:val="single" w:sz="4" w:space="0" w:color="auto"/>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Difference</w:t>
            </w:r>
            <w:r w:rsidR="00CB0FA5" w:rsidRPr="002D010D">
              <w:rPr>
                <w:rFonts w:ascii="Times New Roman" w:hAnsi="Times New Roman" w:cs="Times New Roman"/>
                <w:sz w:val="24"/>
                <w:szCs w:val="24"/>
              </w:rPr>
              <w:t>s</w:t>
            </w:r>
          </w:p>
        </w:tc>
      </w:tr>
      <w:tr w:rsidR="007209E3" w:rsidRPr="002D010D" w:rsidTr="005B49A8">
        <w:tc>
          <w:tcPr>
            <w:tcW w:w="1638" w:type="dxa"/>
            <w:tcBorders>
              <w:bottom w:val="nil"/>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Groundnut</w:t>
            </w:r>
          </w:p>
        </w:tc>
        <w:tc>
          <w:tcPr>
            <w:tcW w:w="3150" w:type="dxa"/>
            <w:tcBorders>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667</w:t>
            </w:r>
          </w:p>
        </w:tc>
        <w:tc>
          <w:tcPr>
            <w:tcW w:w="2880" w:type="dxa"/>
            <w:tcBorders>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645</w:t>
            </w:r>
          </w:p>
        </w:tc>
        <w:tc>
          <w:tcPr>
            <w:tcW w:w="1908" w:type="dxa"/>
            <w:tcBorders>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22 (3.35)</w:t>
            </w:r>
          </w:p>
        </w:tc>
      </w:tr>
      <w:tr w:rsidR="007209E3" w:rsidRPr="002D010D" w:rsidTr="005B49A8">
        <w:tc>
          <w:tcPr>
            <w:tcW w:w="1638" w:type="dxa"/>
            <w:tcBorders>
              <w:top w:val="nil"/>
              <w:bottom w:val="nil"/>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Maize</w:t>
            </w:r>
          </w:p>
        </w:tc>
        <w:tc>
          <w:tcPr>
            <w:tcW w:w="315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724</w:t>
            </w:r>
          </w:p>
        </w:tc>
        <w:tc>
          <w:tcPr>
            <w:tcW w:w="288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556</w:t>
            </w:r>
          </w:p>
        </w:tc>
        <w:tc>
          <w:tcPr>
            <w:tcW w:w="1908"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168 (26.25)</w:t>
            </w:r>
          </w:p>
        </w:tc>
      </w:tr>
      <w:tr w:rsidR="007209E3" w:rsidRPr="002D010D" w:rsidTr="005B49A8">
        <w:tc>
          <w:tcPr>
            <w:tcW w:w="1638" w:type="dxa"/>
            <w:tcBorders>
              <w:top w:val="nil"/>
              <w:bottom w:val="nil"/>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Onion</w:t>
            </w:r>
          </w:p>
        </w:tc>
        <w:tc>
          <w:tcPr>
            <w:tcW w:w="315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1055</w:t>
            </w:r>
          </w:p>
        </w:tc>
        <w:tc>
          <w:tcPr>
            <w:tcW w:w="288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841</w:t>
            </w:r>
          </w:p>
        </w:tc>
        <w:tc>
          <w:tcPr>
            <w:tcW w:w="1908"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214 (22.57)</w:t>
            </w:r>
          </w:p>
        </w:tc>
      </w:tr>
      <w:tr w:rsidR="007209E3" w:rsidRPr="002D010D" w:rsidTr="005B49A8">
        <w:tc>
          <w:tcPr>
            <w:tcW w:w="1638" w:type="dxa"/>
            <w:tcBorders>
              <w:top w:val="nil"/>
            </w:tcBorders>
          </w:tcPr>
          <w:p w:rsidR="007209E3" w:rsidRPr="002D010D" w:rsidRDefault="007209E3" w:rsidP="00195A9E">
            <w:pPr>
              <w:spacing w:line="360" w:lineRule="auto"/>
              <w:rPr>
                <w:rFonts w:ascii="Times New Roman" w:hAnsi="Times New Roman" w:cs="Times New Roman"/>
                <w:sz w:val="24"/>
                <w:szCs w:val="24"/>
              </w:rPr>
            </w:pPr>
            <w:r w:rsidRPr="002D010D">
              <w:rPr>
                <w:rFonts w:ascii="Times New Roman" w:hAnsi="Times New Roman" w:cs="Times New Roman"/>
                <w:sz w:val="24"/>
                <w:szCs w:val="24"/>
              </w:rPr>
              <w:t>Tomato</w:t>
            </w:r>
          </w:p>
        </w:tc>
        <w:tc>
          <w:tcPr>
            <w:tcW w:w="3150" w:type="dxa"/>
            <w:tcBorders>
              <w:top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695</w:t>
            </w:r>
          </w:p>
        </w:tc>
        <w:tc>
          <w:tcPr>
            <w:tcW w:w="2880" w:type="dxa"/>
            <w:tcBorders>
              <w:top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601</w:t>
            </w:r>
          </w:p>
        </w:tc>
        <w:tc>
          <w:tcPr>
            <w:tcW w:w="1908" w:type="dxa"/>
            <w:tcBorders>
              <w:top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94 (14.51)</w:t>
            </w:r>
          </w:p>
        </w:tc>
      </w:tr>
    </w:tbl>
    <w:p w:rsidR="007209E3" w:rsidRPr="002D010D" w:rsidRDefault="007209E3" w:rsidP="007209E3">
      <w:pPr>
        <w:spacing w:after="0"/>
      </w:pPr>
      <w:r w:rsidRPr="002D010D">
        <w:t>** Figures in parenthesis are percentage differences</w:t>
      </w:r>
    </w:p>
    <w:p w:rsidR="007209E3" w:rsidRPr="002D010D" w:rsidRDefault="007209E3" w:rsidP="007209E3">
      <w:pPr>
        <w:spacing w:after="0"/>
      </w:pPr>
      <w:r w:rsidRPr="002D010D">
        <w:t>Source: Authors Computation</w:t>
      </w:r>
    </w:p>
    <w:p w:rsidR="007209E3" w:rsidRPr="002D010D" w:rsidRDefault="007209E3" w:rsidP="007209E3">
      <w:pPr>
        <w:rPr>
          <w:lang w:val="en-IN"/>
        </w:rPr>
      </w:pPr>
    </w:p>
    <w:p w:rsidR="004D1E05" w:rsidRPr="002D010D" w:rsidRDefault="004D1E05" w:rsidP="006E1084">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lastRenderedPageBreak/>
        <w:t>Crop Water Requirement</w:t>
      </w:r>
    </w:p>
    <w:p w:rsidR="004D1E05" w:rsidRPr="002D010D" w:rsidRDefault="006349BA" w:rsidP="004E1553">
      <w:pPr>
        <w:spacing w:line="360" w:lineRule="auto"/>
        <w:jc w:val="both"/>
        <w:rPr>
          <w:lang w:val="en-IN"/>
        </w:rPr>
      </w:pPr>
      <w:r w:rsidRPr="002D010D">
        <w:rPr>
          <w:snapToGrid w:val="0"/>
        </w:rPr>
        <w:t xml:space="preserve">Crop water requirements (CWR) </w:t>
      </w:r>
      <w:r w:rsidRPr="002D010D">
        <w:t xml:space="preserve">for an area are determined from the crop consumptive use of water or evapotranspiration includes evaporation of water from land and water surfaces and transpiration by vegetation. </w:t>
      </w:r>
      <w:r w:rsidRPr="002D010D">
        <w:rPr>
          <w:snapToGrid w:val="0"/>
        </w:rPr>
        <w:t>The excess estimation of crop consumptive use may ultimately create the problems of water logging whereas the under estimation leads to crop failure or low yield of crops. Thus the under estimation of CWR become major constraint to achieve the full economic benefits from agriculture produce (</w:t>
      </w:r>
      <w:proofErr w:type="spellStart"/>
      <w:r w:rsidRPr="002D010D">
        <w:t>Rakhshanda</w:t>
      </w:r>
      <w:proofErr w:type="spellEnd"/>
      <w:r w:rsidRPr="002D010D">
        <w:t xml:space="preserve"> </w:t>
      </w:r>
      <w:r w:rsidRPr="002D010D">
        <w:rPr>
          <w:i/>
        </w:rPr>
        <w:t>et al.,</w:t>
      </w:r>
      <w:r w:rsidRPr="002D010D">
        <w:t xml:space="preserve"> 2002</w:t>
      </w:r>
      <w:r w:rsidRPr="002D010D">
        <w:rPr>
          <w:snapToGrid w:val="0"/>
        </w:rPr>
        <w:t xml:space="preserve">). </w:t>
      </w:r>
      <w:r w:rsidRPr="002D010D">
        <w:t>To establish net water requirements of a crop in any environment, potential evapotranspiration (</w:t>
      </w:r>
      <w:proofErr w:type="spellStart"/>
      <w:proofErr w:type="gramStart"/>
      <w:r w:rsidRPr="002D010D">
        <w:t>ETo</w:t>
      </w:r>
      <w:proofErr w:type="spellEnd"/>
      <w:proofErr w:type="gramEnd"/>
      <w:r w:rsidRPr="002D010D">
        <w:t>) and crop coefficient (</w:t>
      </w:r>
      <w:proofErr w:type="spellStart"/>
      <w:r w:rsidRPr="002D010D">
        <w:t>Kc</w:t>
      </w:r>
      <w:proofErr w:type="spellEnd"/>
      <w:r w:rsidRPr="002D010D">
        <w:t>) are required to calculate crop evapotranspiration (</w:t>
      </w:r>
      <w:proofErr w:type="spellStart"/>
      <w:r w:rsidRPr="002D010D">
        <w:t>ETc</w:t>
      </w:r>
      <w:proofErr w:type="spellEnd"/>
      <w:r w:rsidRPr="002D010D">
        <w:t>)</w:t>
      </w:r>
      <w:r w:rsidR="008734AB" w:rsidRPr="002D010D">
        <w:t>.</w:t>
      </w:r>
      <w:r w:rsidR="004E1553" w:rsidRPr="002D010D">
        <w:t xml:space="preserve"> </w:t>
      </w:r>
      <w:r w:rsidR="002F6E75" w:rsidRPr="002D010D">
        <w:t xml:space="preserve">Crop water requirement is a given amount of water lost due to crop </w:t>
      </w:r>
      <w:proofErr w:type="spellStart"/>
      <w:r w:rsidR="002F6E75" w:rsidRPr="002D010D">
        <w:t>evapo</w:t>
      </w:r>
      <w:proofErr w:type="spellEnd"/>
      <w:r w:rsidR="002F6E75" w:rsidRPr="002D010D">
        <w:t>-transpiration (</w:t>
      </w:r>
      <w:proofErr w:type="spellStart"/>
      <w:r w:rsidR="002F6E75" w:rsidRPr="002D010D">
        <w:t>ETc</w:t>
      </w:r>
      <w:proofErr w:type="spellEnd"/>
      <w:r w:rsidR="002F6E75" w:rsidRPr="002D010D">
        <w:t>). In other word, the value of the crop water requirement is given equally to the amount of plant evapotranspiration (</w:t>
      </w:r>
      <w:proofErr w:type="spellStart"/>
      <w:r w:rsidR="002F6E75" w:rsidRPr="002D010D">
        <w:t>Roja</w:t>
      </w:r>
      <w:proofErr w:type="spellEnd"/>
      <w:r w:rsidR="002F6E75" w:rsidRPr="002D010D">
        <w:t xml:space="preserve"> et al., 2020). The value of crop water requirements for Groundnut, maize, Onion, and Tomato </w:t>
      </w:r>
      <w:r w:rsidR="008734AB" w:rsidRPr="002D010D">
        <w:t xml:space="preserve">is presented </w:t>
      </w:r>
      <w:r w:rsidR="002F6E75" w:rsidRPr="002D010D">
        <w:t>in Table 2.</w:t>
      </w:r>
    </w:p>
    <w:p w:rsidR="006E1084" w:rsidRPr="002D010D" w:rsidRDefault="006E1084" w:rsidP="006E1084">
      <w:pPr>
        <w:pStyle w:val="Heading3"/>
        <w:spacing w:line="360" w:lineRule="auto"/>
        <w:rPr>
          <w:rFonts w:ascii="Times New Roman" w:hAnsi="Times New Roman" w:cs="Times New Roman"/>
          <w:i/>
          <w:color w:val="auto"/>
          <w:sz w:val="24"/>
          <w:szCs w:val="24"/>
        </w:rPr>
      </w:pPr>
      <w:r w:rsidRPr="002D010D">
        <w:rPr>
          <w:rFonts w:ascii="Times New Roman" w:hAnsi="Times New Roman" w:cs="Times New Roman"/>
          <w:color w:val="auto"/>
          <w:sz w:val="24"/>
          <w:szCs w:val="24"/>
        </w:rPr>
        <w:t>Water Requirement for Maize</w:t>
      </w:r>
    </w:p>
    <w:p w:rsidR="006E1084" w:rsidRPr="002D010D" w:rsidRDefault="001D1378" w:rsidP="001D1378">
      <w:pPr>
        <w:spacing w:line="480" w:lineRule="auto"/>
        <w:jc w:val="both"/>
      </w:pPr>
      <w:r w:rsidRPr="002D010D">
        <w:t>Maize is an efficient user of water in terms of total dry matter production whose crop factor (</w:t>
      </w:r>
      <w:proofErr w:type="spellStart"/>
      <w:r w:rsidRPr="002D010D">
        <w:t>kc</w:t>
      </w:r>
      <w:proofErr w:type="spellEnd"/>
      <w:r w:rsidRPr="002D010D">
        <w:t>) relating to crop water requirements (</w:t>
      </w:r>
      <w:proofErr w:type="spellStart"/>
      <w:r w:rsidRPr="002D010D">
        <w:t>Etc</w:t>
      </w:r>
      <w:proofErr w:type="spellEnd"/>
      <w:r w:rsidRPr="002D010D">
        <w:t xml:space="preserve">) with reference to </w:t>
      </w:r>
      <w:proofErr w:type="spellStart"/>
      <w:r w:rsidRPr="002D010D">
        <w:t>evapo</w:t>
      </w:r>
      <w:proofErr w:type="spellEnd"/>
      <w:r w:rsidRPr="002D010D">
        <w:t>-transpiration (</w:t>
      </w:r>
      <w:proofErr w:type="spellStart"/>
      <w:r w:rsidRPr="002D010D">
        <w:t>Eto</w:t>
      </w:r>
      <w:proofErr w:type="spellEnd"/>
      <w:r w:rsidRPr="002D010D">
        <w:t xml:space="preserve">) differs between growth stages (Wang et al., 2009). </w:t>
      </w:r>
      <w:r w:rsidR="006E1084" w:rsidRPr="002D010D">
        <w:t>The water requirements for maize were obtained assuming January planting date under FAO-56 standard growing period (SGP), for which the crop should be in the field</w:t>
      </w:r>
      <w:r w:rsidR="006F3FED" w:rsidRPr="002D010D">
        <w:t xml:space="preserve"> for almost 4.5 month</w:t>
      </w:r>
      <w:r w:rsidR="006E1084" w:rsidRPr="002D010D">
        <w:t xml:space="preserve"> before harvesting.</w:t>
      </w:r>
      <w:r w:rsidR="006F3FED" w:rsidRPr="002D010D">
        <w:t xml:space="preserve"> This makes the water requirement to be relatively much higher than that of </w:t>
      </w:r>
      <w:r w:rsidR="006E1084" w:rsidRPr="002D010D">
        <w:t>the actual growing period (AGP)</w:t>
      </w:r>
      <w:r w:rsidR="006F3FED" w:rsidRPr="002D010D">
        <w:t>. Normally in the actual growing period, farmers planted the maize early to mid-February</w:t>
      </w:r>
      <w:r w:rsidR="006F3FED" w:rsidRPr="002D010D">
        <w:rPr>
          <w:rStyle w:val="CommentReference"/>
          <w:sz w:val="24"/>
          <w:szCs w:val="24"/>
        </w:rPr>
        <w:t>. C</w:t>
      </w:r>
      <w:r w:rsidR="006E1084" w:rsidRPr="002D010D">
        <w:t xml:space="preserve">omparing FAO-56 standard growing period (SGP) and that of actual growing period (AGP), it can be seen that there is no late season which is due to the fact that irrigation farming ends by April, the farmers then begin preparing their lands for rainy season farming by the end of May. </w:t>
      </w:r>
      <w:r w:rsidR="002F6E75" w:rsidRPr="002D010D">
        <w:t xml:space="preserve"> </w:t>
      </w:r>
      <w:r w:rsidR="006E1084" w:rsidRPr="002D010D">
        <w:t xml:space="preserve">The crop should be left for five (5) months in the field under FAO-56 standard growing period (SGP) but was instead harvested less than four (4) months in actual field practice. Therefore, amount of water requirement under standard practice (715mm) was not achieved under actual practice (577mm). </w:t>
      </w:r>
    </w:p>
    <w:p w:rsidR="006E1084" w:rsidRPr="002D010D" w:rsidRDefault="006E1084" w:rsidP="006E1084">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lastRenderedPageBreak/>
        <w:t>Water requirement for Onion</w:t>
      </w:r>
    </w:p>
    <w:p w:rsidR="006E1084" w:rsidRPr="002D010D" w:rsidRDefault="00AF554B" w:rsidP="00D9219D">
      <w:pPr>
        <w:spacing w:line="360" w:lineRule="auto"/>
        <w:jc w:val="both"/>
        <w:rPr>
          <w:lang w:val="en-IN"/>
        </w:rPr>
      </w:pPr>
      <w:r w:rsidRPr="002D010D">
        <w:t>Among vegetable crops, onion (</w:t>
      </w:r>
      <w:r w:rsidRPr="002D010D">
        <w:rPr>
          <w:i/>
        </w:rPr>
        <w:t xml:space="preserve">Allium </w:t>
      </w:r>
      <w:proofErr w:type="spellStart"/>
      <w:r w:rsidRPr="002D010D">
        <w:rPr>
          <w:i/>
        </w:rPr>
        <w:t>cepa</w:t>
      </w:r>
      <w:proofErr w:type="spellEnd"/>
      <w:r w:rsidRPr="002D010D">
        <w:rPr>
          <w:i/>
        </w:rPr>
        <w:t xml:space="preserve"> </w:t>
      </w:r>
      <w:r w:rsidRPr="002D010D">
        <w:t>L.) is one of the major condiments widely used in every household round the year. In Nigeria more than 70% all the onion is grown through irrigation. Mean per hectare yield of onion in the country is 12.3</w:t>
      </w:r>
      <w:r w:rsidR="00FA0515" w:rsidRPr="002D010D">
        <w:t xml:space="preserve"> tones which are</w:t>
      </w:r>
      <w:r w:rsidRPr="002D010D">
        <w:t xml:space="preserve"> low compared to </w:t>
      </w:r>
      <w:r w:rsidR="00FA0515" w:rsidRPr="002D010D">
        <w:t xml:space="preserve">other </w:t>
      </w:r>
      <w:r w:rsidRPr="002D010D">
        <w:t>developing countries.</w:t>
      </w:r>
      <w:r w:rsidR="00FA0515" w:rsidRPr="002D010D">
        <w:t xml:space="preserve"> Some</w:t>
      </w:r>
      <w:r w:rsidRPr="002D010D">
        <w:rPr>
          <w:lang w:val="en-IN"/>
        </w:rPr>
        <w:t xml:space="preserve"> </w:t>
      </w:r>
      <w:r w:rsidR="00FA0515" w:rsidRPr="002D010D">
        <w:rPr>
          <w:lang w:val="en-IN"/>
        </w:rPr>
        <w:t>s</w:t>
      </w:r>
      <w:r w:rsidR="005517BE" w:rsidRPr="002D010D">
        <w:rPr>
          <w:lang w:val="en-IN"/>
        </w:rPr>
        <w:t>tudies have</w:t>
      </w:r>
      <w:r w:rsidR="00393ACF" w:rsidRPr="002D010D">
        <w:rPr>
          <w:lang w:val="en-IN"/>
        </w:rPr>
        <w:t xml:space="preserve"> shown that the average water requirement</w:t>
      </w:r>
      <w:r w:rsidR="005517BE" w:rsidRPr="002D010D">
        <w:rPr>
          <w:lang w:val="en-IN"/>
        </w:rPr>
        <w:t xml:space="preserve"> of onion</w:t>
      </w:r>
      <w:r w:rsidR="00393ACF" w:rsidRPr="002D010D">
        <w:rPr>
          <w:lang w:val="en-IN"/>
        </w:rPr>
        <w:t xml:space="preserve"> </w:t>
      </w:r>
      <w:r w:rsidR="00FA0515" w:rsidRPr="002D010D">
        <w:rPr>
          <w:lang w:val="en-IN"/>
        </w:rPr>
        <w:t xml:space="preserve">is 650 mm </w:t>
      </w:r>
      <w:r w:rsidR="00393ACF" w:rsidRPr="002D010D">
        <w:rPr>
          <w:lang w:val="en-IN"/>
        </w:rPr>
        <w:t xml:space="preserve">to produce mean yield </w:t>
      </w:r>
      <w:r w:rsidR="008E32CD" w:rsidRPr="002D010D">
        <w:rPr>
          <w:lang w:val="en-IN"/>
        </w:rPr>
        <w:t>of 48t</w:t>
      </w:r>
      <w:r w:rsidR="00FA0515" w:rsidRPr="002D010D">
        <w:rPr>
          <w:lang w:val="en-IN"/>
        </w:rPr>
        <w:t>/ha</w:t>
      </w:r>
      <w:r w:rsidR="00393ACF" w:rsidRPr="002D010D">
        <w:rPr>
          <w:lang w:val="en-IN"/>
        </w:rPr>
        <w:t xml:space="preserve"> across different location, under different soil and agro climatic condition</w:t>
      </w:r>
      <w:r w:rsidR="00054E8B" w:rsidRPr="002D010D">
        <w:rPr>
          <w:lang w:val="en-IN"/>
        </w:rPr>
        <w:t xml:space="preserve"> and with irrigation use efficiency</w:t>
      </w:r>
      <w:r w:rsidR="005517BE" w:rsidRPr="002D010D">
        <w:rPr>
          <w:lang w:val="en-IN"/>
        </w:rPr>
        <w:t>.</w:t>
      </w:r>
      <w:r w:rsidR="00054E8B" w:rsidRPr="002D010D">
        <w:rPr>
          <w:lang w:val="en-IN"/>
        </w:rPr>
        <w:t xml:space="preserve"> Result from Table </w:t>
      </w:r>
      <w:r w:rsidR="005517BE" w:rsidRPr="002D010D">
        <w:rPr>
          <w:lang w:val="en-IN"/>
        </w:rPr>
        <w:t xml:space="preserve">2, indicated the </w:t>
      </w:r>
      <w:r w:rsidR="00054E8B" w:rsidRPr="002D010D">
        <w:rPr>
          <w:lang w:val="en-IN"/>
        </w:rPr>
        <w:t>water requirement for onion under different water requirement scenario</w:t>
      </w:r>
      <w:r w:rsidR="005517BE" w:rsidRPr="002D010D">
        <w:rPr>
          <w:lang w:val="en-IN"/>
        </w:rPr>
        <w:t>s (</w:t>
      </w:r>
      <w:r w:rsidR="005517BE" w:rsidRPr="002D010D">
        <w:t>FAO-56 SGP and FAO-56 AGP</w:t>
      </w:r>
      <w:r w:rsidR="005517BE" w:rsidRPr="002D010D">
        <w:rPr>
          <w:lang w:val="en-IN"/>
        </w:rPr>
        <w:t xml:space="preserve">). </w:t>
      </w:r>
      <w:r w:rsidR="006E1084" w:rsidRPr="002D010D">
        <w:t>Under AGP, onion is planted towards ending of October, reaching maturity stage by January, a total of 819</w:t>
      </w:r>
      <w:r w:rsidR="008E32CD" w:rsidRPr="002D010D">
        <w:t xml:space="preserve"> </w:t>
      </w:r>
      <w:r w:rsidR="006E1084" w:rsidRPr="002D010D">
        <w:t xml:space="preserve">mm water requirement falling short of the FAO-56 SGP of 1029mm. under AFC the onion are harvested far earlier before they reach full maturity, that is why some plots used are reserved specifically for dry seed which is left to reach its full growth before it is harvested.  </w:t>
      </w:r>
      <w:r w:rsidR="005517BE" w:rsidRPr="002D010D">
        <w:t xml:space="preserve">The difference between the two scenario is mainly was about 210mmwhich is equivalent to 22.72%. </w:t>
      </w:r>
    </w:p>
    <w:p w:rsidR="006E1084" w:rsidRPr="002D010D" w:rsidRDefault="006E1084" w:rsidP="006E1084">
      <w:pPr>
        <w:pStyle w:val="Heading3"/>
        <w:spacing w:line="360" w:lineRule="auto"/>
        <w:rPr>
          <w:rFonts w:ascii="Times New Roman" w:hAnsi="Times New Roman" w:cs="Times New Roman"/>
          <w:sz w:val="24"/>
          <w:szCs w:val="24"/>
        </w:rPr>
      </w:pPr>
      <w:r w:rsidRPr="002D010D">
        <w:rPr>
          <w:rFonts w:ascii="Times New Roman" w:hAnsi="Times New Roman" w:cs="Times New Roman"/>
          <w:color w:val="auto"/>
          <w:sz w:val="24"/>
          <w:szCs w:val="24"/>
        </w:rPr>
        <w:t>Water requirement for Tomato</w:t>
      </w:r>
    </w:p>
    <w:p w:rsidR="007209E3" w:rsidRPr="002D010D" w:rsidRDefault="006E1084" w:rsidP="007111B1">
      <w:pPr>
        <w:spacing w:line="480" w:lineRule="auto"/>
        <w:jc w:val="both"/>
        <w:rPr>
          <w:b/>
        </w:rPr>
      </w:pPr>
      <w:r w:rsidRPr="002D010D">
        <w:t xml:space="preserve">The </w:t>
      </w:r>
      <w:proofErr w:type="spellStart"/>
      <w:r w:rsidRPr="002D010D">
        <w:t>ETp</w:t>
      </w:r>
      <w:proofErr w:type="spellEnd"/>
      <w:r w:rsidRPr="002D010D">
        <w:t xml:space="preserve"> computed under FAO-56 Actual Growing Period (AGP) is 557mm; while that of FAO-56 standard Growing Period is 661mm. the difference is considerable which indicate crops are not getting sufficient amount of water which will inevitably affect yield. </w:t>
      </w:r>
      <w:r w:rsidR="007111B1" w:rsidRPr="002D010D">
        <w:t>From these results, it can be inferred that planning a scientific water requirement is of great importance for the stated crops so as to achieve a higher productivity using the most optimum amount of water, once all the other agronomic practices are considered (Mehta et al., 2013).</w:t>
      </w:r>
    </w:p>
    <w:p w:rsidR="006E1084" w:rsidRPr="002D010D" w:rsidRDefault="006E1084" w:rsidP="006E1084">
      <w:pPr>
        <w:pStyle w:val="Heading3"/>
        <w:spacing w:line="360" w:lineRule="auto"/>
        <w:rPr>
          <w:rFonts w:ascii="Times New Roman" w:hAnsi="Times New Roman" w:cs="Times New Roman"/>
          <w:color w:val="auto"/>
          <w:sz w:val="24"/>
          <w:szCs w:val="24"/>
        </w:rPr>
      </w:pPr>
      <w:r w:rsidRPr="002D010D">
        <w:rPr>
          <w:rFonts w:ascii="Times New Roman" w:hAnsi="Times New Roman" w:cs="Times New Roman"/>
          <w:color w:val="auto"/>
          <w:sz w:val="24"/>
          <w:szCs w:val="24"/>
        </w:rPr>
        <w:t xml:space="preserve">Water requirement for Groundnut </w:t>
      </w:r>
    </w:p>
    <w:p w:rsidR="008734AB" w:rsidRPr="00C0154B" w:rsidRDefault="002A303A" w:rsidP="00692DCD">
      <w:pPr>
        <w:spacing w:line="360" w:lineRule="auto"/>
        <w:jc w:val="both"/>
      </w:pPr>
      <w:r w:rsidRPr="002D010D">
        <w:rPr>
          <w:lang w:val="en-IN"/>
        </w:rPr>
        <w:t xml:space="preserve">Of the agronomic factors known to augment crop production, water management stand second, next to fertilizer contributing 27% in crop production. Among the various constraints for the low yield, the principal one is erratic, insufficient and unevenly distributed rainfall during rainy season. The result in Table 2 indicated </w:t>
      </w:r>
      <w:r w:rsidR="008B393D" w:rsidRPr="002D010D">
        <w:rPr>
          <w:lang w:val="en-IN"/>
        </w:rPr>
        <w:t>that in</w:t>
      </w:r>
      <w:r w:rsidR="006E1084" w:rsidRPr="002D010D">
        <w:t xml:space="preserve"> a</w:t>
      </w:r>
      <w:r w:rsidR="008B393D" w:rsidRPr="002D010D">
        <w:t xml:space="preserve">ctual growing period (AGP), </w:t>
      </w:r>
      <w:r w:rsidR="006E1084" w:rsidRPr="002D010D">
        <w:t xml:space="preserve">farmers mostly plant the crop in December and harvest it around Mid-April. </w:t>
      </w:r>
      <w:r w:rsidR="008B393D" w:rsidRPr="002D010D">
        <w:t>Comparatively there</w:t>
      </w:r>
      <w:r w:rsidR="006E1084" w:rsidRPr="002D010D">
        <w:t xml:space="preserve"> is a reduction in water requirement</w:t>
      </w:r>
      <w:r w:rsidR="008B393D" w:rsidRPr="002D010D">
        <w:t xml:space="preserve"> between FAO-SGP and FAO-56 AGP mm. Despite the fact that the FAO-56 </w:t>
      </w:r>
      <w:r w:rsidR="008B393D" w:rsidRPr="002D010D">
        <w:lastRenderedPageBreak/>
        <w:t>AGP has 6</w:t>
      </w:r>
      <w:r w:rsidR="006E1084" w:rsidRPr="002D010D">
        <w:t xml:space="preserve"> days more than the Standard growing period</w:t>
      </w:r>
      <w:r w:rsidR="008B393D" w:rsidRPr="002D010D">
        <w:t xml:space="preserve"> (SGP) in planting, the water requirement was less than FAO-56 SGP by 43mm equivalent to 7.4%. </w:t>
      </w:r>
      <w:r w:rsidR="00A932CC" w:rsidRPr="002D010D">
        <w:t xml:space="preserve"> </w:t>
      </w:r>
      <w:r w:rsidR="008B393D" w:rsidRPr="002D010D">
        <w:t xml:space="preserve">From the result it can be concluded that ground nut cultivars in the study area can obtained maximum yield without necessary adhering to the </w:t>
      </w:r>
      <w:r w:rsidR="00692DCD" w:rsidRPr="002D010D">
        <w:t>FAO-56 SGP.</w:t>
      </w:r>
    </w:p>
    <w:p w:rsidR="007209E3" w:rsidRPr="002D010D" w:rsidRDefault="009B2147" w:rsidP="006E1084">
      <w:pPr>
        <w:pStyle w:val="Caption"/>
        <w:spacing w:after="0" w:line="360" w:lineRule="auto"/>
        <w:rPr>
          <w:rFonts w:ascii="Times New Roman" w:hAnsi="Times New Roman" w:cs="Times New Roman"/>
          <w:color w:val="auto"/>
          <w:sz w:val="24"/>
          <w:szCs w:val="24"/>
        </w:rPr>
      </w:pPr>
      <w:bookmarkStart w:id="18" w:name="_Toc429672549"/>
      <w:bookmarkStart w:id="19" w:name="_Toc429679606"/>
      <w:bookmarkStart w:id="20" w:name="_Toc429680269"/>
      <w:r w:rsidRPr="002D010D">
        <w:rPr>
          <w:rFonts w:ascii="Times New Roman" w:hAnsi="Times New Roman" w:cs="Times New Roman"/>
          <w:color w:val="auto"/>
          <w:sz w:val="24"/>
          <w:szCs w:val="24"/>
        </w:rPr>
        <w:t xml:space="preserve">Table </w:t>
      </w:r>
      <w:r w:rsidRPr="002D010D">
        <w:rPr>
          <w:rFonts w:ascii="Times New Roman" w:hAnsi="Times New Roman" w:cs="Times New Roman"/>
          <w:color w:val="auto"/>
          <w:sz w:val="24"/>
          <w:szCs w:val="24"/>
        </w:rPr>
        <w:fldChar w:fldCharType="begin"/>
      </w:r>
      <w:r w:rsidRPr="002D010D">
        <w:rPr>
          <w:rFonts w:ascii="Times New Roman" w:hAnsi="Times New Roman" w:cs="Times New Roman"/>
          <w:color w:val="auto"/>
          <w:sz w:val="24"/>
          <w:szCs w:val="24"/>
        </w:rPr>
        <w:instrText xml:space="preserve"> SEQ Table \* ARABIC </w:instrText>
      </w:r>
      <w:r w:rsidRPr="002D010D">
        <w:rPr>
          <w:rFonts w:ascii="Times New Roman" w:hAnsi="Times New Roman" w:cs="Times New Roman"/>
          <w:color w:val="auto"/>
          <w:sz w:val="24"/>
          <w:szCs w:val="24"/>
        </w:rPr>
        <w:fldChar w:fldCharType="end"/>
      </w:r>
      <w:r w:rsidRPr="002D010D">
        <w:rPr>
          <w:rFonts w:ascii="Times New Roman" w:hAnsi="Times New Roman" w:cs="Times New Roman"/>
          <w:color w:val="auto"/>
          <w:sz w:val="24"/>
          <w:szCs w:val="24"/>
        </w:rPr>
        <w:t xml:space="preserve">2: Potential Evapotranspiration </w:t>
      </w:r>
      <w:bookmarkEnd w:id="18"/>
      <w:bookmarkEnd w:id="19"/>
      <w:bookmarkEnd w:id="20"/>
      <w:r w:rsidRPr="002D010D">
        <w:rPr>
          <w:rFonts w:ascii="Times New Roman" w:hAnsi="Times New Roman" w:cs="Times New Roman"/>
          <w:color w:val="auto"/>
          <w:sz w:val="24"/>
          <w:szCs w:val="24"/>
        </w:rPr>
        <w:t>of crops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76"/>
        <w:gridCol w:w="2782"/>
        <w:gridCol w:w="2790"/>
        <w:gridCol w:w="2610"/>
      </w:tblGrid>
      <w:tr w:rsidR="007209E3" w:rsidRPr="002D010D" w:rsidTr="005B49A8">
        <w:tc>
          <w:tcPr>
            <w:tcW w:w="1376" w:type="dxa"/>
            <w:tcBorders>
              <w:bottom w:val="single" w:sz="4" w:space="0" w:color="auto"/>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Crops</w:t>
            </w:r>
          </w:p>
        </w:tc>
        <w:tc>
          <w:tcPr>
            <w:tcW w:w="2782" w:type="dxa"/>
            <w:tcBorders>
              <w:bottom w:val="single" w:sz="4" w:space="0" w:color="auto"/>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FAO-56 SGP (</w:t>
            </w:r>
            <w:proofErr w:type="spellStart"/>
            <w:r w:rsidRPr="002D010D">
              <w:rPr>
                <w:rFonts w:ascii="Times New Roman" w:hAnsi="Times New Roman" w:cs="Times New Roman"/>
                <w:sz w:val="24"/>
                <w:szCs w:val="24"/>
              </w:rPr>
              <w:t>ETp</w:t>
            </w:r>
            <w:proofErr w:type="spellEnd"/>
            <w:r w:rsidRPr="002D010D">
              <w:rPr>
                <w:rFonts w:ascii="Times New Roman" w:hAnsi="Times New Roman" w:cs="Times New Roman"/>
                <w:sz w:val="24"/>
                <w:szCs w:val="24"/>
              </w:rPr>
              <w:t xml:space="preserve"> (mm)</w:t>
            </w:r>
          </w:p>
        </w:tc>
        <w:tc>
          <w:tcPr>
            <w:tcW w:w="2790" w:type="dxa"/>
            <w:tcBorders>
              <w:bottom w:val="single" w:sz="4" w:space="0" w:color="auto"/>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FAO-56 AGP (</w:t>
            </w:r>
            <w:proofErr w:type="spellStart"/>
            <w:r w:rsidRPr="002D010D">
              <w:rPr>
                <w:rFonts w:ascii="Times New Roman" w:hAnsi="Times New Roman" w:cs="Times New Roman"/>
                <w:sz w:val="24"/>
                <w:szCs w:val="24"/>
              </w:rPr>
              <w:t>ETp</w:t>
            </w:r>
            <w:proofErr w:type="spellEnd"/>
            <w:r w:rsidRPr="002D010D">
              <w:rPr>
                <w:rFonts w:ascii="Times New Roman" w:hAnsi="Times New Roman" w:cs="Times New Roman"/>
                <w:sz w:val="24"/>
                <w:szCs w:val="24"/>
              </w:rPr>
              <w:t xml:space="preserve"> (mm)</w:t>
            </w:r>
          </w:p>
        </w:tc>
        <w:tc>
          <w:tcPr>
            <w:tcW w:w="2610" w:type="dxa"/>
            <w:tcBorders>
              <w:bottom w:val="single" w:sz="4" w:space="0" w:color="auto"/>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Difference</w:t>
            </w:r>
            <w:r w:rsidR="00CB0FA5" w:rsidRPr="002D010D">
              <w:rPr>
                <w:rFonts w:ascii="Times New Roman" w:hAnsi="Times New Roman" w:cs="Times New Roman"/>
                <w:sz w:val="24"/>
                <w:szCs w:val="24"/>
              </w:rPr>
              <w:t>s</w:t>
            </w:r>
          </w:p>
        </w:tc>
      </w:tr>
      <w:tr w:rsidR="007209E3" w:rsidRPr="002D010D" w:rsidTr="005B49A8">
        <w:tc>
          <w:tcPr>
            <w:tcW w:w="1376" w:type="dxa"/>
            <w:tcBorders>
              <w:bottom w:val="nil"/>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Groundnut</w:t>
            </w:r>
          </w:p>
        </w:tc>
        <w:tc>
          <w:tcPr>
            <w:tcW w:w="2782" w:type="dxa"/>
            <w:tcBorders>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602</w:t>
            </w:r>
          </w:p>
        </w:tc>
        <w:tc>
          <w:tcPr>
            <w:tcW w:w="2790" w:type="dxa"/>
            <w:tcBorders>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559</w:t>
            </w:r>
          </w:p>
        </w:tc>
        <w:tc>
          <w:tcPr>
            <w:tcW w:w="2610" w:type="dxa"/>
            <w:tcBorders>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43 (7.4)</w:t>
            </w:r>
          </w:p>
        </w:tc>
      </w:tr>
      <w:tr w:rsidR="007209E3" w:rsidRPr="002D010D" w:rsidTr="005B49A8">
        <w:tc>
          <w:tcPr>
            <w:tcW w:w="1376" w:type="dxa"/>
            <w:tcBorders>
              <w:top w:val="nil"/>
              <w:bottom w:val="nil"/>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Maize</w:t>
            </w:r>
          </w:p>
        </w:tc>
        <w:tc>
          <w:tcPr>
            <w:tcW w:w="2782"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715</w:t>
            </w:r>
          </w:p>
        </w:tc>
        <w:tc>
          <w:tcPr>
            <w:tcW w:w="279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577</w:t>
            </w:r>
          </w:p>
        </w:tc>
        <w:tc>
          <w:tcPr>
            <w:tcW w:w="261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138 (21.37)</w:t>
            </w:r>
          </w:p>
        </w:tc>
      </w:tr>
      <w:tr w:rsidR="007209E3" w:rsidRPr="002D010D" w:rsidTr="005B49A8">
        <w:tc>
          <w:tcPr>
            <w:tcW w:w="1376" w:type="dxa"/>
            <w:tcBorders>
              <w:top w:val="nil"/>
              <w:bottom w:val="nil"/>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Onion</w:t>
            </w:r>
          </w:p>
        </w:tc>
        <w:tc>
          <w:tcPr>
            <w:tcW w:w="2782"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1029</w:t>
            </w:r>
          </w:p>
        </w:tc>
        <w:tc>
          <w:tcPr>
            <w:tcW w:w="279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819</w:t>
            </w:r>
          </w:p>
        </w:tc>
        <w:tc>
          <w:tcPr>
            <w:tcW w:w="2610" w:type="dxa"/>
            <w:tcBorders>
              <w:top w:val="nil"/>
              <w:bottom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210 (22.72)</w:t>
            </w:r>
          </w:p>
        </w:tc>
      </w:tr>
      <w:tr w:rsidR="007209E3" w:rsidRPr="002D010D" w:rsidTr="005B49A8">
        <w:tc>
          <w:tcPr>
            <w:tcW w:w="1376" w:type="dxa"/>
            <w:tcBorders>
              <w:top w:val="nil"/>
            </w:tcBorders>
          </w:tcPr>
          <w:p w:rsidR="007209E3" w:rsidRPr="002D010D" w:rsidRDefault="007209E3" w:rsidP="00CB0FA5">
            <w:pPr>
              <w:spacing w:line="360" w:lineRule="auto"/>
              <w:rPr>
                <w:rFonts w:ascii="Times New Roman" w:hAnsi="Times New Roman" w:cs="Times New Roman"/>
                <w:sz w:val="24"/>
                <w:szCs w:val="24"/>
              </w:rPr>
            </w:pPr>
            <w:r w:rsidRPr="002D010D">
              <w:rPr>
                <w:rFonts w:ascii="Times New Roman" w:hAnsi="Times New Roman" w:cs="Times New Roman"/>
                <w:sz w:val="24"/>
                <w:szCs w:val="24"/>
              </w:rPr>
              <w:t>Tomato</w:t>
            </w:r>
          </w:p>
        </w:tc>
        <w:tc>
          <w:tcPr>
            <w:tcW w:w="2782" w:type="dxa"/>
            <w:tcBorders>
              <w:top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661</w:t>
            </w:r>
          </w:p>
        </w:tc>
        <w:tc>
          <w:tcPr>
            <w:tcW w:w="2790" w:type="dxa"/>
            <w:tcBorders>
              <w:top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557</w:t>
            </w:r>
          </w:p>
        </w:tc>
        <w:tc>
          <w:tcPr>
            <w:tcW w:w="2610" w:type="dxa"/>
            <w:tcBorders>
              <w:top w:val="nil"/>
            </w:tcBorders>
          </w:tcPr>
          <w:p w:rsidR="007209E3" w:rsidRPr="002D010D" w:rsidRDefault="007209E3" w:rsidP="00CB0FA5">
            <w:pPr>
              <w:spacing w:line="360" w:lineRule="auto"/>
              <w:jc w:val="center"/>
              <w:rPr>
                <w:rFonts w:ascii="Times New Roman" w:hAnsi="Times New Roman" w:cs="Times New Roman"/>
                <w:sz w:val="24"/>
                <w:szCs w:val="24"/>
              </w:rPr>
            </w:pPr>
            <w:r w:rsidRPr="002D010D">
              <w:rPr>
                <w:rFonts w:ascii="Times New Roman" w:hAnsi="Times New Roman" w:cs="Times New Roman"/>
                <w:sz w:val="24"/>
                <w:szCs w:val="24"/>
              </w:rPr>
              <w:t>104 (17.07)</w:t>
            </w:r>
          </w:p>
        </w:tc>
      </w:tr>
    </w:tbl>
    <w:p w:rsidR="007209E3" w:rsidRPr="002D010D" w:rsidRDefault="007209E3" w:rsidP="00CB0FA5">
      <w:pPr>
        <w:spacing w:after="0" w:line="240" w:lineRule="auto"/>
      </w:pPr>
      <w:r w:rsidRPr="002D010D">
        <w:t>** Figures in parenthesis are percentage differences</w:t>
      </w:r>
    </w:p>
    <w:p w:rsidR="007209E3" w:rsidRPr="002D010D" w:rsidRDefault="006E1084" w:rsidP="006E1084">
      <w:pPr>
        <w:spacing w:after="0" w:line="240" w:lineRule="auto"/>
      </w:pPr>
      <w:r w:rsidRPr="002D010D">
        <w:t>Source: Authors Computatio</w:t>
      </w:r>
      <w:r w:rsidR="008C4B98" w:rsidRPr="002D010D">
        <w:t>n</w:t>
      </w:r>
    </w:p>
    <w:p w:rsidR="008C4B98" w:rsidRPr="002D010D" w:rsidRDefault="008C4B98" w:rsidP="006E1084">
      <w:pPr>
        <w:spacing w:after="0" w:line="240" w:lineRule="auto"/>
      </w:pPr>
    </w:p>
    <w:p w:rsidR="00FD0001" w:rsidRPr="002D010D" w:rsidRDefault="00FD0001" w:rsidP="00FD0001">
      <w:pPr>
        <w:tabs>
          <w:tab w:val="left" w:pos="8274"/>
        </w:tabs>
        <w:spacing w:line="240" w:lineRule="auto"/>
        <w:jc w:val="center"/>
      </w:pPr>
      <w:r w:rsidRPr="002D010D">
        <w:rPr>
          <w:noProof/>
        </w:rPr>
        <w:drawing>
          <wp:inline distT="0" distB="0" distL="0" distR="0" wp14:anchorId="7DEF206A" wp14:editId="59BB7F69">
            <wp:extent cx="6035040" cy="2083242"/>
            <wp:effectExtent l="0" t="0" r="22860" b="1270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368D9" w:rsidRPr="002D010D" w:rsidRDefault="00FD0001" w:rsidP="004E1553">
      <w:pPr>
        <w:pStyle w:val="Caption"/>
        <w:jc w:val="center"/>
        <w:rPr>
          <w:rFonts w:ascii="Times New Roman" w:hAnsi="Times New Roman" w:cs="Times New Roman"/>
          <w:color w:val="auto"/>
          <w:sz w:val="24"/>
          <w:szCs w:val="24"/>
        </w:rPr>
      </w:pPr>
      <w:bookmarkStart w:id="21" w:name="_Toc429673366"/>
      <w:bookmarkStart w:id="22" w:name="_Toc429673578"/>
      <w:bookmarkStart w:id="23" w:name="_Toc429679528"/>
      <w:bookmarkStart w:id="24" w:name="_Toc429680241"/>
      <w:r w:rsidRPr="002D010D">
        <w:rPr>
          <w:rFonts w:ascii="Times New Roman" w:hAnsi="Times New Roman" w:cs="Times New Roman"/>
          <w:color w:val="auto"/>
          <w:sz w:val="24"/>
          <w:szCs w:val="24"/>
        </w:rPr>
        <w:t xml:space="preserve">Figure 4: Potential evapotranspiration </w:t>
      </w:r>
      <w:bookmarkEnd w:id="21"/>
      <w:bookmarkEnd w:id="22"/>
      <w:bookmarkEnd w:id="23"/>
      <w:bookmarkEnd w:id="24"/>
    </w:p>
    <w:p w:rsidR="0012558D" w:rsidRPr="002D010D" w:rsidRDefault="0012558D" w:rsidP="00AE2E78">
      <w:pPr>
        <w:spacing w:line="480" w:lineRule="auto"/>
        <w:jc w:val="both"/>
        <w:rPr>
          <w:b/>
        </w:rPr>
      </w:pPr>
      <w:r w:rsidRPr="002D010D">
        <w:rPr>
          <w:b/>
        </w:rPr>
        <w:t>Conclusion</w:t>
      </w:r>
    </w:p>
    <w:p w:rsidR="00AE2E78" w:rsidRPr="002D010D" w:rsidRDefault="0012558D" w:rsidP="004D1D5C">
      <w:pPr>
        <w:spacing w:line="480" w:lineRule="auto"/>
        <w:jc w:val="both"/>
      </w:pPr>
      <w:r w:rsidRPr="002D010D">
        <w:t xml:space="preserve">If </w:t>
      </w:r>
      <w:r w:rsidR="00AE2E78" w:rsidRPr="002D010D">
        <w:t xml:space="preserve">the water applied is less than the water required, the crops are set to be under irrigated. As water is needed for all pant activities, deficit in water applied affect the growth and health negatively; this will consequently affect the yield. For groundnut, the amount of water required based on FAO-56 SGP is 602mm depth from planting to harvesting, and the amount needed based on the actual planting date (AGP) as practiced generally by the farmers is 559mm, which may be due to the difference in planting month. </w:t>
      </w:r>
      <w:proofErr w:type="gramStart"/>
      <w:r w:rsidR="00AE2E78" w:rsidRPr="002D010D">
        <w:t>In comparison</w:t>
      </w:r>
      <w:r w:rsidRPr="002D010D">
        <w:t>.</w:t>
      </w:r>
      <w:proofErr w:type="gramEnd"/>
      <w:r w:rsidRPr="002D010D">
        <w:t xml:space="preserve"> </w:t>
      </w:r>
      <w:r w:rsidR="00AE2E78" w:rsidRPr="002D010D">
        <w:t xml:space="preserve">The same can be said to the rest </w:t>
      </w:r>
      <w:r w:rsidR="00AE2E78" w:rsidRPr="002D010D">
        <w:lastRenderedPageBreak/>
        <w:t xml:space="preserve">of the planted crops signifying under irrigation, thereby compromising quality and yield of the planted crops. </w:t>
      </w:r>
    </w:p>
    <w:p w:rsidR="006E1084" w:rsidRPr="00C36B01" w:rsidRDefault="00AE2E78" w:rsidP="00C36B01">
      <w:pPr>
        <w:spacing w:line="480" w:lineRule="auto"/>
        <w:jc w:val="both"/>
      </w:pPr>
      <w:r w:rsidRPr="002D010D">
        <w:t>The water applied is always lower than the water required by the crops under both standard and actual conditions. In tomato and onion the difference is very wide, this may account for the farmers harvesting them early due to high demand or in the case of tomato, it is well known for its sensitive root and the farmers may opt to be too cautious and end of applying very less a</w:t>
      </w:r>
      <w:r w:rsidR="00817A64" w:rsidRPr="002D010D">
        <w:t xml:space="preserve">mount of water than required. </w:t>
      </w:r>
    </w:p>
    <w:p w:rsidR="002D010D" w:rsidRPr="002D010D" w:rsidRDefault="004F28FD" w:rsidP="002D010D">
      <w:pPr>
        <w:spacing w:line="480" w:lineRule="auto"/>
        <w:rPr>
          <w:b/>
        </w:rPr>
      </w:pPr>
      <w:r w:rsidRPr="004F28FD">
        <w:rPr>
          <w:b/>
        </w:rPr>
        <w:t>Referenc</w:t>
      </w:r>
      <w:bookmarkEnd w:id="1"/>
      <w:bookmarkEnd w:id="2"/>
      <w:bookmarkEnd w:id="3"/>
      <w:r w:rsidR="002D010D">
        <w:rPr>
          <w:b/>
        </w:rPr>
        <w:t>es</w:t>
      </w:r>
    </w:p>
    <w:p w:rsidR="002D010D" w:rsidRDefault="002D010D" w:rsidP="002D010D">
      <w:pPr>
        <w:spacing w:after="0" w:line="240" w:lineRule="auto"/>
        <w:ind w:left="720" w:hanging="720"/>
        <w:jc w:val="both"/>
        <w:rPr>
          <w:rFonts w:eastAsia="Times New Roman"/>
        </w:rPr>
      </w:pPr>
      <w:proofErr w:type="spellStart"/>
      <w:proofErr w:type="gramStart"/>
      <w:r w:rsidRPr="00DC5EF2">
        <w:rPr>
          <w:rFonts w:eastAsia="Times New Roman"/>
        </w:rPr>
        <w:t>Abdelhadi</w:t>
      </w:r>
      <w:proofErr w:type="spellEnd"/>
      <w:r w:rsidRPr="00DC5EF2">
        <w:rPr>
          <w:rFonts w:eastAsia="Times New Roman"/>
        </w:rPr>
        <w:t xml:space="preserve">, A. W., </w:t>
      </w:r>
      <w:proofErr w:type="spellStart"/>
      <w:r w:rsidRPr="00DC5EF2">
        <w:rPr>
          <w:rFonts w:eastAsia="Times New Roman"/>
        </w:rPr>
        <w:t>Hata</w:t>
      </w:r>
      <w:proofErr w:type="spellEnd"/>
      <w:r w:rsidRPr="00DC5EF2">
        <w:rPr>
          <w:rFonts w:eastAsia="Times New Roman"/>
        </w:rPr>
        <w:t xml:space="preserve">, T., </w:t>
      </w:r>
      <w:proofErr w:type="spellStart"/>
      <w:r w:rsidRPr="00DC5EF2">
        <w:rPr>
          <w:rFonts w:eastAsia="Times New Roman"/>
        </w:rPr>
        <w:t>Tanakamaru</w:t>
      </w:r>
      <w:proofErr w:type="spellEnd"/>
      <w:r w:rsidRPr="00DC5EF2">
        <w:rPr>
          <w:rFonts w:eastAsia="Times New Roman"/>
        </w:rPr>
        <w:t>, H., Tada, A., &amp; Tariq, M. A. (2000).</w:t>
      </w:r>
      <w:proofErr w:type="gramEnd"/>
      <w:r w:rsidRPr="00DC5EF2">
        <w:rPr>
          <w:rFonts w:eastAsia="Times New Roman"/>
        </w:rPr>
        <w:t xml:space="preserve"> Estimation of crop water requirements in arid region using Penman–</w:t>
      </w:r>
      <w:proofErr w:type="spellStart"/>
      <w:r w:rsidRPr="00DC5EF2">
        <w:rPr>
          <w:rFonts w:eastAsia="Times New Roman"/>
        </w:rPr>
        <w:t>Monteith</w:t>
      </w:r>
      <w:proofErr w:type="spellEnd"/>
      <w:r w:rsidRPr="00DC5EF2">
        <w:rPr>
          <w:rFonts w:eastAsia="Times New Roman"/>
        </w:rPr>
        <w:t xml:space="preserve"> equation with derived </w:t>
      </w:r>
      <w:proofErr w:type="gramStart"/>
      <w:r w:rsidRPr="00DC5EF2">
        <w:rPr>
          <w:rFonts w:eastAsia="Times New Roman"/>
        </w:rPr>
        <w:t xml:space="preserve">crop </w:t>
      </w:r>
      <w:r>
        <w:rPr>
          <w:rFonts w:eastAsia="Times New Roman"/>
        </w:rPr>
        <w:t xml:space="preserve"> </w:t>
      </w:r>
      <w:r w:rsidRPr="00DC5EF2">
        <w:rPr>
          <w:rFonts w:eastAsia="Times New Roman"/>
        </w:rPr>
        <w:t>coefficients</w:t>
      </w:r>
      <w:proofErr w:type="gramEnd"/>
      <w:r w:rsidRPr="00DC5EF2">
        <w:rPr>
          <w:rFonts w:eastAsia="Times New Roman"/>
        </w:rPr>
        <w:t xml:space="preserve">: a case study on </w:t>
      </w:r>
      <w:proofErr w:type="spellStart"/>
      <w:r w:rsidRPr="00DC5EF2">
        <w:rPr>
          <w:rFonts w:eastAsia="Times New Roman"/>
        </w:rPr>
        <w:t>Acala</w:t>
      </w:r>
      <w:proofErr w:type="spellEnd"/>
      <w:r w:rsidRPr="00DC5EF2">
        <w:rPr>
          <w:rFonts w:eastAsia="Times New Roman"/>
        </w:rPr>
        <w:t xml:space="preserve"> cotton in Sudan Gezira irrigated scheme. </w:t>
      </w:r>
      <w:r w:rsidRPr="00DC5EF2">
        <w:rPr>
          <w:rFonts w:eastAsia="Times New Roman"/>
          <w:i/>
          <w:iCs/>
        </w:rPr>
        <w:t>Agricultural Water Management</w:t>
      </w:r>
      <w:r w:rsidRPr="00DC5EF2">
        <w:rPr>
          <w:rFonts w:eastAsia="Times New Roman"/>
        </w:rPr>
        <w:t xml:space="preserve">, </w:t>
      </w:r>
      <w:r w:rsidRPr="00DC5EF2">
        <w:rPr>
          <w:rFonts w:eastAsia="Times New Roman"/>
          <w:i/>
          <w:iCs/>
        </w:rPr>
        <w:t>45</w:t>
      </w:r>
      <w:r w:rsidRPr="00DC5EF2">
        <w:rPr>
          <w:rFonts w:eastAsia="Times New Roman"/>
        </w:rPr>
        <w:t>(2), 203-214.</w:t>
      </w:r>
    </w:p>
    <w:p w:rsidR="002D010D" w:rsidRDefault="002D010D" w:rsidP="002D010D">
      <w:pPr>
        <w:spacing w:after="0" w:line="240" w:lineRule="auto"/>
        <w:ind w:left="720" w:hanging="720"/>
        <w:jc w:val="both"/>
        <w:rPr>
          <w:rFonts w:eastAsia="Times New Roman"/>
        </w:rPr>
      </w:pPr>
      <w:proofErr w:type="spellStart"/>
      <w:proofErr w:type="gramStart"/>
      <w:r>
        <w:t>Droogers</w:t>
      </w:r>
      <w:proofErr w:type="spellEnd"/>
      <w:r>
        <w:t>, P., &amp; Allen, R. G. (2002).</w:t>
      </w:r>
      <w:proofErr w:type="gramEnd"/>
      <w:r>
        <w:t xml:space="preserve"> Estimating Reference Evapotranspiration </w:t>
      </w:r>
      <w:proofErr w:type="gramStart"/>
      <w:r>
        <w:t>Under</w:t>
      </w:r>
      <w:proofErr w:type="gramEnd"/>
      <w:r>
        <w:t xml:space="preserve"> Inaccurate Data Conditions. </w:t>
      </w:r>
      <w:proofErr w:type="gramStart"/>
      <w:r>
        <w:t>Irrigation and Drainage Systems, vol.16, pp. 33-45.</w:t>
      </w:r>
      <w:proofErr w:type="gramEnd"/>
    </w:p>
    <w:p w:rsidR="002D010D" w:rsidRDefault="002D010D" w:rsidP="002D010D">
      <w:pPr>
        <w:spacing w:after="0" w:line="240" w:lineRule="auto"/>
        <w:ind w:left="720" w:hanging="720"/>
        <w:jc w:val="both"/>
        <w:rPr>
          <w:rFonts w:eastAsia="Times New Roman"/>
        </w:rPr>
      </w:pPr>
      <w:proofErr w:type="spellStart"/>
      <w:r w:rsidRPr="00DC5EF2">
        <w:rPr>
          <w:rFonts w:eastAsia="Times New Roman"/>
        </w:rPr>
        <w:t>Ewaid</w:t>
      </w:r>
      <w:proofErr w:type="spellEnd"/>
      <w:r w:rsidRPr="00DC5EF2">
        <w:rPr>
          <w:rFonts w:eastAsia="Times New Roman"/>
        </w:rPr>
        <w:t xml:space="preserve">, S. H., Abed, S. A., &amp; Al-Ansari, N. (2019). </w:t>
      </w:r>
      <w:proofErr w:type="gramStart"/>
      <w:r w:rsidRPr="00DC5EF2">
        <w:rPr>
          <w:rFonts w:eastAsia="Times New Roman"/>
        </w:rPr>
        <w:t>Crop water requirements and irrigation schedules for some major crops in Southern Iraq.</w:t>
      </w:r>
      <w:proofErr w:type="gramEnd"/>
      <w:r w:rsidRPr="00DC5EF2">
        <w:rPr>
          <w:rFonts w:eastAsia="Times New Roman"/>
        </w:rPr>
        <w:t xml:space="preserve"> </w:t>
      </w:r>
      <w:proofErr w:type="gramStart"/>
      <w:r w:rsidRPr="00DC5EF2">
        <w:rPr>
          <w:rFonts w:eastAsia="Times New Roman"/>
          <w:i/>
          <w:iCs/>
        </w:rPr>
        <w:t>Water</w:t>
      </w:r>
      <w:r w:rsidRPr="00DC5EF2">
        <w:rPr>
          <w:rFonts w:eastAsia="Times New Roman"/>
        </w:rPr>
        <w:t xml:space="preserve">, </w:t>
      </w:r>
      <w:r w:rsidRPr="00DC5EF2">
        <w:rPr>
          <w:rFonts w:eastAsia="Times New Roman"/>
          <w:i/>
          <w:iCs/>
        </w:rPr>
        <w:t>11</w:t>
      </w:r>
      <w:r w:rsidRPr="00DC5EF2">
        <w:rPr>
          <w:rFonts w:eastAsia="Times New Roman"/>
        </w:rPr>
        <w:t>(4), 756.</w:t>
      </w:r>
      <w:proofErr w:type="gramEnd"/>
    </w:p>
    <w:p w:rsidR="002D010D" w:rsidRDefault="002D010D" w:rsidP="002D010D">
      <w:pPr>
        <w:spacing w:after="0" w:line="240" w:lineRule="auto"/>
        <w:ind w:left="720" w:hanging="720"/>
        <w:jc w:val="both"/>
        <w:rPr>
          <w:rFonts w:eastAsia="Times New Roman"/>
        </w:rPr>
      </w:pPr>
      <w:r>
        <w:t>Gad, H. E., &amp; El-</w:t>
      </w:r>
      <w:proofErr w:type="spellStart"/>
      <w:r>
        <w:t>Gayar</w:t>
      </w:r>
      <w:proofErr w:type="spellEnd"/>
      <w:r>
        <w:t xml:space="preserve">, S. M. (2010). Effect </w:t>
      </w:r>
      <w:proofErr w:type="gramStart"/>
      <w:r>
        <w:t>Of</w:t>
      </w:r>
      <w:proofErr w:type="gramEnd"/>
      <w:r>
        <w:t xml:space="preserve"> Solar Radiation On The Crops Evapotranspiration In Egypt. Fourteenth International Water Technology Conference (pp. 769-783). Cairo: IWTC.</w:t>
      </w:r>
    </w:p>
    <w:p w:rsidR="002D010D" w:rsidRDefault="002D010D" w:rsidP="002D010D">
      <w:pPr>
        <w:spacing w:after="0" w:line="240" w:lineRule="auto"/>
        <w:ind w:left="720" w:hanging="720"/>
        <w:jc w:val="both"/>
        <w:rPr>
          <w:rFonts w:eastAsia="Times New Roman"/>
        </w:rPr>
      </w:pPr>
      <w:proofErr w:type="gramStart"/>
      <w:r w:rsidRPr="00DC5EF2">
        <w:rPr>
          <w:rFonts w:eastAsia="Times New Roman"/>
        </w:rPr>
        <w:t xml:space="preserve">Mehta, R., &amp; </w:t>
      </w:r>
      <w:proofErr w:type="spellStart"/>
      <w:r w:rsidRPr="00DC5EF2">
        <w:rPr>
          <w:rFonts w:eastAsia="Times New Roman"/>
        </w:rPr>
        <w:t>Pandey</w:t>
      </w:r>
      <w:proofErr w:type="spellEnd"/>
      <w:r w:rsidRPr="00DC5EF2">
        <w:rPr>
          <w:rFonts w:eastAsia="Times New Roman"/>
        </w:rPr>
        <w:t>, V. (2016).</w:t>
      </w:r>
      <w:proofErr w:type="gramEnd"/>
      <w:r w:rsidRPr="00DC5EF2">
        <w:rPr>
          <w:rFonts w:eastAsia="Times New Roman"/>
        </w:rPr>
        <w:t xml:space="preserve"> </w:t>
      </w:r>
      <w:proofErr w:type="gramStart"/>
      <w:r w:rsidRPr="00DC5EF2">
        <w:rPr>
          <w:rFonts w:eastAsia="Times New Roman"/>
        </w:rPr>
        <w:t>Crop water requirement (</w:t>
      </w:r>
      <w:proofErr w:type="spellStart"/>
      <w:r w:rsidRPr="00DC5EF2">
        <w:rPr>
          <w:rFonts w:eastAsia="Times New Roman"/>
        </w:rPr>
        <w:t>ETc</w:t>
      </w:r>
      <w:proofErr w:type="spellEnd"/>
      <w:r w:rsidRPr="00DC5EF2">
        <w:rPr>
          <w:rFonts w:eastAsia="Times New Roman"/>
        </w:rPr>
        <w:t>) of different crops of middle Gujarat.</w:t>
      </w:r>
      <w:proofErr w:type="gramEnd"/>
      <w:r w:rsidRPr="00DC5EF2">
        <w:rPr>
          <w:rFonts w:eastAsia="Times New Roman"/>
        </w:rPr>
        <w:t xml:space="preserve"> </w:t>
      </w:r>
      <w:r w:rsidRPr="00DC5EF2">
        <w:rPr>
          <w:rFonts w:eastAsia="Times New Roman"/>
          <w:i/>
          <w:iCs/>
        </w:rPr>
        <w:t xml:space="preserve">Journal of </w:t>
      </w:r>
      <w:proofErr w:type="spellStart"/>
      <w:r w:rsidRPr="00DC5EF2">
        <w:rPr>
          <w:rFonts w:eastAsia="Times New Roman"/>
          <w:i/>
          <w:iCs/>
        </w:rPr>
        <w:t>Agrometeorology</w:t>
      </w:r>
      <w:proofErr w:type="spellEnd"/>
      <w:r w:rsidRPr="00DC5EF2">
        <w:rPr>
          <w:rFonts w:eastAsia="Times New Roman"/>
        </w:rPr>
        <w:t xml:space="preserve">, </w:t>
      </w:r>
      <w:r w:rsidRPr="00DC5EF2">
        <w:rPr>
          <w:rFonts w:eastAsia="Times New Roman"/>
          <w:i/>
          <w:iCs/>
        </w:rPr>
        <w:t>18</w:t>
      </w:r>
      <w:r w:rsidRPr="00DC5EF2">
        <w:rPr>
          <w:rFonts w:eastAsia="Times New Roman"/>
        </w:rPr>
        <w:t>(1), 83-87.</w:t>
      </w:r>
    </w:p>
    <w:p w:rsidR="002D010D" w:rsidRDefault="002D010D" w:rsidP="002D010D">
      <w:pPr>
        <w:spacing w:after="0" w:line="240" w:lineRule="auto"/>
        <w:ind w:left="720" w:hanging="720"/>
        <w:jc w:val="both"/>
        <w:rPr>
          <w:rFonts w:eastAsia="Times New Roman"/>
        </w:rPr>
      </w:pPr>
      <w:proofErr w:type="spellStart"/>
      <w:r>
        <w:t>Modi</w:t>
      </w:r>
      <w:proofErr w:type="spellEnd"/>
      <w:r>
        <w:t xml:space="preserve">, P. (2012). Irrigation Water Resources and Water Power Engineering (Sixth </w:t>
      </w:r>
      <w:proofErr w:type="gramStart"/>
      <w:r>
        <w:t>ed</w:t>
      </w:r>
      <w:proofErr w:type="gramEnd"/>
      <w:r>
        <w:t>.). New Delhi, India: RAJINDER KUMAR JAIN.</w:t>
      </w:r>
    </w:p>
    <w:p w:rsidR="002D010D" w:rsidRDefault="002D010D" w:rsidP="002D010D">
      <w:pPr>
        <w:spacing w:after="0" w:line="240" w:lineRule="auto"/>
        <w:ind w:left="720" w:hanging="720"/>
        <w:jc w:val="both"/>
        <w:rPr>
          <w:rFonts w:eastAsia="Times New Roman"/>
        </w:rPr>
      </w:pPr>
      <w:proofErr w:type="spellStart"/>
      <w:proofErr w:type="gramStart"/>
      <w:r>
        <w:t>Murty</w:t>
      </w:r>
      <w:proofErr w:type="spellEnd"/>
      <w:r>
        <w:t xml:space="preserve">, V. N., &amp; </w:t>
      </w:r>
      <w:proofErr w:type="spellStart"/>
      <w:r>
        <w:t>Madan</w:t>
      </w:r>
      <w:proofErr w:type="spellEnd"/>
      <w:r>
        <w:t>, K. J. (2011).</w:t>
      </w:r>
      <w:proofErr w:type="gramEnd"/>
      <w:r>
        <w:t xml:space="preserve"> </w:t>
      </w:r>
      <w:proofErr w:type="gramStart"/>
      <w:r>
        <w:t>Land and Water Management Engineering.</w:t>
      </w:r>
      <w:proofErr w:type="gramEnd"/>
      <w:r>
        <w:t xml:space="preserve"> New Delhi: KALYANI</w:t>
      </w:r>
    </w:p>
    <w:p w:rsidR="002D010D" w:rsidRDefault="002D010D" w:rsidP="002D010D">
      <w:pPr>
        <w:spacing w:after="0" w:line="240" w:lineRule="auto"/>
        <w:ind w:left="720" w:hanging="720"/>
        <w:jc w:val="both"/>
        <w:rPr>
          <w:rFonts w:eastAsia="Times New Roman"/>
        </w:rPr>
      </w:pPr>
      <w:proofErr w:type="gramStart"/>
      <w:r w:rsidRPr="005756B6">
        <w:rPr>
          <w:rFonts w:eastAsia="Times New Roman"/>
        </w:rPr>
        <w:t>Pearce, F. (2018).</w:t>
      </w:r>
      <w:proofErr w:type="gramEnd"/>
      <w:r w:rsidRPr="005756B6">
        <w:rPr>
          <w:rFonts w:eastAsia="Times New Roman"/>
        </w:rPr>
        <w:t xml:space="preserve"> </w:t>
      </w:r>
      <w:proofErr w:type="gramStart"/>
      <w:r w:rsidRPr="005756B6">
        <w:rPr>
          <w:rFonts w:eastAsia="Times New Roman"/>
          <w:i/>
          <w:iCs/>
        </w:rPr>
        <w:t>When the rivers run dry, fully revised and updated edition: water-the defining crisis of the twenty-first century</w:t>
      </w:r>
      <w:r w:rsidRPr="005756B6">
        <w:rPr>
          <w:rFonts w:eastAsia="Times New Roman"/>
        </w:rPr>
        <w:t>.</w:t>
      </w:r>
      <w:proofErr w:type="gramEnd"/>
      <w:r w:rsidRPr="005756B6">
        <w:rPr>
          <w:rFonts w:eastAsia="Times New Roman"/>
        </w:rPr>
        <w:t xml:space="preserve"> Beacon Press.</w:t>
      </w:r>
    </w:p>
    <w:p w:rsidR="002D010D" w:rsidRDefault="002D010D" w:rsidP="002D010D">
      <w:pPr>
        <w:spacing w:after="0" w:line="240" w:lineRule="auto"/>
        <w:ind w:left="720" w:hanging="720"/>
        <w:jc w:val="both"/>
        <w:rPr>
          <w:rFonts w:eastAsia="Times New Roman"/>
        </w:rPr>
      </w:pPr>
      <w:proofErr w:type="spellStart"/>
      <w:proofErr w:type="gramStart"/>
      <w:r w:rsidRPr="00F55218">
        <w:t>Rakhshanda</w:t>
      </w:r>
      <w:proofErr w:type="spellEnd"/>
      <w:r w:rsidRPr="00F55218">
        <w:t>, R., S. Ahmad and A. Ashraf.</w:t>
      </w:r>
      <w:proofErr w:type="gramEnd"/>
      <w:r w:rsidRPr="00F55218">
        <w:t xml:space="preserve"> 2002. Characterization and Classification of Agro-Climates of Pakistan. </w:t>
      </w:r>
      <w:proofErr w:type="gramStart"/>
      <w:r w:rsidRPr="00F55218">
        <w:t>Pak. J. Agric. Res., (17)3: 245-254</w:t>
      </w:r>
      <w:r>
        <w:t>.</w:t>
      </w:r>
      <w:proofErr w:type="gramEnd"/>
    </w:p>
    <w:p w:rsidR="002D010D" w:rsidRDefault="002D010D" w:rsidP="002D010D">
      <w:pPr>
        <w:spacing w:after="0" w:line="240" w:lineRule="auto"/>
        <w:ind w:left="720" w:hanging="720"/>
        <w:jc w:val="both"/>
        <w:rPr>
          <w:rFonts w:eastAsia="Times New Roman"/>
        </w:rPr>
      </w:pPr>
      <w:r>
        <w:t xml:space="preserve">Richard, G. A., Luis, S. P., Dirk, R., &amp; Martin, S. (2006, February). </w:t>
      </w:r>
      <w:proofErr w:type="gramStart"/>
      <w:r>
        <w:t xml:space="preserve">FAO </w:t>
      </w:r>
      <w:proofErr w:type="spellStart"/>
      <w:r>
        <w:t>Irriagation</w:t>
      </w:r>
      <w:proofErr w:type="spellEnd"/>
      <w:r>
        <w:t xml:space="preserve"> </w:t>
      </w:r>
      <w:proofErr w:type="spellStart"/>
      <w:r>
        <w:t>andDrainage</w:t>
      </w:r>
      <w:proofErr w:type="spellEnd"/>
      <w:r>
        <w:t xml:space="preserve"> Paper.</w:t>
      </w:r>
      <w:proofErr w:type="gramEnd"/>
      <w:r>
        <w:t xml:space="preserve"> N0. 56, pp. </w:t>
      </w:r>
      <w:proofErr w:type="spellStart"/>
      <w:r>
        <w:t>pp</w:t>
      </w:r>
      <w:proofErr w:type="spellEnd"/>
      <w:r>
        <w:t xml:space="preserve"> 41-52.</w:t>
      </w:r>
    </w:p>
    <w:p w:rsidR="002D010D" w:rsidRDefault="002D010D" w:rsidP="002D010D">
      <w:pPr>
        <w:spacing w:after="0" w:line="240" w:lineRule="auto"/>
        <w:ind w:left="720" w:hanging="720"/>
        <w:jc w:val="both"/>
        <w:rPr>
          <w:rFonts w:eastAsia="Times New Roman"/>
        </w:rPr>
      </w:pPr>
      <w:proofErr w:type="spellStart"/>
      <w:r w:rsidRPr="00E51406">
        <w:rPr>
          <w:rFonts w:eastAsia="Times New Roman"/>
        </w:rPr>
        <w:t>Roja</w:t>
      </w:r>
      <w:proofErr w:type="spellEnd"/>
      <w:r w:rsidRPr="00E51406">
        <w:rPr>
          <w:rFonts w:eastAsia="Times New Roman"/>
        </w:rPr>
        <w:t xml:space="preserve">, M., </w:t>
      </w:r>
      <w:proofErr w:type="spellStart"/>
      <w:r w:rsidRPr="00E51406">
        <w:rPr>
          <w:rFonts w:eastAsia="Times New Roman"/>
        </w:rPr>
        <w:t>Navatha</w:t>
      </w:r>
      <w:proofErr w:type="spellEnd"/>
      <w:r w:rsidRPr="00E51406">
        <w:rPr>
          <w:rFonts w:eastAsia="Times New Roman"/>
        </w:rPr>
        <w:t xml:space="preserve">, N., </w:t>
      </w:r>
      <w:proofErr w:type="spellStart"/>
      <w:r w:rsidRPr="00E51406">
        <w:rPr>
          <w:rFonts w:eastAsia="Times New Roman"/>
        </w:rPr>
        <w:t>Devender</w:t>
      </w:r>
      <w:proofErr w:type="spellEnd"/>
      <w:r w:rsidRPr="00E51406">
        <w:rPr>
          <w:rFonts w:eastAsia="Times New Roman"/>
        </w:rPr>
        <w:t xml:space="preserve"> Reddy, M., &amp; </w:t>
      </w:r>
      <w:proofErr w:type="spellStart"/>
      <w:r w:rsidRPr="00E51406">
        <w:rPr>
          <w:rFonts w:eastAsia="Times New Roman"/>
        </w:rPr>
        <w:t>Deepthi</w:t>
      </w:r>
      <w:proofErr w:type="spellEnd"/>
      <w:r w:rsidRPr="00E51406">
        <w:rPr>
          <w:rFonts w:eastAsia="Times New Roman"/>
        </w:rPr>
        <w:t xml:space="preserve">, C. (2020). </w:t>
      </w:r>
      <w:proofErr w:type="gramStart"/>
      <w:r w:rsidRPr="00E51406">
        <w:rPr>
          <w:rFonts w:eastAsia="Times New Roman"/>
        </w:rPr>
        <w:t>Estimation of crop water requirement of groundnut crop using FAO CROPWAT 8.0 model.</w:t>
      </w:r>
      <w:proofErr w:type="gramEnd"/>
      <w:r w:rsidRPr="00E51406">
        <w:rPr>
          <w:rFonts w:eastAsia="Times New Roman"/>
        </w:rPr>
        <w:t xml:space="preserve"> </w:t>
      </w:r>
      <w:r w:rsidRPr="00E51406">
        <w:rPr>
          <w:rFonts w:eastAsia="Times New Roman"/>
          <w:i/>
          <w:iCs/>
        </w:rPr>
        <w:t>Agro Econ. Int. J</w:t>
      </w:r>
      <w:r w:rsidRPr="00E51406">
        <w:rPr>
          <w:rFonts w:eastAsia="Times New Roman"/>
        </w:rPr>
        <w:t xml:space="preserve">, </w:t>
      </w:r>
      <w:r w:rsidRPr="00E51406">
        <w:rPr>
          <w:rFonts w:eastAsia="Times New Roman"/>
          <w:i/>
          <w:iCs/>
        </w:rPr>
        <w:t>7</w:t>
      </w:r>
      <w:r w:rsidRPr="00E51406">
        <w:rPr>
          <w:rFonts w:eastAsia="Times New Roman"/>
        </w:rPr>
        <w:t>, 35-40.</w:t>
      </w:r>
    </w:p>
    <w:p w:rsidR="002D010D" w:rsidRDefault="002D010D" w:rsidP="002D010D">
      <w:pPr>
        <w:spacing w:after="0" w:line="240" w:lineRule="auto"/>
        <w:ind w:left="720" w:hanging="720"/>
        <w:jc w:val="both"/>
        <w:rPr>
          <w:rFonts w:eastAsia="Times New Roman"/>
        </w:rPr>
      </w:pPr>
      <w:proofErr w:type="spellStart"/>
      <w:r>
        <w:t>Sangari</w:t>
      </w:r>
      <w:proofErr w:type="spellEnd"/>
      <w:r>
        <w:t xml:space="preserve"> D.U. (2006). An Evaluation of Water and Land Uses in the Kano River Project, </w:t>
      </w:r>
      <w:proofErr w:type="gramStart"/>
      <w:r>
        <w:t>Phase</w:t>
      </w:r>
      <w:proofErr w:type="gramEnd"/>
      <w:r>
        <w:t xml:space="preserve"> I, Kano State. Applied Science and Environmental Management, 105-111.</w:t>
      </w:r>
    </w:p>
    <w:p w:rsidR="002D010D" w:rsidRDefault="002D010D" w:rsidP="002D010D">
      <w:pPr>
        <w:spacing w:after="0" w:line="240" w:lineRule="auto"/>
        <w:ind w:left="720" w:hanging="720"/>
        <w:jc w:val="both"/>
        <w:rPr>
          <w:rFonts w:eastAsia="Times New Roman"/>
        </w:rPr>
      </w:pPr>
      <w:proofErr w:type="spellStart"/>
      <w:r>
        <w:lastRenderedPageBreak/>
        <w:t>Subramanya</w:t>
      </w:r>
      <w:proofErr w:type="spellEnd"/>
      <w:r>
        <w:t xml:space="preserve">, K. (2013). </w:t>
      </w:r>
      <w:proofErr w:type="gramStart"/>
      <w:r>
        <w:t>Engineering Hydrology.</w:t>
      </w:r>
      <w:proofErr w:type="gramEnd"/>
      <w:r>
        <w:t xml:space="preserve"> New Delhi: </w:t>
      </w:r>
      <w:proofErr w:type="spellStart"/>
      <w:r>
        <w:t>Mc</w:t>
      </w:r>
      <w:proofErr w:type="spellEnd"/>
      <w:r>
        <w:t xml:space="preserve"> </w:t>
      </w:r>
      <w:proofErr w:type="spellStart"/>
      <w:r>
        <w:t>Graw</w:t>
      </w:r>
      <w:proofErr w:type="spellEnd"/>
      <w:r>
        <w:t xml:space="preserve"> Hill Education (</w:t>
      </w:r>
      <w:proofErr w:type="spellStart"/>
      <w:proofErr w:type="gramStart"/>
      <w:r>
        <w:t>india</w:t>
      </w:r>
      <w:proofErr w:type="spellEnd"/>
      <w:proofErr w:type="gramEnd"/>
      <w:r>
        <w:t>) Private Limited.</w:t>
      </w:r>
    </w:p>
    <w:p w:rsidR="002D010D" w:rsidRPr="002D010D" w:rsidRDefault="002D010D" w:rsidP="002D010D">
      <w:pPr>
        <w:spacing w:after="0" w:line="240" w:lineRule="auto"/>
        <w:ind w:left="720" w:hanging="720"/>
        <w:jc w:val="both"/>
        <w:rPr>
          <w:rFonts w:eastAsia="Times New Roman"/>
        </w:rPr>
      </w:pPr>
      <w:r w:rsidRPr="002D010D">
        <w:rPr>
          <w:rFonts w:eastAsia="Times New Roman"/>
        </w:rPr>
        <w:t xml:space="preserve">Wang, Y. M., </w:t>
      </w:r>
      <w:proofErr w:type="spellStart"/>
      <w:r w:rsidRPr="002D010D">
        <w:rPr>
          <w:rFonts w:eastAsia="Times New Roman"/>
        </w:rPr>
        <w:t>Traore</w:t>
      </w:r>
      <w:proofErr w:type="spellEnd"/>
      <w:r w:rsidRPr="002D010D">
        <w:rPr>
          <w:rFonts w:eastAsia="Times New Roman"/>
        </w:rPr>
        <w:t xml:space="preserve">, S., &amp; </w:t>
      </w:r>
      <w:proofErr w:type="spellStart"/>
      <w:r w:rsidRPr="002D010D">
        <w:rPr>
          <w:rFonts w:eastAsia="Times New Roman"/>
        </w:rPr>
        <w:t>Kerh</w:t>
      </w:r>
      <w:proofErr w:type="spellEnd"/>
      <w:r w:rsidRPr="002D010D">
        <w:rPr>
          <w:rFonts w:eastAsia="Times New Roman"/>
        </w:rPr>
        <w:t xml:space="preserve">, T. (2009). </w:t>
      </w:r>
      <w:proofErr w:type="gramStart"/>
      <w:r w:rsidRPr="002D010D">
        <w:rPr>
          <w:rFonts w:eastAsia="Times New Roman"/>
        </w:rPr>
        <w:t>Applying evapotranspiration reference model and rainfall contribution index for agricultural water management plan in Burkina Faso.</w:t>
      </w:r>
      <w:proofErr w:type="gramEnd"/>
      <w:r w:rsidRPr="002D010D">
        <w:rPr>
          <w:rFonts w:eastAsia="Times New Roman"/>
        </w:rPr>
        <w:t xml:space="preserve"> </w:t>
      </w:r>
      <w:r w:rsidRPr="002D010D">
        <w:rPr>
          <w:rFonts w:eastAsia="Times New Roman"/>
          <w:i/>
          <w:iCs/>
        </w:rPr>
        <w:t>African Journal of Agricultural Research</w:t>
      </w:r>
      <w:r w:rsidRPr="002D010D">
        <w:rPr>
          <w:rFonts w:eastAsia="Times New Roman"/>
        </w:rPr>
        <w:t xml:space="preserve">, </w:t>
      </w:r>
      <w:r w:rsidRPr="002D010D">
        <w:rPr>
          <w:rFonts w:eastAsia="Times New Roman"/>
          <w:i/>
          <w:iCs/>
        </w:rPr>
        <w:t>4</w:t>
      </w:r>
      <w:r w:rsidRPr="002D010D">
        <w:rPr>
          <w:rFonts w:eastAsia="Times New Roman"/>
        </w:rPr>
        <w:t>(12), 1493-1504.</w:t>
      </w:r>
    </w:p>
    <w:p w:rsidR="004C39B6" w:rsidRPr="00F55218" w:rsidRDefault="004C39B6" w:rsidP="00CA7CC9">
      <w:pPr>
        <w:spacing w:line="240" w:lineRule="auto"/>
        <w:jc w:val="both"/>
      </w:pPr>
    </w:p>
    <w:sectPr w:rsidR="004C39B6" w:rsidRPr="00F55218" w:rsidSect="00AE2E7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8AC" w:rsidRDefault="005678AC">
      <w:pPr>
        <w:spacing w:after="0" w:line="240" w:lineRule="auto"/>
      </w:pPr>
      <w:r>
        <w:separator/>
      </w:r>
    </w:p>
  </w:endnote>
  <w:endnote w:type="continuationSeparator" w:id="0">
    <w:p w:rsidR="005678AC" w:rsidRDefault="00567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0194904"/>
      <w:docPartObj>
        <w:docPartGallery w:val="Page Numbers (Bottom of Page)"/>
        <w:docPartUnique/>
      </w:docPartObj>
    </w:sdtPr>
    <w:sdtEndPr>
      <w:rPr>
        <w:noProof/>
      </w:rPr>
    </w:sdtEndPr>
    <w:sdtContent>
      <w:p w:rsidR="0093741A" w:rsidRDefault="0093741A">
        <w:pPr>
          <w:pStyle w:val="Footer"/>
          <w:jc w:val="center"/>
        </w:pPr>
        <w:r>
          <w:fldChar w:fldCharType="begin"/>
        </w:r>
        <w:r>
          <w:instrText xml:space="preserve"> PAGE   \* MERGEFORMAT </w:instrText>
        </w:r>
        <w:r>
          <w:fldChar w:fldCharType="separate"/>
        </w:r>
        <w:r w:rsidR="00BE0C9A">
          <w:rPr>
            <w:noProof/>
          </w:rPr>
          <w:t>1</w:t>
        </w:r>
        <w:r>
          <w:rPr>
            <w:noProof/>
          </w:rPr>
          <w:fldChar w:fldCharType="end"/>
        </w:r>
      </w:p>
    </w:sdtContent>
  </w:sdt>
  <w:p w:rsidR="0093741A" w:rsidRDefault="009374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8AC" w:rsidRDefault="005678AC">
      <w:pPr>
        <w:spacing w:after="0" w:line="240" w:lineRule="auto"/>
      </w:pPr>
      <w:r>
        <w:separator/>
      </w:r>
    </w:p>
  </w:footnote>
  <w:footnote w:type="continuationSeparator" w:id="0">
    <w:p w:rsidR="005678AC" w:rsidRDefault="005678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9C6C46"/>
    <w:multiLevelType w:val="hybridMultilevel"/>
    <w:tmpl w:val="18AE1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3167DEF"/>
    <w:multiLevelType w:val="hybridMultilevel"/>
    <w:tmpl w:val="39CC9230"/>
    <w:lvl w:ilvl="0" w:tplc="B04CC0A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617563D"/>
    <w:multiLevelType w:val="multilevel"/>
    <w:tmpl w:val="6DDAB2C2"/>
    <w:lvl w:ilvl="0">
      <w:start w:val="1"/>
      <w:numFmt w:val="upperRoman"/>
      <w:lvlText w:val="%1."/>
      <w:lvlJc w:val="righ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54B16259"/>
    <w:multiLevelType w:val="hybridMultilevel"/>
    <w:tmpl w:val="6A140998"/>
    <w:lvl w:ilvl="0" w:tplc="40090013">
      <w:start w:val="1"/>
      <w:numFmt w:val="upperRoman"/>
      <w:lvlText w:val="%1."/>
      <w:lvlJc w:val="right"/>
      <w:pPr>
        <w:ind w:left="1490" w:hanging="360"/>
      </w:p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49B"/>
    <w:rsid w:val="00002C79"/>
    <w:rsid w:val="000319F0"/>
    <w:rsid w:val="0004749B"/>
    <w:rsid w:val="00054E8B"/>
    <w:rsid w:val="00077DDF"/>
    <w:rsid w:val="000C2FD5"/>
    <w:rsid w:val="000E2BB7"/>
    <w:rsid w:val="000F43B7"/>
    <w:rsid w:val="00116635"/>
    <w:rsid w:val="0012558D"/>
    <w:rsid w:val="00195A9E"/>
    <w:rsid w:val="001D1378"/>
    <w:rsid w:val="00257C8E"/>
    <w:rsid w:val="002834C3"/>
    <w:rsid w:val="002A303A"/>
    <w:rsid w:val="002B2EC1"/>
    <w:rsid w:val="002D010D"/>
    <w:rsid w:val="002E5F91"/>
    <w:rsid w:val="002F6E75"/>
    <w:rsid w:val="00305AF3"/>
    <w:rsid w:val="00324018"/>
    <w:rsid w:val="00327E68"/>
    <w:rsid w:val="003528FC"/>
    <w:rsid w:val="00391818"/>
    <w:rsid w:val="00393ACF"/>
    <w:rsid w:val="003A5C94"/>
    <w:rsid w:val="003B2C53"/>
    <w:rsid w:val="003B7512"/>
    <w:rsid w:val="003D6C7F"/>
    <w:rsid w:val="003F7D4F"/>
    <w:rsid w:val="00400594"/>
    <w:rsid w:val="00436508"/>
    <w:rsid w:val="00437827"/>
    <w:rsid w:val="00443BB3"/>
    <w:rsid w:val="00445EB4"/>
    <w:rsid w:val="00490C42"/>
    <w:rsid w:val="0049159F"/>
    <w:rsid w:val="00495135"/>
    <w:rsid w:val="004A7478"/>
    <w:rsid w:val="004C39B6"/>
    <w:rsid w:val="004C5552"/>
    <w:rsid w:val="004D1D5C"/>
    <w:rsid w:val="004D1E05"/>
    <w:rsid w:val="004E1553"/>
    <w:rsid w:val="004F28FD"/>
    <w:rsid w:val="00524751"/>
    <w:rsid w:val="005517BE"/>
    <w:rsid w:val="005646D6"/>
    <w:rsid w:val="005678AC"/>
    <w:rsid w:val="005756B6"/>
    <w:rsid w:val="005843AD"/>
    <w:rsid w:val="005B49A8"/>
    <w:rsid w:val="006349BA"/>
    <w:rsid w:val="00635D46"/>
    <w:rsid w:val="00675EEE"/>
    <w:rsid w:val="00690A39"/>
    <w:rsid w:val="00692DCD"/>
    <w:rsid w:val="006A1063"/>
    <w:rsid w:val="006C49E0"/>
    <w:rsid w:val="006C578C"/>
    <w:rsid w:val="006D1224"/>
    <w:rsid w:val="006E1084"/>
    <w:rsid w:val="006E340D"/>
    <w:rsid w:val="006F253A"/>
    <w:rsid w:val="006F3FED"/>
    <w:rsid w:val="007111B1"/>
    <w:rsid w:val="007209E3"/>
    <w:rsid w:val="00737BF8"/>
    <w:rsid w:val="00756D7B"/>
    <w:rsid w:val="007609C1"/>
    <w:rsid w:val="00760BFD"/>
    <w:rsid w:val="007F1C4C"/>
    <w:rsid w:val="00817A64"/>
    <w:rsid w:val="008734AB"/>
    <w:rsid w:val="00886647"/>
    <w:rsid w:val="008907C8"/>
    <w:rsid w:val="008A514A"/>
    <w:rsid w:val="008B393D"/>
    <w:rsid w:val="008B6D95"/>
    <w:rsid w:val="008C4B98"/>
    <w:rsid w:val="008E32CD"/>
    <w:rsid w:val="009211F2"/>
    <w:rsid w:val="0093513F"/>
    <w:rsid w:val="0093741A"/>
    <w:rsid w:val="00942CB4"/>
    <w:rsid w:val="009B2147"/>
    <w:rsid w:val="009C5393"/>
    <w:rsid w:val="009E4ADC"/>
    <w:rsid w:val="009F4D43"/>
    <w:rsid w:val="00A3521C"/>
    <w:rsid w:val="00A73688"/>
    <w:rsid w:val="00A932CC"/>
    <w:rsid w:val="00AE2E78"/>
    <w:rsid w:val="00AE74F3"/>
    <w:rsid w:val="00AF2E4A"/>
    <w:rsid w:val="00AF554B"/>
    <w:rsid w:val="00B21ABC"/>
    <w:rsid w:val="00B3781C"/>
    <w:rsid w:val="00B45A03"/>
    <w:rsid w:val="00B712DE"/>
    <w:rsid w:val="00B8534A"/>
    <w:rsid w:val="00BA78DF"/>
    <w:rsid w:val="00BC4BE8"/>
    <w:rsid w:val="00BC5DB3"/>
    <w:rsid w:val="00BE0619"/>
    <w:rsid w:val="00BE0C9A"/>
    <w:rsid w:val="00C0154B"/>
    <w:rsid w:val="00C124F9"/>
    <w:rsid w:val="00C210B9"/>
    <w:rsid w:val="00C36B01"/>
    <w:rsid w:val="00C47A2D"/>
    <w:rsid w:val="00C53CF9"/>
    <w:rsid w:val="00C64E82"/>
    <w:rsid w:val="00C67164"/>
    <w:rsid w:val="00C8639D"/>
    <w:rsid w:val="00CA7CC9"/>
    <w:rsid w:val="00CA7FC8"/>
    <w:rsid w:val="00CB0FA5"/>
    <w:rsid w:val="00CD03EF"/>
    <w:rsid w:val="00CD3CCE"/>
    <w:rsid w:val="00CE0B06"/>
    <w:rsid w:val="00D04F7B"/>
    <w:rsid w:val="00D13940"/>
    <w:rsid w:val="00D2181F"/>
    <w:rsid w:val="00D25349"/>
    <w:rsid w:val="00D34B40"/>
    <w:rsid w:val="00D42D88"/>
    <w:rsid w:val="00D6168D"/>
    <w:rsid w:val="00D7370E"/>
    <w:rsid w:val="00D77550"/>
    <w:rsid w:val="00D9219D"/>
    <w:rsid w:val="00DC5EF2"/>
    <w:rsid w:val="00DC78A0"/>
    <w:rsid w:val="00E10734"/>
    <w:rsid w:val="00E21087"/>
    <w:rsid w:val="00E23F5F"/>
    <w:rsid w:val="00E368D9"/>
    <w:rsid w:val="00E51406"/>
    <w:rsid w:val="00EB70B8"/>
    <w:rsid w:val="00EC7438"/>
    <w:rsid w:val="00ED1A0E"/>
    <w:rsid w:val="00F429A6"/>
    <w:rsid w:val="00F53A1C"/>
    <w:rsid w:val="00F55218"/>
    <w:rsid w:val="00F900F4"/>
    <w:rsid w:val="00F91984"/>
    <w:rsid w:val="00FA0515"/>
    <w:rsid w:val="00FD0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49B"/>
  </w:style>
  <w:style w:type="paragraph" w:styleId="Heading2">
    <w:name w:val="heading 2"/>
    <w:basedOn w:val="Normal"/>
    <w:next w:val="Normal"/>
    <w:link w:val="Heading2Char"/>
    <w:uiPriority w:val="9"/>
    <w:unhideWhenUsed/>
    <w:qFormat/>
    <w:rsid w:val="006F25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4749B"/>
    <w:pPr>
      <w:keepNext/>
      <w:keepLines/>
      <w:spacing w:before="200" w:after="0" w:line="276" w:lineRule="auto"/>
      <w:outlineLvl w:val="2"/>
    </w:pPr>
    <w:rPr>
      <w:rFonts w:asciiTheme="majorHAnsi" w:eastAsiaTheme="majorEastAsia" w:hAnsiTheme="majorHAnsi" w:cstheme="majorBidi"/>
      <w:b/>
      <w:bCs/>
      <w:color w:val="5B9BD5" w:themeColor="accent1"/>
      <w:sz w:val="22"/>
      <w:szCs w:val="22"/>
      <w:lang w:val="en-IN"/>
    </w:rPr>
  </w:style>
  <w:style w:type="paragraph" w:styleId="Heading4">
    <w:name w:val="heading 4"/>
    <w:basedOn w:val="Normal"/>
    <w:next w:val="Normal"/>
    <w:link w:val="Heading4Char"/>
    <w:uiPriority w:val="9"/>
    <w:unhideWhenUsed/>
    <w:qFormat/>
    <w:rsid w:val="0004749B"/>
    <w:pPr>
      <w:keepNext/>
      <w:keepLines/>
      <w:spacing w:before="200" w:after="0" w:line="276" w:lineRule="auto"/>
      <w:outlineLvl w:val="3"/>
    </w:pPr>
    <w:rPr>
      <w:rFonts w:asciiTheme="majorHAnsi" w:eastAsiaTheme="majorEastAsia" w:hAnsiTheme="majorHAnsi" w:cstheme="majorBidi"/>
      <w:b/>
      <w:bCs/>
      <w:i/>
      <w:iCs/>
      <w:color w:val="5B9BD5" w:themeColor="accent1"/>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749B"/>
    <w:rPr>
      <w:rFonts w:asciiTheme="majorHAnsi" w:eastAsiaTheme="majorEastAsia" w:hAnsiTheme="majorHAnsi" w:cstheme="majorBidi"/>
      <w:b/>
      <w:bCs/>
      <w:color w:val="5B9BD5" w:themeColor="accent1"/>
      <w:sz w:val="22"/>
      <w:szCs w:val="22"/>
      <w:lang w:val="en-IN"/>
    </w:rPr>
  </w:style>
  <w:style w:type="character" w:customStyle="1" w:styleId="Heading4Char">
    <w:name w:val="Heading 4 Char"/>
    <w:basedOn w:val="DefaultParagraphFont"/>
    <w:link w:val="Heading4"/>
    <w:uiPriority w:val="9"/>
    <w:rsid w:val="0004749B"/>
    <w:rPr>
      <w:rFonts w:asciiTheme="majorHAnsi" w:eastAsiaTheme="majorEastAsia" w:hAnsiTheme="majorHAnsi" w:cstheme="majorBidi"/>
      <w:b/>
      <w:bCs/>
      <w:i/>
      <w:iCs/>
      <w:color w:val="5B9BD5" w:themeColor="accent1"/>
      <w:sz w:val="22"/>
      <w:szCs w:val="22"/>
      <w:lang w:val="en-IN"/>
    </w:rPr>
  </w:style>
  <w:style w:type="paragraph" w:customStyle="1" w:styleId="Default">
    <w:name w:val="Default"/>
    <w:rsid w:val="0004749B"/>
    <w:pPr>
      <w:autoSpaceDE w:val="0"/>
      <w:autoSpaceDN w:val="0"/>
      <w:adjustRightInd w:val="0"/>
      <w:spacing w:after="0" w:line="240" w:lineRule="auto"/>
    </w:pPr>
    <w:rPr>
      <w:color w:val="000000"/>
      <w:lang w:val="en-IN"/>
    </w:rPr>
  </w:style>
  <w:style w:type="paragraph" w:styleId="Footer">
    <w:name w:val="footer"/>
    <w:basedOn w:val="Normal"/>
    <w:link w:val="FooterChar"/>
    <w:uiPriority w:val="99"/>
    <w:unhideWhenUsed/>
    <w:rsid w:val="00047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49B"/>
  </w:style>
  <w:style w:type="paragraph" w:styleId="ListParagraph">
    <w:name w:val="List Paragraph"/>
    <w:basedOn w:val="Normal"/>
    <w:uiPriority w:val="34"/>
    <w:qFormat/>
    <w:rsid w:val="0004749B"/>
    <w:pPr>
      <w:spacing w:after="200" w:line="276" w:lineRule="auto"/>
      <w:ind w:left="720"/>
      <w:contextualSpacing/>
    </w:pPr>
    <w:rPr>
      <w:rFonts w:asciiTheme="minorHAnsi" w:hAnsiTheme="minorHAnsi" w:cstheme="minorBidi"/>
      <w:sz w:val="22"/>
      <w:szCs w:val="22"/>
      <w:lang w:val="en-IN"/>
    </w:rPr>
  </w:style>
  <w:style w:type="paragraph" w:styleId="Caption">
    <w:name w:val="caption"/>
    <w:basedOn w:val="Normal"/>
    <w:next w:val="Normal"/>
    <w:uiPriority w:val="35"/>
    <w:unhideWhenUsed/>
    <w:qFormat/>
    <w:rsid w:val="0004749B"/>
    <w:pPr>
      <w:spacing w:after="200" w:line="240" w:lineRule="auto"/>
    </w:pPr>
    <w:rPr>
      <w:rFonts w:asciiTheme="minorHAnsi" w:hAnsiTheme="minorHAnsi" w:cstheme="minorBidi"/>
      <w:b/>
      <w:bCs/>
      <w:color w:val="5B9BD5" w:themeColor="accent1"/>
      <w:sz w:val="18"/>
      <w:szCs w:val="18"/>
      <w:lang w:val="en-IN"/>
    </w:rPr>
  </w:style>
  <w:style w:type="character" w:customStyle="1" w:styleId="Heading2Char">
    <w:name w:val="Heading 2 Char"/>
    <w:basedOn w:val="DefaultParagraphFont"/>
    <w:link w:val="Heading2"/>
    <w:uiPriority w:val="9"/>
    <w:rsid w:val="006F253A"/>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F2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E4A"/>
    <w:rPr>
      <w:rFonts w:ascii="Tahoma" w:hAnsi="Tahoma" w:cs="Tahoma"/>
      <w:sz w:val="16"/>
      <w:szCs w:val="16"/>
    </w:rPr>
  </w:style>
  <w:style w:type="table" w:styleId="TableGrid">
    <w:name w:val="Table Grid"/>
    <w:basedOn w:val="TableNormal"/>
    <w:uiPriority w:val="59"/>
    <w:rsid w:val="007209E3"/>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67164"/>
    <w:rPr>
      <w:color w:val="0563C1" w:themeColor="hyperlink"/>
      <w:u w:val="single"/>
    </w:rPr>
  </w:style>
  <w:style w:type="character" w:styleId="CommentReference">
    <w:name w:val="annotation reference"/>
    <w:basedOn w:val="DefaultParagraphFont"/>
    <w:uiPriority w:val="99"/>
    <w:semiHidden/>
    <w:unhideWhenUsed/>
    <w:rsid w:val="006A1063"/>
    <w:rPr>
      <w:sz w:val="16"/>
      <w:szCs w:val="16"/>
    </w:rPr>
  </w:style>
  <w:style w:type="paragraph" w:styleId="CommentText">
    <w:name w:val="annotation text"/>
    <w:basedOn w:val="Normal"/>
    <w:link w:val="CommentTextChar"/>
    <w:uiPriority w:val="99"/>
    <w:semiHidden/>
    <w:unhideWhenUsed/>
    <w:rsid w:val="006A1063"/>
    <w:pPr>
      <w:spacing w:line="240" w:lineRule="auto"/>
    </w:pPr>
    <w:rPr>
      <w:sz w:val="20"/>
      <w:szCs w:val="20"/>
    </w:rPr>
  </w:style>
  <w:style w:type="character" w:customStyle="1" w:styleId="CommentTextChar">
    <w:name w:val="Comment Text Char"/>
    <w:basedOn w:val="DefaultParagraphFont"/>
    <w:link w:val="CommentText"/>
    <w:uiPriority w:val="99"/>
    <w:semiHidden/>
    <w:rsid w:val="006A1063"/>
    <w:rPr>
      <w:sz w:val="20"/>
      <w:szCs w:val="20"/>
    </w:rPr>
  </w:style>
  <w:style w:type="paragraph" w:styleId="CommentSubject">
    <w:name w:val="annotation subject"/>
    <w:basedOn w:val="CommentText"/>
    <w:next w:val="CommentText"/>
    <w:link w:val="CommentSubjectChar"/>
    <w:uiPriority w:val="99"/>
    <w:semiHidden/>
    <w:unhideWhenUsed/>
    <w:rsid w:val="006A1063"/>
    <w:rPr>
      <w:b/>
      <w:bCs/>
    </w:rPr>
  </w:style>
  <w:style w:type="character" w:customStyle="1" w:styleId="CommentSubjectChar">
    <w:name w:val="Comment Subject Char"/>
    <w:basedOn w:val="CommentTextChar"/>
    <w:link w:val="CommentSubject"/>
    <w:uiPriority w:val="99"/>
    <w:semiHidden/>
    <w:rsid w:val="006A106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749B"/>
  </w:style>
  <w:style w:type="paragraph" w:styleId="Heading2">
    <w:name w:val="heading 2"/>
    <w:basedOn w:val="Normal"/>
    <w:next w:val="Normal"/>
    <w:link w:val="Heading2Char"/>
    <w:uiPriority w:val="9"/>
    <w:unhideWhenUsed/>
    <w:qFormat/>
    <w:rsid w:val="006F25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4749B"/>
    <w:pPr>
      <w:keepNext/>
      <w:keepLines/>
      <w:spacing w:before="200" w:after="0" w:line="276" w:lineRule="auto"/>
      <w:outlineLvl w:val="2"/>
    </w:pPr>
    <w:rPr>
      <w:rFonts w:asciiTheme="majorHAnsi" w:eastAsiaTheme="majorEastAsia" w:hAnsiTheme="majorHAnsi" w:cstheme="majorBidi"/>
      <w:b/>
      <w:bCs/>
      <w:color w:val="5B9BD5" w:themeColor="accent1"/>
      <w:sz w:val="22"/>
      <w:szCs w:val="22"/>
      <w:lang w:val="en-IN"/>
    </w:rPr>
  </w:style>
  <w:style w:type="paragraph" w:styleId="Heading4">
    <w:name w:val="heading 4"/>
    <w:basedOn w:val="Normal"/>
    <w:next w:val="Normal"/>
    <w:link w:val="Heading4Char"/>
    <w:uiPriority w:val="9"/>
    <w:unhideWhenUsed/>
    <w:qFormat/>
    <w:rsid w:val="0004749B"/>
    <w:pPr>
      <w:keepNext/>
      <w:keepLines/>
      <w:spacing w:before="200" w:after="0" w:line="276" w:lineRule="auto"/>
      <w:outlineLvl w:val="3"/>
    </w:pPr>
    <w:rPr>
      <w:rFonts w:asciiTheme="majorHAnsi" w:eastAsiaTheme="majorEastAsia" w:hAnsiTheme="majorHAnsi" w:cstheme="majorBidi"/>
      <w:b/>
      <w:bCs/>
      <w:i/>
      <w:iCs/>
      <w:color w:val="5B9BD5" w:themeColor="accent1"/>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749B"/>
    <w:rPr>
      <w:rFonts w:asciiTheme="majorHAnsi" w:eastAsiaTheme="majorEastAsia" w:hAnsiTheme="majorHAnsi" w:cstheme="majorBidi"/>
      <w:b/>
      <w:bCs/>
      <w:color w:val="5B9BD5" w:themeColor="accent1"/>
      <w:sz w:val="22"/>
      <w:szCs w:val="22"/>
      <w:lang w:val="en-IN"/>
    </w:rPr>
  </w:style>
  <w:style w:type="character" w:customStyle="1" w:styleId="Heading4Char">
    <w:name w:val="Heading 4 Char"/>
    <w:basedOn w:val="DefaultParagraphFont"/>
    <w:link w:val="Heading4"/>
    <w:uiPriority w:val="9"/>
    <w:rsid w:val="0004749B"/>
    <w:rPr>
      <w:rFonts w:asciiTheme="majorHAnsi" w:eastAsiaTheme="majorEastAsia" w:hAnsiTheme="majorHAnsi" w:cstheme="majorBidi"/>
      <w:b/>
      <w:bCs/>
      <w:i/>
      <w:iCs/>
      <w:color w:val="5B9BD5" w:themeColor="accent1"/>
      <w:sz w:val="22"/>
      <w:szCs w:val="22"/>
      <w:lang w:val="en-IN"/>
    </w:rPr>
  </w:style>
  <w:style w:type="paragraph" w:customStyle="1" w:styleId="Default">
    <w:name w:val="Default"/>
    <w:rsid w:val="0004749B"/>
    <w:pPr>
      <w:autoSpaceDE w:val="0"/>
      <w:autoSpaceDN w:val="0"/>
      <w:adjustRightInd w:val="0"/>
      <w:spacing w:after="0" w:line="240" w:lineRule="auto"/>
    </w:pPr>
    <w:rPr>
      <w:color w:val="000000"/>
      <w:lang w:val="en-IN"/>
    </w:rPr>
  </w:style>
  <w:style w:type="paragraph" w:styleId="Footer">
    <w:name w:val="footer"/>
    <w:basedOn w:val="Normal"/>
    <w:link w:val="FooterChar"/>
    <w:uiPriority w:val="99"/>
    <w:unhideWhenUsed/>
    <w:rsid w:val="00047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49B"/>
  </w:style>
  <w:style w:type="paragraph" w:styleId="ListParagraph">
    <w:name w:val="List Paragraph"/>
    <w:basedOn w:val="Normal"/>
    <w:uiPriority w:val="34"/>
    <w:qFormat/>
    <w:rsid w:val="0004749B"/>
    <w:pPr>
      <w:spacing w:after="200" w:line="276" w:lineRule="auto"/>
      <w:ind w:left="720"/>
      <w:contextualSpacing/>
    </w:pPr>
    <w:rPr>
      <w:rFonts w:asciiTheme="minorHAnsi" w:hAnsiTheme="minorHAnsi" w:cstheme="minorBidi"/>
      <w:sz w:val="22"/>
      <w:szCs w:val="22"/>
      <w:lang w:val="en-IN"/>
    </w:rPr>
  </w:style>
  <w:style w:type="paragraph" w:styleId="Caption">
    <w:name w:val="caption"/>
    <w:basedOn w:val="Normal"/>
    <w:next w:val="Normal"/>
    <w:uiPriority w:val="35"/>
    <w:unhideWhenUsed/>
    <w:qFormat/>
    <w:rsid w:val="0004749B"/>
    <w:pPr>
      <w:spacing w:after="200" w:line="240" w:lineRule="auto"/>
    </w:pPr>
    <w:rPr>
      <w:rFonts w:asciiTheme="minorHAnsi" w:hAnsiTheme="minorHAnsi" w:cstheme="minorBidi"/>
      <w:b/>
      <w:bCs/>
      <w:color w:val="5B9BD5" w:themeColor="accent1"/>
      <w:sz w:val="18"/>
      <w:szCs w:val="18"/>
      <w:lang w:val="en-IN"/>
    </w:rPr>
  </w:style>
  <w:style w:type="character" w:customStyle="1" w:styleId="Heading2Char">
    <w:name w:val="Heading 2 Char"/>
    <w:basedOn w:val="DefaultParagraphFont"/>
    <w:link w:val="Heading2"/>
    <w:uiPriority w:val="9"/>
    <w:rsid w:val="006F253A"/>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F2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E4A"/>
    <w:rPr>
      <w:rFonts w:ascii="Tahoma" w:hAnsi="Tahoma" w:cs="Tahoma"/>
      <w:sz w:val="16"/>
      <w:szCs w:val="16"/>
    </w:rPr>
  </w:style>
  <w:style w:type="table" w:styleId="TableGrid">
    <w:name w:val="Table Grid"/>
    <w:basedOn w:val="TableNormal"/>
    <w:uiPriority w:val="59"/>
    <w:rsid w:val="007209E3"/>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67164"/>
    <w:rPr>
      <w:color w:val="0563C1" w:themeColor="hyperlink"/>
      <w:u w:val="single"/>
    </w:rPr>
  </w:style>
  <w:style w:type="character" w:styleId="CommentReference">
    <w:name w:val="annotation reference"/>
    <w:basedOn w:val="DefaultParagraphFont"/>
    <w:uiPriority w:val="99"/>
    <w:semiHidden/>
    <w:unhideWhenUsed/>
    <w:rsid w:val="006A1063"/>
    <w:rPr>
      <w:sz w:val="16"/>
      <w:szCs w:val="16"/>
    </w:rPr>
  </w:style>
  <w:style w:type="paragraph" w:styleId="CommentText">
    <w:name w:val="annotation text"/>
    <w:basedOn w:val="Normal"/>
    <w:link w:val="CommentTextChar"/>
    <w:uiPriority w:val="99"/>
    <w:semiHidden/>
    <w:unhideWhenUsed/>
    <w:rsid w:val="006A1063"/>
    <w:pPr>
      <w:spacing w:line="240" w:lineRule="auto"/>
    </w:pPr>
    <w:rPr>
      <w:sz w:val="20"/>
      <w:szCs w:val="20"/>
    </w:rPr>
  </w:style>
  <w:style w:type="character" w:customStyle="1" w:styleId="CommentTextChar">
    <w:name w:val="Comment Text Char"/>
    <w:basedOn w:val="DefaultParagraphFont"/>
    <w:link w:val="CommentText"/>
    <w:uiPriority w:val="99"/>
    <w:semiHidden/>
    <w:rsid w:val="006A1063"/>
    <w:rPr>
      <w:sz w:val="20"/>
      <w:szCs w:val="20"/>
    </w:rPr>
  </w:style>
  <w:style w:type="paragraph" w:styleId="CommentSubject">
    <w:name w:val="annotation subject"/>
    <w:basedOn w:val="CommentText"/>
    <w:next w:val="CommentText"/>
    <w:link w:val="CommentSubjectChar"/>
    <w:uiPriority w:val="99"/>
    <w:semiHidden/>
    <w:unhideWhenUsed/>
    <w:rsid w:val="006A1063"/>
    <w:rPr>
      <w:b/>
      <w:bCs/>
    </w:rPr>
  </w:style>
  <w:style w:type="character" w:customStyle="1" w:styleId="CommentSubjectChar">
    <w:name w:val="Comment Subject Char"/>
    <w:basedOn w:val="CommentTextChar"/>
    <w:link w:val="CommentSubject"/>
    <w:uiPriority w:val="99"/>
    <w:semiHidden/>
    <w:rsid w:val="006A10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458186">
      <w:bodyDiv w:val="1"/>
      <w:marLeft w:val="0"/>
      <w:marRight w:val="0"/>
      <w:marTop w:val="0"/>
      <w:marBottom w:val="0"/>
      <w:divBdr>
        <w:top w:val="none" w:sz="0" w:space="0" w:color="auto"/>
        <w:left w:val="none" w:sz="0" w:space="0" w:color="auto"/>
        <w:bottom w:val="none" w:sz="0" w:space="0" w:color="auto"/>
        <w:right w:val="none" w:sz="0" w:space="0" w:color="auto"/>
      </w:divBdr>
      <w:divsChild>
        <w:div w:id="1714497712">
          <w:marLeft w:val="0"/>
          <w:marRight w:val="0"/>
          <w:marTop w:val="0"/>
          <w:marBottom w:val="0"/>
          <w:divBdr>
            <w:top w:val="none" w:sz="0" w:space="0" w:color="auto"/>
            <w:left w:val="none" w:sz="0" w:space="0" w:color="auto"/>
            <w:bottom w:val="none" w:sz="0" w:space="0" w:color="auto"/>
            <w:right w:val="none" w:sz="0" w:space="0" w:color="auto"/>
          </w:divBdr>
        </w:div>
      </w:divsChild>
    </w:div>
    <w:div w:id="698166573">
      <w:bodyDiv w:val="1"/>
      <w:marLeft w:val="0"/>
      <w:marRight w:val="0"/>
      <w:marTop w:val="0"/>
      <w:marBottom w:val="0"/>
      <w:divBdr>
        <w:top w:val="none" w:sz="0" w:space="0" w:color="auto"/>
        <w:left w:val="none" w:sz="0" w:space="0" w:color="auto"/>
        <w:bottom w:val="none" w:sz="0" w:space="0" w:color="auto"/>
        <w:right w:val="none" w:sz="0" w:space="0" w:color="auto"/>
      </w:divBdr>
      <w:divsChild>
        <w:div w:id="1703549574">
          <w:marLeft w:val="0"/>
          <w:marRight w:val="0"/>
          <w:marTop w:val="0"/>
          <w:marBottom w:val="0"/>
          <w:divBdr>
            <w:top w:val="none" w:sz="0" w:space="0" w:color="auto"/>
            <w:left w:val="none" w:sz="0" w:space="0" w:color="auto"/>
            <w:bottom w:val="none" w:sz="0" w:space="0" w:color="auto"/>
            <w:right w:val="none" w:sz="0" w:space="0" w:color="auto"/>
          </w:divBdr>
        </w:div>
      </w:divsChild>
    </w:div>
    <w:div w:id="1173060080">
      <w:bodyDiv w:val="1"/>
      <w:marLeft w:val="0"/>
      <w:marRight w:val="0"/>
      <w:marTop w:val="0"/>
      <w:marBottom w:val="0"/>
      <w:divBdr>
        <w:top w:val="none" w:sz="0" w:space="0" w:color="auto"/>
        <w:left w:val="none" w:sz="0" w:space="0" w:color="auto"/>
        <w:bottom w:val="none" w:sz="0" w:space="0" w:color="auto"/>
        <w:right w:val="none" w:sz="0" w:space="0" w:color="auto"/>
      </w:divBdr>
      <w:divsChild>
        <w:div w:id="1658800722">
          <w:marLeft w:val="0"/>
          <w:marRight w:val="0"/>
          <w:marTop w:val="0"/>
          <w:marBottom w:val="0"/>
          <w:divBdr>
            <w:top w:val="none" w:sz="0" w:space="0" w:color="auto"/>
            <w:left w:val="none" w:sz="0" w:space="0" w:color="auto"/>
            <w:bottom w:val="none" w:sz="0" w:space="0" w:color="auto"/>
            <w:right w:val="none" w:sz="0" w:space="0" w:color="auto"/>
          </w:divBdr>
        </w:div>
      </w:divsChild>
    </w:div>
    <w:div w:id="1424953225">
      <w:bodyDiv w:val="1"/>
      <w:marLeft w:val="0"/>
      <w:marRight w:val="0"/>
      <w:marTop w:val="0"/>
      <w:marBottom w:val="0"/>
      <w:divBdr>
        <w:top w:val="none" w:sz="0" w:space="0" w:color="auto"/>
        <w:left w:val="none" w:sz="0" w:space="0" w:color="auto"/>
        <w:bottom w:val="none" w:sz="0" w:space="0" w:color="auto"/>
        <w:right w:val="none" w:sz="0" w:space="0" w:color="auto"/>
      </w:divBdr>
      <w:divsChild>
        <w:div w:id="1500273813">
          <w:marLeft w:val="0"/>
          <w:marRight w:val="0"/>
          <w:marTop w:val="0"/>
          <w:marBottom w:val="0"/>
          <w:divBdr>
            <w:top w:val="none" w:sz="0" w:space="0" w:color="auto"/>
            <w:left w:val="none" w:sz="0" w:space="0" w:color="auto"/>
            <w:bottom w:val="none" w:sz="0" w:space="0" w:color="auto"/>
            <w:right w:val="none" w:sz="0" w:space="0" w:color="auto"/>
          </w:divBdr>
        </w:div>
      </w:divsChild>
    </w:div>
    <w:div w:id="1562322405">
      <w:bodyDiv w:val="1"/>
      <w:marLeft w:val="0"/>
      <w:marRight w:val="0"/>
      <w:marTop w:val="0"/>
      <w:marBottom w:val="0"/>
      <w:divBdr>
        <w:top w:val="none" w:sz="0" w:space="0" w:color="auto"/>
        <w:left w:val="none" w:sz="0" w:space="0" w:color="auto"/>
        <w:bottom w:val="none" w:sz="0" w:space="0" w:color="auto"/>
        <w:right w:val="none" w:sz="0" w:space="0" w:color="auto"/>
      </w:divBdr>
      <w:divsChild>
        <w:div w:id="1582064936">
          <w:marLeft w:val="0"/>
          <w:marRight w:val="0"/>
          <w:marTop w:val="0"/>
          <w:marBottom w:val="0"/>
          <w:divBdr>
            <w:top w:val="none" w:sz="0" w:space="0" w:color="auto"/>
            <w:left w:val="none" w:sz="0" w:space="0" w:color="auto"/>
            <w:bottom w:val="none" w:sz="0" w:space="0" w:color="auto"/>
            <w:right w:val="none" w:sz="0" w:space="0" w:color="auto"/>
          </w:divBdr>
        </w:div>
      </w:divsChild>
    </w:div>
    <w:div w:id="1798378369">
      <w:bodyDiv w:val="1"/>
      <w:marLeft w:val="0"/>
      <w:marRight w:val="0"/>
      <w:marTop w:val="0"/>
      <w:marBottom w:val="0"/>
      <w:divBdr>
        <w:top w:val="none" w:sz="0" w:space="0" w:color="auto"/>
        <w:left w:val="none" w:sz="0" w:space="0" w:color="auto"/>
        <w:bottom w:val="none" w:sz="0" w:space="0" w:color="auto"/>
        <w:right w:val="none" w:sz="0" w:space="0" w:color="auto"/>
      </w:divBdr>
      <w:divsChild>
        <w:div w:id="503251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package" Target="embeddings/Microsoft_PowerPoint_Presentation1.ppt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ony\Documents\weather%20genuine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735814413332857E-2"/>
          <c:y val="7.1834029780710074E-2"/>
          <c:w val="0.64698192154231837"/>
          <c:h val="0.7725113616678847"/>
        </c:manualLayout>
      </c:layout>
      <c:barChart>
        <c:barDir val="col"/>
        <c:grouping val="clustered"/>
        <c:varyColors val="0"/>
        <c:ser>
          <c:idx val="1"/>
          <c:order val="0"/>
          <c:tx>
            <c:strRef>
              <c:f>result!$C$10</c:f>
              <c:strCache>
                <c:ptCount val="1"/>
                <c:pt idx="0">
                  <c:v> FAO-56 SGP</c:v>
                </c:pt>
              </c:strCache>
            </c:strRef>
          </c:tx>
          <c:invertIfNegative val="0"/>
          <c:cat>
            <c:strRef>
              <c:f>result!$A$11:$A$14</c:f>
              <c:strCache>
                <c:ptCount val="4"/>
                <c:pt idx="0">
                  <c:v>Groundnut</c:v>
                </c:pt>
                <c:pt idx="1">
                  <c:v>Maize</c:v>
                </c:pt>
                <c:pt idx="2">
                  <c:v>Onion</c:v>
                </c:pt>
                <c:pt idx="3">
                  <c:v>Tomato</c:v>
                </c:pt>
              </c:strCache>
            </c:strRef>
          </c:cat>
          <c:val>
            <c:numRef>
              <c:f>result!$C$11:$C$14</c:f>
              <c:numCache>
                <c:formatCode>General</c:formatCode>
                <c:ptCount val="4"/>
                <c:pt idx="0">
                  <c:v>602</c:v>
                </c:pt>
                <c:pt idx="1">
                  <c:v>715</c:v>
                </c:pt>
                <c:pt idx="2">
                  <c:v>1029</c:v>
                </c:pt>
                <c:pt idx="3">
                  <c:v>661</c:v>
                </c:pt>
              </c:numCache>
            </c:numRef>
          </c:val>
        </c:ser>
        <c:ser>
          <c:idx val="2"/>
          <c:order val="1"/>
          <c:tx>
            <c:strRef>
              <c:f>result!$D$10</c:f>
              <c:strCache>
                <c:ptCount val="1"/>
                <c:pt idx="0">
                  <c:v>FAO-56 AGP </c:v>
                </c:pt>
              </c:strCache>
            </c:strRef>
          </c:tx>
          <c:invertIfNegative val="0"/>
          <c:cat>
            <c:strRef>
              <c:f>result!$A$11:$A$14</c:f>
              <c:strCache>
                <c:ptCount val="4"/>
                <c:pt idx="0">
                  <c:v>Groundnut</c:v>
                </c:pt>
                <c:pt idx="1">
                  <c:v>Maize</c:v>
                </c:pt>
                <c:pt idx="2">
                  <c:v>Onion</c:v>
                </c:pt>
                <c:pt idx="3">
                  <c:v>Tomato</c:v>
                </c:pt>
              </c:strCache>
            </c:strRef>
          </c:cat>
          <c:val>
            <c:numRef>
              <c:f>result!$D$11:$D$14</c:f>
              <c:numCache>
                <c:formatCode>0</c:formatCode>
                <c:ptCount val="4"/>
                <c:pt idx="0">
                  <c:v>558.75065156085282</c:v>
                </c:pt>
                <c:pt idx="1">
                  <c:v>576.81461783961925</c:v>
                </c:pt>
                <c:pt idx="2">
                  <c:v>819.12759897985575</c:v>
                </c:pt>
                <c:pt idx="3">
                  <c:v>557.28824902789233</c:v>
                </c:pt>
              </c:numCache>
            </c:numRef>
          </c:val>
        </c:ser>
        <c:dLbls>
          <c:showLegendKey val="0"/>
          <c:showVal val="0"/>
          <c:showCatName val="0"/>
          <c:showSerName val="0"/>
          <c:showPercent val="0"/>
          <c:showBubbleSize val="0"/>
        </c:dLbls>
        <c:gapWidth val="150"/>
        <c:axId val="211596032"/>
        <c:axId val="211597568"/>
      </c:barChart>
      <c:catAx>
        <c:axId val="211596032"/>
        <c:scaling>
          <c:orientation val="minMax"/>
        </c:scaling>
        <c:delete val="0"/>
        <c:axPos val="b"/>
        <c:numFmt formatCode="General" sourceLinked="0"/>
        <c:majorTickMark val="out"/>
        <c:minorTickMark val="none"/>
        <c:tickLblPos val="nextTo"/>
        <c:crossAx val="211597568"/>
        <c:crosses val="autoZero"/>
        <c:auto val="1"/>
        <c:lblAlgn val="ctr"/>
        <c:lblOffset val="100"/>
        <c:noMultiLvlLbl val="0"/>
      </c:catAx>
      <c:valAx>
        <c:axId val="211597568"/>
        <c:scaling>
          <c:orientation val="minMax"/>
        </c:scaling>
        <c:delete val="0"/>
        <c:axPos val="l"/>
        <c:majorGridlines/>
        <c:title>
          <c:tx>
            <c:rich>
              <a:bodyPr rot="-5400000" vert="horz"/>
              <a:lstStyle/>
              <a:p>
                <a:pPr>
                  <a:defRPr/>
                </a:pPr>
                <a:r>
                  <a:rPr lang="en-IN"/>
                  <a:t>ETp</a:t>
                </a:r>
                <a:r>
                  <a:rPr lang="en-IN" baseline="0"/>
                  <a:t> (mm)</a:t>
                </a:r>
                <a:endParaRPr lang="en-IN"/>
              </a:p>
            </c:rich>
          </c:tx>
          <c:overlay val="0"/>
        </c:title>
        <c:numFmt formatCode="General" sourceLinked="1"/>
        <c:majorTickMark val="out"/>
        <c:minorTickMark val="none"/>
        <c:tickLblPos val="nextTo"/>
        <c:crossAx val="211596032"/>
        <c:crosses val="autoZero"/>
        <c:crossBetween val="between"/>
      </c:valAx>
    </c:plotArea>
    <c:legend>
      <c:legendPos val="r"/>
      <c:layout>
        <c:manualLayout>
          <c:xMode val="edge"/>
          <c:yMode val="edge"/>
          <c:x val="0.73693919706225053"/>
          <c:y val="0.12729588331659886"/>
          <c:w val="0.24288143074043997"/>
          <c:h val="0.24272366960841305"/>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Mod12</b:Tag>
    <b:SourceType>Book</b:SourceType>
    <b:Guid>{1D7AAABD-9F71-4231-9A39-101B1C2E1DBE}</b:Guid>
    <b:Title>Irrigation Water Resources and Water Power Engineering</b:Title>
    <b:Year>2012</b:Year>
    <b:Pages>pp. 80-97</b:Pages>
    <b:Author>
      <b:Author>
        <b:NameList>
          <b:Person>
            <b:Last>Modi</b:Last>
            <b:First>P.N</b:First>
          </b:Person>
        </b:NameList>
      </b:Author>
    </b:Author>
    <b:City>New Delhi</b:City>
    <b:Publisher>RAJINDER KUMAR JAIN</b:Publisher>
    <b:CountryRegion>India</b:CountryRegion>
    <b:Edition>Sixth</b:Edition>
    <b:RefOrder>7</b:RefOrder>
  </b:Source>
  <b:Source>
    <b:Tag>All06</b:Tag>
    <b:SourceType>ArticleInAPeriodical</b:SourceType>
    <b:Guid>{A9B73FB5-78DB-453B-8027-4370C31B68D0}</b:Guid>
    <b:Title>FAO Irriagation and Drainage Paper</b:Title>
    <b:Year>2006</b:Year>
    <b:Pages>pp 41-52</b:Pages>
    <b:PeriodicalTitle>N0. 56</b:PeriodicalTitle>
    <b:Month>February</b:Month>
    <b:Author>
      <b:Author>
        <b:NameList>
          <b:Person>
            <b:Last>Richard</b:Last>
            <b:Middle>Allen</b:Middle>
            <b:First>G</b:First>
          </b:Person>
          <b:Person>
            <b:Last>Luis</b:Last>
            <b:Middle>Pereira</b:Middle>
            <b:First>S</b:First>
          </b:Person>
          <b:Person>
            <b:Last>Dirk</b:Last>
            <b:First>Raes</b:First>
          </b:Person>
          <b:Person>
            <b:Last>Martin</b:Last>
            <b:First>Smith</b:First>
          </b:Person>
        </b:NameList>
      </b:Author>
    </b:Author>
    <b:Publisher>FAO</b:Publisher>
    <b:RefOrder>9</b:RefOrder>
  </b:Source>
</b:Sources>
</file>

<file path=customXml/itemProps1.xml><?xml version="1.0" encoding="utf-8"?>
<ds:datastoreItem xmlns:ds="http://schemas.openxmlformats.org/officeDocument/2006/customXml" ds:itemID="{44876ABF-7926-4DD0-ADE5-06D520064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4042</TotalTime>
  <Pages>13</Pages>
  <Words>3044</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fihafs</dc:creator>
  <cp:keywords/>
  <dc:description/>
  <cp:lastModifiedBy>HP USER</cp:lastModifiedBy>
  <cp:revision>88</cp:revision>
  <dcterms:created xsi:type="dcterms:W3CDTF">2023-05-25T08:01:00Z</dcterms:created>
  <dcterms:modified xsi:type="dcterms:W3CDTF">2023-10-12T10:23:00Z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87f36f72-915a-3cf3-b579-dfacfd0dd5ff</vt:lpwstr>
  </property>
  <property fmtid="{D5CDD505-2E9C-101B-9397-08002B2CF9AE}" pid="4" name="Mendeley Citation Style_1">
    <vt:lpwstr>http://www.zotero.org/styles/apa</vt:lpwstr>
  </property>
</Properties>
</file>