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D812" w14:textId="0A72CE77" w:rsidR="00B6576F" w:rsidRPr="00B6576F" w:rsidRDefault="00D10E45" w:rsidP="009775D8">
      <w:pPr>
        <w:spacing w:line="480" w:lineRule="auto"/>
        <w:ind w:firstLine="202"/>
        <w:jc w:val="center"/>
        <w:rPr>
          <w:rFonts w:eastAsiaTheme="minorEastAsia" w:cs="Times New Roman"/>
          <w:b/>
          <w:bCs/>
          <w:sz w:val="32"/>
        </w:rPr>
      </w:pPr>
      <w:r w:rsidRPr="00D10E45">
        <w:rPr>
          <w:rFonts w:ascii="標楷體" w:hAnsi="標楷體" w:cs="標楷體" w:hint="eastAsia"/>
          <w:b/>
          <w:bCs/>
          <w:sz w:val="32"/>
        </w:rPr>
        <w:t>自動問題生成之以深度知識追蹤為輔的適性程式設計學習初探</w:t>
      </w:r>
      <w:r w:rsidRPr="00D10E45">
        <w:rPr>
          <w:rFonts w:eastAsia="Times New Roman" w:cs="Times New Roman"/>
          <w:b/>
          <w:sz w:val="32"/>
        </w:rPr>
        <w:t>A pilot Study of Adaptive Programming Learning Aided by Deep Knowledge Tracking for Automatic Question Generation</w:t>
      </w:r>
    </w:p>
    <w:p w14:paraId="37CF41BD" w14:textId="0F49A8E2" w:rsidR="00A65B64" w:rsidRDefault="00B6576F" w:rsidP="009775D8">
      <w:pPr>
        <w:ind w:firstLine="0"/>
        <w:jc w:val="center"/>
        <w:rPr>
          <w:rFonts w:ascii="標楷體" w:hAnsi="標楷體" w:cs="標楷體"/>
        </w:rPr>
      </w:pPr>
      <w:r>
        <w:rPr>
          <w:rFonts w:ascii="標楷體" w:hAnsi="標楷體" w:cs="標楷體" w:hint="eastAsia"/>
        </w:rPr>
        <w:t>呂浚宏</w:t>
      </w:r>
      <w:r w:rsidR="006301BC">
        <w:rPr>
          <w:rFonts w:ascii="標楷體" w:hAnsi="標楷體" w:cs="標楷體" w:hint="eastAsia"/>
        </w:rPr>
        <w:t>，</w:t>
      </w:r>
      <w:proofErr w:type="gramStart"/>
      <w:r w:rsidR="006301BC">
        <w:rPr>
          <w:rFonts w:ascii="標楷體" w:hAnsi="標楷體" w:cs="標楷體" w:hint="eastAsia"/>
        </w:rPr>
        <w:t>洪暉鈞</w:t>
      </w:r>
      <w:proofErr w:type="gramEnd"/>
    </w:p>
    <w:p w14:paraId="65AF8DB9" w14:textId="4A182067" w:rsidR="00B6576F" w:rsidRDefault="00B6576F" w:rsidP="009775D8">
      <w:pPr>
        <w:ind w:firstLine="0"/>
        <w:jc w:val="center"/>
        <w:rPr>
          <w:rFonts w:ascii="標楷體" w:hAnsi="標楷體" w:cs="標楷體"/>
        </w:rPr>
      </w:pPr>
      <w:r w:rsidRPr="00B6576F">
        <w:rPr>
          <w:rFonts w:ascii="標楷體" w:hAnsi="標楷體" w:cs="標楷體" w:hint="eastAsia"/>
        </w:rPr>
        <w:t>國立中央大學 網路學習科技研究所</w:t>
      </w:r>
    </w:p>
    <w:p w14:paraId="1A9FF9BE" w14:textId="467F7CC5" w:rsidR="007A272B" w:rsidRDefault="007A272B" w:rsidP="009775D8">
      <w:pPr>
        <w:ind w:firstLine="0"/>
        <w:jc w:val="center"/>
        <w:rPr>
          <w:rFonts w:ascii="標楷體" w:hAnsi="標楷體" w:cs="標楷體"/>
        </w:rPr>
      </w:pPr>
      <w:r>
        <w:rPr>
          <w:rFonts w:ascii="標楷體" w:hAnsi="標楷體" w:cs="標楷體"/>
        </w:rPr>
        <w:t>luhubert51824@gmail.com</w:t>
      </w:r>
    </w:p>
    <w:p w14:paraId="43CFE5FC" w14:textId="550BDE80" w:rsidR="00924EC4" w:rsidRDefault="00780423" w:rsidP="009775D8">
      <w:pPr>
        <w:ind w:firstLine="151"/>
        <w:jc w:val="center"/>
        <w:rPr>
          <w:rFonts w:eastAsia="Times New Roman" w:cs="Times New Roman"/>
        </w:rPr>
      </w:pPr>
      <w:r w:rsidRPr="00780423">
        <w:rPr>
          <w:rFonts w:eastAsia="Times New Roman" w:cs="Times New Roman"/>
        </w:rPr>
        <w:t>hch@cl.ncu.edu.tw</w:t>
      </w:r>
    </w:p>
    <w:p w14:paraId="12D99781" w14:textId="7B856052" w:rsidR="00924EC4" w:rsidRDefault="00924EC4" w:rsidP="009775D8">
      <w:pPr>
        <w:ind w:firstLine="0"/>
        <w:jc w:val="both"/>
      </w:pPr>
    </w:p>
    <w:p w14:paraId="1464E7E9" w14:textId="412B2171" w:rsidR="009E121C" w:rsidRPr="009E121C" w:rsidRDefault="009E121C" w:rsidP="009775D8">
      <w:pPr>
        <w:pStyle w:val="aa"/>
        <w:jc w:val="both"/>
        <w:rPr>
          <w:i w:val="0"/>
          <w:iCs/>
        </w:rPr>
      </w:pPr>
      <w:r w:rsidRPr="009E121C">
        <w:rPr>
          <w:rFonts w:hint="eastAsia"/>
          <w:i w:val="0"/>
          <w:iCs/>
        </w:rPr>
        <w:t>【摘要】</w:t>
      </w:r>
      <w:r w:rsidRPr="009E121C">
        <w:rPr>
          <w:rFonts w:hint="eastAsia"/>
          <w:i w:val="0"/>
          <w:iCs/>
        </w:rPr>
        <w:t xml:space="preserve"> </w:t>
      </w:r>
      <w:r w:rsidRPr="009E121C">
        <w:rPr>
          <w:rFonts w:hint="eastAsia"/>
          <w:i w:val="0"/>
          <w:iCs/>
        </w:rPr>
        <w:t>近年來，以學生為主的教學方法</w:t>
      </w:r>
      <w:r w:rsidR="009430F8">
        <w:rPr>
          <w:rFonts w:hint="eastAsia"/>
          <w:i w:val="0"/>
          <w:iCs/>
        </w:rPr>
        <w:t>逐漸</w:t>
      </w:r>
      <w:r w:rsidRPr="009E121C">
        <w:rPr>
          <w:rFonts w:hint="eastAsia"/>
          <w:i w:val="0"/>
          <w:iCs/>
        </w:rPr>
        <w:t>被各教育機構所採用，例如</w:t>
      </w:r>
      <w:r w:rsidRPr="009E121C">
        <w:rPr>
          <w:rFonts w:hint="eastAsia"/>
          <w:i w:val="0"/>
          <w:iCs/>
        </w:rPr>
        <w:t>:</w:t>
      </w:r>
      <w:r w:rsidRPr="009E121C">
        <w:rPr>
          <w:rFonts w:hint="eastAsia"/>
          <w:i w:val="0"/>
          <w:iCs/>
        </w:rPr>
        <w:t>合作學習，</w:t>
      </w:r>
      <w:r w:rsidR="006301BC">
        <w:rPr>
          <w:rFonts w:hint="eastAsia"/>
          <w:i w:val="0"/>
          <w:iCs/>
        </w:rPr>
        <w:t>教中學</w:t>
      </w:r>
      <w:r w:rsidRPr="009E121C">
        <w:rPr>
          <w:rFonts w:hint="eastAsia"/>
          <w:i w:val="0"/>
          <w:iCs/>
        </w:rPr>
        <w:t>等等，但也衍生出無法準確測量學生的學習狀況。因此，我們想藉由</w:t>
      </w:r>
      <w:r w:rsidR="00AA0781">
        <w:rPr>
          <w:rFonts w:hint="eastAsia"/>
          <w:i w:val="0"/>
          <w:iCs/>
        </w:rPr>
        <w:t>問題</w:t>
      </w:r>
      <w:r w:rsidRPr="009E121C">
        <w:rPr>
          <w:rFonts w:hint="eastAsia"/>
          <w:i w:val="0"/>
          <w:iCs/>
        </w:rPr>
        <w:t>測驗</w:t>
      </w:r>
      <w:r w:rsidR="009430F8">
        <w:rPr>
          <w:rFonts w:hint="eastAsia"/>
          <w:i w:val="0"/>
          <w:iCs/>
        </w:rPr>
        <w:t>的</w:t>
      </w:r>
      <w:r w:rsidRPr="009E121C">
        <w:rPr>
          <w:rFonts w:hint="eastAsia"/>
          <w:i w:val="0"/>
          <w:iCs/>
        </w:rPr>
        <w:t>方式，來輔助教師了解學生學習狀況。為此本</w:t>
      </w:r>
      <w:r w:rsidR="00540462">
        <w:rPr>
          <w:rFonts w:hint="eastAsia"/>
          <w:i w:val="0"/>
          <w:iCs/>
        </w:rPr>
        <w:t>研究</w:t>
      </w:r>
      <w:r w:rsidRPr="009E121C">
        <w:rPr>
          <w:rFonts w:hint="eastAsia"/>
          <w:i w:val="0"/>
          <w:iCs/>
        </w:rPr>
        <w:t>預計研發</w:t>
      </w:r>
      <w:proofErr w:type="gramStart"/>
      <w:r w:rsidR="008965E3">
        <w:rPr>
          <w:rFonts w:hint="eastAsia"/>
          <w:i w:val="0"/>
          <w:iCs/>
        </w:rPr>
        <w:t>一</w:t>
      </w:r>
      <w:proofErr w:type="gramEnd"/>
      <w:r w:rsidR="008965E3">
        <w:rPr>
          <w:rFonts w:hint="eastAsia"/>
          <w:i w:val="0"/>
          <w:iCs/>
        </w:rPr>
        <w:t>科技輔具</w:t>
      </w:r>
      <w:r w:rsidRPr="009E121C">
        <w:rPr>
          <w:rFonts w:hint="eastAsia"/>
          <w:i w:val="0"/>
          <w:iCs/>
        </w:rPr>
        <w:t>，使用</w:t>
      </w:r>
      <w:r w:rsidRPr="009E121C">
        <w:rPr>
          <w:rFonts w:hint="eastAsia"/>
          <w:i w:val="0"/>
          <w:iCs/>
        </w:rPr>
        <w:t>BERT</w:t>
      </w:r>
      <w:r w:rsidR="00AE2EE9">
        <w:rPr>
          <w:rFonts w:hint="eastAsia"/>
          <w:i w:val="0"/>
          <w:iCs/>
        </w:rPr>
        <w:t>技術</w:t>
      </w:r>
      <w:r w:rsidRPr="009E121C">
        <w:rPr>
          <w:rFonts w:hint="eastAsia"/>
          <w:i w:val="0"/>
          <w:iCs/>
        </w:rPr>
        <w:t>來達成自動問題生成</w:t>
      </w:r>
      <w:r w:rsidR="00D11B2F" w:rsidRPr="009E121C">
        <w:rPr>
          <w:rFonts w:hint="eastAsia"/>
          <w:i w:val="0"/>
          <w:iCs/>
        </w:rPr>
        <w:t>(Automatic Question Generat</w:t>
      </w:r>
      <w:r w:rsidR="00D11B2F">
        <w:rPr>
          <w:i w:val="0"/>
          <w:iCs/>
        </w:rPr>
        <w:t>ion, AQG</w:t>
      </w:r>
      <w:r w:rsidR="00D11B2F" w:rsidRPr="009E121C">
        <w:rPr>
          <w:rFonts w:hint="eastAsia"/>
          <w:i w:val="0"/>
          <w:iCs/>
        </w:rPr>
        <w:t>)</w:t>
      </w:r>
      <w:r w:rsidR="00D11B2F" w:rsidRPr="009E121C" w:rsidDel="00AE2EE9">
        <w:rPr>
          <w:rFonts w:hint="eastAsia"/>
          <w:i w:val="0"/>
          <w:iCs/>
        </w:rPr>
        <w:t xml:space="preserve"> </w:t>
      </w:r>
      <w:r w:rsidRPr="009E121C">
        <w:rPr>
          <w:rFonts w:hint="eastAsia"/>
          <w:i w:val="0"/>
          <w:iCs/>
        </w:rPr>
        <w:t>以減輕教師負擔；再經由深度知識追蹤對問題之知識點進行標記</w:t>
      </w:r>
      <w:r w:rsidR="008965E3">
        <w:rPr>
          <w:rFonts w:hint="eastAsia"/>
          <w:i w:val="0"/>
          <w:iCs/>
        </w:rPr>
        <w:t>和</w:t>
      </w:r>
      <w:r w:rsidRPr="009E121C">
        <w:rPr>
          <w:rFonts w:hint="eastAsia"/>
          <w:i w:val="0"/>
          <w:iCs/>
        </w:rPr>
        <w:t>難度分級，</w:t>
      </w:r>
      <w:r w:rsidR="00AA0781">
        <w:rPr>
          <w:rFonts w:hint="eastAsia"/>
          <w:i w:val="0"/>
          <w:iCs/>
        </w:rPr>
        <w:t>依</w:t>
      </w:r>
      <w:r w:rsidRPr="009E121C">
        <w:rPr>
          <w:rFonts w:hint="eastAsia"/>
          <w:i w:val="0"/>
          <w:iCs/>
        </w:rPr>
        <w:t>學生填答結果對下次問題做適性化調整，</w:t>
      </w:r>
      <w:r w:rsidR="008965E3">
        <w:rPr>
          <w:rFonts w:hint="eastAsia"/>
          <w:i w:val="0"/>
          <w:iCs/>
        </w:rPr>
        <w:t>期望</w:t>
      </w:r>
      <w:r w:rsidR="00AE2EE9">
        <w:rPr>
          <w:rFonts w:hint="eastAsia"/>
          <w:i w:val="0"/>
          <w:iCs/>
        </w:rPr>
        <w:t>提高學生學習表現</w:t>
      </w:r>
      <w:r w:rsidRPr="009E121C">
        <w:rPr>
          <w:rFonts w:hint="eastAsia"/>
          <w:i w:val="0"/>
          <w:iCs/>
        </w:rPr>
        <w:t>也讓教師掌握學生之學習概況。</w:t>
      </w:r>
      <w:r w:rsidRPr="009E121C">
        <w:rPr>
          <w:rFonts w:hint="eastAsia"/>
          <w:i w:val="0"/>
          <w:iCs/>
        </w:rPr>
        <w:t xml:space="preserve"> </w:t>
      </w:r>
    </w:p>
    <w:p w14:paraId="53F6F2FB" w14:textId="7E21848C" w:rsidR="00924EC4" w:rsidRPr="00F15437" w:rsidRDefault="009E121C" w:rsidP="009775D8">
      <w:pPr>
        <w:pStyle w:val="aa"/>
        <w:jc w:val="both"/>
        <w:rPr>
          <w:i w:val="0"/>
          <w:iCs/>
        </w:rPr>
      </w:pPr>
      <w:r w:rsidRPr="009E121C">
        <w:rPr>
          <w:rFonts w:hint="eastAsia"/>
          <w:i w:val="0"/>
          <w:iCs/>
        </w:rPr>
        <w:t>【關鍵詞】</w:t>
      </w:r>
      <w:r w:rsidRPr="009E121C">
        <w:rPr>
          <w:rFonts w:hint="eastAsia"/>
          <w:i w:val="0"/>
          <w:iCs/>
        </w:rPr>
        <w:t xml:space="preserve"> </w:t>
      </w:r>
      <w:r w:rsidRPr="009E121C">
        <w:rPr>
          <w:rFonts w:hint="eastAsia"/>
          <w:i w:val="0"/>
          <w:iCs/>
        </w:rPr>
        <w:t>適性化學習、自動問題生成、深度知識追蹤、機器學習</w:t>
      </w:r>
    </w:p>
    <w:p w14:paraId="0CFD9120" w14:textId="2EB2DC8D" w:rsidR="00924EC4" w:rsidRDefault="00D46BC9" w:rsidP="009775D8">
      <w:pPr>
        <w:pStyle w:val="1"/>
        <w:jc w:val="both"/>
      </w:pPr>
      <w:r w:rsidRPr="00A01BF8">
        <w:rPr>
          <w:rFonts w:ascii="Times New Roman" w:hAnsi="Times New Roman" w:cs="Times New Roman"/>
        </w:rPr>
        <w:t>1.</w:t>
      </w:r>
      <w:r w:rsidR="003A5650">
        <w:rPr>
          <w:rFonts w:ascii="Times New Roman" w:hAnsi="Times New Roman" w:cs="Times New Roman" w:hint="eastAsia"/>
        </w:rPr>
        <w:t>研究</w:t>
      </w:r>
      <w:r w:rsidR="003A5650">
        <w:rPr>
          <w:rFonts w:hint="eastAsia"/>
        </w:rPr>
        <w:t>動機</w:t>
      </w:r>
      <w:r>
        <w:t xml:space="preserve"> </w:t>
      </w:r>
    </w:p>
    <w:p w14:paraId="58B284A9" w14:textId="0F0767FE" w:rsidR="00540462" w:rsidRDefault="00540462" w:rsidP="00FD09A1">
      <w:pPr>
        <w:jc w:val="both"/>
      </w:pPr>
      <w:r>
        <w:rPr>
          <w:rFonts w:hint="eastAsia"/>
        </w:rPr>
        <w:t>由於近年來，</w:t>
      </w:r>
      <w:r w:rsidR="006301BC">
        <w:rPr>
          <w:rFonts w:hint="eastAsia"/>
        </w:rPr>
        <w:t>教中學</w:t>
      </w:r>
      <w:r>
        <w:rPr>
          <w:rFonts w:hint="eastAsia"/>
        </w:rPr>
        <w:t>這一學習概念越來越流行，</w:t>
      </w:r>
      <w:r w:rsidR="00AA0781">
        <w:rPr>
          <w:rFonts w:hint="eastAsia"/>
        </w:rPr>
        <w:t>且</w:t>
      </w:r>
      <w:r>
        <w:rPr>
          <w:rFonts w:hint="eastAsia"/>
        </w:rPr>
        <w:t>這種學習模式也被應用於程式設計課程之中。然而，對學生學到了多少，卻</w:t>
      </w:r>
      <w:r w:rsidR="00FD09A1">
        <w:rPr>
          <w:rFonts w:hint="eastAsia"/>
        </w:rPr>
        <w:t>無法得知</w:t>
      </w:r>
      <w:r>
        <w:rPr>
          <w:rFonts w:hint="eastAsia"/>
        </w:rPr>
        <w:t>。因此衡量學習標準的存在是必須的。而問題則是評估學習表現的常見方法</w:t>
      </w:r>
      <w:r w:rsidR="0016644D">
        <w:fldChar w:fldCharType="begin"/>
      </w:r>
      <w:r w:rsidR="007D6568">
        <w:instrText xml:space="preserve"> ADDIN EN.CITE &lt;EndNote&gt;&lt;Cite&gt;&lt;Author&gt;Pinter&lt;/Author&gt;&lt;Year&gt;2020&lt;/Year&gt;&lt;RecNum&gt;54&lt;/RecNum&gt;&lt;DisplayText&gt;(Pinter et al., 2020)&lt;/DisplayText&gt;&lt;record&gt;&lt;rec-number&gt;54&lt;/rec-number&gt;&lt;foreign-keys&gt;&lt;key app="EN" db-id="t0s59s0stf5xd7ep0fappae3rtrdvarfes02" timestamp="1690903910"&gt;54&lt;/key&gt;&lt;/foreign-keys&gt;&lt;ref-type name="Journal Article"&gt;17&lt;/ref-type&gt;&lt;contributors&gt;&lt;authors&gt;&lt;author&gt;Pinter, Robert&lt;/author&gt;&lt;author&gt;&lt;style face="normal" font="default" size="100%"&gt;Maravi&lt;/style&gt;&lt;style face="normal" font="default" charset="238" size="100%"&gt;ć Čisar, Sanja&lt;/style&gt;&lt;/author&gt;&lt;author&gt;&lt;style face="normal" font="default" charset="238" size="100%"&gt;Kovari, Attila&lt;/style&gt;&lt;/author&gt;&lt;author&gt;&lt;style face="normal" font="default" charset="238" size="100%"&gt;Major, Lenke&lt;/style&gt;&lt;/author&gt;&lt;author&gt;&lt;style face="normal" font="default" charset="238" size="100%"&gt;Čisar, Petar&lt;/style&gt;&lt;/author&gt;&lt;author&gt;&lt;style face="normal" font="default" charset="238" size="100%"&gt;Katona, Jozsef&lt;/style&gt;&lt;/author&gt;&lt;/authors&gt;&lt;/contributors&gt;&lt;titles&gt;&lt;title&gt;Case study: students’ code-tracing skills and calibration of questions for computer adaptive tests&lt;/title&gt;&lt;secondary-title&gt;Applied Sciences&lt;/secondary-title&gt;&lt;/titles&gt;&lt;periodical&gt;&lt;full-title&gt;Applied Sciences&lt;/full-title&gt;&lt;/periodical&gt;&lt;pages&gt;7044&lt;/pages&gt;&lt;volume&gt;10&lt;/volume&gt;&lt;number&gt;20&lt;/number&gt;&lt;dates&gt;&lt;year&gt;2020&lt;/year&gt;&lt;/dates&gt;&lt;isbn&gt;2076-3417&lt;/isbn&gt;&lt;urls&gt;&lt;/urls&gt;&lt;electronic-resource-num&gt;10.3390/app10207044&lt;/electronic-resource-num&gt;&lt;/record&gt;&lt;/Cite&gt;&lt;/EndNote&gt;</w:instrText>
      </w:r>
      <w:r w:rsidR="0016644D">
        <w:fldChar w:fldCharType="separate"/>
      </w:r>
      <w:r w:rsidR="0016644D">
        <w:rPr>
          <w:noProof/>
        </w:rPr>
        <w:t>(Pinter et al., 2020)</w:t>
      </w:r>
      <w:r w:rsidR="0016644D">
        <w:fldChar w:fldCharType="end"/>
      </w:r>
      <w:r w:rsidR="00EA561C">
        <w:rPr>
          <w:rFonts w:hint="eastAsia"/>
        </w:rPr>
        <w:t>。</w:t>
      </w:r>
      <w:r>
        <w:rPr>
          <w:rFonts w:hint="eastAsia"/>
        </w:rPr>
        <w:t>然而，創造問題對於教師來說不僅</w:t>
      </w:r>
      <w:r w:rsidR="00FD09A1">
        <w:rPr>
          <w:rFonts w:hint="eastAsia"/>
        </w:rPr>
        <w:t>費</w:t>
      </w:r>
      <w:r>
        <w:rPr>
          <w:rFonts w:hint="eastAsia"/>
        </w:rPr>
        <w:t>時</w:t>
      </w:r>
      <w:r w:rsidR="00FD09A1">
        <w:rPr>
          <w:rFonts w:hint="eastAsia"/>
        </w:rPr>
        <w:t>也費力</w:t>
      </w:r>
      <w:r w:rsidR="00AA4BA4">
        <w:rPr>
          <w:rFonts w:hint="eastAsia"/>
        </w:rPr>
        <w:t>同時也無法確定學生是否有效吸收課堂所學知識。</w:t>
      </w:r>
      <w:r w:rsidR="0016644D">
        <w:fldChar w:fldCharType="begin"/>
      </w:r>
      <w:r w:rsidR="007D6568">
        <w:instrText xml:space="preserve"> ADDIN EN.CITE &lt;EndNote&gt;&lt;Cite&gt;&lt;Author&gt;Lu&lt;/Author&gt;&lt;Year&gt;2021&lt;/Year&gt;&lt;RecNum&gt;56&lt;/RecNum&gt;&lt;DisplayText&gt;(Lu et al., 2021)&lt;/DisplayText&gt;&lt;record&gt;&lt;rec-number&gt;56&lt;/rec-number&gt;&lt;foreign-keys&gt;&lt;key app="EN" db-id="t0s59s0stf5xd7ep0fappae3rtrdvarfes02" timestamp="1690903910"&gt;56&lt;/key&gt;&lt;/foreign-keys&gt;&lt;ref-type name="Journal Article"&gt;17&lt;/ref-type&gt;&lt;contributors&gt;&lt;authors&gt;&lt;author&gt;Lu, Owen HT&lt;/author&gt;&lt;author&gt;Huang, Anna YQ&lt;/author&gt;&lt;author&gt;Tsai, Danny CL&lt;/author&gt;&lt;author&gt;Yang, Stephen JH&lt;/author&gt;&lt;/authors&gt;&lt;/contributors&gt;&lt;titles&gt;&lt;title&gt;Expert-Authored and Machine-Generated Short-Answer Questions for Assessing Students Learning Performance&lt;/title&gt;&lt;secondary-title&gt;Educational Technology &amp;amp; Society&lt;/secondary-title&gt;&lt;/titles&gt;&lt;periodical&gt;&lt;full-title&gt;Educational Technology &amp;amp; Society&lt;/full-title&gt;&lt;/periodical&gt;&lt;pages&gt;159-173&lt;/pages&gt;&lt;volume&gt;24&lt;/volume&gt;&lt;number&gt;3&lt;/number&gt;&lt;dates&gt;&lt;year&gt;2021&lt;/year&gt;&lt;/dates&gt;&lt;isbn&gt;1176-3647&lt;/isbn&gt;&lt;urls&gt;&lt;related-urls&gt;&lt;url&gt;https://www.jstor.org/stable/27032863&lt;/url&gt;&lt;/related-urls&gt;&lt;/urls&gt;&lt;/record&gt;&lt;/Cite&gt;&lt;/EndNote&gt;</w:instrText>
      </w:r>
      <w:r w:rsidR="0016644D">
        <w:fldChar w:fldCharType="separate"/>
      </w:r>
      <w:r w:rsidR="002E3721">
        <w:rPr>
          <w:noProof/>
        </w:rPr>
        <w:t>(Lu et al., 2021)</w:t>
      </w:r>
      <w:r w:rsidR="0016644D">
        <w:fldChar w:fldCharType="end"/>
      </w:r>
      <w:r>
        <w:rPr>
          <w:rFonts w:hint="eastAsia"/>
        </w:rPr>
        <w:t>。因此，需要一種輔助工具，</w:t>
      </w:r>
      <w:r w:rsidR="00FD09A1">
        <w:rPr>
          <w:rFonts w:hint="eastAsia"/>
        </w:rPr>
        <w:t>降低</w:t>
      </w:r>
      <w:r>
        <w:rPr>
          <w:rFonts w:hint="eastAsia"/>
        </w:rPr>
        <w:t>教師</w:t>
      </w:r>
      <w:r w:rsidR="00FD09A1">
        <w:rPr>
          <w:rFonts w:hint="eastAsia"/>
        </w:rPr>
        <w:t>負擔的同時</w:t>
      </w:r>
      <w:r>
        <w:rPr>
          <w:rFonts w:hint="eastAsia"/>
        </w:rPr>
        <w:t>又能確切掌握學生之學習狀況。</w:t>
      </w:r>
    </w:p>
    <w:p w14:paraId="039FFD19" w14:textId="15CF26CE" w:rsidR="007A3F11" w:rsidRDefault="007A3F11" w:rsidP="009775D8">
      <w:pPr>
        <w:jc w:val="both"/>
        <w:rPr>
          <w:rFonts w:eastAsia="Times New Roman" w:cs="Times New Roman"/>
        </w:rPr>
      </w:pPr>
      <w:r w:rsidRPr="007A3F11">
        <w:rPr>
          <w:rFonts w:hint="eastAsia"/>
        </w:rPr>
        <w:t>本</w:t>
      </w:r>
      <w:r>
        <w:rPr>
          <w:rFonts w:hint="eastAsia"/>
        </w:rPr>
        <w:t>研究</w:t>
      </w:r>
      <w:r w:rsidR="00C54122">
        <w:rPr>
          <w:rFonts w:hint="eastAsia"/>
        </w:rPr>
        <w:t>欲</w:t>
      </w:r>
      <w:r w:rsidRPr="007A3F11">
        <w:rPr>
          <w:rFonts w:hint="eastAsia"/>
        </w:rPr>
        <w:t>利用現代</w:t>
      </w:r>
      <w:r w:rsidRPr="007A3F11">
        <w:rPr>
          <w:rFonts w:hint="eastAsia"/>
        </w:rPr>
        <w:t>AI</w:t>
      </w:r>
      <w:r w:rsidRPr="007A3F11">
        <w:rPr>
          <w:rFonts w:hint="eastAsia"/>
        </w:rPr>
        <w:t>技術，特別是自然語言處理</w:t>
      </w:r>
      <w:r w:rsidR="009430F8" w:rsidRPr="00105FE8">
        <w:rPr>
          <w:rFonts w:hint="eastAsia"/>
        </w:rPr>
        <w:t>（</w:t>
      </w:r>
      <w:r w:rsidR="009430F8" w:rsidRPr="00B20B3A">
        <w:t>Natural Language Processing</w:t>
      </w:r>
      <w:r w:rsidR="009430F8">
        <w:rPr>
          <w:rFonts w:hint="eastAsia"/>
        </w:rPr>
        <w:t>,</w:t>
      </w:r>
      <w:r w:rsidR="009430F8">
        <w:t xml:space="preserve"> </w:t>
      </w:r>
      <w:r w:rsidR="009430F8">
        <w:rPr>
          <w:rFonts w:hint="eastAsia"/>
        </w:rPr>
        <w:t>N</w:t>
      </w:r>
      <w:r w:rsidR="009430F8">
        <w:t>LP</w:t>
      </w:r>
      <w:r w:rsidR="009430F8" w:rsidRPr="00105FE8">
        <w:rPr>
          <w:rFonts w:hint="eastAsia"/>
        </w:rPr>
        <w:t>）</w:t>
      </w:r>
      <w:r w:rsidRPr="007A3F11">
        <w:rPr>
          <w:rFonts w:hint="eastAsia"/>
        </w:rPr>
        <w:t>，提供自動問題生成來當作解決方案</w:t>
      </w:r>
      <w:r w:rsidR="007B0FB5">
        <w:rPr>
          <w:rFonts w:hint="eastAsia"/>
        </w:rPr>
        <w:t>並結合</w:t>
      </w:r>
      <w:r w:rsidRPr="007A3F11">
        <w:rPr>
          <w:rFonts w:hint="eastAsia"/>
        </w:rPr>
        <w:t>深度知識追蹤演算法，針對不同程度學生自動生成問題組，讓教師能確切掌握學生之學習狀況</w:t>
      </w:r>
      <w:r w:rsidR="007B0FB5">
        <w:rPr>
          <w:rFonts w:hint="eastAsia"/>
        </w:rPr>
        <w:t>。</w:t>
      </w:r>
    </w:p>
    <w:p w14:paraId="1E306137" w14:textId="64E3DF4A" w:rsidR="00924EC4" w:rsidRDefault="00D46BC9" w:rsidP="009775D8">
      <w:pPr>
        <w:pStyle w:val="1"/>
        <w:jc w:val="both"/>
      </w:pPr>
      <w:r>
        <w:rPr>
          <w:rFonts w:ascii="Times New Roman" w:eastAsia="Times New Roman" w:hAnsi="Times New Roman" w:cs="Times New Roman"/>
        </w:rPr>
        <w:t>2.</w:t>
      </w:r>
      <w:r w:rsidR="00206C22">
        <w:rPr>
          <w:rFonts w:hint="eastAsia"/>
        </w:rPr>
        <w:t>文獻探討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21A71B" w14:textId="0458C95D" w:rsidR="00206C22" w:rsidRDefault="00206C22" w:rsidP="009775D8">
      <w:pPr>
        <w:jc w:val="both"/>
      </w:pPr>
      <w:bookmarkStart w:id="0" w:name="_Hlk122968315"/>
      <w:r>
        <w:rPr>
          <w:rFonts w:hint="eastAsia"/>
        </w:rPr>
        <w:t>問題</w:t>
      </w:r>
      <w:r w:rsidRPr="00C52896">
        <w:rPr>
          <w:rFonts w:hint="eastAsia"/>
        </w:rPr>
        <w:t>生成已成為教育</w:t>
      </w:r>
      <w:r w:rsidR="00B9122B">
        <w:rPr>
          <w:rFonts w:hint="eastAsia"/>
        </w:rPr>
        <w:t>方面</w:t>
      </w:r>
      <w:r w:rsidRPr="00C52896">
        <w:rPr>
          <w:rFonts w:hint="eastAsia"/>
        </w:rPr>
        <w:t>和自然語言處理的新興研究領域</w:t>
      </w:r>
      <w:r w:rsidRPr="00C52896">
        <w:rPr>
          <w:rFonts w:hint="eastAsia"/>
        </w:rPr>
        <w:t xml:space="preserve"> </w:t>
      </w:r>
      <w:r>
        <w:fldChar w:fldCharType="begin"/>
      </w:r>
      <w:r w:rsidR="007D6568">
        <w:instrText xml:space="preserve"> ADDIN EN.CITE &lt;EndNote&gt;&lt;Cite&gt;&lt;Author&gt;Beg&lt;/Author&gt;&lt;Year&gt;2018&lt;/Year&gt;&lt;RecNum&gt;59&lt;/RecNum&gt;&lt;DisplayText&gt;(Beg &amp;amp; Beg, 2018; Deena &amp;amp; Raja, 2022)&lt;/DisplayText&gt;&lt;record&gt;&lt;rec-number&gt;59&lt;/rec-number&gt;&lt;foreign-keys&gt;&lt;key app="EN" db-id="t0s59s0stf5xd7ep0fappae3rtrdvarfes02" timestamp="1690903911"&gt;59&lt;/key&gt;&lt;/foreign-keys&gt;&lt;ref-type name="Journal Article"&gt;17&lt;/ref-type&gt;&lt;contributors&gt;&lt;authors&gt;&lt;author&gt;Beg, Azam&lt;/author&gt;&lt;author&gt;Beg, Ajmal&lt;/author&gt;&lt;/authors&gt;&lt;/contributors&gt;&lt;titles&gt;&lt;title&gt;Using open technologies for automatically creating question‐and‐answer sets for engineering MOOCs&lt;/title&gt;&lt;secondary-title&gt;Computer Applications in Engineering Education&lt;/secondary-title&gt;&lt;/titles&gt;&lt;periodical&gt;&lt;full-title&gt;Computer Applications in Engineering Education&lt;/full-title&gt;&lt;/periodical&gt;&lt;pages&gt;617-625&lt;/pages&gt;&lt;volume&gt;26&lt;/volume&gt;&lt;number&gt;3&lt;/number&gt;&lt;dates&gt;&lt;year&gt;2018&lt;/year&gt;&lt;/dates&gt;&lt;isbn&gt;1061-3773&lt;/isbn&gt;&lt;urls&gt;&lt;/urls&gt;&lt;electronic-resource-num&gt;10.1002/cae.21913&lt;/electronic-resource-num&gt;&lt;/record&gt;&lt;/Cite&gt;&lt;Cite&gt;&lt;Author&gt;Deena&lt;/Author&gt;&lt;Year&gt;2022&lt;/Year&gt;&lt;RecNum&gt;62&lt;/RecNum&gt;&lt;record&gt;&lt;rec-number&gt;62&lt;/rec-number&gt;&lt;foreign-keys&gt;&lt;key app="EN" db-id="t0s59s0stf5xd7ep0fappae3rtrdvarfes02" timestamp="1690903911"&gt;62&lt;/key&gt;&lt;/foreign-keys&gt;&lt;ref-type name="Journal Article"&gt;17&lt;/ref-type&gt;&lt;contributors&gt;&lt;authors&gt;&lt;author&gt;Deena, G&lt;/author&gt;&lt;author&gt;Raja, K&lt;/author&gt;&lt;/authors&gt;&lt;/contributors&gt;&lt;titles&gt;&lt;title&gt;Objective Type Question Generation using Natural Language Processing&lt;/title&gt;&lt;secondary-title&gt;International Journal of Advanced Computer Science and Applications&lt;/secondary-title&gt;&lt;/titles&gt;&lt;periodical&gt;&lt;full-title&gt;International Journal of Advanced Computer Science and Applications&lt;/full-title&gt;&lt;/periodical&gt;&lt;volume&gt;13&lt;/volume&gt;&lt;number&gt;2&lt;/number&gt;&lt;dates&gt;&lt;year&gt;2022&lt;/year&gt;&lt;/dates&gt;&lt;isbn&gt;2158-107X&lt;/isbn&gt;&lt;urls&gt;&lt;/urls&gt;&lt;electronic-resource-num&gt;10.14569/ijacsa.2022.0130263&lt;/electronic-resource-num&gt;&lt;/record&gt;&lt;/Cite&gt;&lt;/EndNote&gt;</w:instrText>
      </w:r>
      <w:r>
        <w:fldChar w:fldCharType="separate"/>
      </w:r>
      <w:r w:rsidR="00AD17D7">
        <w:rPr>
          <w:noProof/>
        </w:rPr>
        <w:t>(Beg &amp; Beg, 2018; Deena &amp; Raja, 2022)</w:t>
      </w:r>
      <w:r>
        <w:fldChar w:fldCharType="end"/>
      </w:r>
      <w:r w:rsidRPr="00105FE8">
        <w:rPr>
          <w:rFonts w:hint="eastAsia"/>
        </w:rPr>
        <w:t>。</w:t>
      </w:r>
      <w:r w:rsidR="00D11B2F">
        <w:rPr>
          <w:rFonts w:hint="eastAsia"/>
        </w:rPr>
        <w:t>N</w:t>
      </w:r>
      <w:r w:rsidR="00D11B2F">
        <w:t>LP</w:t>
      </w:r>
      <w:r w:rsidR="00D11B2F" w:rsidRPr="00105FE8">
        <w:rPr>
          <w:rFonts w:hint="eastAsia"/>
        </w:rPr>
        <w:t>的</w:t>
      </w:r>
      <w:r w:rsidR="00D11B2F">
        <w:rPr>
          <w:rFonts w:hint="eastAsia"/>
        </w:rPr>
        <w:t>目的為</w:t>
      </w:r>
      <w:r w:rsidR="00D11B2F" w:rsidRPr="00105FE8">
        <w:rPr>
          <w:rFonts w:hint="eastAsia"/>
        </w:rPr>
        <w:t>模仿人類如何使用語言並</w:t>
      </w:r>
      <w:r w:rsidR="00D11B2F">
        <w:rPr>
          <w:rFonts w:hint="eastAsia"/>
        </w:rPr>
        <w:t>學習如何去運用來達成目標</w:t>
      </w:r>
      <w:r w:rsidR="00D11B2F">
        <w:fldChar w:fldCharType="begin"/>
      </w:r>
      <w:r w:rsidR="007D6568">
        <w:instrText xml:space="preserve"> ADDIN EN.CITE &lt;EndNote&gt;&lt;Cite&gt;&lt;Author&gt;Chowdhary&lt;/Author&gt;&lt;Year&gt;2020&lt;/Year&gt;&lt;RecNum&gt;68&lt;/RecNum&gt;&lt;DisplayText&gt;(Chowdhary, 2020)&lt;/DisplayText&gt;&lt;record&gt;&lt;rec-number&gt;68&lt;/rec-number&gt;&lt;foreign-keys&gt;&lt;key app="EN" db-id="t0s59s0stf5xd7ep0fappae3rtrdvarfes02" timestamp="1690903911"&gt;68&lt;/key&gt;&lt;/foreign-keys&gt;&lt;ref-type name="Book"&gt;6&lt;/ref-type&gt;&lt;contributors&gt;&lt;authors&gt;&lt;author&gt;Chowdhary, KR&lt;/author&gt;&lt;/authors&gt;&lt;/contributors&gt;&lt;titles&gt;&lt;title&gt;Fundamentals of artificial intelligence&lt;/title&gt;&lt;/titles&gt;&lt;dates&gt;&lt;year&gt;2020&lt;/year&gt;&lt;/dates&gt;&lt;publisher&gt;Springer&lt;/publisher&gt;&lt;isbn&gt;8132239725&lt;/isbn&gt;&lt;urls&gt;&lt;/urls&gt;&lt;electronic-resource-num&gt;10.1007/978-81-322-3972-7&lt;/electronic-resource-num&gt;&lt;/record&gt;&lt;/Cite&gt;&lt;/EndNote&gt;</w:instrText>
      </w:r>
      <w:r w:rsidR="00D11B2F">
        <w:fldChar w:fldCharType="separate"/>
      </w:r>
      <w:r w:rsidR="00D11B2F">
        <w:rPr>
          <w:noProof/>
        </w:rPr>
        <w:t>(Chowdhary, 2020)</w:t>
      </w:r>
      <w:r w:rsidR="00D11B2F">
        <w:fldChar w:fldCharType="end"/>
      </w:r>
      <w:r w:rsidR="00D11B2F" w:rsidRPr="00105FE8">
        <w:rPr>
          <w:rFonts w:hint="eastAsia"/>
        </w:rPr>
        <w:t>。</w:t>
      </w:r>
      <w:r w:rsidR="00EA561C">
        <w:t xml:space="preserve">Le </w:t>
      </w:r>
      <w:r w:rsidR="00EA561C">
        <w:rPr>
          <w:rFonts w:hint="eastAsia"/>
        </w:rPr>
        <w:t>等人</w:t>
      </w:r>
      <w:r w:rsidRPr="00105FE8">
        <w:rPr>
          <w:rFonts w:hint="eastAsia"/>
        </w:rPr>
        <w:t>將</w:t>
      </w:r>
      <w:r w:rsidR="00D11B2F">
        <w:t>AQG</w:t>
      </w:r>
      <w:r w:rsidRPr="00105FE8">
        <w:rPr>
          <w:rFonts w:hint="eastAsia"/>
        </w:rPr>
        <w:t>的概念定義為：</w:t>
      </w:r>
      <w:r w:rsidR="00DD38DE">
        <w:rPr>
          <w:rFonts w:hint="eastAsia"/>
        </w:rPr>
        <w:t>「</w:t>
      </w:r>
      <w:r w:rsidRPr="00105FE8">
        <w:rPr>
          <w:rFonts w:hint="eastAsia"/>
        </w:rPr>
        <w:t>從各種輸入（如文本、數據庫）</w:t>
      </w:r>
      <w:r w:rsidR="008A6C0D">
        <w:rPr>
          <w:rFonts w:hint="eastAsia"/>
        </w:rPr>
        <w:t>來</w:t>
      </w:r>
      <w:r w:rsidRPr="00105FE8">
        <w:rPr>
          <w:rFonts w:hint="eastAsia"/>
        </w:rPr>
        <w:t>生成問題</w:t>
      </w:r>
      <w:r w:rsidR="00DD38DE">
        <w:rPr>
          <w:rFonts w:hint="eastAsia"/>
        </w:rPr>
        <w:t>」</w:t>
      </w:r>
      <w:r w:rsidR="00EA561C">
        <w:fldChar w:fldCharType="begin"/>
      </w:r>
      <w:r w:rsidR="007D6568">
        <w:instrText xml:space="preserve"> ADDIN EN.CITE &lt;EndNote&gt;&lt;Cite&gt;&lt;Author&gt;Le&lt;/Author&gt;&lt;Year&gt;2014&lt;/Year&gt;&lt;RecNum&gt;67&lt;/RecNum&gt;&lt;DisplayText&gt;(Le et al., 2014)&lt;/DisplayText&gt;&lt;record&gt;&lt;rec-number&gt;67&lt;/rec-number&gt;&lt;foreign-keys&gt;&lt;key app="EN" db-id="t0s59s0stf5xd7ep0fappae3rtrdvarfes02" timestamp="1690903911"&gt;67&lt;/key&gt;&lt;/foreign-keys&gt;&lt;ref-type name="Journal Article"&gt;17&lt;/ref-type&gt;&lt;contributors&gt;&lt;authors&gt;&lt;author&gt;Le, Nguyen-Thinh&lt;/author&gt;&lt;author&gt;Kojiri, Tomoko&lt;/author&gt;&lt;author&gt;Pinkwart, Niels&lt;/author&gt;&lt;/authors&gt;&lt;/contributors&gt;&lt;titles&gt;&lt;title&gt;Automatic question generation for educational applications–the state of art&lt;/title&gt;&lt;secondary-title&gt;Advanced computational methods for knowledge engineering&lt;/secondary-title&gt;&lt;/titles&gt;&lt;periodical&gt;&lt;full-title&gt;Advanced computational methods for knowledge engineering&lt;/full-title&gt;&lt;/periodical&gt;&lt;pages&gt;325-338&lt;/pages&gt;&lt;dates&gt;&lt;year&gt;2014&lt;/year&gt;&lt;/dates&gt;&lt;urls&gt;&lt;/urls&gt;&lt;electronic-resource-num&gt;10.1007/978-3-319-06569-4_24&lt;/electronic-resource-num&gt;&lt;/record&gt;&lt;/Cite&gt;&lt;/EndNote&gt;</w:instrText>
      </w:r>
      <w:r w:rsidR="00EA561C">
        <w:fldChar w:fldCharType="separate"/>
      </w:r>
      <w:r w:rsidR="00EA561C">
        <w:rPr>
          <w:noProof/>
        </w:rPr>
        <w:t>(Le et al., 2014)</w:t>
      </w:r>
      <w:r w:rsidR="00EA561C">
        <w:fldChar w:fldCharType="end"/>
      </w:r>
      <w:r w:rsidR="008A6C0D">
        <w:rPr>
          <w:rFonts w:hint="eastAsia"/>
        </w:rPr>
        <w:t>。</w:t>
      </w:r>
    </w:p>
    <w:p w14:paraId="51149033" w14:textId="7A37DCC7" w:rsidR="00206C22" w:rsidRDefault="0057368D" w:rsidP="0057368D">
      <w:pPr>
        <w:jc w:val="both"/>
      </w:pPr>
      <w:r>
        <w:t xml:space="preserve">Google </w:t>
      </w:r>
      <w:r>
        <w:rPr>
          <w:rFonts w:hint="eastAsia"/>
        </w:rPr>
        <w:t>開發的</w:t>
      </w:r>
      <w:r w:rsidR="00206C22">
        <w:rPr>
          <w:rFonts w:hint="eastAsia"/>
        </w:rPr>
        <w:t>BERT</w:t>
      </w:r>
      <w:r w:rsidR="00AE2EE9">
        <w:rPr>
          <w:rFonts w:hint="eastAsia"/>
        </w:rPr>
        <w:t xml:space="preserve"> </w:t>
      </w:r>
      <w:r w:rsidR="00AE2EE9" w:rsidRPr="009E121C">
        <w:rPr>
          <w:rFonts w:hint="eastAsia"/>
          <w:iCs/>
        </w:rPr>
        <w:t>(Bidirectional Encoder Representations from Transformers</w:t>
      </w:r>
      <w:r w:rsidR="00AE2EE9">
        <w:rPr>
          <w:rFonts w:hint="eastAsia"/>
          <w:iCs/>
        </w:rPr>
        <w:t>,</w:t>
      </w:r>
      <w:r w:rsidR="00AE2EE9">
        <w:rPr>
          <w:iCs/>
        </w:rPr>
        <w:t xml:space="preserve"> </w:t>
      </w:r>
      <w:r w:rsidR="00AE2EE9" w:rsidRPr="009E121C">
        <w:rPr>
          <w:rFonts w:hint="eastAsia"/>
          <w:iCs/>
        </w:rPr>
        <w:t>BERT)</w:t>
      </w:r>
      <w:r w:rsidR="00206C22">
        <w:t xml:space="preserve"> </w:t>
      </w:r>
      <w:r w:rsidR="00206C22" w:rsidRPr="00091ECC">
        <w:rPr>
          <w:rFonts w:hint="eastAsia"/>
        </w:rPr>
        <w:t>採用</w:t>
      </w:r>
      <w:r w:rsidR="00206C22" w:rsidRPr="00091ECC">
        <w:rPr>
          <w:rFonts w:hint="eastAsia"/>
        </w:rPr>
        <w:t xml:space="preserve"> Transformer </w:t>
      </w:r>
      <w:r w:rsidR="00206C22" w:rsidRPr="00091ECC">
        <w:rPr>
          <w:rFonts w:hint="eastAsia"/>
        </w:rPr>
        <w:t>的編碼器</w:t>
      </w:r>
      <w:r w:rsidR="008A4624">
        <w:rPr>
          <w:rFonts w:hint="eastAsia"/>
        </w:rPr>
        <w:t>以</w:t>
      </w:r>
      <w:r w:rsidR="00206C22" w:rsidRPr="00091ECC">
        <w:rPr>
          <w:rFonts w:hint="eastAsia"/>
        </w:rPr>
        <w:t>預訓練</w:t>
      </w:r>
      <w:r w:rsidR="00206C22" w:rsidRPr="00091ECC">
        <w:rPr>
          <w:rFonts w:hint="eastAsia"/>
        </w:rPr>
        <w:t xml:space="preserve"> + </w:t>
      </w:r>
      <w:r w:rsidR="00206C22" w:rsidRPr="00091ECC">
        <w:rPr>
          <w:rFonts w:hint="eastAsia"/>
        </w:rPr>
        <w:t>微調的方式，</w:t>
      </w:r>
      <w:r w:rsidR="005E2084">
        <w:rPr>
          <w:rFonts w:hint="eastAsia"/>
        </w:rPr>
        <w:t>且</w:t>
      </w:r>
      <w:r w:rsidR="008A4624">
        <w:rPr>
          <w:rFonts w:hint="eastAsia"/>
        </w:rPr>
        <w:t>為</w:t>
      </w:r>
      <w:r w:rsidR="00206C22" w:rsidRPr="00091ECC">
        <w:rPr>
          <w:rFonts w:hint="eastAsia"/>
        </w:rPr>
        <w:t>雙向的</w:t>
      </w:r>
      <w:r w:rsidR="005E2084">
        <w:rPr>
          <w:rFonts w:hint="eastAsia"/>
        </w:rPr>
        <w:t>學習</w:t>
      </w:r>
      <w:r w:rsidR="00206C22" w:rsidRPr="00091ECC">
        <w:rPr>
          <w:rFonts w:hint="eastAsia"/>
        </w:rPr>
        <w:t>架構</w:t>
      </w:r>
      <w:r w:rsidR="00206C22">
        <w:fldChar w:fldCharType="begin"/>
      </w:r>
      <w:r w:rsidR="0016644D">
        <w:instrText xml:space="preserve"> ADDIN EN.CITE &lt;EndNote&gt;&lt;Cite&gt;&lt;Author&gt;Devlin&lt;/Author&gt;&lt;Year&gt;2018&lt;/Year&gt;&lt;RecNum&gt;8&lt;/RecNum&gt;&lt;DisplayText&gt;(Devlin et al., 2018)&lt;/DisplayText&gt;&lt;record&gt;&lt;rec-number&gt;8&lt;/rec-number&gt;&lt;foreign-keys&gt;&lt;key app="EN" db-id="z9xdewsfs2zt91epp0hv0ptmfffreexawxse" timestamp="1672208492"&gt;8&lt;/key&gt;&lt;/foreign-keys&gt;&lt;ref-type name="Journal Article"&gt;17&lt;/ref-type&gt;&lt;contributors&gt;&lt;authors&gt;&lt;author&gt;Devlin, Jacob&lt;/author&gt;&lt;author&gt;Chang, Ming-Wei&lt;/author&gt;&lt;author&gt;Lee, Kenton&lt;/author&gt;&lt;author&gt;Toutanova, Kristina&lt;/author&gt;&lt;/authors&gt;&lt;/contributors&gt;&lt;titles&gt;&lt;title&gt;Bert: Pre-training of deep bidirectional transformers for language understanding&lt;/title&gt;&lt;secondary-title&gt;arXiv preprint arXiv:1810.04805&lt;/secondary-title&gt;&lt;/titles&gt;&lt;periodical&gt;&lt;full-title&gt;arXiv preprint arXiv:1810.04805&lt;/full-title&gt;&lt;/periodical&gt;&lt;dates&gt;&lt;year&gt;2018&lt;/year&gt;&lt;/dates&gt;&lt;urls&gt;&lt;/urls&gt;&lt;/record&gt;&lt;/Cite&gt;&lt;/EndNote&gt;</w:instrText>
      </w:r>
      <w:r w:rsidR="00206C22">
        <w:fldChar w:fldCharType="separate"/>
      </w:r>
      <w:r w:rsidR="00206C22">
        <w:rPr>
          <w:noProof/>
        </w:rPr>
        <w:t>(Devlin et al., 2018)</w:t>
      </w:r>
      <w:r w:rsidR="00206C22">
        <w:fldChar w:fldCharType="end"/>
      </w:r>
      <w:r w:rsidR="00EA561C">
        <w:rPr>
          <w:rFonts w:hint="eastAsia"/>
        </w:rPr>
        <w:t>。</w:t>
      </w:r>
      <w:r w:rsidR="00206C22" w:rsidRPr="00134DC2">
        <w:rPr>
          <w:rFonts w:hint="eastAsia"/>
        </w:rPr>
        <w:t xml:space="preserve"> </w:t>
      </w:r>
      <w:r w:rsidR="00206C22">
        <w:rPr>
          <w:rFonts w:hint="eastAsia"/>
        </w:rPr>
        <w:t>而</w:t>
      </w:r>
      <w:r w:rsidR="00206C22" w:rsidRPr="00134DC2">
        <w:rPr>
          <w:rFonts w:hint="eastAsia"/>
        </w:rPr>
        <w:t>它</w:t>
      </w:r>
      <w:r w:rsidR="00206C22">
        <w:rPr>
          <w:rFonts w:hint="eastAsia"/>
        </w:rPr>
        <w:t>也</w:t>
      </w:r>
      <w:r w:rsidR="00206C22" w:rsidRPr="00134DC2">
        <w:rPr>
          <w:rFonts w:hint="eastAsia"/>
        </w:rPr>
        <w:t>是一個使用</w:t>
      </w:r>
      <w:r w:rsidR="00206C22">
        <w:rPr>
          <w:rFonts w:hint="eastAsia"/>
        </w:rPr>
        <w:t>巨量</w:t>
      </w:r>
      <w:r w:rsidR="00206C22" w:rsidRPr="00134DC2">
        <w:rPr>
          <w:rFonts w:hint="eastAsia"/>
        </w:rPr>
        <w:t>數據的預訓練模型，並</w:t>
      </w:r>
      <w:r w:rsidR="00206C22">
        <w:rPr>
          <w:rFonts w:hint="eastAsia"/>
        </w:rPr>
        <w:t>且它可以讓</w:t>
      </w:r>
      <w:r w:rsidR="005E2084">
        <w:rPr>
          <w:rFonts w:hint="eastAsia"/>
        </w:rPr>
        <w:t>研究</w:t>
      </w:r>
      <w:r w:rsidR="00206C22" w:rsidRPr="00134DC2">
        <w:rPr>
          <w:rFonts w:hint="eastAsia"/>
        </w:rPr>
        <w:t>人員</w:t>
      </w:r>
      <w:r w:rsidR="00206C22">
        <w:rPr>
          <w:rFonts w:hint="eastAsia"/>
        </w:rPr>
        <w:t>對</w:t>
      </w:r>
      <w:r w:rsidR="005E2084">
        <w:rPr>
          <w:rFonts w:hint="eastAsia"/>
        </w:rPr>
        <w:t>其</w:t>
      </w:r>
      <w:r w:rsidR="00206C22" w:rsidRPr="00134DC2">
        <w:rPr>
          <w:rFonts w:hint="eastAsia"/>
        </w:rPr>
        <w:t>參數</w:t>
      </w:r>
      <w:r w:rsidR="00206C22">
        <w:rPr>
          <w:rFonts w:hint="eastAsia"/>
        </w:rPr>
        <w:t>進行微調，達到</w:t>
      </w:r>
      <w:r w:rsidR="005E2084">
        <w:rPr>
          <w:rFonts w:hint="eastAsia"/>
        </w:rPr>
        <w:t>期望結果</w:t>
      </w:r>
      <w:r w:rsidR="00206C22" w:rsidRPr="00134DC2">
        <w:rPr>
          <w:rFonts w:hint="eastAsia"/>
        </w:rPr>
        <w:t xml:space="preserve"> </w:t>
      </w:r>
      <w:r w:rsidR="00206C22">
        <w:fldChar w:fldCharType="begin"/>
      </w:r>
      <w:r w:rsidR="0016644D">
        <w:instrText xml:space="preserve"> ADDIN EN.CITE &lt;EndNote&gt;&lt;Cite&gt;&lt;Author&gt;Pan&lt;/Author&gt;&lt;Year&gt;2009&lt;/Year&gt;&lt;RecNum&gt;17&lt;/RecNum&gt;&lt;DisplayText&gt;(Pan &amp;amp; Yang, 2009)&lt;/DisplayText&gt;&lt;record&gt;&lt;rec-number&gt;17&lt;/rec-number&gt;&lt;foreign-keys&gt;&lt;key app="EN" db-id="z9xdewsfs2zt91epp0hv0ptmfffreexawxse" timestamp="1672208879"&gt;17&lt;/key&gt;&lt;/foreign-keys&gt;&lt;ref-type name="Journal Article"&gt;17&lt;/ref-type&gt;&lt;contributors&gt;&lt;authors&gt;&lt;author&gt;Pan, Sinno Jialin&lt;/author&gt;&lt;author&gt;Yang, Qiang&lt;/author&gt;&lt;/authors&gt;&lt;/contributors&gt;&lt;titles&gt;&lt;title&gt;A survey on transfer learning&lt;/title&gt;&lt;secondary-title&gt;IEEE Transactions on knowledge and data engineering&lt;/secondary-title&gt;&lt;/titles&gt;&lt;periodical&gt;&lt;full-title&gt;IEEE Transactions on knowledge and data engineering&lt;/full-title&gt;&lt;/periodical&gt;&lt;pages&gt;1345-1359&lt;/pages&gt;&lt;volume&gt;22&lt;/volume&gt;&lt;number&gt;10&lt;/number&gt;&lt;dates&gt;&lt;year&gt;2009&lt;/year&gt;&lt;/dates&gt;&lt;isbn&gt;1041-4347&lt;/isbn&gt;&lt;urls&gt;&lt;/urls&gt;&lt;/record&gt;&lt;/Cite&gt;&lt;/EndNote&gt;</w:instrText>
      </w:r>
      <w:r w:rsidR="00206C22">
        <w:fldChar w:fldCharType="separate"/>
      </w:r>
      <w:r w:rsidR="00206C22">
        <w:rPr>
          <w:noProof/>
        </w:rPr>
        <w:t>(Pan &amp; Yang, 2009)</w:t>
      </w:r>
      <w:r w:rsidR="00206C22">
        <w:fldChar w:fldCharType="end"/>
      </w:r>
      <w:r w:rsidR="008A4624" w:rsidRPr="00134DC2" w:rsidDel="008A4624">
        <w:rPr>
          <w:rFonts w:hint="eastAsia"/>
        </w:rPr>
        <w:t xml:space="preserve"> </w:t>
      </w:r>
    </w:p>
    <w:p w14:paraId="2A1911EE" w14:textId="0A364F1A" w:rsidR="0085540B" w:rsidRDefault="0085540B" w:rsidP="009775D8">
      <w:pPr>
        <w:jc w:val="both"/>
      </w:pPr>
      <w:r w:rsidRPr="00105FE8">
        <w:rPr>
          <w:rFonts w:hint="eastAsia"/>
        </w:rPr>
        <w:t>根據</w:t>
      </w:r>
      <w:r w:rsidRPr="00105FE8">
        <w:rPr>
          <w:rFonts w:hint="eastAsia"/>
        </w:rPr>
        <w:t xml:space="preserve"> 2017 </w:t>
      </w:r>
      <w:r w:rsidRPr="00105FE8">
        <w:rPr>
          <w:rFonts w:hint="eastAsia"/>
        </w:rPr>
        <w:t>年美國國家教育技術計劃，</w:t>
      </w:r>
      <w:r>
        <w:rPr>
          <w:rFonts w:hint="eastAsia"/>
        </w:rPr>
        <w:t>個人化</w:t>
      </w:r>
      <w:r w:rsidRPr="00105FE8">
        <w:rPr>
          <w:rFonts w:hint="eastAsia"/>
        </w:rPr>
        <w:t>學習被定義為</w:t>
      </w:r>
      <w:r w:rsidR="00DD38DE">
        <w:rPr>
          <w:rFonts w:hint="eastAsia"/>
        </w:rPr>
        <w:t>「</w:t>
      </w:r>
      <w:r w:rsidRPr="00105FE8">
        <w:rPr>
          <w:rFonts w:hint="eastAsia"/>
        </w:rPr>
        <w:t>針對每</w:t>
      </w:r>
      <w:proofErr w:type="gramStart"/>
      <w:r w:rsidRPr="00105FE8">
        <w:rPr>
          <w:rFonts w:hint="eastAsia"/>
        </w:rPr>
        <w:t>個</w:t>
      </w:r>
      <w:proofErr w:type="gramEnd"/>
      <w:r w:rsidRPr="00105FE8">
        <w:rPr>
          <w:rFonts w:hint="eastAsia"/>
        </w:rPr>
        <w:t>學習者的需求</w:t>
      </w:r>
      <w:r w:rsidR="009C48A3">
        <w:rPr>
          <w:rFonts w:hint="eastAsia"/>
        </w:rPr>
        <w:t>和</w:t>
      </w:r>
      <w:r w:rsidRPr="00105FE8">
        <w:rPr>
          <w:rFonts w:hint="eastAsia"/>
        </w:rPr>
        <w:t>學習速度</w:t>
      </w:r>
      <w:r w:rsidR="009C48A3">
        <w:rPr>
          <w:rFonts w:hint="eastAsia"/>
        </w:rPr>
        <w:t>對</w:t>
      </w:r>
      <w:r w:rsidRPr="00105FE8">
        <w:rPr>
          <w:rFonts w:hint="eastAsia"/>
        </w:rPr>
        <w:t>教學方</w:t>
      </w:r>
      <w:r w:rsidR="009C48A3">
        <w:rPr>
          <w:rFonts w:hint="eastAsia"/>
        </w:rPr>
        <w:t>法進行調整</w:t>
      </w:r>
      <w:r w:rsidRPr="00105FE8">
        <w:rPr>
          <w:rFonts w:hint="eastAsia"/>
        </w:rPr>
        <w:t>。儘管</w:t>
      </w:r>
      <w:r w:rsidR="00DD38DE">
        <w:rPr>
          <w:rFonts w:hint="eastAsia"/>
        </w:rPr>
        <w:t>「</w:t>
      </w:r>
      <w:r>
        <w:rPr>
          <w:rFonts w:hint="eastAsia"/>
        </w:rPr>
        <w:t>個人化</w:t>
      </w:r>
      <w:r w:rsidRPr="00105FE8">
        <w:rPr>
          <w:rFonts w:hint="eastAsia"/>
        </w:rPr>
        <w:t>學習</w:t>
      </w:r>
      <w:r w:rsidR="00DD38DE">
        <w:rPr>
          <w:rFonts w:hint="eastAsia"/>
        </w:rPr>
        <w:t>」</w:t>
      </w:r>
      <w:r w:rsidRPr="00105FE8">
        <w:rPr>
          <w:rFonts w:hint="eastAsia"/>
        </w:rPr>
        <w:t>和</w:t>
      </w:r>
      <w:r w:rsidR="00DD38DE">
        <w:rPr>
          <w:rFonts w:hint="eastAsia"/>
        </w:rPr>
        <w:t>「</w:t>
      </w:r>
      <w:r w:rsidRPr="00105FE8">
        <w:rPr>
          <w:rFonts w:hint="eastAsia"/>
        </w:rPr>
        <w:t>適性化學習</w:t>
      </w:r>
      <w:r w:rsidR="00DD38DE">
        <w:rPr>
          <w:rFonts w:hint="eastAsia"/>
        </w:rPr>
        <w:t>」</w:t>
      </w:r>
      <w:r w:rsidRPr="00105FE8">
        <w:rPr>
          <w:rFonts w:hint="eastAsia"/>
        </w:rPr>
        <w:t>這兩</w:t>
      </w:r>
      <w:proofErr w:type="gramStart"/>
      <w:r w:rsidRPr="00105FE8">
        <w:rPr>
          <w:rFonts w:hint="eastAsia"/>
        </w:rPr>
        <w:t>個</w:t>
      </w:r>
      <w:proofErr w:type="gramEnd"/>
      <w:r w:rsidRPr="00105FE8">
        <w:rPr>
          <w:rFonts w:hint="eastAsia"/>
        </w:rPr>
        <w:t>術語不同，但它們在各種研究中</w:t>
      </w:r>
      <w:r>
        <w:rPr>
          <w:rFonts w:hint="eastAsia"/>
        </w:rPr>
        <w:t>被發現</w:t>
      </w:r>
      <w:r w:rsidRPr="00105FE8">
        <w:rPr>
          <w:rFonts w:hint="eastAsia"/>
        </w:rPr>
        <w:t>經常</w:t>
      </w:r>
      <w:r>
        <w:rPr>
          <w:rFonts w:hint="eastAsia"/>
        </w:rPr>
        <w:t>被研究者們交換</w:t>
      </w:r>
      <w:r w:rsidRPr="00105FE8">
        <w:rPr>
          <w:rFonts w:hint="eastAsia"/>
        </w:rPr>
        <w:t>使用</w:t>
      </w:r>
      <w:r>
        <w:fldChar w:fldCharType="begin"/>
      </w:r>
      <w:r w:rsidR="007D6568">
        <w:instrText xml:space="preserve"> ADDIN EN.CITE &lt;EndNote&gt;&lt;Cite&gt;&lt;Author&gt;Göbel&lt;/Author&gt;&lt;Year&gt;2013&lt;/Year&gt;&lt;RecNum&gt;82&lt;/RecNum&gt;&lt;DisplayText&gt;(Göbel &amp;amp; Mehm, 2013; Lin et al., 2013)&lt;/DisplayText&gt;&lt;record&gt;&lt;rec-number&gt;82&lt;/rec-number&gt;&lt;foreign-keys&gt;&lt;key app="EN" db-id="t0s59s0stf5xd7ep0fappae3rtrdvarfes02" timestamp="1690903911"&gt;82&lt;/key&gt;&lt;/foreign-keys&gt;&lt;ref-type name="Book Section"&gt;5&lt;/ref-type&gt;&lt;contributors&gt;&lt;authors&gt;&lt;author&gt;Göbel, Stefan&lt;/author&gt;&lt;author&gt;Mehm, Florian&lt;/author&gt;&lt;/authors&gt;&lt;/contributors&gt;&lt;titles&gt;&lt;title&gt;Personalized, adaptive digital educational games using narrative game-based learning objects&lt;/title&gt;&lt;secondary-title&gt;Serious Games and Virtual Worlds in Education, Professional Development, and Healthcare&lt;/secondary-title&gt;&lt;/titles&gt;&lt;pages&gt;74-84&lt;/pages&gt;&lt;dates&gt;&lt;year&gt;2013&lt;/year&gt;&lt;/dates&gt;&lt;publisher&gt;IGI Global&lt;/publisher&gt;&lt;urls&gt;&lt;/urls&gt;&lt;electronic-resource-num&gt;10.4018/978-1-4666-3673-6.ch005&lt;/electronic-resource-num&gt;&lt;/record&gt;&lt;/Cite&gt;&lt;Cite&gt;&lt;Author&gt;Lin&lt;/Author&gt;&lt;Year&gt;2013&lt;/Year&gt;&lt;RecNum&gt;83&lt;/RecNum&gt;&lt;record&gt;&lt;rec-number&gt;83&lt;/rec-number&gt;&lt;foreign-keys&gt;&lt;key app="EN" db-id="t0s59s0stf5xd7ep0fappae3rtrdvarfes02" timestamp="1690903911"&gt;83&lt;/key&gt;&lt;/foreign-keys&gt;&lt;ref-type name="Journal Article"&gt;17&lt;/ref-type&gt;&lt;contributors&gt;&lt;authors&gt;&lt;author&gt;Lin, Chun Fu&lt;/author&gt;&lt;author&gt;Yeh, Yu-chu&lt;/author&gt;&lt;author&gt;Hung, Yu Hsin&lt;/author&gt;&lt;author&gt;Chang, Ray I&lt;/author&gt;&lt;/authors&gt;&lt;/contributors&gt;&lt;titles&gt;&lt;title&gt;Data mining for providing a personalized learning path in creativity: An application of decision trees&lt;/title&gt;&lt;secondary-title&gt;Computers &amp;amp; Education&lt;/secondary-title&gt;&lt;/titles&gt;&lt;periodical&gt;&lt;full-title&gt;Computers &amp;amp; Education&lt;/full-title&gt;&lt;/periodical&gt;&lt;pages&gt;199-210&lt;/pages&gt;&lt;volume&gt;68&lt;/volume&gt;&lt;dates&gt;&lt;year&gt;2013&lt;/year&gt;&lt;/dates&gt;&lt;isbn&gt;0360-1315&lt;/isbn&gt;&lt;urls&gt;&lt;/urls&gt;&lt;/record&gt;&lt;/Cite&gt;&lt;/EndNote&gt;</w:instrText>
      </w:r>
      <w:r>
        <w:fldChar w:fldCharType="separate"/>
      </w:r>
      <w:r w:rsidR="00AA4BA4">
        <w:rPr>
          <w:noProof/>
        </w:rPr>
        <w:t>(Göbel &amp; Mehm, 2013; Lin et al., 2013)</w:t>
      </w:r>
      <w:r>
        <w:fldChar w:fldCharType="end"/>
      </w:r>
      <w:r w:rsidRPr="00105FE8">
        <w:rPr>
          <w:rFonts w:hint="eastAsia"/>
        </w:rPr>
        <w:t>。此外，適性化學習可以根據學習者的表現來</w:t>
      </w:r>
      <w:r>
        <w:rPr>
          <w:rFonts w:hint="eastAsia"/>
        </w:rPr>
        <w:t>進行</w:t>
      </w:r>
      <w:r w:rsidRPr="00105FE8">
        <w:rPr>
          <w:rFonts w:hint="eastAsia"/>
        </w:rPr>
        <w:t>，而</w:t>
      </w:r>
      <w:r>
        <w:rPr>
          <w:rFonts w:hint="eastAsia"/>
        </w:rPr>
        <w:t>不需要其</w:t>
      </w:r>
      <w:r w:rsidRPr="00105FE8">
        <w:rPr>
          <w:rFonts w:hint="eastAsia"/>
        </w:rPr>
        <w:t>個人</w:t>
      </w:r>
      <w:r>
        <w:rPr>
          <w:rFonts w:hint="eastAsia"/>
        </w:rPr>
        <w:t>喜</w:t>
      </w:r>
      <w:r>
        <w:rPr>
          <w:rFonts w:hint="eastAsia"/>
        </w:rPr>
        <w:lastRenderedPageBreak/>
        <w:t>好和習慣</w:t>
      </w:r>
      <w:r w:rsidRPr="00105FE8">
        <w:rPr>
          <w:rFonts w:hint="eastAsia"/>
        </w:rPr>
        <w:t>。因此本</w:t>
      </w:r>
      <w:r w:rsidR="00112776">
        <w:rPr>
          <w:rFonts w:hint="eastAsia"/>
        </w:rPr>
        <w:t>研究</w:t>
      </w:r>
      <w:r w:rsidRPr="00105FE8">
        <w:rPr>
          <w:rFonts w:hint="eastAsia"/>
        </w:rPr>
        <w:t>旨在</w:t>
      </w:r>
      <w:r w:rsidR="00EA2AFB">
        <w:rPr>
          <w:rFonts w:hint="eastAsia"/>
        </w:rPr>
        <w:t>透</w:t>
      </w:r>
      <w:r w:rsidRPr="00105FE8">
        <w:rPr>
          <w:rFonts w:hint="eastAsia"/>
        </w:rPr>
        <w:t>過適性化學習之概念，</w:t>
      </w:r>
      <w:r w:rsidR="00EA2AFB">
        <w:rPr>
          <w:rFonts w:hint="eastAsia"/>
        </w:rPr>
        <w:t>對</w:t>
      </w:r>
      <w:r w:rsidRPr="00105FE8">
        <w:rPr>
          <w:rFonts w:hint="eastAsia"/>
        </w:rPr>
        <w:t>測驗</w:t>
      </w:r>
      <w:r w:rsidR="00EA2AFB">
        <w:rPr>
          <w:rFonts w:hint="eastAsia"/>
        </w:rPr>
        <w:t>進行適性化調整，使其與</w:t>
      </w:r>
      <w:r w:rsidRPr="00105FE8">
        <w:rPr>
          <w:rFonts w:hint="eastAsia"/>
        </w:rPr>
        <w:t>學生知識水平相符合。</w:t>
      </w:r>
    </w:p>
    <w:bookmarkEnd w:id="0"/>
    <w:p w14:paraId="37A67D52" w14:textId="4B4A5E0F" w:rsidR="00924EC4" w:rsidRDefault="00724B8A" w:rsidP="009775D8">
      <w:pPr>
        <w:pStyle w:val="1"/>
        <w:jc w:val="both"/>
      </w:pPr>
      <w:r>
        <w:rPr>
          <w:rFonts w:ascii="Times New Roman" w:eastAsia="Times New Roman" w:hAnsi="Times New Roman" w:cs="Times New Roman"/>
        </w:rPr>
        <w:t>3</w:t>
      </w:r>
      <w:r w:rsidR="00D46BC9">
        <w:rPr>
          <w:rFonts w:ascii="Times New Roman" w:eastAsia="Times New Roman" w:hAnsi="Times New Roman" w:cs="Times New Roman"/>
        </w:rPr>
        <w:t xml:space="preserve">. </w:t>
      </w:r>
      <w:r w:rsidR="00206C22">
        <w:rPr>
          <w:rFonts w:hint="eastAsia"/>
        </w:rPr>
        <w:t>系統介紹</w:t>
      </w:r>
    </w:p>
    <w:p w14:paraId="6192A481" w14:textId="4532478C" w:rsidR="00C43995" w:rsidRPr="00C43995" w:rsidRDefault="00D46BC9" w:rsidP="009775D8">
      <w:pPr>
        <w:jc w:val="both"/>
      </w:pPr>
      <w:r>
        <w:rPr>
          <w:rFonts w:eastAsia="Times New Roman" w:cs="Times New Roman"/>
        </w:rPr>
        <w:t xml:space="preserve"> </w:t>
      </w:r>
      <w:r w:rsidR="00C43995" w:rsidRPr="00C43995">
        <w:rPr>
          <w:rFonts w:hint="eastAsia"/>
        </w:rPr>
        <w:t>建立課程專用伺服器：提供學生連線之伺服器進行操作學習，並保留各學生練習測驗日誌資料。抓取學生編程日誌。經量化及資料處理後以資料庫型式儲存。最後對</w:t>
      </w:r>
      <w:r w:rsidR="00D11B2F">
        <w:rPr>
          <w:rFonts w:hint="eastAsia"/>
        </w:rPr>
        <w:t>資</w:t>
      </w:r>
      <w:r w:rsidR="00C43995" w:rsidRPr="00C43995">
        <w:rPr>
          <w:rFonts w:hint="eastAsia"/>
        </w:rPr>
        <w:t>料庫內的資料進行分析。</w:t>
      </w:r>
    </w:p>
    <w:p w14:paraId="7C5591D9" w14:textId="3AD67F1C" w:rsidR="00C43995" w:rsidRPr="00C43995" w:rsidRDefault="00C43995" w:rsidP="009775D8">
      <w:pPr>
        <w:jc w:val="both"/>
      </w:pPr>
      <w:r w:rsidRPr="00C43995">
        <w:rPr>
          <w:rFonts w:hint="eastAsia"/>
        </w:rPr>
        <w:t>自動問題生成</w:t>
      </w:r>
      <w:r w:rsidR="009775D8">
        <w:rPr>
          <w:rFonts w:hint="eastAsia"/>
        </w:rPr>
        <w:t>：</w:t>
      </w:r>
      <w:r w:rsidRPr="00C43995">
        <w:rPr>
          <w:rFonts w:hint="eastAsia"/>
        </w:rPr>
        <w:t>機器生成的問題</w:t>
      </w:r>
      <w:r w:rsidR="00D11B2F">
        <w:rPr>
          <w:rFonts w:hint="eastAsia"/>
        </w:rPr>
        <w:t>預計</w:t>
      </w:r>
      <w:r w:rsidRPr="00C43995">
        <w:rPr>
          <w:rFonts w:hint="eastAsia"/>
        </w:rPr>
        <w:t>使用</w:t>
      </w:r>
      <w:r w:rsidRPr="00C43995">
        <w:rPr>
          <w:rFonts w:hint="eastAsia"/>
        </w:rPr>
        <w:t>BERT</w:t>
      </w:r>
      <w:r w:rsidRPr="00C43995">
        <w:rPr>
          <w:rFonts w:hint="eastAsia"/>
        </w:rPr>
        <w:t>來進行問題生成，</w:t>
      </w:r>
      <w:r w:rsidRPr="00C43995">
        <w:rPr>
          <w:rFonts w:hint="eastAsia"/>
        </w:rPr>
        <w:t>BERT</w:t>
      </w:r>
      <w:r w:rsidRPr="00C43995">
        <w:rPr>
          <w:rFonts w:hint="eastAsia"/>
        </w:rPr>
        <w:t>模型的預訓練會執行以下兩種動作：第一步為</w:t>
      </w:r>
      <w:r w:rsidRPr="00C43995">
        <w:rPr>
          <w:rFonts w:hint="eastAsia"/>
        </w:rPr>
        <w:t>Mask LM</w:t>
      </w:r>
      <w:r w:rsidRPr="00C43995">
        <w:rPr>
          <w:rFonts w:hint="eastAsia"/>
        </w:rPr>
        <w:t>（</w:t>
      </w:r>
      <w:r w:rsidRPr="00C43995">
        <w:rPr>
          <w:rFonts w:hint="eastAsia"/>
        </w:rPr>
        <w:t>Masked Language Model</w:t>
      </w:r>
      <w:r w:rsidRPr="00C43995">
        <w:rPr>
          <w:rFonts w:hint="eastAsia"/>
        </w:rPr>
        <w:t>），其主要是做單字的雙向學習。</w:t>
      </w:r>
      <w:r w:rsidR="00A250FD">
        <w:rPr>
          <w:rFonts w:hint="eastAsia"/>
        </w:rPr>
        <w:t>將</w:t>
      </w:r>
      <w:r w:rsidRPr="00C43995">
        <w:rPr>
          <w:rFonts w:hint="eastAsia"/>
        </w:rPr>
        <w:t>一個句子放入模型，模型會隨機</w:t>
      </w:r>
      <w:r w:rsidR="004110E9">
        <w:rPr>
          <w:rFonts w:hint="eastAsia"/>
        </w:rPr>
        <w:t>遮蔽</w:t>
      </w:r>
      <w:r w:rsidRPr="00C43995">
        <w:rPr>
          <w:rFonts w:hint="eastAsia"/>
        </w:rPr>
        <w:t>已輸入的</w:t>
      </w:r>
      <w:r w:rsidR="004110E9">
        <w:rPr>
          <w:rFonts w:hint="eastAsia"/>
        </w:rPr>
        <w:t>資料</w:t>
      </w:r>
      <w:r w:rsidRPr="00C43995">
        <w:rPr>
          <w:rFonts w:hint="eastAsia"/>
        </w:rPr>
        <w:t>中大約</w:t>
      </w:r>
      <w:r w:rsidRPr="00C43995">
        <w:rPr>
          <w:rFonts w:hint="eastAsia"/>
        </w:rPr>
        <w:t xml:space="preserve"> 15% </w:t>
      </w:r>
      <w:r w:rsidRPr="00C43995">
        <w:rPr>
          <w:rFonts w:hint="eastAsia"/>
        </w:rPr>
        <w:t>左右的單字，再來會讓模型運行整個被遮蔽起來的句子，並讓其去預測被遮蔽住的單詞。第二步為</w:t>
      </w:r>
      <w:r w:rsidRPr="00C43995">
        <w:rPr>
          <w:rFonts w:hint="eastAsia"/>
        </w:rPr>
        <w:t>NSP</w:t>
      </w:r>
      <w:r w:rsidRPr="00C43995">
        <w:rPr>
          <w:rFonts w:hint="eastAsia"/>
        </w:rPr>
        <w:t>（</w:t>
      </w:r>
      <w:r w:rsidRPr="00C43995">
        <w:rPr>
          <w:rFonts w:hint="eastAsia"/>
        </w:rPr>
        <w:t>Next Sentence Prediction</w:t>
      </w:r>
      <w:r w:rsidRPr="00C43995">
        <w:rPr>
          <w:rFonts w:hint="eastAsia"/>
        </w:rPr>
        <w:t>）：學習句子層級的相關性，判斷兩個句子是不是連續的句子</w:t>
      </w:r>
      <w:r w:rsidR="0094634B">
        <w:rPr>
          <w:rFonts w:hint="eastAsia"/>
        </w:rPr>
        <w:t>，且</w:t>
      </w:r>
      <w:r w:rsidRPr="00C43995">
        <w:rPr>
          <w:rFonts w:hint="eastAsia"/>
        </w:rPr>
        <w:t>預測是否互相關聯。</w:t>
      </w:r>
    </w:p>
    <w:p w14:paraId="06E6B5B9" w14:textId="12B045CF" w:rsidR="00C43995" w:rsidRPr="00C43995" w:rsidRDefault="00AA4BA4" w:rsidP="009775D8">
      <w:pPr>
        <w:jc w:val="both"/>
      </w:pPr>
      <w:r>
        <w:rPr>
          <w:rFonts w:hint="eastAsia"/>
        </w:rPr>
        <w:t>深度知識追蹤：</w:t>
      </w:r>
      <w:r w:rsidR="00C43995" w:rsidRPr="00C43995">
        <w:rPr>
          <w:rFonts w:hint="eastAsia"/>
        </w:rPr>
        <w:t>我們會先確認課程內容，並對「</w:t>
      </w:r>
      <w:r w:rsidR="00C43995" w:rsidRPr="00C43995">
        <w:rPr>
          <w:rFonts w:hint="eastAsia"/>
        </w:rPr>
        <w:t>python</w:t>
      </w:r>
      <w:r w:rsidR="00C43995" w:rsidRPr="00C43995">
        <w:rPr>
          <w:rFonts w:hint="eastAsia"/>
        </w:rPr>
        <w:t>教育資料探</w:t>
      </w:r>
      <w:proofErr w:type="gramStart"/>
      <w:r w:rsidR="00C43995" w:rsidRPr="00C43995">
        <w:rPr>
          <w:rFonts w:hint="eastAsia"/>
        </w:rPr>
        <w:t>勘</w:t>
      </w:r>
      <w:proofErr w:type="gramEnd"/>
      <w:r w:rsidR="00C43995" w:rsidRPr="00C43995">
        <w:rPr>
          <w:rFonts w:hint="eastAsia"/>
        </w:rPr>
        <w:t>實作」課程內教師所要教導的內容（知識點），進行分類和分級。</w:t>
      </w:r>
      <w:r w:rsidR="00C55D89">
        <w:rPr>
          <w:rFonts w:hint="eastAsia"/>
        </w:rPr>
        <w:t>預計</w:t>
      </w:r>
      <w:r w:rsidR="00C43995" w:rsidRPr="00C43995">
        <w:rPr>
          <w:rFonts w:hint="eastAsia"/>
        </w:rPr>
        <w:t>會分成四大面向：「基本程式」、「資料科學基礎」、「資料視覺化」和「機器學習」，並</w:t>
      </w:r>
      <w:proofErr w:type="gramStart"/>
      <w:r w:rsidR="00C43995" w:rsidRPr="00C43995">
        <w:rPr>
          <w:rFonts w:hint="eastAsia"/>
        </w:rPr>
        <w:t>對生成好的</w:t>
      </w:r>
      <w:proofErr w:type="gramEnd"/>
      <w:r w:rsidR="00C43995" w:rsidRPr="00C43995">
        <w:rPr>
          <w:rFonts w:hint="eastAsia"/>
        </w:rPr>
        <w:t>問題做分類。再將分類完好的問題進行</w:t>
      </w:r>
      <w:r w:rsidRPr="00C43995">
        <w:rPr>
          <w:rFonts w:hint="eastAsia"/>
        </w:rPr>
        <w:t>難度</w:t>
      </w:r>
      <w:r w:rsidR="00C43995" w:rsidRPr="00C43995">
        <w:rPr>
          <w:rFonts w:hint="eastAsia"/>
        </w:rPr>
        <w:t>分級</w:t>
      </w:r>
      <w:proofErr w:type="gramStart"/>
      <w:r w:rsidR="00C43995" w:rsidRPr="00C43995">
        <w:rPr>
          <w:rFonts w:hint="eastAsia"/>
        </w:rPr>
        <w:t>（</w:t>
      </w:r>
      <w:proofErr w:type="gramEnd"/>
      <w:r w:rsidR="00C43995" w:rsidRPr="00C43995">
        <w:rPr>
          <w:rFonts w:hint="eastAsia"/>
        </w:rPr>
        <w:t>簡單</w:t>
      </w:r>
      <w:r w:rsidR="00C43995" w:rsidRPr="00C43995">
        <w:rPr>
          <w:rFonts w:hint="eastAsia"/>
        </w:rPr>
        <w:t>:1</w:t>
      </w:r>
      <w:r w:rsidR="00C43995" w:rsidRPr="00C43995">
        <w:rPr>
          <w:rFonts w:hint="eastAsia"/>
        </w:rPr>
        <w:t>、中等</w:t>
      </w:r>
      <w:r w:rsidR="00C43995" w:rsidRPr="00C43995">
        <w:rPr>
          <w:rFonts w:hint="eastAsia"/>
        </w:rPr>
        <w:t>:2</w:t>
      </w:r>
      <w:r w:rsidR="00C43995" w:rsidRPr="00C43995">
        <w:rPr>
          <w:rFonts w:hint="eastAsia"/>
        </w:rPr>
        <w:t>、困難</w:t>
      </w:r>
      <w:r w:rsidR="00C43995" w:rsidRPr="00C43995">
        <w:rPr>
          <w:rFonts w:hint="eastAsia"/>
        </w:rPr>
        <w:t>:3</w:t>
      </w:r>
      <w:proofErr w:type="gramStart"/>
      <w:r w:rsidR="00C43995" w:rsidRPr="00C43995">
        <w:rPr>
          <w:rFonts w:hint="eastAsia"/>
        </w:rPr>
        <w:t>）</w:t>
      </w:r>
      <w:proofErr w:type="gramEnd"/>
      <w:r w:rsidR="00C43995" w:rsidRPr="00C43995">
        <w:rPr>
          <w:rFonts w:hint="eastAsia"/>
        </w:rPr>
        <w:t>，最後整合為問題題庫。</w:t>
      </w:r>
    </w:p>
    <w:p w14:paraId="7FDBEA79" w14:textId="6BBD7451" w:rsidR="00924EC4" w:rsidRDefault="00C43995" w:rsidP="009775D8">
      <w:pPr>
        <w:jc w:val="both"/>
      </w:pPr>
      <w:r w:rsidRPr="00C43995">
        <w:rPr>
          <w:rFonts w:hint="eastAsia"/>
        </w:rPr>
        <w:t>適性化調整：藉由深度知識追蹤所標記好的知識點，我們可以對學生每次的填答結果作出紀錄和分析</w:t>
      </w:r>
      <w:r w:rsidR="0094634B">
        <w:rPr>
          <w:rFonts w:hint="eastAsia"/>
        </w:rPr>
        <w:t>，並對問題進行調整</w:t>
      </w:r>
      <w:r w:rsidRPr="00C43995">
        <w:rPr>
          <w:rFonts w:hint="eastAsia"/>
        </w:rPr>
        <w:t>。</w:t>
      </w:r>
    </w:p>
    <w:p w14:paraId="32BF0FA1" w14:textId="57B7ADC7" w:rsidR="00924EC4" w:rsidRDefault="00724B8A" w:rsidP="009775D8">
      <w:pPr>
        <w:pStyle w:val="1"/>
        <w:jc w:val="both"/>
      </w:pPr>
      <w:r>
        <w:rPr>
          <w:rFonts w:ascii="Times New Roman" w:eastAsia="Times New Roman" w:hAnsi="Times New Roman" w:cs="Times New Roman"/>
        </w:rPr>
        <w:t>4</w:t>
      </w:r>
      <w:r w:rsidR="00D46BC9">
        <w:rPr>
          <w:rFonts w:ascii="Times New Roman" w:eastAsia="Times New Roman" w:hAnsi="Times New Roman" w:cs="Times New Roman"/>
        </w:rPr>
        <w:t>.</w:t>
      </w:r>
      <w:r w:rsidR="00206C22">
        <w:rPr>
          <w:rFonts w:hint="eastAsia"/>
        </w:rPr>
        <w:t>預期成果</w:t>
      </w:r>
      <w:r w:rsidR="00D46BC9">
        <w:rPr>
          <w:rFonts w:ascii="Times New Roman" w:eastAsia="Times New Roman" w:hAnsi="Times New Roman" w:cs="Times New Roman"/>
        </w:rPr>
        <w:t xml:space="preserve"> </w:t>
      </w:r>
    </w:p>
    <w:p w14:paraId="76276498" w14:textId="48ABDD38" w:rsidR="00C43995" w:rsidRDefault="00C43995" w:rsidP="009775D8">
      <w:pPr>
        <w:jc w:val="both"/>
      </w:pPr>
      <w:r>
        <w:rPr>
          <w:rFonts w:hint="eastAsia"/>
        </w:rPr>
        <w:t>(1)</w:t>
      </w:r>
      <w:r>
        <w:rPr>
          <w:rFonts w:hint="eastAsia"/>
        </w:rPr>
        <w:t>降低問題所需成本：藉由自動</w:t>
      </w:r>
      <w:r w:rsidR="006F6617">
        <w:rPr>
          <w:rFonts w:hint="eastAsia"/>
        </w:rPr>
        <w:t>問題</w:t>
      </w:r>
      <w:r>
        <w:rPr>
          <w:rFonts w:hint="eastAsia"/>
        </w:rPr>
        <w:t>生成，教師們可以</w:t>
      </w:r>
      <w:r w:rsidR="00234F6E">
        <w:rPr>
          <w:rFonts w:hint="eastAsia"/>
        </w:rPr>
        <w:t>減少</w:t>
      </w:r>
      <w:r w:rsidR="009C48A3">
        <w:rPr>
          <w:rFonts w:hint="eastAsia"/>
        </w:rPr>
        <w:t>出題所花時間</w:t>
      </w:r>
      <w:r>
        <w:rPr>
          <w:rFonts w:hint="eastAsia"/>
        </w:rPr>
        <w:t>。</w:t>
      </w:r>
    </w:p>
    <w:p w14:paraId="3DE05F1D" w14:textId="462AA458" w:rsidR="00C43995" w:rsidRDefault="00C43995" w:rsidP="009775D8">
      <w:pPr>
        <w:jc w:val="both"/>
      </w:pPr>
      <w:r>
        <w:rPr>
          <w:rFonts w:hint="eastAsia"/>
        </w:rPr>
        <w:t>(2)</w:t>
      </w:r>
      <w:r>
        <w:rPr>
          <w:rFonts w:hint="eastAsia"/>
        </w:rPr>
        <w:t>掌握學生學習近況：</w:t>
      </w:r>
      <w:r w:rsidR="009C48A3">
        <w:rPr>
          <w:rFonts w:hint="eastAsia"/>
        </w:rPr>
        <w:t>教師可以藉由</w:t>
      </w:r>
      <w:r>
        <w:rPr>
          <w:rFonts w:hint="eastAsia"/>
        </w:rPr>
        <w:t>學生的答題紀錄了解</w:t>
      </w:r>
      <w:r w:rsidR="009C48A3">
        <w:rPr>
          <w:rFonts w:hint="eastAsia"/>
        </w:rPr>
        <w:t>其</w:t>
      </w:r>
      <w:r>
        <w:rPr>
          <w:rFonts w:hint="eastAsia"/>
        </w:rPr>
        <w:t>知識缺陷。</w:t>
      </w:r>
    </w:p>
    <w:p w14:paraId="069F14C9" w14:textId="657D07BA" w:rsidR="00C43995" w:rsidRDefault="00C43995" w:rsidP="009C48A3">
      <w:pPr>
        <w:jc w:val="both"/>
      </w:pPr>
      <w:r>
        <w:rPr>
          <w:rFonts w:hint="eastAsia"/>
        </w:rPr>
        <w:t>(</w:t>
      </w:r>
      <w:r w:rsidR="00317006">
        <w:t>3</w:t>
      </w:r>
      <w:r>
        <w:rPr>
          <w:rFonts w:hint="eastAsia"/>
        </w:rPr>
        <w:t>)</w:t>
      </w:r>
      <w:r>
        <w:rPr>
          <w:rFonts w:hint="eastAsia"/>
        </w:rPr>
        <w:t>程式設計能力：我們希望學生能藉由適性化出題，</w:t>
      </w:r>
      <w:r w:rsidR="00234F6E">
        <w:rPr>
          <w:rFonts w:hint="eastAsia"/>
        </w:rPr>
        <w:t>多</w:t>
      </w:r>
      <w:r>
        <w:rPr>
          <w:rFonts w:hint="eastAsia"/>
        </w:rPr>
        <w:t>練習自己較不熟悉的題目，增進對於該知識點的記憶，來提升學生的學習表現，以學習成績量化評估。</w:t>
      </w:r>
    </w:p>
    <w:p w14:paraId="5F46D994" w14:textId="45A237CB" w:rsidR="002E3721" w:rsidRPr="002E3721" w:rsidRDefault="002E3721" w:rsidP="007D6568">
      <w:pPr>
        <w:pStyle w:val="1"/>
        <w:rPr>
          <w:noProof/>
        </w:rPr>
      </w:pPr>
      <w:r w:rsidRPr="002E3721">
        <w:rPr>
          <w:rFonts w:hint="eastAsia"/>
          <w:noProof/>
        </w:rPr>
        <w:t>致謝</w:t>
      </w:r>
    </w:p>
    <w:p w14:paraId="4103ABEE" w14:textId="13CA6540" w:rsidR="002E3721" w:rsidRPr="007D6568" w:rsidRDefault="002E3721" w:rsidP="002E3721">
      <w:pPr>
        <w:pStyle w:val="EndNoteCategoryHeading"/>
        <w:ind w:firstLine="0"/>
        <w:rPr>
          <w:rFonts w:eastAsia="Times New Roman" w:cs="Times New Roman"/>
          <w:b w:val="0"/>
          <w:bCs/>
        </w:rPr>
      </w:pPr>
      <w:r w:rsidRPr="00AA4BA4">
        <w:rPr>
          <w:rFonts w:hint="eastAsia"/>
          <w:bCs/>
        </w:rPr>
        <w:t>本研究感謝科技部專題研究計畫（計畫編號</w:t>
      </w:r>
      <w:r w:rsidRPr="00AA4BA4">
        <w:rPr>
          <w:bCs/>
        </w:rPr>
        <w:t>: 111-2628-H-008-002-</w:t>
      </w:r>
      <w:r w:rsidRPr="00AA4BA4">
        <w:rPr>
          <w:rFonts w:hint="eastAsia"/>
          <w:bCs/>
        </w:rPr>
        <w:t>）與教育部教學實踐研究計畫（計畫編號：</w:t>
      </w:r>
      <w:r w:rsidRPr="00AA4BA4">
        <w:rPr>
          <w:bCs/>
        </w:rPr>
        <w:t>PSK1110205</w:t>
      </w:r>
      <w:r w:rsidRPr="00AA4BA4">
        <w:rPr>
          <w:rFonts w:hint="eastAsia"/>
          <w:bCs/>
        </w:rPr>
        <w:t>）以及國立中央大學學習科技研究中心支持。</w:t>
      </w:r>
    </w:p>
    <w:p w14:paraId="75F15D07" w14:textId="77777777" w:rsidR="007D6568" w:rsidRPr="007D6568" w:rsidRDefault="005D37D2" w:rsidP="007D6568">
      <w:pPr>
        <w:pStyle w:val="EndNoteCategoryHeading"/>
      </w:pPr>
      <w:r w:rsidRPr="002E3721">
        <w:rPr>
          <w:rFonts w:hint="eastAsia"/>
        </w:rPr>
        <w:t>參考文獻</w:t>
      </w:r>
      <w:r w:rsidRPr="002E3721">
        <w:rPr>
          <w:rFonts w:eastAsia="Times New Roman" w:cs="Times New Roman"/>
        </w:rPr>
        <w:t xml:space="preserve"> </w:t>
      </w:r>
      <w:r w:rsidR="0016644D">
        <w:rPr>
          <w:rFonts w:ascii="標楷體" w:hAnsi="標楷體" w:cs="標楷體"/>
          <w:sz w:val="28"/>
        </w:rPr>
        <w:fldChar w:fldCharType="begin"/>
      </w:r>
      <w:r w:rsidR="0016644D" w:rsidRPr="002E3721">
        <w:instrText xml:space="preserve"> ADDIN EN.REFLIST </w:instrText>
      </w:r>
      <w:r w:rsidR="0016644D">
        <w:rPr>
          <w:rFonts w:ascii="標楷體" w:hAnsi="標楷體" w:cs="標楷體"/>
          <w:sz w:val="28"/>
        </w:rPr>
        <w:fldChar w:fldCharType="separate"/>
      </w:r>
      <w:r w:rsidR="007D6568" w:rsidRPr="007D6568">
        <w:t>Uncategorized References</w:t>
      </w:r>
    </w:p>
    <w:p w14:paraId="308F1047" w14:textId="4D0859E6" w:rsidR="007D6568" w:rsidRPr="007D6568" w:rsidRDefault="007D6568" w:rsidP="007D6568">
      <w:pPr>
        <w:pStyle w:val="EndNoteBibliography"/>
        <w:ind w:left="720" w:hanging="720"/>
      </w:pPr>
      <w:r w:rsidRPr="007D6568">
        <w:t xml:space="preserve">Beg, A., &amp; Beg, A. (2018). Using open technologies for automatically creating question‐and‐answer sets for engineering MOOCs. </w:t>
      </w:r>
      <w:r w:rsidRPr="007D6568">
        <w:rPr>
          <w:i/>
        </w:rPr>
        <w:t>Computer Applications in Engineering Education</w:t>
      </w:r>
      <w:r w:rsidRPr="007D6568">
        <w:t>,</w:t>
      </w:r>
      <w:r w:rsidRPr="007D6568">
        <w:rPr>
          <w:i/>
        </w:rPr>
        <w:t xml:space="preserve"> 26</w:t>
      </w:r>
      <w:r w:rsidRPr="007D6568">
        <w:t xml:space="preserve">(3), 617-625. </w:t>
      </w:r>
      <w:hyperlink r:id="rId8" w:history="1">
        <w:r w:rsidRPr="007D6568">
          <w:rPr>
            <w:rStyle w:val="af1"/>
          </w:rPr>
          <w:t>https://doi.org/10.1002/cae.21913</w:t>
        </w:r>
      </w:hyperlink>
      <w:r w:rsidRPr="007D6568">
        <w:t xml:space="preserve"> </w:t>
      </w:r>
    </w:p>
    <w:p w14:paraId="232C49D6" w14:textId="2355B3E5" w:rsidR="007D6568" w:rsidRPr="007D6568" w:rsidRDefault="007D6568" w:rsidP="007D6568">
      <w:pPr>
        <w:pStyle w:val="EndNoteBibliography"/>
        <w:ind w:left="720" w:hanging="720"/>
      </w:pPr>
      <w:r w:rsidRPr="007D6568">
        <w:t xml:space="preserve">Chowdhary, K. (2020). </w:t>
      </w:r>
      <w:r w:rsidRPr="007D6568">
        <w:rPr>
          <w:i/>
        </w:rPr>
        <w:t>Fundamentals of artificial intelligence</w:t>
      </w:r>
      <w:r w:rsidRPr="007D6568">
        <w:t xml:space="preserve">. Springer. </w:t>
      </w:r>
      <w:hyperlink r:id="rId9" w:history="1">
        <w:r w:rsidRPr="007D6568">
          <w:rPr>
            <w:rStyle w:val="af1"/>
          </w:rPr>
          <w:t>https://doi.org/10.1007/978-81-322-3972-7</w:t>
        </w:r>
      </w:hyperlink>
      <w:r w:rsidRPr="007D6568">
        <w:t xml:space="preserve"> </w:t>
      </w:r>
    </w:p>
    <w:p w14:paraId="5A323EA8" w14:textId="33DD17DE" w:rsidR="007D6568" w:rsidRPr="007D6568" w:rsidRDefault="007D6568" w:rsidP="007D6568">
      <w:pPr>
        <w:pStyle w:val="EndNoteBibliography"/>
        <w:ind w:left="720" w:hanging="720"/>
      </w:pPr>
      <w:r w:rsidRPr="007D6568">
        <w:t xml:space="preserve">Deena, G., &amp; Raja, K. (2022). Objective Type Question Generation using Natural Language Processing. </w:t>
      </w:r>
      <w:r w:rsidRPr="007D6568">
        <w:rPr>
          <w:i/>
        </w:rPr>
        <w:t>International Journal of Advanced Computer Science and Applications</w:t>
      </w:r>
      <w:r w:rsidRPr="007D6568">
        <w:t>,</w:t>
      </w:r>
      <w:r w:rsidRPr="007D6568">
        <w:rPr>
          <w:i/>
        </w:rPr>
        <w:t xml:space="preserve"> 13</w:t>
      </w:r>
      <w:r w:rsidRPr="007D6568">
        <w:t xml:space="preserve">(2). </w:t>
      </w:r>
      <w:hyperlink r:id="rId10" w:history="1">
        <w:r w:rsidRPr="007D6568">
          <w:rPr>
            <w:rStyle w:val="af1"/>
          </w:rPr>
          <w:t>https://doi.org/10.14569/ijacsa.2022.0130263</w:t>
        </w:r>
      </w:hyperlink>
      <w:r w:rsidRPr="007D6568">
        <w:t xml:space="preserve"> </w:t>
      </w:r>
    </w:p>
    <w:p w14:paraId="4B0956EE" w14:textId="77777777" w:rsidR="007D6568" w:rsidRPr="007D6568" w:rsidRDefault="007D6568" w:rsidP="007D6568">
      <w:pPr>
        <w:pStyle w:val="EndNoteBibliography"/>
        <w:ind w:left="720" w:hanging="720"/>
      </w:pPr>
      <w:r w:rsidRPr="007D6568">
        <w:t xml:space="preserve">Devlin, J., Chang, M.-W., Lee, K., &amp; Toutanova, K. (2018). Bert: Pre-training of deep bidirectional transformers for language understanding. </w:t>
      </w:r>
      <w:r w:rsidRPr="007D6568">
        <w:rPr>
          <w:i/>
        </w:rPr>
        <w:t>arXiv preprint arXiv:1810.04805</w:t>
      </w:r>
      <w:r w:rsidRPr="007D6568">
        <w:t xml:space="preserve">. </w:t>
      </w:r>
    </w:p>
    <w:p w14:paraId="5EB85A09" w14:textId="039B87BB" w:rsidR="007D6568" w:rsidRPr="007D6568" w:rsidRDefault="007D6568" w:rsidP="007D6568">
      <w:pPr>
        <w:pStyle w:val="EndNoteBibliography"/>
        <w:ind w:left="720" w:hanging="720"/>
      </w:pPr>
      <w:r w:rsidRPr="007D6568">
        <w:lastRenderedPageBreak/>
        <w:t xml:space="preserve">Göbel, S., &amp; Mehm, F. (2013). Personalized, adaptive digital educational games using narrative game-based learning objects. In </w:t>
      </w:r>
      <w:r w:rsidRPr="007D6568">
        <w:rPr>
          <w:i/>
        </w:rPr>
        <w:t>Serious Games and Virtual Worlds in Education, Professional Development, and Healthcare</w:t>
      </w:r>
      <w:r w:rsidRPr="007D6568">
        <w:t xml:space="preserve"> (pp. 74-84). IGI Global. </w:t>
      </w:r>
      <w:hyperlink r:id="rId11" w:history="1">
        <w:r w:rsidRPr="007D6568">
          <w:rPr>
            <w:rStyle w:val="af1"/>
          </w:rPr>
          <w:t>https://doi.org/10.4018/978-1-4666-3673-6.ch005</w:t>
        </w:r>
      </w:hyperlink>
      <w:r w:rsidRPr="007D6568">
        <w:t xml:space="preserve"> </w:t>
      </w:r>
    </w:p>
    <w:p w14:paraId="2991D9A1" w14:textId="61A161A3" w:rsidR="007D6568" w:rsidRPr="007D6568" w:rsidRDefault="007D6568" w:rsidP="007D6568">
      <w:pPr>
        <w:pStyle w:val="EndNoteBibliography"/>
        <w:ind w:left="720" w:hanging="720"/>
      </w:pPr>
      <w:r w:rsidRPr="007D6568">
        <w:t xml:space="preserve">Le, N.-T., Kojiri, T., &amp; Pinkwart, N. (2014). Automatic question generation for educational applications–the state of art. </w:t>
      </w:r>
      <w:r w:rsidRPr="007D6568">
        <w:rPr>
          <w:i/>
        </w:rPr>
        <w:t>Advanced computational methods for knowledge engineering</w:t>
      </w:r>
      <w:r w:rsidRPr="007D6568">
        <w:t xml:space="preserve">, 325-338. </w:t>
      </w:r>
      <w:hyperlink r:id="rId12" w:history="1">
        <w:r w:rsidRPr="007D6568">
          <w:rPr>
            <w:rStyle w:val="af1"/>
          </w:rPr>
          <w:t>https://doi.org/10.1007/978-3-319-06569-4_24</w:t>
        </w:r>
      </w:hyperlink>
      <w:r w:rsidRPr="007D6568">
        <w:t xml:space="preserve"> </w:t>
      </w:r>
    </w:p>
    <w:p w14:paraId="48807DE7" w14:textId="77777777" w:rsidR="007D6568" w:rsidRPr="007D6568" w:rsidRDefault="007D6568" w:rsidP="007D6568">
      <w:pPr>
        <w:pStyle w:val="EndNoteBibliography"/>
        <w:ind w:left="720" w:hanging="720"/>
      </w:pPr>
      <w:r w:rsidRPr="007D6568">
        <w:t xml:space="preserve">Lin, C. F., Yeh, Y.-c., Hung, Y. H., &amp; Chang, R. I. (2013). Data mining for providing a personalized learning path in creativity: An application of decision trees. </w:t>
      </w:r>
      <w:r w:rsidRPr="007D6568">
        <w:rPr>
          <w:i/>
        </w:rPr>
        <w:t>Computers &amp; Education</w:t>
      </w:r>
      <w:r w:rsidRPr="007D6568">
        <w:t>,</w:t>
      </w:r>
      <w:r w:rsidRPr="007D6568">
        <w:rPr>
          <w:i/>
        </w:rPr>
        <w:t xml:space="preserve"> 68</w:t>
      </w:r>
      <w:r w:rsidRPr="007D6568">
        <w:t xml:space="preserve">, 199-210. </w:t>
      </w:r>
    </w:p>
    <w:p w14:paraId="0C7C9E8D" w14:textId="41E62983" w:rsidR="007D6568" w:rsidRPr="007D6568" w:rsidRDefault="007D6568" w:rsidP="007D6568">
      <w:pPr>
        <w:pStyle w:val="EndNoteBibliography"/>
        <w:ind w:left="720" w:hanging="720"/>
      </w:pPr>
      <w:r w:rsidRPr="007D6568">
        <w:t xml:space="preserve">Lu, O. H., Huang, A. Y., Tsai, D. C., &amp; Yang, S. J. (2021). Expert-Authored and Machine-Generated Short-Answer Questions for Assessing Students Learning Performance. </w:t>
      </w:r>
      <w:r w:rsidRPr="007D6568">
        <w:rPr>
          <w:i/>
        </w:rPr>
        <w:t>Educational Technology &amp; Society</w:t>
      </w:r>
      <w:r w:rsidRPr="007D6568">
        <w:t>,</w:t>
      </w:r>
      <w:r w:rsidRPr="007D6568">
        <w:rPr>
          <w:i/>
        </w:rPr>
        <w:t xml:space="preserve"> 24</w:t>
      </w:r>
      <w:r w:rsidRPr="007D6568">
        <w:t xml:space="preserve">(3), 159-173. </w:t>
      </w:r>
      <w:hyperlink r:id="rId13" w:history="1">
        <w:r w:rsidRPr="007D6568">
          <w:rPr>
            <w:rStyle w:val="af1"/>
          </w:rPr>
          <w:t>https://www.jstor.org/stable/27032863</w:t>
        </w:r>
      </w:hyperlink>
      <w:r w:rsidRPr="007D6568">
        <w:t xml:space="preserve"> </w:t>
      </w:r>
    </w:p>
    <w:p w14:paraId="0FE0FA19" w14:textId="77777777" w:rsidR="007D6568" w:rsidRPr="007D6568" w:rsidRDefault="007D6568" w:rsidP="007D6568">
      <w:pPr>
        <w:pStyle w:val="EndNoteBibliography"/>
        <w:ind w:left="720" w:hanging="720"/>
      </w:pPr>
      <w:r w:rsidRPr="007D6568">
        <w:t xml:space="preserve">Pan, S. J., &amp; Yang, Q. (2009). A survey on transfer learning. </w:t>
      </w:r>
      <w:r w:rsidRPr="007D6568">
        <w:rPr>
          <w:i/>
        </w:rPr>
        <w:t>IEEE Transactions on knowledge and data engineering</w:t>
      </w:r>
      <w:r w:rsidRPr="007D6568">
        <w:t>,</w:t>
      </w:r>
      <w:r w:rsidRPr="007D6568">
        <w:rPr>
          <w:i/>
        </w:rPr>
        <w:t xml:space="preserve"> 22</w:t>
      </w:r>
      <w:r w:rsidRPr="007D6568">
        <w:t xml:space="preserve">(10), 1345-1359. </w:t>
      </w:r>
    </w:p>
    <w:p w14:paraId="736AFD76" w14:textId="0682B7B3" w:rsidR="007D6568" w:rsidRPr="007D6568" w:rsidRDefault="007D6568" w:rsidP="007D6568">
      <w:pPr>
        <w:pStyle w:val="EndNoteBibliography"/>
        <w:ind w:left="720" w:hanging="720"/>
      </w:pPr>
      <w:r w:rsidRPr="007D6568">
        <w:t xml:space="preserve">Pinter, R., Maravić Čisar, S., Kovari, A., Major, L., Čisar, P., &amp; Katona, J. (2020). Case study: students’ code-tracing skills and calibration of questions for computer adaptive tests. </w:t>
      </w:r>
      <w:r w:rsidRPr="007D6568">
        <w:rPr>
          <w:i/>
        </w:rPr>
        <w:t>Applied Sciences</w:t>
      </w:r>
      <w:r w:rsidRPr="007D6568">
        <w:t>,</w:t>
      </w:r>
      <w:r w:rsidRPr="007D6568">
        <w:rPr>
          <w:i/>
        </w:rPr>
        <w:t xml:space="preserve"> 10</w:t>
      </w:r>
      <w:r w:rsidRPr="007D6568">
        <w:t xml:space="preserve">(20), 7044. </w:t>
      </w:r>
      <w:hyperlink r:id="rId14" w:history="1">
        <w:r w:rsidRPr="007D6568">
          <w:rPr>
            <w:rStyle w:val="af1"/>
          </w:rPr>
          <w:t>https://doi.org/10.3390/app10207044</w:t>
        </w:r>
      </w:hyperlink>
      <w:r w:rsidRPr="007D6568">
        <w:t xml:space="preserve"> </w:t>
      </w:r>
    </w:p>
    <w:p w14:paraId="39AD06E9" w14:textId="771B752C" w:rsidR="00924EC4" w:rsidRDefault="0016644D" w:rsidP="009775D8">
      <w:pPr>
        <w:ind w:firstLine="126"/>
        <w:jc w:val="both"/>
      </w:pPr>
      <w:r>
        <w:fldChar w:fldCharType="end"/>
      </w:r>
    </w:p>
    <w:sectPr w:rsidR="00924EC4" w:rsidSect="005F54A7">
      <w:headerReference w:type="even" r:id="rId15"/>
      <w:headerReference w:type="default" r:id="rId16"/>
      <w:headerReference w:type="first" r:id="rId17"/>
      <w:pgSz w:w="11909" w:h="16834" w:code="9"/>
      <w:pgMar w:top="1440" w:right="1440" w:bottom="1440" w:left="1440" w:header="856" w:footer="720" w:gutter="0"/>
      <w:cols w:space="720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24394" w14:textId="77777777" w:rsidR="00996738" w:rsidRDefault="00996738">
      <w:pPr>
        <w:ind w:firstLine="151"/>
      </w:pPr>
      <w:r>
        <w:separator/>
      </w:r>
    </w:p>
  </w:endnote>
  <w:endnote w:type="continuationSeparator" w:id="0">
    <w:p w14:paraId="2B57AC2E" w14:textId="77777777" w:rsidR="00996738" w:rsidRDefault="00996738">
      <w:pPr>
        <w:ind w:firstLine="15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3D88C" w14:textId="77777777" w:rsidR="00996738" w:rsidRDefault="00996738">
      <w:pPr>
        <w:ind w:firstLine="151"/>
      </w:pPr>
      <w:r>
        <w:separator/>
      </w:r>
    </w:p>
  </w:footnote>
  <w:footnote w:type="continuationSeparator" w:id="0">
    <w:p w14:paraId="5BD947D4" w14:textId="77777777" w:rsidR="00996738" w:rsidRDefault="00996738">
      <w:pPr>
        <w:ind w:firstLine="15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2905" w14:textId="77777777" w:rsidR="00924EC4" w:rsidRDefault="00D46BC9">
    <w:pPr>
      <w:ind w:right="119" w:firstLine="126"/>
      <w:jc w:val="right"/>
    </w:pPr>
    <w:r>
      <w:rPr>
        <w:rFonts w:eastAsia="Times New Roman" w:cs="Times New Roman"/>
        <w:sz w:val="20"/>
      </w:rPr>
      <w:t>TWELF</w:t>
    </w:r>
    <w:r w:rsidR="000A25C8">
      <w:rPr>
        <w:rFonts w:eastAsia="Times New Roman" w:cs="Times New Roman"/>
        <w:sz w:val="20"/>
      </w:rPr>
      <w:t>2021</w:t>
    </w:r>
    <w:r>
      <w:rPr>
        <w:rFonts w:eastAsia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05F0" w14:textId="70DBE9C1" w:rsidR="00924EC4" w:rsidRPr="001E7FCA" w:rsidRDefault="00D46BC9">
    <w:pPr>
      <w:ind w:right="119" w:firstLine="126"/>
      <w:jc w:val="right"/>
      <w:rPr>
        <w:rFonts w:eastAsia="Times New Roman" w:cs="Times New Roman"/>
        <w:sz w:val="20"/>
      </w:rPr>
    </w:pPr>
    <w:r>
      <w:rPr>
        <w:rFonts w:eastAsia="Times New Roman" w:cs="Times New Roman"/>
        <w:sz w:val="20"/>
      </w:rPr>
      <w:t>TWELF</w:t>
    </w:r>
    <w:r w:rsidR="001E7FCA">
      <w:rPr>
        <w:rFonts w:eastAsia="Times New Roman" w:cs="Times New Roman"/>
        <w:sz w:val="20"/>
      </w:rPr>
      <w:t>202</w:t>
    </w:r>
    <w:r w:rsidR="003C4C43">
      <w:rPr>
        <w:rFonts w:asciiTheme="minorEastAsia" w:eastAsiaTheme="minorEastAsia" w:hAnsiTheme="minorEastAsia" w:cs="Times New Roman" w:hint="eastAsia"/>
        <w:sz w:val="20"/>
      </w:rPr>
      <w:t>3</w:t>
    </w:r>
    <w:r>
      <w:rPr>
        <w:rFonts w:eastAsia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A70C6" w14:textId="77777777" w:rsidR="00924EC4" w:rsidRDefault="00D46BC9">
    <w:pPr>
      <w:ind w:right="119" w:firstLine="126"/>
      <w:jc w:val="right"/>
    </w:pPr>
    <w:r>
      <w:rPr>
        <w:rFonts w:eastAsia="Times New Roman" w:cs="Times New Roman"/>
        <w:sz w:val="20"/>
      </w:rPr>
      <w:t>TWELF</w:t>
    </w:r>
    <w:r w:rsidR="000A25C8">
      <w:rPr>
        <w:rFonts w:eastAsia="Times New Roman" w:cs="Times New Roman"/>
        <w:sz w:val="20"/>
      </w:rPr>
      <w:t>2021</w:t>
    </w:r>
    <w:r>
      <w:rPr>
        <w:rFonts w:eastAsia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30D4"/>
    <w:multiLevelType w:val="hybridMultilevel"/>
    <w:tmpl w:val="027C936C"/>
    <w:lvl w:ilvl="0" w:tplc="0E706026">
      <w:start w:val="7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F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92EC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EEFC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8CE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AAC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5488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66DF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294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FA3C6C"/>
    <w:multiLevelType w:val="hybridMultilevel"/>
    <w:tmpl w:val="8A96213C"/>
    <w:lvl w:ilvl="0" w:tplc="67D6E36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6CA0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1834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C8DE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2FB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80B4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4D6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FE4F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CAA7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C957DB"/>
    <w:multiLevelType w:val="hybridMultilevel"/>
    <w:tmpl w:val="188E5B66"/>
    <w:lvl w:ilvl="0" w:tplc="BEF0B0CC">
      <w:start w:val="1"/>
      <w:numFmt w:val="decimal"/>
      <w:lvlText w:val="%1."/>
      <w:lvlJc w:val="left"/>
      <w:pPr>
        <w:ind w:left="780" w:hanging="480"/>
      </w:pPr>
    </w:lvl>
    <w:lvl w:ilvl="1" w:tplc="86B08FE2">
      <w:start w:val="1"/>
      <w:numFmt w:val="decimal"/>
      <w:lvlText w:val="(%2)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trackRevisions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1&lt;/EnableBibliographyCategories&gt;&lt;/ENLayout&gt;"/>
    <w:docVar w:name="EN.Libraries" w:val="&lt;Libraries&gt;&lt;item db-id=&quot;t0s59s0stf5xd7ep0fappae3rtrdvarfes02&quot;&gt;My EndNote Library&lt;record-ids&gt;&lt;item&gt;54&lt;/item&gt;&lt;item&gt;56&lt;/item&gt;&lt;item&gt;59&lt;/item&gt;&lt;item&gt;62&lt;/item&gt;&lt;item&gt;67&lt;/item&gt;&lt;item&gt;68&lt;/item&gt;&lt;item&gt;82&lt;/item&gt;&lt;item&gt;83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924EC4"/>
    <w:rsid w:val="00032961"/>
    <w:rsid w:val="00056FAD"/>
    <w:rsid w:val="000A11DF"/>
    <w:rsid w:val="000A25C8"/>
    <w:rsid w:val="000C0631"/>
    <w:rsid w:val="000C3A3E"/>
    <w:rsid w:val="000E5E41"/>
    <w:rsid w:val="00103B02"/>
    <w:rsid w:val="00112776"/>
    <w:rsid w:val="00123ADB"/>
    <w:rsid w:val="00150BB9"/>
    <w:rsid w:val="001650D9"/>
    <w:rsid w:val="0016644D"/>
    <w:rsid w:val="0017361E"/>
    <w:rsid w:val="00177BF3"/>
    <w:rsid w:val="0018248C"/>
    <w:rsid w:val="00183D26"/>
    <w:rsid w:val="001B211F"/>
    <w:rsid w:val="001D725C"/>
    <w:rsid w:val="001E7FCA"/>
    <w:rsid w:val="00206C22"/>
    <w:rsid w:val="00207127"/>
    <w:rsid w:val="00225B0D"/>
    <w:rsid w:val="00234F6E"/>
    <w:rsid w:val="002E3721"/>
    <w:rsid w:val="00317006"/>
    <w:rsid w:val="0036450C"/>
    <w:rsid w:val="00374199"/>
    <w:rsid w:val="00393BC8"/>
    <w:rsid w:val="003A5650"/>
    <w:rsid w:val="003C4C43"/>
    <w:rsid w:val="003D21D7"/>
    <w:rsid w:val="003D68B7"/>
    <w:rsid w:val="003F7AA1"/>
    <w:rsid w:val="003F7FD2"/>
    <w:rsid w:val="004110E9"/>
    <w:rsid w:val="004227B9"/>
    <w:rsid w:val="00443338"/>
    <w:rsid w:val="0045029A"/>
    <w:rsid w:val="00452322"/>
    <w:rsid w:val="004C2849"/>
    <w:rsid w:val="00522DEF"/>
    <w:rsid w:val="0052495A"/>
    <w:rsid w:val="00540462"/>
    <w:rsid w:val="0057368D"/>
    <w:rsid w:val="00584458"/>
    <w:rsid w:val="00590195"/>
    <w:rsid w:val="005D37D2"/>
    <w:rsid w:val="005E2084"/>
    <w:rsid w:val="005F1E42"/>
    <w:rsid w:val="005F54A7"/>
    <w:rsid w:val="00626D45"/>
    <w:rsid w:val="006301BC"/>
    <w:rsid w:val="00674490"/>
    <w:rsid w:val="006803B2"/>
    <w:rsid w:val="00683C4F"/>
    <w:rsid w:val="006A359B"/>
    <w:rsid w:val="006B131B"/>
    <w:rsid w:val="006F260B"/>
    <w:rsid w:val="006F6617"/>
    <w:rsid w:val="00724B8A"/>
    <w:rsid w:val="0076770A"/>
    <w:rsid w:val="007721E2"/>
    <w:rsid w:val="00780423"/>
    <w:rsid w:val="007962C6"/>
    <w:rsid w:val="007A272B"/>
    <w:rsid w:val="007A3F11"/>
    <w:rsid w:val="007B09AC"/>
    <w:rsid w:val="007B0FB5"/>
    <w:rsid w:val="007B1A44"/>
    <w:rsid w:val="007C21B5"/>
    <w:rsid w:val="007C697C"/>
    <w:rsid w:val="007C6E82"/>
    <w:rsid w:val="007D6568"/>
    <w:rsid w:val="007D76E0"/>
    <w:rsid w:val="007F03A9"/>
    <w:rsid w:val="00811487"/>
    <w:rsid w:val="00825DC6"/>
    <w:rsid w:val="00832452"/>
    <w:rsid w:val="0085540B"/>
    <w:rsid w:val="0085583F"/>
    <w:rsid w:val="00891F35"/>
    <w:rsid w:val="008965E3"/>
    <w:rsid w:val="008A4624"/>
    <w:rsid w:val="008A6C0D"/>
    <w:rsid w:val="008B0346"/>
    <w:rsid w:val="00924EC4"/>
    <w:rsid w:val="009430F8"/>
    <w:rsid w:val="0094634B"/>
    <w:rsid w:val="00972330"/>
    <w:rsid w:val="009727A0"/>
    <w:rsid w:val="009775D8"/>
    <w:rsid w:val="00996738"/>
    <w:rsid w:val="009C2238"/>
    <w:rsid w:val="009C48A3"/>
    <w:rsid w:val="009E047B"/>
    <w:rsid w:val="009E121C"/>
    <w:rsid w:val="009F5672"/>
    <w:rsid w:val="00A01BF8"/>
    <w:rsid w:val="00A1528C"/>
    <w:rsid w:val="00A250FD"/>
    <w:rsid w:val="00A3174B"/>
    <w:rsid w:val="00A437CE"/>
    <w:rsid w:val="00A54AF3"/>
    <w:rsid w:val="00A65B64"/>
    <w:rsid w:val="00A90DB3"/>
    <w:rsid w:val="00A9659E"/>
    <w:rsid w:val="00AA0781"/>
    <w:rsid w:val="00AA49F2"/>
    <w:rsid w:val="00AA4BA4"/>
    <w:rsid w:val="00AA7E78"/>
    <w:rsid w:val="00AB7C70"/>
    <w:rsid w:val="00AC4266"/>
    <w:rsid w:val="00AD17D7"/>
    <w:rsid w:val="00AD2642"/>
    <w:rsid w:val="00AD5704"/>
    <w:rsid w:val="00AE06E4"/>
    <w:rsid w:val="00AE2EE9"/>
    <w:rsid w:val="00AE6645"/>
    <w:rsid w:val="00AF093C"/>
    <w:rsid w:val="00B12302"/>
    <w:rsid w:val="00B20B3A"/>
    <w:rsid w:val="00B2708F"/>
    <w:rsid w:val="00B6576F"/>
    <w:rsid w:val="00B666BE"/>
    <w:rsid w:val="00B7396F"/>
    <w:rsid w:val="00B9122B"/>
    <w:rsid w:val="00BA7694"/>
    <w:rsid w:val="00C1624C"/>
    <w:rsid w:val="00C43995"/>
    <w:rsid w:val="00C44EAB"/>
    <w:rsid w:val="00C53881"/>
    <w:rsid w:val="00C54122"/>
    <w:rsid w:val="00C55D89"/>
    <w:rsid w:val="00C74707"/>
    <w:rsid w:val="00CD7D19"/>
    <w:rsid w:val="00CE0AFF"/>
    <w:rsid w:val="00CE3B3E"/>
    <w:rsid w:val="00D01638"/>
    <w:rsid w:val="00D10E45"/>
    <w:rsid w:val="00D11B2F"/>
    <w:rsid w:val="00D31811"/>
    <w:rsid w:val="00D36535"/>
    <w:rsid w:val="00D46BC9"/>
    <w:rsid w:val="00D54DC6"/>
    <w:rsid w:val="00D806B5"/>
    <w:rsid w:val="00DD38DE"/>
    <w:rsid w:val="00DE63F9"/>
    <w:rsid w:val="00DF4502"/>
    <w:rsid w:val="00E06271"/>
    <w:rsid w:val="00E24936"/>
    <w:rsid w:val="00E559F7"/>
    <w:rsid w:val="00E57142"/>
    <w:rsid w:val="00E643AC"/>
    <w:rsid w:val="00E6729F"/>
    <w:rsid w:val="00E708BE"/>
    <w:rsid w:val="00EA2AFB"/>
    <w:rsid w:val="00EA561C"/>
    <w:rsid w:val="00EA6CC4"/>
    <w:rsid w:val="00F15437"/>
    <w:rsid w:val="00F46EC5"/>
    <w:rsid w:val="00F870AE"/>
    <w:rsid w:val="00F96ED3"/>
    <w:rsid w:val="00FD09A1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C2027"/>
  <w15:docId w15:val="{C26A7FBF-A3E6-4C56-B86F-52566774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672"/>
    <w:pPr>
      <w:ind w:firstLine="357"/>
    </w:pPr>
    <w:rPr>
      <w:rFonts w:ascii="Times New Roman" w:eastAsia="標楷體" w:hAnsi="Times New Roman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A3174B"/>
    <w:pPr>
      <w:keepNext/>
      <w:keepLines/>
      <w:spacing w:line="480" w:lineRule="auto"/>
      <w:outlineLvl w:val="0"/>
    </w:pPr>
    <w:rPr>
      <w:rFonts w:ascii="標楷體" w:eastAsia="標楷體" w:hAnsi="標楷體" w:cs="標楷體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A3174B"/>
    <w:pPr>
      <w:keepNext/>
      <w:keepLines/>
      <w:spacing w:line="480" w:lineRule="auto"/>
      <w:outlineLvl w:val="1"/>
    </w:pPr>
    <w:rPr>
      <w:rFonts w:ascii="標楷體" w:eastAsia="標楷體" w:hAnsi="標楷體" w:cs="標楷體"/>
      <w:b/>
      <w:i/>
      <w:color w:val="000000"/>
    </w:rPr>
  </w:style>
  <w:style w:type="paragraph" w:styleId="3">
    <w:name w:val="heading 3"/>
    <w:basedOn w:val="a"/>
    <w:link w:val="30"/>
    <w:uiPriority w:val="9"/>
    <w:unhideWhenUsed/>
    <w:qFormat/>
    <w:rsid w:val="00683C4F"/>
    <w:pPr>
      <w:keepNext/>
      <w:keepLines/>
      <w:outlineLvl w:val="2"/>
    </w:pPr>
    <w:rPr>
      <w:rFonts w:cs="標楷體"/>
    </w:rPr>
  </w:style>
  <w:style w:type="paragraph" w:styleId="4">
    <w:name w:val="heading 4"/>
    <w:basedOn w:val="a"/>
    <w:next w:val="a"/>
    <w:link w:val="40"/>
    <w:uiPriority w:val="9"/>
    <w:unhideWhenUsed/>
    <w:qFormat/>
    <w:rsid w:val="00C4399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43995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A3174B"/>
    <w:rPr>
      <w:rFonts w:ascii="標楷體" w:eastAsia="標楷體" w:hAnsi="標楷體" w:cs="標楷體"/>
      <w:b/>
      <w:color w:val="000000"/>
      <w:sz w:val="28"/>
    </w:rPr>
  </w:style>
  <w:style w:type="character" w:customStyle="1" w:styleId="20">
    <w:name w:val="標題 2 字元"/>
    <w:link w:val="2"/>
    <w:uiPriority w:val="9"/>
    <w:rsid w:val="00A3174B"/>
    <w:rPr>
      <w:rFonts w:ascii="標楷體" w:eastAsia="標楷體" w:hAnsi="標楷體" w:cs="標楷體"/>
      <w:b/>
      <w:i/>
      <w:color w:val="000000"/>
    </w:rPr>
  </w:style>
  <w:style w:type="character" w:customStyle="1" w:styleId="30">
    <w:name w:val="標題 3 字元"/>
    <w:link w:val="3"/>
    <w:uiPriority w:val="9"/>
    <w:rsid w:val="00683C4F"/>
    <w:rPr>
      <w:rFonts w:ascii="Times New Roman" w:eastAsia="標楷體" w:hAnsi="Times New Roman" w:cs="標楷體"/>
      <w:color w:val="000000"/>
    </w:rPr>
  </w:style>
  <w:style w:type="paragraph" w:styleId="a3">
    <w:name w:val="footer"/>
    <w:basedOn w:val="a"/>
    <w:link w:val="a4"/>
    <w:uiPriority w:val="99"/>
    <w:unhideWhenUsed/>
    <w:rsid w:val="000A25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0A25C8"/>
    <w:rPr>
      <w:rFonts w:ascii="Calibri" w:eastAsia="Calibri" w:hAnsi="Calibri" w:cs="Calibri"/>
      <w:color w:val="00000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522DEF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22DEF"/>
  </w:style>
  <w:style w:type="character" w:customStyle="1" w:styleId="a7">
    <w:name w:val="註解文字 字元"/>
    <w:basedOn w:val="a0"/>
    <w:link w:val="a6"/>
    <w:uiPriority w:val="99"/>
    <w:semiHidden/>
    <w:rsid w:val="00522DEF"/>
    <w:rPr>
      <w:rFonts w:ascii="Calibri" w:eastAsia="Calibri" w:hAnsi="Calibri" w:cs="Calibri"/>
      <w:color w:val="000000"/>
      <w:sz w:val="22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22DE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22DEF"/>
    <w:rPr>
      <w:rFonts w:ascii="Calibri" w:eastAsia="Calibri" w:hAnsi="Calibri" w:cs="Calibri"/>
      <w:b/>
      <w:bCs/>
      <w:color w:val="000000"/>
      <w:sz w:val="22"/>
    </w:rPr>
  </w:style>
  <w:style w:type="paragraph" w:styleId="aa">
    <w:name w:val="No Spacing"/>
    <w:uiPriority w:val="1"/>
    <w:qFormat/>
    <w:rsid w:val="00683C4F"/>
    <w:rPr>
      <w:rFonts w:ascii="Times New Roman" w:eastAsia="標楷體" w:hAnsi="Times New Roman" w:cs="Calibri"/>
      <w:i/>
      <w:color w:val="000000"/>
    </w:rPr>
  </w:style>
  <w:style w:type="paragraph" w:styleId="ab">
    <w:name w:val="Quote"/>
    <w:basedOn w:val="a"/>
    <w:next w:val="a"/>
    <w:link w:val="ac"/>
    <w:uiPriority w:val="29"/>
    <w:qFormat/>
    <w:rsid w:val="00683C4F"/>
    <w:pPr>
      <w:ind w:left="200" w:hangingChars="200" w:hanging="200"/>
      <w:jc w:val="both"/>
    </w:pPr>
    <w:rPr>
      <w:iCs/>
      <w:color w:val="000000" w:themeColor="text1"/>
    </w:rPr>
  </w:style>
  <w:style w:type="character" w:customStyle="1" w:styleId="ac">
    <w:name w:val="引文 字元"/>
    <w:basedOn w:val="a0"/>
    <w:link w:val="ab"/>
    <w:uiPriority w:val="29"/>
    <w:rsid w:val="00683C4F"/>
    <w:rPr>
      <w:rFonts w:ascii="Times New Roman" w:eastAsia="標楷體" w:hAnsi="Times New Roman" w:cs="Calibri"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7C21B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鮮明引文 字元"/>
    <w:basedOn w:val="a0"/>
    <w:link w:val="ad"/>
    <w:uiPriority w:val="30"/>
    <w:rsid w:val="007C21B5"/>
    <w:rPr>
      <w:rFonts w:ascii="Times New Roman" w:eastAsia="標楷體" w:hAnsi="Times New Roman" w:cs="Calibri"/>
      <w:i/>
      <w:iCs/>
      <w:color w:val="5B9BD5" w:themeColor="accent1"/>
    </w:rPr>
  </w:style>
  <w:style w:type="paragraph" w:customStyle="1" w:styleId="af">
    <w:name w:val="正文"/>
    <w:basedOn w:val="a"/>
    <w:link w:val="af0"/>
    <w:qFormat/>
    <w:rsid w:val="00206C22"/>
    <w:pPr>
      <w:widowControl w:val="0"/>
      <w:autoSpaceDE w:val="0"/>
      <w:autoSpaceDN w:val="0"/>
      <w:adjustRightInd w:val="0"/>
      <w:spacing w:before="100" w:beforeAutospacing="1" w:after="100" w:afterAutospacing="1"/>
      <w:ind w:left="482" w:firstLine="510"/>
      <w:jc w:val="both"/>
    </w:pPr>
    <w:rPr>
      <w:rFonts w:cs="標楷體"/>
      <w:kern w:val="0"/>
      <w:szCs w:val="24"/>
    </w:rPr>
  </w:style>
  <w:style w:type="character" w:customStyle="1" w:styleId="af0">
    <w:name w:val="正文 字元"/>
    <w:basedOn w:val="a0"/>
    <w:link w:val="af"/>
    <w:rsid w:val="00206C22"/>
    <w:rPr>
      <w:rFonts w:ascii="Times New Roman" w:eastAsia="標楷體" w:hAnsi="Times New Roman" w:cs="標楷體"/>
      <w:color w:val="000000"/>
      <w:kern w:val="0"/>
      <w:szCs w:val="24"/>
    </w:rPr>
  </w:style>
  <w:style w:type="character" w:customStyle="1" w:styleId="40">
    <w:name w:val="標題 4 字元"/>
    <w:basedOn w:val="a0"/>
    <w:link w:val="4"/>
    <w:uiPriority w:val="9"/>
    <w:rsid w:val="00C43995"/>
    <w:rPr>
      <w:rFonts w:asciiTheme="majorHAnsi" w:eastAsiaTheme="majorEastAsia" w:hAnsiTheme="majorHAnsi" w:cstheme="majorBidi"/>
      <w:color w:val="000000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43995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customStyle="1" w:styleId="EndNoteBibliographyTitle">
    <w:name w:val="EndNote Bibliography Title"/>
    <w:basedOn w:val="a"/>
    <w:link w:val="EndNoteBibliographyTitle0"/>
    <w:rsid w:val="0016644D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16644D"/>
    <w:rPr>
      <w:rFonts w:ascii="Times New Roman" w:eastAsia="標楷體" w:hAnsi="Times New Roman" w:cs="Times New Roman"/>
      <w:noProof/>
      <w:color w:val="000000"/>
    </w:rPr>
  </w:style>
  <w:style w:type="paragraph" w:customStyle="1" w:styleId="EndNoteBibliography">
    <w:name w:val="EndNote Bibliography"/>
    <w:basedOn w:val="a"/>
    <w:link w:val="EndNoteBibliography0"/>
    <w:rsid w:val="0016644D"/>
    <w:rPr>
      <w:rFonts w:cs="Times New Roman"/>
      <w:noProof/>
    </w:rPr>
  </w:style>
  <w:style w:type="character" w:customStyle="1" w:styleId="EndNoteBibliography0">
    <w:name w:val="EndNote Bibliography 字元"/>
    <w:basedOn w:val="a0"/>
    <w:link w:val="EndNoteBibliography"/>
    <w:rsid w:val="0016644D"/>
    <w:rPr>
      <w:rFonts w:ascii="Times New Roman" w:eastAsia="標楷體" w:hAnsi="Times New Roman" w:cs="Times New Roman"/>
      <w:noProof/>
      <w:color w:val="000000"/>
    </w:rPr>
  </w:style>
  <w:style w:type="paragraph" w:customStyle="1" w:styleId="EndNoteCategoryHeading">
    <w:name w:val="EndNote Category Heading"/>
    <w:basedOn w:val="a"/>
    <w:link w:val="EndNoteCategoryHeading0"/>
    <w:rsid w:val="0016644D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16644D"/>
    <w:rPr>
      <w:rFonts w:ascii="Times New Roman" w:eastAsia="標楷體" w:hAnsi="Times New Roman" w:cs="Calibri"/>
      <w:b/>
      <w:noProof/>
      <w:color w:val="000000"/>
    </w:rPr>
  </w:style>
  <w:style w:type="character" w:styleId="af1">
    <w:name w:val="Hyperlink"/>
    <w:basedOn w:val="a0"/>
    <w:uiPriority w:val="99"/>
    <w:unhideWhenUsed/>
    <w:rsid w:val="006301BC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301BC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CD7D19"/>
    <w:rPr>
      <w:rFonts w:ascii="Times New Roman" w:eastAsia="標楷體" w:hAnsi="Times New Roman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cae.21913" TargetMode="External"/><Relationship Id="rId13" Type="http://schemas.openxmlformats.org/officeDocument/2006/relationships/hyperlink" Target="https://www.jstor.org/stable/2703286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978-3-319-06569-4_24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4018/978-1-4666-3673-6.ch00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i.org/10.14569/ijacsa.2022.013026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1007/978-81-322-3972-7" TargetMode="External"/><Relationship Id="rId14" Type="http://schemas.openxmlformats.org/officeDocument/2006/relationships/hyperlink" Target="https://doi.org/10.3390/app1020704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9056-8363-4A6B-B601-6B1176D0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2115</Words>
  <Characters>12061</Characters>
  <Application>Microsoft Office Word</Application>
  <DocSecurity>0</DocSecurity>
  <Lines>100</Lines>
  <Paragraphs>28</Paragraphs>
  <ScaleCrop>false</ScaleCrop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GCCCE2004 Author Guidelines for Submission Format</dc:title>
  <dc:subject/>
  <dc:creator>HKIER</dc:creator>
  <cp:keywords/>
  <dc:description/>
  <cp:lastModifiedBy>浚宏 呂</cp:lastModifiedBy>
  <cp:revision>2</cp:revision>
  <cp:lastPrinted>2021-02-05T07:19:00Z</cp:lastPrinted>
  <dcterms:created xsi:type="dcterms:W3CDTF">2024-07-31T07:59:00Z</dcterms:created>
  <dcterms:modified xsi:type="dcterms:W3CDTF">2024-07-31T07:59:00Z</dcterms:modified>
</cp:coreProperties>
</file>