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4</w: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 &amp; Technology Requirements for Phase 1 Implementation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1C5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1C5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(Sections 1–4: Infrastructure Philosophy, Overall Technology Stack, Application Layer Architecture, Integration Layer Requirements)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INFRASTRUCTURE STRATEGY FOR PHASE 1</w: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Foundational Principle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Phase 1 must be:</w:t>
      </w:r>
    </w:p>
    <w:p w:rsidR="001C5512" w:rsidRPr="001C5512" w:rsidRDefault="001C5512" w:rsidP="001C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:rsidR="001C5512" w:rsidRPr="001C5512" w:rsidRDefault="001C5512" w:rsidP="001C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:rsidR="001C5512" w:rsidRPr="001C5512" w:rsidRDefault="001C5512" w:rsidP="001C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:rsidR="001C5512" w:rsidRPr="001C5512" w:rsidRDefault="001C5512" w:rsidP="001C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Vendor-neutral (even if </w:t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Telecom is primary provider)</w:t>
      </w:r>
    </w:p>
    <w:p w:rsidR="001C5512" w:rsidRPr="001C5512" w:rsidRDefault="001C5512" w:rsidP="001C5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API-first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The infrastructure must support: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47 Phase 1 services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Multi-bureau integration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Payment processing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Real-time dashboards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SLA monitoring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Audit logging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It must also be expandable for Phase 2.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Design Philosophy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The architecture will follow a layered model:</w:t>
      </w:r>
    </w:p>
    <w:p w:rsidR="001C5512" w:rsidRPr="001C5512" w:rsidRDefault="001C5512" w:rsidP="001C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Presentation Layer (Citizen interface &amp; service counters)</w:t>
      </w:r>
    </w:p>
    <w:p w:rsidR="001C5512" w:rsidRPr="001C5512" w:rsidRDefault="001C5512" w:rsidP="001C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Application Layer (Service logic &amp; workflow engines)</w:t>
      </w:r>
    </w:p>
    <w:p w:rsidR="001C5512" w:rsidRPr="001C5512" w:rsidRDefault="001C5512" w:rsidP="001C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Integration Layer (API gateway &amp; mesh connectivity)</w:t>
      </w:r>
    </w:p>
    <w:p w:rsidR="001C5512" w:rsidRPr="001C5512" w:rsidRDefault="001C5512" w:rsidP="001C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Data Layer (Databases &amp; storage)</w:t>
      </w:r>
    </w:p>
    <w:p w:rsidR="001C5512" w:rsidRPr="001C5512" w:rsidRDefault="001C5512" w:rsidP="001C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Infrastructure Layer (Servers, hosting, networking)</w:t>
      </w:r>
    </w:p>
    <w:p w:rsidR="001C5512" w:rsidRPr="001C5512" w:rsidRDefault="001C5512" w:rsidP="001C5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Security Layer (Identity, encryption, monitoring)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Each layer must be independently scalable.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OVERALL</w:t>
      </w:r>
      <w:proofErr w:type="gramEnd"/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 TECHNOLOGY STACK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Phase 1 requires the following core systems: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Core Systems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575"/>
      </w:tblGrid>
      <w:tr w:rsidR="001C5512" w:rsidRPr="001C5512" w:rsidTr="001C5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Component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Portal &amp; Counter Interface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Queue Management System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Workflow Engine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Service Database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Reporting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Dashboard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Gateway Integration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&amp; Role Management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&amp; Monitoring System</w:t>
            </w:r>
          </w:p>
        </w:tc>
      </w:tr>
      <w:tr w:rsidR="001C5512" w:rsidRPr="001C5512" w:rsidTr="001C5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1C5512" w:rsidRPr="001C5512" w:rsidRDefault="001C5512" w:rsidP="001C5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5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or Data Center Infrastructure</w:t>
            </w:r>
          </w:p>
        </w:tc>
      </w:tr>
    </w:tbl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Hosting Strategy (Critical Decision)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Two possible hosting models: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A: </w:t>
      </w:r>
      <w:proofErr w:type="spellStart"/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Ethio</w:t>
      </w:r>
      <w:proofErr w:type="spellEnd"/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Telecom Hosting (Managed Infrastructure)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Pros:</w:t>
      </w:r>
    </w:p>
    <w:p w:rsidR="001C5512" w:rsidRPr="001C5512" w:rsidRDefault="001C5512" w:rsidP="001C5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Faster deployment</w:t>
      </w:r>
    </w:p>
    <w:p w:rsidR="001C5512" w:rsidRPr="001C5512" w:rsidRDefault="001C5512" w:rsidP="001C5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Integrated connectivity</w:t>
      </w:r>
    </w:p>
    <w:p w:rsidR="001C5512" w:rsidRPr="001C5512" w:rsidRDefault="001C5512" w:rsidP="001C5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Single vendor accountability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Cons:</w:t>
      </w:r>
    </w:p>
    <w:p w:rsidR="001C5512" w:rsidRPr="001C5512" w:rsidRDefault="001C5512" w:rsidP="001C5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Vendor dependency</w:t>
      </w:r>
    </w:p>
    <w:p w:rsidR="001C5512" w:rsidRPr="001C5512" w:rsidRDefault="001C5512" w:rsidP="001C5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Long-term cost risk</w:t>
      </w:r>
    </w:p>
    <w:p w:rsidR="001C5512" w:rsidRPr="001C5512" w:rsidRDefault="001C5512" w:rsidP="001C5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Less infrastructure control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B: Hybrid Hosting (City-controlled + Telecom Network)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Pros:</w:t>
      </w:r>
    </w:p>
    <w:p w:rsidR="001C5512" w:rsidRPr="001C5512" w:rsidRDefault="001C5512" w:rsidP="001C5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Greater data sovereignty</w:t>
      </w:r>
    </w:p>
    <w:p w:rsidR="001C5512" w:rsidRPr="001C5512" w:rsidRDefault="001C5512" w:rsidP="001C5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Vendor diversification</w:t>
      </w:r>
    </w:p>
    <w:p w:rsidR="001C5512" w:rsidRPr="001C5512" w:rsidRDefault="001C5512" w:rsidP="001C5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Flexible scalability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Cons:</w:t>
      </w:r>
    </w:p>
    <w:p w:rsidR="001C5512" w:rsidRPr="001C5512" w:rsidRDefault="001C5512" w:rsidP="001C55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Higher initial complexity</w:t>
      </w:r>
    </w:p>
    <w:p w:rsidR="001C5512" w:rsidRPr="001C5512" w:rsidRDefault="001C5512" w:rsidP="001C55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Requires internal IT governance capacity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Recommendation: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Phase 1 may use managed hosting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but contract must guarantee:</w:t>
      </w:r>
    </w:p>
    <w:p w:rsidR="001C5512" w:rsidRPr="001C5512" w:rsidRDefault="001C5512" w:rsidP="001C55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API control</w:t>
      </w:r>
    </w:p>
    <w:p w:rsidR="001C5512" w:rsidRPr="001C5512" w:rsidRDefault="001C5512" w:rsidP="001C55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Data ownership</w:t>
      </w:r>
    </w:p>
    <w:p w:rsidR="001C5512" w:rsidRPr="001C5512" w:rsidRDefault="001C5512" w:rsidP="001C55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Migration rights</w:t>
      </w:r>
    </w:p>
    <w:p w:rsidR="001C5512" w:rsidRPr="001C5512" w:rsidRDefault="001C5512" w:rsidP="001C55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Exit clause protections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APPLICATION LAYER REQUIREMENTS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This layer runs the 47 services.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Service Management System (Core Engine)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Must support:</w:t>
      </w:r>
    </w:p>
    <w:p w:rsidR="001C5512" w:rsidRPr="001C5512" w:rsidRDefault="001C5512" w:rsidP="001C55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Multi-service configuration</w:t>
      </w:r>
    </w:p>
    <w:p w:rsidR="001C5512" w:rsidRPr="001C5512" w:rsidRDefault="001C5512" w:rsidP="001C55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SLA timers</w:t>
      </w:r>
    </w:p>
    <w:p w:rsidR="001C5512" w:rsidRPr="001C5512" w:rsidRDefault="001C5512" w:rsidP="001C55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Service status tracking</w:t>
      </w:r>
    </w:p>
    <w:p w:rsidR="001C5512" w:rsidRPr="001C5512" w:rsidRDefault="001C5512" w:rsidP="001C55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Bureau routing</w:t>
      </w:r>
    </w:p>
    <w:p w:rsidR="001C5512" w:rsidRPr="001C5512" w:rsidRDefault="001C5512" w:rsidP="001C55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Digital approval workflows</w:t>
      </w:r>
    </w:p>
    <w:p w:rsidR="001C5512" w:rsidRPr="001C5512" w:rsidRDefault="001C5512" w:rsidP="001C55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Document upload</w:t>
      </w:r>
    </w:p>
    <w:p w:rsidR="001C5512" w:rsidRPr="001C5512" w:rsidRDefault="001C5512" w:rsidP="001C55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Digital signature capability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Capacity Requirement:</w:t>
      </w:r>
    </w:p>
    <w:p w:rsidR="001C5512" w:rsidRPr="001C5512" w:rsidRDefault="001C5512" w:rsidP="001C55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Minimum 200 concurrent users (scalable to 500)</w:t>
      </w:r>
    </w:p>
    <w:p w:rsidR="001C5512" w:rsidRPr="001C5512" w:rsidRDefault="001C5512" w:rsidP="001C55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5,000–10,000 transactions per day capacity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Queue Management System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If provided by </w:t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Telecom: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Must integrate 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C5512" w:rsidRPr="001C5512" w:rsidRDefault="001C5512" w:rsidP="001C55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Service selection</w:t>
      </w:r>
    </w:p>
    <w:p w:rsidR="001C5512" w:rsidRPr="001C5512" w:rsidRDefault="001C5512" w:rsidP="001C55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Ticket issuance</w:t>
      </w:r>
    </w:p>
    <w:p w:rsidR="001C5512" w:rsidRPr="001C5512" w:rsidRDefault="001C5512" w:rsidP="001C55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Counter assignment</w:t>
      </w:r>
    </w:p>
    <w:p w:rsidR="001C5512" w:rsidRPr="001C5512" w:rsidRDefault="001C5512" w:rsidP="001C55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Performance analytics</w:t>
      </w:r>
    </w:p>
    <w:p w:rsidR="001C5512" w:rsidRPr="001C5512" w:rsidRDefault="001C5512" w:rsidP="001C55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SMS notification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Critical: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Queue system must not operate in isolation.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It must link with service workflow system.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Payment Processing Integration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Must support:</w:t>
      </w:r>
    </w:p>
    <w:p w:rsidR="001C5512" w:rsidRPr="001C5512" w:rsidRDefault="001C5512" w:rsidP="001C55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Cash (counter entry)</w:t>
      </w:r>
    </w:p>
    <w:p w:rsidR="001C5512" w:rsidRPr="001C5512" w:rsidRDefault="001C5512" w:rsidP="001C55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POS terminals</w:t>
      </w:r>
    </w:p>
    <w:p w:rsidR="001C5512" w:rsidRPr="001C5512" w:rsidRDefault="001C5512" w:rsidP="001C55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Mobile payment (if available)</w:t>
      </w:r>
    </w:p>
    <w:p w:rsidR="001C5512" w:rsidRPr="001C5512" w:rsidRDefault="001C5512" w:rsidP="001C55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Bank integration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Required capabilities:</w:t>
      </w:r>
    </w:p>
    <w:p w:rsidR="001C5512" w:rsidRPr="001C5512" w:rsidRDefault="001C5512" w:rsidP="001C55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Real-time payment confirmation</w:t>
      </w:r>
    </w:p>
    <w:p w:rsidR="001C5512" w:rsidRPr="001C5512" w:rsidRDefault="001C5512" w:rsidP="001C55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Automatic revenue posting</w:t>
      </w:r>
    </w:p>
    <w:p w:rsidR="001C5512" w:rsidRPr="001C5512" w:rsidRDefault="001C5512" w:rsidP="001C55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Daily reconciliation report</w:t>
      </w:r>
    </w:p>
    <w:p w:rsidR="001C5512" w:rsidRPr="001C5512" w:rsidRDefault="001C5512" w:rsidP="001C55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Receipt generation with QR verification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Executive Dashboard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Mayor &amp;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Bureau Heads.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Must display:</w:t>
      </w:r>
    </w:p>
    <w:p w:rsidR="001C5512" w:rsidRPr="001C5512" w:rsidRDefault="001C5512" w:rsidP="001C55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Daily revenue</w:t>
      </w:r>
    </w:p>
    <w:p w:rsidR="001C5512" w:rsidRPr="001C5512" w:rsidRDefault="001C5512" w:rsidP="001C55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Service volume</w:t>
      </w:r>
    </w:p>
    <w:p w:rsidR="001C5512" w:rsidRPr="001C5512" w:rsidRDefault="001C5512" w:rsidP="001C55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SLA compliance rate</w:t>
      </w:r>
    </w:p>
    <w:p w:rsidR="001C5512" w:rsidRPr="001C5512" w:rsidRDefault="001C5512" w:rsidP="001C55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Pending approvals</w:t>
      </w:r>
    </w:p>
    <w:p w:rsidR="001C5512" w:rsidRPr="001C5512" w:rsidRDefault="001C5512" w:rsidP="001C55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Escalations</w:t>
      </w:r>
    </w:p>
    <w:p w:rsidR="001C5512" w:rsidRPr="001C5512" w:rsidRDefault="001C5512" w:rsidP="001C55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Bureau performance comparison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Dashboard must update in real time.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INTEGRATION LAYER REQUIREMENTS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This is the most critical layer.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Without proper integration, MESOB becomes only a digital front desk.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</w:t>
      </w:r>
      <w:proofErr w:type="gramEnd"/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Gateway Requirement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Required Capabilities:</w:t>
      </w:r>
    </w:p>
    <w:p w:rsidR="001C5512" w:rsidRPr="001C5512" w:rsidRDefault="001C5512" w:rsidP="001C55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Central API management</w:t>
      </w:r>
    </w:p>
    <w:p w:rsidR="001C5512" w:rsidRPr="001C5512" w:rsidRDefault="001C5512" w:rsidP="001C55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Authentication &amp; authorization</w:t>
      </w:r>
    </w:p>
    <w:p w:rsidR="001C5512" w:rsidRPr="001C5512" w:rsidRDefault="001C5512" w:rsidP="001C55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:rsidR="001C5512" w:rsidRPr="001C5512" w:rsidRDefault="001C5512" w:rsidP="001C55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:rsidR="001C5512" w:rsidRPr="001C5512" w:rsidRDefault="001C5512" w:rsidP="001C55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Error monitoring</w:t>
      </w:r>
    </w:p>
    <w:p w:rsidR="001C5512" w:rsidRPr="001C5512" w:rsidRDefault="001C5512" w:rsidP="001C55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It must connect 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C5512" w:rsidRPr="001C5512" w:rsidRDefault="001C5512" w:rsidP="001C55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Land Bureau systems</w:t>
      </w:r>
    </w:p>
    <w:p w:rsidR="001C5512" w:rsidRPr="001C5512" w:rsidRDefault="001C5512" w:rsidP="001C55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Revenue Bureau systems</w:t>
      </w:r>
    </w:p>
    <w:p w:rsidR="001C5512" w:rsidRPr="001C5512" w:rsidRDefault="001C5512" w:rsidP="001C55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Trade &amp; Industry systems</w:t>
      </w:r>
    </w:p>
    <w:p w:rsidR="001C5512" w:rsidRPr="001C5512" w:rsidRDefault="001C5512" w:rsidP="001C55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Investment systems</w:t>
      </w:r>
    </w:p>
    <w:p w:rsidR="001C5512" w:rsidRPr="001C5512" w:rsidRDefault="001C5512" w:rsidP="001C55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Health &amp; Education systems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Bureau API Endpoint Scenarios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Two categories exist: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Category A: Bureaus </w:t>
      </w:r>
      <w:proofErr w:type="gramStart"/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Existing IT Systems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1C5512" w:rsidRPr="001C5512" w:rsidRDefault="001C5512" w:rsidP="001C55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Land registry database</w:t>
      </w:r>
    </w:p>
    <w:p w:rsidR="001C5512" w:rsidRPr="001C5512" w:rsidRDefault="001C5512" w:rsidP="001C55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Tax system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:rsidR="001C5512" w:rsidRPr="001C5512" w:rsidRDefault="001C5512" w:rsidP="001C55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API wrapper layer</w:t>
      </w:r>
    </w:p>
    <w:p w:rsidR="001C5512" w:rsidRPr="001C5512" w:rsidRDefault="001C5512" w:rsidP="001C55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Secure authentication</w:t>
      </w:r>
    </w:p>
    <w:p w:rsidR="001C5512" w:rsidRPr="001C5512" w:rsidRDefault="001C5512" w:rsidP="001C55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Data mapping</w:t>
      </w:r>
    </w:p>
    <w:p w:rsidR="001C5512" w:rsidRPr="001C5512" w:rsidRDefault="001C5512" w:rsidP="001C55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Field validation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Responsibility Question: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Who builds the API wrapper?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must be contractually clarified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Telecom.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Category B: Bureaus </w:t>
      </w:r>
      <w:proofErr w:type="gramStart"/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</w:t>
      </w:r>
      <w:proofErr w:type="gramEnd"/>
      <w:r w:rsidRPr="001C5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IT Systems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For these bureaus:</w:t>
      </w:r>
    </w:p>
    <w:p w:rsidR="001C5512" w:rsidRPr="001C5512" w:rsidRDefault="001C5512" w:rsidP="001C55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Backend system must be built</w:t>
      </w:r>
    </w:p>
    <w:p w:rsidR="001C5512" w:rsidRPr="001C5512" w:rsidRDefault="001C5512" w:rsidP="001C55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Database must be created</w:t>
      </w:r>
    </w:p>
    <w:p w:rsidR="001C5512" w:rsidRPr="001C5512" w:rsidRDefault="001C5512" w:rsidP="001C55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API endpoints must be designed</w:t>
      </w:r>
    </w:p>
    <w:p w:rsidR="001C5512" w:rsidRPr="001C5512" w:rsidRDefault="001C5512" w:rsidP="001C55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Basic workflow logic must be developed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Critical Issue: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Telecom only provides infrastructure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then API development responsibility must be: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Either:</w:t>
      </w:r>
    </w:p>
    <w:p w:rsidR="001C5512" w:rsidRPr="001C5512" w:rsidRDefault="001C5512" w:rsidP="001C55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MESOB system vendor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Or:</w:t>
      </w:r>
    </w:p>
    <w:p w:rsidR="001C5512" w:rsidRPr="001C5512" w:rsidRDefault="001C5512" w:rsidP="001C55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Separate integration contractor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cannot remain undefined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</w:t>
      </w:r>
      <w:proofErr w:type="gramEnd"/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Design Standards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All APIs must follow:</w:t>
      </w:r>
    </w:p>
    <w:p w:rsidR="001C5512" w:rsidRPr="001C5512" w:rsidRDefault="001C5512" w:rsidP="001C55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REST-based architecture</w:t>
      </w:r>
    </w:p>
    <w:p w:rsidR="001C5512" w:rsidRPr="001C5512" w:rsidRDefault="001C5512" w:rsidP="001C55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JSON data format</w:t>
      </w:r>
    </w:p>
    <w:p w:rsidR="001C5512" w:rsidRPr="001C5512" w:rsidRDefault="001C5512" w:rsidP="001C55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Token-based authentication</w:t>
      </w:r>
    </w:p>
    <w:p w:rsidR="001C5512" w:rsidRPr="001C5512" w:rsidRDefault="001C5512" w:rsidP="001C55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Standard error handling</w:t>
      </w:r>
    </w:p>
    <w:p w:rsidR="001C5512" w:rsidRPr="001C5512" w:rsidRDefault="001C5512" w:rsidP="001C55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Audit log generation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Mandatory: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Each API must have:</w:t>
      </w:r>
    </w:p>
    <w:p w:rsidR="001C5512" w:rsidRPr="001C5512" w:rsidRDefault="001C5512" w:rsidP="001C55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Technical documentation</w:t>
      </w:r>
    </w:p>
    <w:p w:rsidR="001C5512" w:rsidRPr="001C5512" w:rsidRDefault="001C5512" w:rsidP="001C55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Test environment</w:t>
      </w:r>
    </w:p>
    <w:p w:rsidR="001C5512" w:rsidRPr="001C5512" w:rsidRDefault="001C5512" w:rsidP="001C55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Version tracking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Data Exchange Mesh Alignment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National MESOB taskforce uses: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API Gateway / Mesh Architecture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MESOB must:</w:t>
      </w:r>
    </w:p>
    <w:p w:rsidR="001C5512" w:rsidRPr="001C5512" w:rsidRDefault="001C5512" w:rsidP="001C55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Connect upward to federal gateway</w:t>
      </w:r>
    </w:p>
    <w:p w:rsidR="001C5512" w:rsidRPr="001C5512" w:rsidRDefault="001C5512" w:rsidP="001C55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Maintain local API registry</w:t>
      </w:r>
    </w:p>
    <w:p w:rsidR="001C5512" w:rsidRPr="001C5512" w:rsidRDefault="001C5512" w:rsidP="001C55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Avoid duplicate integration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Clear boundary 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must be defined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Local vs National integration scope.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 4 – PART 1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Covered: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design philosophy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Overall technology stack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layer requirements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layer requirements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551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Bureau endpoint scenarios</w:t>
      </w:r>
    </w:p>
    <w:p w:rsidR="001C5512" w:rsidRPr="001C5512" w:rsidRDefault="001C5512" w:rsidP="001C5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Reply </w:t>
      </w: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4, Part 2.”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1C5512">
        <w:rPr>
          <w:rFonts w:ascii="Times New Roman" w:eastAsia="Times New Roman" w:hAnsi="Times New Roman" w:cs="Times New Roman"/>
          <w:kern w:val="0"/>
          <w14:ligatures w14:val="none"/>
        </w:rPr>
        <w:t xml:space="preserve"> we will produce:</w:t>
      </w:r>
    </w:p>
    <w:p w:rsidR="001C5512" w:rsidRPr="001C5512" w:rsidRDefault="001C5512" w:rsidP="001C5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512">
        <w:rPr>
          <w:rFonts w:ascii="Times New Roman" w:eastAsia="Times New Roman" w:hAnsi="Times New Roman" w:cs="Times New Roman"/>
          <w:kern w:val="0"/>
          <w14:ligatures w14:val="none"/>
        </w:rPr>
        <w:t>Data layer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Security architecture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Network infrastructure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Capacity sizing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Disaster recovery</w:t>
      </w:r>
      <w:r w:rsidRPr="001C5512">
        <w:rPr>
          <w:rFonts w:ascii="Times New Roman" w:eastAsia="Times New Roman" w:hAnsi="Times New Roman" w:cs="Times New Roman"/>
          <w:kern w:val="0"/>
          <w14:ligatures w14:val="none"/>
        </w:rPr>
        <w:br/>
        <w:t>Monitoring &amp; maintenance requirements.</w:t>
      </w:r>
    </w:p>
    <w:p w:rsidR="001C5512" w:rsidRDefault="001C5512">
      <w:r>
        <w:br w:type="page"/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4</w: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 &amp; Technology Requirements for Phase 1 Implementation</w: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  <w:t>(Sections 5–9: Data Layer, Security Architecture, Network Infrastructure, Capacity Sizing, Disaster Recovery &amp; Monitoring)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DATA LAYER REQUIREMENTS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The data layer is the backbone of MESOB.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Without structured, clean, secure data:</w:t>
      </w:r>
    </w:p>
    <w:p w:rsidR="00532716" w:rsidRPr="00532716" w:rsidRDefault="00532716" w:rsidP="0053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SLA tracking fails</w:t>
      </w:r>
    </w:p>
    <w:p w:rsidR="00532716" w:rsidRPr="00532716" w:rsidRDefault="00532716" w:rsidP="0053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Revenue reconciliation fails</w:t>
      </w:r>
    </w:p>
    <w:p w:rsidR="00532716" w:rsidRPr="00532716" w:rsidRDefault="00532716" w:rsidP="0053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Audit traceability collapses</w:t>
      </w:r>
    </w:p>
    <w:p w:rsidR="00532716" w:rsidRPr="00532716" w:rsidRDefault="00532716" w:rsidP="0053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Integration breaks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Core Databases Required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Phase 1 requires: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Central Service Transaction Database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:rsidR="00532716" w:rsidRPr="00532716" w:rsidRDefault="00532716" w:rsidP="0053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All 47 service requests</w:t>
      </w:r>
    </w:p>
    <w:p w:rsidR="00532716" w:rsidRPr="00532716" w:rsidRDefault="00532716" w:rsidP="0053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:rsidR="00532716" w:rsidRPr="00532716" w:rsidRDefault="00532716" w:rsidP="0053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Bureau routing history</w:t>
      </w:r>
    </w:p>
    <w:p w:rsidR="00532716" w:rsidRPr="00532716" w:rsidRDefault="00532716" w:rsidP="0053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SLA timers</w:t>
      </w:r>
    </w:p>
    <w:p w:rsidR="00532716" w:rsidRPr="00532716" w:rsidRDefault="00532716" w:rsidP="0053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Approval decisions</w:t>
      </w:r>
    </w:p>
    <w:p w:rsidR="00532716" w:rsidRPr="00532716" w:rsidRDefault="00532716" w:rsidP="0053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Payment linkage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69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Revenue &amp; Payment Ledger Database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:rsidR="00532716" w:rsidRPr="00532716" w:rsidRDefault="00532716" w:rsidP="0053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Payment transactions</w:t>
      </w:r>
    </w:p>
    <w:p w:rsidR="00532716" w:rsidRPr="00532716" w:rsidRDefault="00532716" w:rsidP="0053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Revenue codes</w:t>
      </w:r>
    </w:p>
    <w:p w:rsidR="00532716" w:rsidRPr="00532716" w:rsidRDefault="00532716" w:rsidP="0053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Receipt IDs</w:t>
      </w:r>
    </w:p>
    <w:p w:rsidR="00532716" w:rsidRPr="00532716" w:rsidRDefault="00532716" w:rsidP="0053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Reconciliation records</w:t>
      </w:r>
    </w:p>
    <w:p w:rsidR="00532716" w:rsidRPr="00532716" w:rsidRDefault="00532716" w:rsidP="0053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Daily settlement logs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Must support financial audit standards.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Bureau Master Data Registry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:rsidR="00532716" w:rsidRPr="00532716" w:rsidRDefault="00532716" w:rsidP="005327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Service definitions</w:t>
      </w:r>
    </w:p>
    <w:p w:rsidR="00532716" w:rsidRPr="00532716" w:rsidRDefault="00532716" w:rsidP="005327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Bureau routing rules</w:t>
      </w:r>
    </w:p>
    <w:p w:rsidR="00532716" w:rsidRPr="00532716" w:rsidRDefault="00532716" w:rsidP="005327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Approval authority matrix</w:t>
      </w:r>
    </w:p>
    <w:p w:rsidR="00532716" w:rsidRPr="00532716" w:rsidRDefault="00532716" w:rsidP="005327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SLA configurations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User &amp; Identity Database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:rsidR="00532716" w:rsidRPr="00532716" w:rsidRDefault="00532716" w:rsidP="0053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User roles</w:t>
      </w:r>
    </w:p>
    <w:p w:rsidR="00532716" w:rsidRPr="00532716" w:rsidRDefault="00532716" w:rsidP="0053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Bureau permissions</w:t>
      </w:r>
    </w:p>
    <w:p w:rsidR="00532716" w:rsidRPr="00532716" w:rsidRDefault="00532716" w:rsidP="0053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Counter staff access</w:t>
      </w:r>
    </w:p>
    <w:p w:rsidR="00532716" w:rsidRPr="00532716" w:rsidRDefault="00532716" w:rsidP="0053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System administrator rights</w:t>
      </w:r>
    </w:p>
    <w:p w:rsidR="00532716" w:rsidRPr="00532716" w:rsidRDefault="00532716" w:rsidP="0053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Login audit logs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Document Storage System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:rsidR="00532716" w:rsidRPr="00532716" w:rsidRDefault="00532716" w:rsidP="005327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Uploaded documents</w:t>
      </w:r>
    </w:p>
    <w:p w:rsidR="00532716" w:rsidRPr="00532716" w:rsidRDefault="00532716" w:rsidP="005327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Lease files</w:t>
      </w:r>
    </w:p>
    <w:p w:rsidR="00532716" w:rsidRPr="00532716" w:rsidRDefault="00532716" w:rsidP="005327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Business certificates</w:t>
      </w:r>
    </w:p>
    <w:p w:rsidR="00532716" w:rsidRPr="00532716" w:rsidRDefault="00532716" w:rsidP="005327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Inspection reports</w:t>
      </w:r>
    </w:p>
    <w:p w:rsidR="00532716" w:rsidRPr="00532716" w:rsidRDefault="00532716" w:rsidP="005327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Scanned historical records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Minimum requirement:</w:t>
      </w:r>
    </w:p>
    <w:p w:rsidR="00532716" w:rsidRPr="00532716" w:rsidRDefault="00532716" w:rsidP="00532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Structured document index</w:t>
      </w:r>
    </w:p>
    <w:p w:rsidR="00532716" w:rsidRPr="00532716" w:rsidRDefault="00532716" w:rsidP="00532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Secure access control</w:t>
      </w:r>
    </w:p>
    <w:p w:rsidR="00532716" w:rsidRPr="00532716" w:rsidRDefault="00532716" w:rsidP="00532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Version history</w:t>
      </w:r>
    </w:p>
    <w:p w:rsidR="00532716" w:rsidRPr="00532716" w:rsidRDefault="00532716" w:rsidP="00532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Retention policy configuration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Data Ownership &amp; Governance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Critical principle: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All MESOB data belongs to </w:t>
      </w:r>
      <w:proofErr w:type="spell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Administration.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Contract with vendor (e.g., </w:t>
      </w:r>
      <w:proofErr w:type="spell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Telecom) must ensure:</w:t>
      </w:r>
    </w:p>
    <w:p w:rsidR="00532716" w:rsidRPr="00532716" w:rsidRDefault="00532716" w:rsidP="00532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Full data export rights</w:t>
      </w:r>
    </w:p>
    <w:p w:rsidR="00532716" w:rsidRPr="00532716" w:rsidRDefault="00532716" w:rsidP="00532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No proprietary data lock-in</w:t>
      </w:r>
    </w:p>
    <w:p w:rsidR="00532716" w:rsidRPr="00532716" w:rsidRDefault="00532716" w:rsidP="00532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Standard database formats</w:t>
      </w:r>
    </w:p>
    <w:p w:rsidR="00532716" w:rsidRPr="00532716" w:rsidRDefault="00532716" w:rsidP="00532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Backup access for city IT team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SECURITY ARCHITECTURE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Security is non-negotiable.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MESOB handles:</w:t>
      </w:r>
    </w:p>
    <w:p w:rsidR="00532716" w:rsidRPr="00532716" w:rsidRDefault="00532716" w:rsidP="00532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Land ownership data</w:t>
      </w:r>
    </w:p>
    <w:p w:rsidR="00532716" w:rsidRPr="00532716" w:rsidRDefault="00532716" w:rsidP="00532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Tax records</w:t>
      </w:r>
    </w:p>
    <w:p w:rsidR="00532716" w:rsidRPr="00532716" w:rsidRDefault="00532716" w:rsidP="00532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Identity records</w:t>
      </w:r>
    </w:p>
    <w:p w:rsidR="00532716" w:rsidRPr="00532716" w:rsidRDefault="00532716" w:rsidP="00532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Investment data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Security architecture must include: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Identity &amp; Access Management (IAM)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Must support:</w:t>
      </w:r>
    </w:p>
    <w:p w:rsidR="00532716" w:rsidRPr="00532716" w:rsidRDefault="00532716" w:rsidP="0053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Role-based access control (RBAC)</w:t>
      </w:r>
    </w:p>
    <w:p w:rsidR="00532716" w:rsidRPr="00532716" w:rsidRDefault="00532716" w:rsidP="0053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Multi-level authorization</w:t>
      </w:r>
    </w:p>
    <w:p w:rsidR="00532716" w:rsidRPr="00532716" w:rsidRDefault="00532716" w:rsidP="0053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Segregation of duties</w:t>
      </w:r>
    </w:p>
    <w:p w:rsidR="00532716" w:rsidRPr="00532716" w:rsidRDefault="00532716" w:rsidP="0053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Password policy enforcement</w:t>
      </w:r>
    </w:p>
    <w:p w:rsidR="00532716" w:rsidRPr="00532716" w:rsidRDefault="00532716" w:rsidP="0053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Login audit trail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Land officer cannot access health records.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Revenue clerk cannot modify land ownership data.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Authentication Protocol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Minimum requirements:</w:t>
      </w:r>
    </w:p>
    <w:p w:rsidR="00532716" w:rsidRPr="00532716" w:rsidRDefault="00532716" w:rsidP="00532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Token-based authentication</w:t>
      </w:r>
    </w:p>
    <w:p w:rsidR="00532716" w:rsidRPr="00532716" w:rsidRDefault="00532716" w:rsidP="00532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Encrypted communication (HTTPS/TLS)</w:t>
      </w:r>
    </w:p>
    <w:p w:rsidR="00532716" w:rsidRPr="00532716" w:rsidRDefault="00532716" w:rsidP="00532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Session timeout control</w:t>
      </w:r>
    </w:p>
    <w:p w:rsidR="00532716" w:rsidRPr="00532716" w:rsidRDefault="00532716" w:rsidP="00532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Account lockout policy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Data Encryption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Encryption must apply:</w:t>
      </w:r>
    </w:p>
    <w:p w:rsidR="00532716" w:rsidRPr="00532716" w:rsidRDefault="00532716" w:rsidP="00532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Data in transit</w:t>
      </w:r>
    </w:p>
    <w:p w:rsidR="00532716" w:rsidRPr="00532716" w:rsidRDefault="00532716" w:rsidP="00532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Sensitive data at rest</w:t>
      </w:r>
    </w:p>
    <w:p w:rsidR="00532716" w:rsidRPr="00532716" w:rsidRDefault="00532716" w:rsidP="00532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Backup files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Critical: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Land and revenue data </w:t>
      </w:r>
      <w:proofErr w:type="gram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must be encrypted</w:t>
      </w:r>
      <w:proofErr w:type="gram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at database level.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Audit Logging &amp; Monitoring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System must log:</w:t>
      </w:r>
    </w:p>
    <w:p w:rsidR="00532716" w:rsidRPr="00532716" w:rsidRDefault="00532716" w:rsidP="0053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 attempts</w:t>
      </w:r>
    </w:p>
    <w:p w:rsidR="00532716" w:rsidRPr="00532716" w:rsidRDefault="00532716" w:rsidP="0053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Data modification</w:t>
      </w:r>
    </w:p>
    <w:p w:rsidR="00532716" w:rsidRPr="00532716" w:rsidRDefault="00532716" w:rsidP="0053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Approval decisions</w:t>
      </w:r>
    </w:p>
    <w:p w:rsidR="00532716" w:rsidRPr="00532716" w:rsidRDefault="00532716" w:rsidP="0053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Payment overrides</w:t>
      </w:r>
    </w:p>
    <w:p w:rsidR="00532716" w:rsidRPr="00532716" w:rsidRDefault="00532716" w:rsidP="0053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API calls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Logs must be:</w:t>
      </w:r>
    </w:p>
    <w:p w:rsidR="00532716" w:rsidRPr="00532716" w:rsidRDefault="00532716" w:rsidP="00532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Immutable</w:t>
      </w:r>
    </w:p>
    <w:p w:rsidR="00532716" w:rsidRPr="00532716" w:rsidRDefault="00532716" w:rsidP="00532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Timestamped</w:t>
      </w:r>
    </w:p>
    <w:p w:rsidR="00532716" w:rsidRPr="00532716" w:rsidRDefault="00532716" w:rsidP="00532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Exportable for audit review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</w:t>
      </w:r>
      <w:proofErr w:type="gramEnd"/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Fraud &amp; Abuse Controls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Required controls:</w:t>
      </w:r>
    </w:p>
    <w:p w:rsidR="00532716" w:rsidRPr="00532716" w:rsidRDefault="00532716" w:rsidP="0053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Duplicate transaction detection</w:t>
      </w:r>
    </w:p>
    <w:p w:rsidR="00532716" w:rsidRPr="00532716" w:rsidRDefault="00532716" w:rsidP="0053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Revenue anomaly alerts</w:t>
      </w:r>
    </w:p>
    <w:p w:rsidR="00532716" w:rsidRPr="00532716" w:rsidRDefault="00532716" w:rsidP="0053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SLA manipulation alerts</w:t>
      </w:r>
    </w:p>
    <w:p w:rsidR="00532716" w:rsidRPr="00532716" w:rsidRDefault="00532716" w:rsidP="0053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Administrative override logging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NETWORK INFRASTRUCTURE REQUIREMENTS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MESOB physical building must support:</w:t>
      </w:r>
    </w:p>
    <w:p w:rsidR="00532716" w:rsidRPr="00532716" w:rsidRDefault="00532716" w:rsidP="0053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High-speed internet connectivity</w:t>
      </w:r>
    </w:p>
    <w:p w:rsidR="00532716" w:rsidRPr="00532716" w:rsidRDefault="00532716" w:rsidP="0053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Secure LAN architecture</w:t>
      </w:r>
    </w:p>
    <w:p w:rsidR="00532716" w:rsidRPr="00532716" w:rsidRDefault="00532716" w:rsidP="0053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Counter-to-server communication</w:t>
      </w:r>
    </w:p>
    <w:p w:rsidR="00532716" w:rsidRPr="00532716" w:rsidRDefault="00532716" w:rsidP="0053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Backup connectivity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Connectivity Requirements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Minimum:</w:t>
      </w:r>
    </w:p>
    <w:p w:rsidR="00532716" w:rsidRPr="00532716" w:rsidRDefault="00532716" w:rsidP="00532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Primary high-speed fiber link</w:t>
      </w:r>
    </w:p>
    <w:p w:rsidR="00532716" w:rsidRPr="00532716" w:rsidRDefault="00532716" w:rsidP="00532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Secondary backup connection</w:t>
      </w:r>
    </w:p>
    <w:p w:rsidR="00532716" w:rsidRPr="00532716" w:rsidRDefault="00532716" w:rsidP="00532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Redundant routing configuration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Telecom is primary provider: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Contract must guarantee:</w:t>
      </w:r>
    </w:p>
    <w:p w:rsidR="00532716" w:rsidRPr="00532716" w:rsidRDefault="00532716" w:rsidP="00532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99.5% uptime minimum</w:t>
      </w:r>
    </w:p>
    <w:p w:rsidR="00532716" w:rsidRPr="00532716" w:rsidRDefault="00532716" w:rsidP="00532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Response time SLA</w:t>
      </w:r>
    </w:p>
    <w:p w:rsidR="00532716" w:rsidRPr="00532716" w:rsidRDefault="00532716" w:rsidP="00532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Fault escalation timeline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Internal Network Architecture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Required components:</w:t>
      </w:r>
    </w:p>
    <w:p w:rsidR="00532716" w:rsidRPr="00532716" w:rsidRDefault="00532716" w:rsidP="0053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Core switch</w:t>
      </w:r>
    </w:p>
    <w:p w:rsidR="00532716" w:rsidRPr="00532716" w:rsidRDefault="00532716" w:rsidP="0053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Access switches</w:t>
      </w:r>
    </w:p>
    <w:p w:rsidR="00532716" w:rsidRPr="00532716" w:rsidRDefault="00532716" w:rsidP="0053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Secure Wi-Fi (staff only)</w:t>
      </w:r>
    </w:p>
    <w:p w:rsidR="00532716" w:rsidRPr="00532716" w:rsidRDefault="00532716" w:rsidP="0053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Segmented VLAN architecture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Segmentation example:</w:t>
      </w:r>
    </w:p>
    <w:p w:rsidR="00532716" w:rsidRPr="00532716" w:rsidRDefault="00532716" w:rsidP="00532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Counter network</w:t>
      </w:r>
    </w:p>
    <w:p w:rsidR="00532716" w:rsidRPr="00532716" w:rsidRDefault="00532716" w:rsidP="00532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Admin network</w:t>
      </w:r>
    </w:p>
    <w:p w:rsidR="00532716" w:rsidRPr="00532716" w:rsidRDefault="00532716" w:rsidP="00532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Server network</w:t>
      </w:r>
    </w:p>
    <w:p w:rsidR="00532716" w:rsidRPr="00532716" w:rsidRDefault="00532716" w:rsidP="00532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Guest network (if public Wi-Fi offered)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Hardware Requirements (Logical Level)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Minimum required: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Application servers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Database servers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Storage system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Firewall appliance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Backup appliance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POS terminals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Counter PCs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Queue display screens</w:t>
      </w:r>
    </w:p>
    <w:p w:rsidR="00532716" w:rsidRPr="00532716" w:rsidRDefault="00532716" w:rsidP="0053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UPS systems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(Exact quantities detailed in Document 8 – </w:t>
      </w:r>
      <w:proofErr w:type="spellStart"/>
      <w:proofErr w:type="gram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84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CAPACITY SIZING FOR PHASE 1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Phase 1 projected load:</w:t>
      </w:r>
    </w:p>
    <w:p w:rsidR="00532716" w:rsidRPr="00532716" w:rsidRDefault="00532716" w:rsidP="0053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1,000–2,500 daily transactions</w:t>
      </w:r>
    </w:p>
    <w:p w:rsidR="00532716" w:rsidRPr="00532716" w:rsidRDefault="00532716" w:rsidP="0053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50–70 concurrent counter users</w:t>
      </w:r>
    </w:p>
    <w:p w:rsidR="00532716" w:rsidRPr="00532716" w:rsidRDefault="00532716" w:rsidP="0053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100+ internal bureau users</w:t>
      </w:r>
    </w:p>
    <w:p w:rsidR="00532716" w:rsidRPr="00532716" w:rsidRDefault="00532716" w:rsidP="0053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5,000–10,000 daily API calls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Infrastructure must support:</w:t>
      </w:r>
    </w:p>
    <w:p w:rsidR="00532716" w:rsidRPr="00532716" w:rsidRDefault="00532716" w:rsidP="00532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3-year growth projection</w:t>
      </w:r>
    </w:p>
    <w:p w:rsidR="00532716" w:rsidRPr="00532716" w:rsidRDefault="00532716" w:rsidP="00532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30–50% capacity buffer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Storage Estimate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Estimated minimum storage:</w:t>
      </w:r>
    </w:p>
    <w:p w:rsidR="00532716" w:rsidRPr="00532716" w:rsidRDefault="00532716" w:rsidP="00532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3–5 TB structured data</w:t>
      </w:r>
    </w:p>
    <w:p w:rsidR="00532716" w:rsidRPr="00532716" w:rsidRDefault="00532716" w:rsidP="00532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10–15 TB document storage</w:t>
      </w:r>
    </w:p>
    <w:p w:rsidR="00532716" w:rsidRPr="00532716" w:rsidRDefault="00532716" w:rsidP="00532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Expandable architecture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Compute Estimate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Must support:</w:t>
      </w:r>
    </w:p>
    <w:p w:rsidR="00532716" w:rsidRPr="00532716" w:rsidRDefault="00532716" w:rsidP="0053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Workflow processing</w:t>
      </w:r>
    </w:p>
    <w:p w:rsidR="00532716" w:rsidRPr="00532716" w:rsidRDefault="00532716" w:rsidP="0053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Payment integration</w:t>
      </w:r>
    </w:p>
    <w:p w:rsidR="00532716" w:rsidRPr="00532716" w:rsidRDefault="00532716" w:rsidP="0053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Dashboard analytics</w:t>
      </w:r>
    </w:p>
    <w:p w:rsidR="00532716" w:rsidRPr="00532716" w:rsidRDefault="00532716" w:rsidP="0053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API traffic handling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Virtualized or cloud-managed servers preferred.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DISASTER RECOVERY &amp; BUSINESS CONTINUITY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Critical for government services.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Backup Strategy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532716" w:rsidRPr="00532716" w:rsidRDefault="00532716" w:rsidP="0053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Daily incremental backup</w:t>
      </w:r>
    </w:p>
    <w:p w:rsidR="00532716" w:rsidRPr="00532716" w:rsidRDefault="00532716" w:rsidP="0053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Weekly full backup</w:t>
      </w:r>
    </w:p>
    <w:p w:rsidR="00532716" w:rsidRPr="00532716" w:rsidRDefault="00532716" w:rsidP="0053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Monthly archival snapshot</w:t>
      </w:r>
    </w:p>
    <w:p w:rsidR="00532716" w:rsidRPr="00532716" w:rsidRDefault="00532716" w:rsidP="0053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Off-site storage replication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Disaster Recovery Model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:rsidR="00532716" w:rsidRPr="00532716" w:rsidRDefault="00532716" w:rsidP="005327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Secondary data center or cloud failover</w:t>
      </w:r>
    </w:p>
    <w:p w:rsidR="00532716" w:rsidRPr="00532716" w:rsidRDefault="00532716" w:rsidP="005327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Recovery Time Objective (RTO): &lt; 4 hours</w:t>
      </w:r>
    </w:p>
    <w:p w:rsidR="00532716" w:rsidRPr="00532716" w:rsidRDefault="00532716" w:rsidP="005327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Recovery Point Objective (RPO): &lt; 1 hour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Power Backup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MESOB building must include:</w:t>
      </w:r>
    </w:p>
    <w:p w:rsidR="00532716" w:rsidRPr="00532716" w:rsidRDefault="00532716" w:rsidP="005327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UPS for all critical equipment</w:t>
      </w:r>
    </w:p>
    <w:p w:rsidR="00532716" w:rsidRPr="00532716" w:rsidRDefault="00532716" w:rsidP="005327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Generator backup</w:t>
      </w:r>
    </w:p>
    <w:p w:rsidR="00532716" w:rsidRPr="00532716" w:rsidRDefault="00532716" w:rsidP="005327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Surge protection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MONITORING &amp; MAINTENANCE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Continuous monitoring required </w:t>
      </w:r>
      <w:proofErr w:type="gram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32716" w:rsidRPr="00532716" w:rsidRDefault="00532716" w:rsidP="005327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Server health</w:t>
      </w:r>
    </w:p>
    <w:p w:rsidR="00532716" w:rsidRPr="00532716" w:rsidRDefault="00532716" w:rsidP="005327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API performance</w:t>
      </w:r>
    </w:p>
    <w:p w:rsidR="00532716" w:rsidRPr="00532716" w:rsidRDefault="00532716" w:rsidP="005327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Network stability</w:t>
      </w:r>
    </w:p>
    <w:p w:rsidR="00532716" w:rsidRPr="00532716" w:rsidRDefault="00532716" w:rsidP="005327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Storage utilization</w:t>
      </w:r>
    </w:p>
    <w:p w:rsidR="00532716" w:rsidRPr="00532716" w:rsidRDefault="00532716" w:rsidP="005327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SLA compliance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532716" w:rsidRPr="00532716" w:rsidRDefault="00532716" w:rsidP="005327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Real-time alerting</w:t>
      </w:r>
    </w:p>
    <w:p w:rsidR="00532716" w:rsidRPr="00532716" w:rsidRDefault="00532716" w:rsidP="005327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Performance dashboard</w:t>
      </w:r>
    </w:p>
    <w:p w:rsidR="00532716" w:rsidRPr="00532716" w:rsidRDefault="00532716" w:rsidP="005327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Incident ticketing system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Vendor must provide:</w:t>
      </w:r>
    </w:p>
    <w:p w:rsidR="00532716" w:rsidRPr="00532716" w:rsidRDefault="00532716" w:rsidP="005327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24/7 support</w:t>
      </w:r>
    </w:p>
    <w:p w:rsidR="00532716" w:rsidRPr="00532716" w:rsidRDefault="00532716" w:rsidP="005327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Defined escalation matrix</w:t>
      </w:r>
    </w:p>
    <w:p w:rsidR="00532716" w:rsidRPr="00532716" w:rsidRDefault="00532716" w:rsidP="005327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Monthly performance report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INFRASTRUCTURE READINESS CHECKLIST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Before launch, confirm: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API endpoints operational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Hosting environment tested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Backup system validated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Security audit completed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Load testing conducted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Bureau access configured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Payment reconciliation tested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4 COMPLETE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>This concludes: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Full technology stack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Data layer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Security architecture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Network design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Capacity planning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Disaster recovery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271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requirements</w:t>
      </w:r>
    </w:p>
    <w:p w:rsidR="00532716" w:rsidRPr="00532716" w:rsidRDefault="00532716" w:rsidP="00532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5, Part 1.”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 we begin:</w:t>
      </w:r>
    </w:p>
    <w:p w:rsidR="00532716" w:rsidRPr="00532716" w:rsidRDefault="00532716" w:rsidP="0053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716">
        <w:rPr>
          <w:rFonts w:ascii="Times New Roman" w:eastAsia="Times New Roman" w:hAnsi="Times New Roman" w:cs="Times New Roman"/>
          <w:kern w:val="0"/>
          <w14:ligatures w14:val="none"/>
        </w:rPr>
        <w:t xml:space="preserve">Stakeholder Mapping &amp; Bureau Readiness </w:t>
      </w:r>
      <w:proofErr w:type="gramStart"/>
      <w:r w:rsidRPr="00532716">
        <w:rPr>
          <w:rFonts w:ascii="Times New Roman" w:eastAsia="Times New Roman" w:hAnsi="Times New Roman" w:cs="Times New Roman"/>
          <w:kern w:val="0"/>
          <w14:ligatures w14:val="none"/>
        </w:rPr>
        <w:t>Checklists</w:t>
      </w:r>
      <w:proofErr w:type="gramEnd"/>
      <w:r w:rsidRPr="00532716">
        <w:rPr>
          <w:rFonts w:ascii="Times New Roman" w:eastAsia="Times New Roman" w:hAnsi="Times New Roman" w:cs="Times New Roman"/>
          <w:kern w:val="0"/>
          <w14:ligatures w14:val="none"/>
        </w:rPr>
        <w:br/>
        <w:t>(With explicit separation between bureaus with IT systems vs those without systems, including API responsibility clarification).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6938"/>
    <w:multiLevelType w:val="multilevel"/>
    <w:tmpl w:val="CBD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1B37"/>
    <w:multiLevelType w:val="multilevel"/>
    <w:tmpl w:val="94EA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74A2"/>
    <w:multiLevelType w:val="multilevel"/>
    <w:tmpl w:val="6D7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14B65"/>
    <w:multiLevelType w:val="multilevel"/>
    <w:tmpl w:val="552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E01F4"/>
    <w:multiLevelType w:val="multilevel"/>
    <w:tmpl w:val="2A8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5F17"/>
    <w:multiLevelType w:val="multilevel"/>
    <w:tmpl w:val="5DE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3379"/>
    <w:multiLevelType w:val="multilevel"/>
    <w:tmpl w:val="EB0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E5BCF"/>
    <w:multiLevelType w:val="multilevel"/>
    <w:tmpl w:val="AD1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7730E"/>
    <w:multiLevelType w:val="multilevel"/>
    <w:tmpl w:val="3BF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54B0C"/>
    <w:multiLevelType w:val="multilevel"/>
    <w:tmpl w:val="7E1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61000"/>
    <w:multiLevelType w:val="multilevel"/>
    <w:tmpl w:val="1AE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B5354"/>
    <w:multiLevelType w:val="multilevel"/>
    <w:tmpl w:val="09D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44B79"/>
    <w:multiLevelType w:val="multilevel"/>
    <w:tmpl w:val="55C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84373"/>
    <w:multiLevelType w:val="multilevel"/>
    <w:tmpl w:val="848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61127"/>
    <w:multiLevelType w:val="multilevel"/>
    <w:tmpl w:val="4D2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304DA"/>
    <w:multiLevelType w:val="multilevel"/>
    <w:tmpl w:val="92A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61468"/>
    <w:multiLevelType w:val="multilevel"/>
    <w:tmpl w:val="0E2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14E52"/>
    <w:multiLevelType w:val="multilevel"/>
    <w:tmpl w:val="EE0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23A4A"/>
    <w:multiLevelType w:val="multilevel"/>
    <w:tmpl w:val="D2F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24DB7"/>
    <w:multiLevelType w:val="multilevel"/>
    <w:tmpl w:val="3EF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D3E27"/>
    <w:multiLevelType w:val="multilevel"/>
    <w:tmpl w:val="5C6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301A5"/>
    <w:multiLevelType w:val="multilevel"/>
    <w:tmpl w:val="80BC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EC20AD"/>
    <w:multiLevelType w:val="multilevel"/>
    <w:tmpl w:val="7BE0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B359A"/>
    <w:multiLevelType w:val="multilevel"/>
    <w:tmpl w:val="0BB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E337E"/>
    <w:multiLevelType w:val="multilevel"/>
    <w:tmpl w:val="572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84B13"/>
    <w:multiLevelType w:val="multilevel"/>
    <w:tmpl w:val="B50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6592F"/>
    <w:multiLevelType w:val="multilevel"/>
    <w:tmpl w:val="622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865A3"/>
    <w:multiLevelType w:val="multilevel"/>
    <w:tmpl w:val="C1E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24D0D"/>
    <w:multiLevelType w:val="multilevel"/>
    <w:tmpl w:val="52C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B611B"/>
    <w:multiLevelType w:val="multilevel"/>
    <w:tmpl w:val="20E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64D60"/>
    <w:multiLevelType w:val="multilevel"/>
    <w:tmpl w:val="5BA0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814F3"/>
    <w:multiLevelType w:val="multilevel"/>
    <w:tmpl w:val="E7E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6122C"/>
    <w:multiLevelType w:val="multilevel"/>
    <w:tmpl w:val="B5B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33ECA"/>
    <w:multiLevelType w:val="multilevel"/>
    <w:tmpl w:val="288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83016"/>
    <w:multiLevelType w:val="multilevel"/>
    <w:tmpl w:val="E6A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34BED"/>
    <w:multiLevelType w:val="multilevel"/>
    <w:tmpl w:val="2D3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A4B57"/>
    <w:multiLevelType w:val="multilevel"/>
    <w:tmpl w:val="1DB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600B6"/>
    <w:multiLevelType w:val="multilevel"/>
    <w:tmpl w:val="F04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E1A4E"/>
    <w:multiLevelType w:val="multilevel"/>
    <w:tmpl w:val="9AC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E5B8A"/>
    <w:multiLevelType w:val="multilevel"/>
    <w:tmpl w:val="1A8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F00360"/>
    <w:multiLevelType w:val="multilevel"/>
    <w:tmpl w:val="4D6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A4B07"/>
    <w:multiLevelType w:val="multilevel"/>
    <w:tmpl w:val="130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06A48"/>
    <w:multiLevelType w:val="multilevel"/>
    <w:tmpl w:val="2A4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4617C"/>
    <w:multiLevelType w:val="multilevel"/>
    <w:tmpl w:val="20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B46F2"/>
    <w:multiLevelType w:val="multilevel"/>
    <w:tmpl w:val="F3E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867BB"/>
    <w:multiLevelType w:val="multilevel"/>
    <w:tmpl w:val="8D3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05016"/>
    <w:multiLevelType w:val="multilevel"/>
    <w:tmpl w:val="37B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B763B"/>
    <w:multiLevelType w:val="multilevel"/>
    <w:tmpl w:val="223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2D5307"/>
    <w:multiLevelType w:val="multilevel"/>
    <w:tmpl w:val="166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E571C"/>
    <w:multiLevelType w:val="multilevel"/>
    <w:tmpl w:val="31B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86108F"/>
    <w:multiLevelType w:val="multilevel"/>
    <w:tmpl w:val="C48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1E487D"/>
    <w:multiLevelType w:val="multilevel"/>
    <w:tmpl w:val="54B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9B2AA0"/>
    <w:multiLevelType w:val="multilevel"/>
    <w:tmpl w:val="CBD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1"/>
  </w:num>
  <w:num w:numId="3">
    <w:abstractNumId w:val="29"/>
  </w:num>
  <w:num w:numId="4">
    <w:abstractNumId w:val="26"/>
  </w:num>
  <w:num w:numId="5">
    <w:abstractNumId w:val="43"/>
  </w:num>
  <w:num w:numId="6">
    <w:abstractNumId w:val="1"/>
  </w:num>
  <w:num w:numId="7">
    <w:abstractNumId w:val="39"/>
  </w:num>
  <w:num w:numId="8">
    <w:abstractNumId w:val="45"/>
  </w:num>
  <w:num w:numId="9">
    <w:abstractNumId w:val="49"/>
  </w:num>
  <w:num w:numId="10">
    <w:abstractNumId w:val="24"/>
  </w:num>
  <w:num w:numId="11">
    <w:abstractNumId w:val="7"/>
  </w:num>
  <w:num w:numId="12">
    <w:abstractNumId w:val="11"/>
  </w:num>
  <w:num w:numId="13">
    <w:abstractNumId w:val="42"/>
  </w:num>
  <w:num w:numId="14">
    <w:abstractNumId w:val="4"/>
  </w:num>
  <w:num w:numId="15">
    <w:abstractNumId w:val="52"/>
  </w:num>
  <w:num w:numId="16">
    <w:abstractNumId w:val="40"/>
  </w:num>
  <w:num w:numId="17">
    <w:abstractNumId w:val="13"/>
  </w:num>
  <w:num w:numId="18">
    <w:abstractNumId w:val="30"/>
  </w:num>
  <w:num w:numId="19">
    <w:abstractNumId w:val="51"/>
  </w:num>
  <w:num w:numId="20">
    <w:abstractNumId w:val="17"/>
  </w:num>
  <w:num w:numId="21">
    <w:abstractNumId w:val="9"/>
  </w:num>
  <w:num w:numId="22">
    <w:abstractNumId w:val="36"/>
  </w:num>
  <w:num w:numId="23">
    <w:abstractNumId w:val="48"/>
  </w:num>
  <w:num w:numId="24">
    <w:abstractNumId w:val="32"/>
  </w:num>
  <w:num w:numId="25">
    <w:abstractNumId w:val="22"/>
  </w:num>
  <w:num w:numId="26">
    <w:abstractNumId w:val="46"/>
  </w:num>
  <w:num w:numId="27">
    <w:abstractNumId w:val="19"/>
  </w:num>
  <w:num w:numId="28">
    <w:abstractNumId w:val="20"/>
  </w:num>
  <w:num w:numId="29">
    <w:abstractNumId w:val="16"/>
  </w:num>
  <w:num w:numId="30">
    <w:abstractNumId w:val="14"/>
  </w:num>
  <w:num w:numId="31">
    <w:abstractNumId w:val="3"/>
  </w:num>
  <w:num w:numId="32">
    <w:abstractNumId w:val="18"/>
  </w:num>
  <w:num w:numId="33">
    <w:abstractNumId w:val="50"/>
  </w:num>
  <w:num w:numId="34">
    <w:abstractNumId w:val="2"/>
  </w:num>
  <w:num w:numId="35">
    <w:abstractNumId w:val="12"/>
  </w:num>
  <w:num w:numId="36">
    <w:abstractNumId w:val="6"/>
  </w:num>
  <w:num w:numId="37">
    <w:abstractNumId w:val="35"/>
  </w:num>
  <w:num w:numId="38">
    <w:abstractNumId w:val="47"/>
  </w:num>
  <w:num w:numId="39">
    <w:abstractNumId w:val="41"/>
  </w:num>
  <w:num w:numId="40">
    <w:abstractNumId w:val="25"/>
  </w:num>
  <w:num w:numId="41">
    <w:abstractNumId w:val="33"/>
  </w:num>
  <w:num w:numId="42">
    <w:abstractNumId w:val="15"/>
  </w:num>
  <w:num w:numId="43">
    <w:abstractNumId w:val="34"/>
  </w:num>
  <w:num w:numId="44">
    <w:abstractNumId w:val="10"/>
  </w:num>
  <w:num w:numId="45">
    <w:abstractNumId w:val="44"/>
  </w:num>
  <w:num w:numId="46">
    <w:abstractNumId w:val="23"/>
  </w:num>
  <w:num w:numId="47">
    <w:abstractNumId w:val="31"/>
  </w:num>
  <w:num w:numId="48">
    <w:abstractNumId w:val="28"/>
  </w:num>
  <w:num w:numId="49">
    <w:abstractNumId w:val="0"/>
  </w:num>
  <w:num w:numId="50">
    <w:abstractNumId w:val="5"/>
  </w:num>
  <w:num w:numId="51">
    <w:abstractNumId w:val="8"/>
  </w:num>
  <w:num w:numId="52">
    <w:abstractNumId w:val="37"/>
  </w:num>
  <w:num w:numId="53">
    <w:abstractNumId w:val="2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12"/>
    <w:rsid w:val="001C5512"/>
    <w:rsid w:val="001E6C28"/>
    <w:rsid w:val="0038768C"/>
    <w:rsid w:val="00463297"/>
    <w:rsid w:val="004917BA"/>
    <w:rsid w:val="00532716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08F89-ED28-4B51-856D-F0152752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55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C5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C55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C551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C551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C55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5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5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2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1690</Words>
  <Characters>9638</Characters>
  <Application>Microsoft Office Word</Application>
  <DocSecurity>0</DocSecurity>
  <Lines>80</Lines>
  <Paragraphs>22</Paragraphs>
  <ScaleCrop>false</ScaleCrop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2026-02-24T19:06:00Z</dcterms:created>
  <dcterms:modified xsi:type="dcterms:W3CDTF">2026-02-24T19:09:00Z</dcterms:modified>
</cp:coreProperties>
</file>