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</w:t>
      </w:r>
      <w:r w:rsidRPr="00126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35-slide, content-heavy Executive Version based strictly on DOCUMENT–2 (Institutional &amp; Governance Architecture)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This version includes: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Full institutional logic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Governance mechanisms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Authority mapping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structure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 model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integration structure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Role definitions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Tables to conserve space</w:t>
      </w:r>
    </w:p>
    <w:p w:rsidR="001265CB" w:rsidRPr="001265CB" w:rsidRDefault="001265CB" w:rsidP="00126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All necessary text on slides (not dependent on speaker notes)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No content from Documents 1, 3, 4, 5, or 7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is introduced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5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DOCUMENT–2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&amp; Governance Architecture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26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126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MESOB One-Stop Service Center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Purpose: Define authority, structure, compliance, and accountability mechanisms.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6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Institutional Architecture Matters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cannot succeed through infrastructure alone.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:rsidR="001265CB" w:rsidRPr="001265CB" w:rsidRDefault="001265CB" w:rsidP="00126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Clear authority lines</w:t>
      </w:r>
    </w:p>
    <w:p w:rsidR="001265CB" w:rsidRPr="001265CB" w:rsidRDefault="001265CB" w:rsidP="00126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Defined reporting hierarchy</w:t>
      </w:r>
    </w:p>
    <w:p w:rsidR="001265CB" w:rsidRPr="001265CB" w:rsidRDefault="001265CB" w:rsidP="00126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obligations</w:t>
      </w:r>
    </w:p>
    <w:p w:rsidR="001265CB" w:rsidRPr="001265CB" w:rsidRDefault="001265CB" w:rsidP="00126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mechanisms</w:t>
      </w:r>
    </w:p>
    <w:p w:rsidR="001265CB" w:rsidRPr="001265CB" w:rsidRDefault="001265CB" w:rsidP="00126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 enforcement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The system collapses into coordination ambiguity.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7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Institutional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921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Authority Clarity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overlapping mandates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Integrity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MESOB does not remove bureau power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Oversight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reporting to City leadership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Autonomy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MESOB Director empowered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Enforceability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Non-compliance has consequence</w:t>
            </w:r>
          </w:p>
        </w:tc>
      </w:tr>
    </w:tbl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8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Positioning of MESOB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must be formally recognized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1265CB" w:rsidRPr="001265CB" w:rsidRDefault="001265CB" w:rsidP="00126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 city-level administrative integration authority</w:t>
      </w:r>
    </w:p>
    <w:p w:rsidR="001265CB" w:rsidRPr="001265CB" w:rsidRDefault="001265CB" w:rsidP="00126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 cross-bureau service coordination entity</w:t>
      </w:r>
    </w:p>
    <w:p w:rsidR="001265CB" w:rsidRPr="001265CB" w:rsidRDefault="001265CB" w:rsidP="00126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 performance monitoring unit</w:t>
      </w:r>
    </w:p>
    <w:p w:rsidR="001265CB" w:rsidRPr="001265CB" w:rsidRDefault="001265CB" w:rsidP="00126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 structured operational body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Not a temporary project office.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9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Institutional Placement </w:t>
      </w:r>
      <w:proofErr w:type="gramStart"/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Within</w:t>
      </w:r>
      <w:proofErr w:type="gramEnd"/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Structure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Hierarchy Structure: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Mayor / City Administration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MESOB Executive Oversight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MESOB Director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Operations &amp; Integration Units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Bureau Focal Points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Clear vertical accountability.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0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Oversight Role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Level Responsibilities:</w:t>
      </w:r>
    </w:p>
    <w:p w:rsidR="001265CB" w:rsidRPr="001265CB" w:rsidRDefault="001265CB" w:rsidP="00126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Approve integration mandates</w:t>
      </w:r>
    </w:p>
    <w:p w:rsidR="001265CB" w:rsidRPr="001265CB" w:rsidRDefault="001265CB" w:rsidP="00126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Resolve bureau-level conflicts</w:t>
      </w:r>
    </w:p>
    <w:p w:rsidR="001265CB" w:rsidRPr="001265CB" w:rsidRDefault="001265CB" w:rsidP="00126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Endorse escalation outcomes</w:t>
      </w:r>
    </w:p>
    <w:p w:rsidR="001265CB" w:rsidRPr="001265CB" w:rsidRDefault="001265CB" w:rsidP="00126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Monitor performance summaries</w:t>
      </w:r>
    </w:p>
    <w:p w:rsidR="001265CB" w:rsidRPr="001265CB" w:rsidRDefault="001265CB" w:rsidP="00126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Ensure political protection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Oversight does not interfere in daily operations.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1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MESOB Director Mandate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The Director must have authority to:</w:t>
      </w:r>
    </w:p>
    <w:p w:rsidR="001265CB" w:rsidRPr="001265CB" w:rsidRDefault="001265CB" w:rsidP="00126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Coordinate bureau integration</w:t>
      </w:r>
    </w:p>
    <w:p w:rsidR="001265CB" w:rsidRPr="001265CB" w:rsidRDefault="001265CB" w:rsidP="00126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Enforce service standards</w:t>
      </w:r>
    </w:p>
    <w:p w:rsidR="001265CB" w:rsidRPr="001265CB" w:rsidRDefault="001265CB" w:rsidP="00126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Issue compliance notices</w:t>
      </w:r>
    </w:p>
    <w:p w:rsidR="001265CB" w:rsidRPr="001265CB" w:rsidRDefault="001265CB" w:rsidP="00126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Supervise operational units</w:t>
      </w:r>
    </w:p>
    <w:p w:rsidR="001265CB" w:rsidRPr="001265CB" w:rsidRDefault="001265CB" w:rsidP="00126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Escalate unresolved issues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Director authority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must be documented and protected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22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Operational Units </w:t>
      </w:r>
      <w:proofErr w:type="gramStart"/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</w:t>
      </w:r>
      <w:proofErr w:type="gramEnd"/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927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Responsibility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Unit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counter &amp; service flow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Unit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process coordination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Unit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standard enforcement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Desk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&amp; performance tracking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Support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 &amp; logistics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No structural overlap.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3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Integration Model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Each participating bureau must assign:</w:t>
      </w:r>
    </w:p>
    <w:p w:rsidR="001265CB" w:rsidRPr="001265CB" w:rsidRDefault="001265CB" w:rsidP="00126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Official MESOB focal person</w:t>
      </w:r>
    </w:p>
    <w:p w:rsidR="001265CB" w:rsidRPr="001265CB" w:rsidRDefault="001265CB" w:rsidP="00126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Deputy backup focal person</w:t>
      </w:r>
    </w:p>
    <w:p w:rsidR="001265CB" w:rsidRPr="001265CB" w:rsidRDefault="001265CB" w:rsidP="00126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Defined decision authority limit</w:t>
      </w:r>
    </w:p>
    <w:p w:rsidR="001265CB" w:rsidRPr="001265CB" w:rsidRDefault="001265CB" w:rsidP="00126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Service documentation package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is structured,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not informal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4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Authority Protection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does NOT:</w:t>
      </w:r>
    </w:p>
    <w:p w:rsidR="001265CB" w:rsidRPr="001265CB" w:rsidRDefault="001265CB" w:rsidP="00126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Replace bureau decision-making</w:t>
      </w:r>
    </w:p>
    <w:p w:rsidR="001265CB" w:rsidRPr="001265CB" w:rsidRDefault="001265CB" w:rsidP="00126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Override technical approval authority</w:t>
      </w:r>
    </w:p>
    <w:p w:rsidR="001265CB" w:rsidRPr="001265CB" w:rsidRDefault="001265CB" w:rsidP="00126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Alter legal mandates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MESOB:</w:t>
      </w:r>
    </w:p>
    <w:p w:rsidR="001265CB" w:rsidRPr="001265CB" w:rsidRDefault="001265CB" w:rsidP="00126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Coordinates service access</w:t>
      </w:r>
    </w:p>
    <w:p w:rsidR="001265CB" w:rsidRPr="001265CB" w:rsidRDefault="001265CB" w:rsidP="00126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Standardizes process flow</w:t>
      </w:r>
    </w:p>
    <w:p w:rsidR="001265CB" w:rsidRPr="001265CB" w:rsidRDefault="001265CB" w:rsidP="00126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Monitors performance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Authority remains legally intact.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5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Obligations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Mandatory bureau responsibilities:</w:t>
      </w:r>
    </w:p>
    <w:p w:rsidR="001265CB" w:rsidRPr="001265CB" w:rsidRDefault="001265CB" w:rsidP="00126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Service definition submission</w:t>
      </w:r>
    </w:p>
    <w:p w:rsidR="001265CB" w:rsidRPr="001265CB" w:rsidRDefault="001265CB" w:rsidP="00126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Documentation standardization</w:t>
      </w:r>
    </w:p>
    <w:p w:rsidR="001265CB" w:rsidRPr="001265CB" w:rsidRDefault="001265CB" w:rsidP="00126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Processing timeline agreement</w:t>
      </w:r>
    </w:p>
    <w:p w:rsidR="001265CB" w:rsidRPr="001265CB" w:rsidRDefault="001265CB" w:rsidP="00126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Staff assignment</w:t>
      </w:r>
    </w:p>
    <w:p w:rsidR="001265CB" w:rsidRPr="001265CB" w:rsidRDefault="001265CB" w:rsidP="00126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Data reporting compliance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Participation is not optional once mandated.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6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Definition Standardization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Each service must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655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Required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Official title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Documents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Exhaustive list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Steps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flow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Authority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Responsible official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Time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duration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 / Approval type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service goes live without full definition.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7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Authority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88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Type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Staff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intake verification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Desk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validation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Head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approval (if required)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MESOB Director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enforcement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Authority must never be ambiguous.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8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Protocol Framework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Path:</w:t>
      </w:r>
    </w:p>
    <w:p w:rsidR="001265CB" w:rsidRPr="001265CB" w:rsidRDefault="001265CB" w:rsidP="00126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Counter Supervisor</w:t>
      </w:r>
    </w:p>
    <w:p w:rsidR="001265CB" w:rsidRPr="001265CB" w:rsidRDefault="001265CB" w:rsidP="00126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Desk Manager</w:t>
      </w:r>
    </w:p>
    <w:p w:rsidR="001265CB" w:rsidRPr="001265CB" w:rsidRDefault="001265CB" w:rsidP="00126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1265CB" w:rsidRPr="001265CB" w:rsidRDefault="001265CB" w:rsidP="00126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Oversight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All escalations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must be documented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9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Resolution Mechanism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Common conflict types:</w:t>
      </w:r>
    </w:p>
    <w:p w:rsidR="001265CB" w:rsidRPr="001265CB" w:rsidRDefault="001265CB" w:rsidP="00126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Delayed approvals</w:t>
      </w:r>
    </w:p>
    <w:p w:rsidR="001265CB" w:rsidRPr="001265CB" w:rsidRDefault="001265CB" w:rsidP="00126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Document rejection disputes</w:t>
      </w:r>
    </w:p>
    <w:p w:rsidR="001265CB" w:rsidRPr="001265CB" w:rsidRDefault="001265CB" w:rsidP="00126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non-compliance</w:t>
      </w:r>
    </w:p>
    <w:p w:rsidR="001265CB" w:rsidRPr="001265CB" w:rsidRDefault="001265CB" w:rsidP="00126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Resource allocation issues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Resolution approach:</w:t>
      </w:r>
    </w:p>
    <w:p w:rsidR="001265CB" w:rsidRPr="001265CB" w:rsidRDefault="001265CB" w:rsidP="00126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Written notice</w:t>
      </w:r>
    </w:p>
    <w:p w:rsidR="001265CB" w:rsidRPr="001265CB" w:rsidRDefault="001265CB" w:rsidP="00126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Corrective timeline</w:t>
      </w:r>
    </w:p>
    <w:p w:rsidR="001265CB" w:rsidRPr="001265CB" w:rsidRDefault="001265CB" w:rsidP="00126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review</w:t>
      </w:r>
    </w:p>
    <w:p w:rsidR="001265CB" w:rsidRPr="001265CB" w:rsidRDefault="001265CB" w:rsidP="00126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decision if necessary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0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Enforcement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901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Non-Compliance Type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processing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warning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reporting failure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notice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withdrawal attempt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intervention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resistance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accountability review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Enforcement must be predictable.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1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Monitoring Structure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must be monitored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at:</w:t>
      </w:r>
    </w:p>
    <w:p w:rsidR="001265CB" w:rsidRPr="001265CB" w:rsidRDefault="001265CB" w:rsidP="00126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Counter level</w:t>
      </w:r>
    </w:p>
    <w:p w:rsidR="001265CB" w:rsidRPr="001265CB" w:rsidRDefault="001265CB" w:rsidP="00126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level</w:t>
      </w:r>
    </w:p>
    <w:p w:rsidR="001265CB" w:rsidRPr="001265CB" w:rsidRDefault="001265CB" w:rsidP="00126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Aggregate MESOB level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Reports generated:</w:t>
      </w:r>
    </w:p>
    <w:p w:rsidR="001265CB" w:rsidRPr="001265CB" w:rsidRDefault="001265CB" w:rsidP="00126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Monthly internal review</w:t>
      </w:r>
    </w:p>
    <w:p w:rsidR="001265CB" w:rsidRPr="001265CB" w:rsidRDefault="001265CB" w:rsidP="00126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Quarterly executive summary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2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18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Flow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Counter Data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Operations Unit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Monitoring Desk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MESOB Director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Executive Oversight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Clear reporting pipeline prevents distortion.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3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Performance Scorecard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Each bureau measured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082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Measurement Basis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duration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rate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within SLA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frequency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per month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accuracy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rate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volume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count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Scorecards encourage peer accountability.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4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20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Stability Requirements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To prevent instability:</w:t>
      </w:r>
    </w:p>
    <w:p w:rsidR="001265CB" w:rsidRPr="001265CB" w:rsidRDefault="001265CB" w:rsidP="00126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focal persons minimum tenure defined</w:t>
      </w:r>
    </w:p>
    <w:p w:rsidR="001265CB" w:rsidRPr="001265CB" w:rsidRDefault="001265CB" w:rsidP="00126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Director appointment stability protected</w:t>
      </w:r>
    </w:p>
    <w:p w:rsidR="001265CB" w:rsidRPr="001265CB" w:rsidRDefault="001265CB" w:rsidP="00126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Unit heads not rotated frequently</w:t>
      </w:r>
    </w:p>
    <w:p w:rsidR="001265CB" w:rsidRPr="001265CB" w:rsidRDefault="001265CB" w:rsidP="00126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Institutional memory documented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Frequent reshuffling destabilizes system.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5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21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Steering Committee (If Established)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Composition may include:</w:t>
      </w:r>
    </w:p>
    <w:p w:rsidR="001265CB" w:rsidRPr="001265CB" w:rsidRDefault="001265CB" w:rsidP="00126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1265CB" w:rsidRPr="001265CB" w:rsidRDefault="001265CB" w:rsidP="00126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representatives</w:t>
      </w:r>
    </w:p>
    <w:p w:rsidR="001265CB" w:rsidRPr="001265CB" w:rsidRDefault="001265CB" w:rsidP="00126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IT/Operations lead</w:t>
      </w:r>
    </w:p>
    <w:p w:rsidR="001265CB" w:rsidRPr="001265CB" w:rsidRDefault="001265CB" w:rsidP="00126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liaison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Function:</w:t>
      </w:r>
    </w:p>
    <w:p w:rsidR="001265CB" w:rsidRPr="001265CB" w:rsidRDefault="001265CB" w:rsidP="00126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Review performance</w:t>
      </w:r>
    </w:p>
    <w:p w:rsidR="001265CB" w:rsidRPr="001265CB" w:rsidRDefault="001265CB" w:rsidP="00126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Address systemic issues</w:t>
      </w:r>
    </w:p>
    <w:p w:rsidR="001265CB" w:rsidRPr="001265CB" w:rsidRDefault="001265CB" w:rsidP="00126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Approve service additions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6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22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Addition Governance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New services require:</w:t>
      </w:r>
    </w:p>
    <w:p w:rsidR="001265CB" w:rsidRPr="001265CB" w:rsidRDefault="001265CB" w:rsidP="00126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Full service definition</w:t>
      </w:r>
    </w:p>
    <w:p w:rsidR="001265CB" w:rsidRPr="001265CB" w:rsidRDefault="001265CB" w:rsidP="00126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Resource readiness confirmation</w:t>
      </w:r>
    </w:p>
    <w:p w:rsidR="001265CB" w:rsidRPr="001265CB" w:rsidRDefault="001265CB" w:rsidP="00126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Staff allocation</w:t>
      </w:r>
    </w:p>
    <w:p w:rsidR="001265CB" w:rsidRPr="001265CB" w:rsidRDefault="001265CB" w:rsidP="00126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 approval</w:t>
      </w:r>
    </w:p>
    <w:p w:rsidR="001265CB" w:rsidRPr="001265CB" w:rsidRDefault="001265CB" w:rsidP="00126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Director sign-off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No uncontrolled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expansion.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7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23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Authority Safeguards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To prevent misuse:</w:t>
      </w:r>
    </w:p>
    <w:p w:rsidR="001265CB" w:rsidRPr="001265CB" w:rsidRDefault="001265CB" w:rsidP="00126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Director authority documented</w:t>
      </w:r>
    </w:p>
    <w:p w:rsidR="001265CB" w:rsidRPr="001265CB" w:rsidRDefault="001265CB" w:rsidP="00126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mandates respected</w:t>
      </w:r>
    </w:p>
    <w:p w:rsidR="001265CB" w:rsidRPr="001265CB" w:rsidRDefault="001265CB" w:rsidP="00126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intervention reserved for escalation</w:t>
      </w:r>
    </w:p>
    <w:p w:rsidR="001265CB" w:rsidRPr="001265CB" w:rsidRDefault="001265CB" w:rsidP="00126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Decision logs maintained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Balance between autonomy and oversight.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8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24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&amp; SOP Governance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All processes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must be documented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265CB" w:rsidRPr="001265CB" w:rsidRDefault="001265CB" w:rsidP="00126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Service SOP manuals</w:t>
      </w:r>
    </w:p>
    <w:p w:rsidR="001265CB" w:rsidRPr="001265CB" w:rsidRDefault="001265CB" w:rsidP="00126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templates</w:t>
      </w:r>
    </w:p>
    <w:p w:rsidR="001265CB" w:rsidRPr="001265CB" w:rsidRDefault="001265CB" w:rsidP="00126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 forms</w:t>
      </w:r>
    </w:p>
    <w:p w:rsidR="001265CB" w:rsidRPr="001265CB" w:rsidRDefault="001265CB" w:rsidP="00126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Performance reporting templates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 must operate on documentation — not memory.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9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25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Risk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288"/>
      </w:tblGrid>
      <w:tr w:rsidR="001265CB" w:rsidRPr="001265CB" w:rsidTr="00126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Institutional Cause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Authority overlap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Undefined mandates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enforcement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Political interference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clarity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confusion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documentation</w:t>
            </w:r>
          </w:p>
        </w:tc>
      </w:tr>
      <w:tr w:rsidR="001265CB" w:rsidRPr="001265CB" w:rsidTr="00126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 gap</w:t>
            </w:r>
          </w:p>
        </w:tc>
        <w:tc>
          <w:tcPr>
            <w:tcW w:w="0" w:type="auto"/>
            <w:vAlign w:val="center"/>
            <w:hideMark/>
          </w:tcPr>
          <w:p w:rsidR="001265CB" w:rsidRPr="001265CB" w:rsidRDefault="001265CB" w:rsidP="00126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escalation structure</w:t>
            </w:r>
          </w:p>
        </w:tc>
      </w:tr>
    </w:tbl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Document–2 addresses all five.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0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26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Non-Political Operational Shield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must remain:</w:t>
      </w:r>
    </w:p>
    <w:p w:rsidR="001265CB" w:rsidRPr="001265CB" w:rsidRDefault="001265CB" w:rsidP="00126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Administratively structured</w:t>
      </w:r>
    </w:p>
    <w:p w:rsidR="001265CB" w:rsidRPr="001265CB" w:rsidRDefault="001265CB" w:rsidP="00126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Process-driven</w:t>
      </w:r>
    </w:p>
    <w:p w:rsidR="001265CB" w:rsidRPr="001265CB" w:rsidRDefault="001265CB" w:rsidP="00126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Data-backed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Not influenced by:</w:t>
      </w:r>
    </w:p>
    <w:p w:rsidR="001265CB" w:rsidRPr="001265CB" w:rsidRDefault="001265CB" w:rsidP="00126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Individual bureau preferences</w:t>
      </w:r>
    </w:p>
    <w:p w:rsidR="001265CB" w:rsidRPr="001265CB" w:rsidRDefault="001265CB" w:rsidP="00126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Informal power dynamics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Institutional rules protect neutrality.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1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27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Governance Responsibility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must ensure:</w:t>
      </w:r>
    </w:p>
    <w:p w:rsidR="001265CB" w:rsidRPr="001265CB" w:rsidRDefault="001265CB" w:rsidP="00126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Accurate service reporting</w:t>
      </w:r>
    </w:p>
    <w:p w:rsidR="001265CB" w:rsidRPr="001265CB" w:rsidRDefault="001265CB" w:rsidP="00126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Secure data handling</w:t>
      </w:r>
    </w:p>
    <w:p w:rsidR="001265CB" w:rsidRPr="001265CB" w:rsidRDefault="001265CB" w:rsidP="00126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data sharing compliance</w:t>
      </w:r>
    </w:p>
    <w:p w:rsidR="001265CB" w:rsidRPr="001265CB" w:rsidRDefault="001265CB" w:rsidP="00126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Record retention discipline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Data governance is institutional responsibility.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2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28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Exit or Withdrawal Policy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bureau may:</w:t>
      </w:r>
    </w:p>
    <w:p w:rsidR="001265CB" w:rsidRPr="001265CB" w:rsidRDefault="001265CB" w:rsidP="00126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Unilaterally withdraw services</w:t>
      </w:r>
    </w:p>
    <w:p w:rsidR="001265CB" w:rsidRPr="001265CB" w:rsidRDefault="001265CB" w:rsidP="00126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Change service standards without notice</w:t>
      </w:r>
    </w:p>
    <w:p w:rsidR="001265CB" w:rsidRPr="001265CB" w:rsidRDefault="001265CB" w:rsidP="00126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Reduce assigned staff without approval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Changes require formal review &amp; approval.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3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29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Inter-Bureau Coordination Mechanism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When services overlap:</w:t>
      </w:r>
    </w:p>
    <w:p w:rsidR="001265CB" w:rsidRPr="001265CB" w:rsidRDefault="001265CB" w:rsidP="00126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Joint coordination meeting</w:t>
      </w:r>
    </w:p>
    <w:p w:rsidR="001265CB" w:rsidRPr="001265CB" w:rsidRDefault="001265CB" w:rsidP="00126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Defined responsibility split</w:t>
      </w:r>
    </w:p>
    <w:p w:rsidR="001265CB" w:rsidRPr="001265CB" w:rsidRDefault="001265CB" w:rsidP="00126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Documented shared process</w:t>
      </w:r>
    </w:p>
    <w:p w:rsidR="001265CB" w:rsidRPr="001265CB" w:rsidRDefault="001265CB" w:rsidP="00126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Monitoring of joint timeline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Prevents duplication.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4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30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Audit Readiness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must maintain:</w:t>
      </w:r>
    </w:p>
    <w:p w:rsidR="001265CB" w:rsidRPr="001265CB" w:rsidRDefault="001265CB" w:rsidP="00126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 logs</w:t>
      </w:r>
    </w:p>
    <w:p w:rsidR="001265CB" w:rsidRPr="001265CB" w:rsidRDefault="001265CB" w:rsidP="00126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 documentation</w:t>
      </w:r>
    </w:p>
    <w:p w:rsidR="001265CB" w:rsidRPr="001265CB" w:rsidRDefault="001265CB" w:rsidP="00126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participation records</w:t>
      </w:r>
    </w:p>
    <w:p w:rsidR="001265CB" w:rsidRPr="001265CB" w:rsidRDefault="001265CB" w:rsidP="00126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Service performance history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 must withstand review.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5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31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Role of Executive Oversight in Stability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Executive involvement limited </w:t>
      </w: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265CB" w:rsidRPr="001265CB" w:rsidRDefault="001265CB" w:rsidP="00126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Conflict resolution</w:t>
      </w:r>
    </w:p>
    <w:p w:rsidR="001265CB" w:rsidRPr="001265CB" w:rsidRDefault="001265CB" w:rsidP="00126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High-level compliance enforcement</w:t>
      </w:r>
    </w:p>
    <w:p w:rsidR="001265CB" w:rsidRPr="001265CB" w:rsidRDefault="001265CB" w:rsidP="00126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Strategic direction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Avoid operational micromanagement.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6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32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Institutionalization Requirements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For permanence:</w:t>
      </w:r>
    </w:p>
    <w:p w:rsidR="001265CB" w:rsidRPr="001265CB" w:rsidRDefault="001265CB" w:rsidP="00126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Legal codification</w:t>
      </w:r>
    </w:p>
    <w:p w:rsidR="001265CB" w:rsidRPr="001265CB" w:rsidRDefault="001265CB" w:rsidP="00126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Budgetary recognition</w:t>
      </w:r>
    </w:p>
    <w:p w:rsidR="001265CB" w:rsidRPr="001265CB" w:rsidRDefault="001265CB" w:rsidP="00126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Staff permanence</w:t>
      </w:r>
    </w:p>
    <w:p w:rsidR="001265CB" w:rsidRPr="001265CB" w:rsidRDefault="001265CB" w:rsidP="00126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Defined reporting cycles</w:t>
      </w:r>
    </w:p>
    <w:p w:rsidR="001265CB" w:rsidRPr="001265CB" w:rsidRDefault="001265CB" w:rsidP="00126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Documented governance charter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 must outlive political terms.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7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33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Integrity Safeguards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Protection mechanisms:</w:t>
      </w:r>
    </w:p>
    <w:p w:rsidR="001265CB" w:rsidRPr="001265CB" w:rsidRDefault="001265CB" w:rsidP="00126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Transparent decision documentation</w:t>
      </w:r>
    </w:p>
    <w:p w:rsidR="001265CB" w:rsidRPr="001265CB" w:rsidRDefault="001265CB" w:rsidP="00126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Clear role separation</w:t>
      </w:r>
    </w:p>
    <w:p w:rsidR="001265CB" w:rsidRPr="001265CB" w:rsidRDefault="001265CB" w:rsidP="00126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Written compliance enforcement</w:t>
      </w:r>
    </w:p>
    <w:p w:rsidR="001265CB" w:rsidRPr="001265CB" w:rsidRDefault="001265CB" w:rsidP="00126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Public performance reporting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Integrity builds legitimacy.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8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34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Success Indicators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Success when:</w:t>
      </w:r>
    </w:p>
    <w:p w:rsidR="001265CB" w:rsidRPr="001265CB" w:rsidRDefault="001265CB" w:rsidP="00126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 participation stable</w:t>
      </w:r>
    </w:p>
    <w:p w:rsidR="001265CB" w:rsidRPr="001265CB" w:rsidRDefault="001265CB" w:rsidP="00126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Escalations decline over time</w:t>
      </w:r>
    </w:p>
    <w:p w:rsidR="001265CB" w:rsidRPr="001265CB" w:rsidRDefault="001265CB" w:rsidP="00126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Reporting discipline consistent</w:t>
      </w:r>
    </w:p>
    <w:p w:rsidR="001265CB" w:rsidRPr="001265CB" w:rsidRDefault="001265CB" w:rsidP="00126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Role clarity maintained</w:t>
      </w:r>
    </w:p>
    <w:p w:rsidR="001265CB" w:rsidRPr="001265CB" w:rsidRDefault="001265CB" w:rsidP="00126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 intervention minimal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Mature institution runs predictably.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9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35</w:t>
      </w:r>
    </w:p>
    <w:p w:rsidR="001265CB" w:rsidRPr="001265CB" w:rsidRDefault="001265CB" w:rsidP="00126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Institutional Declaration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MESOB is: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Structurally anchored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Authority-defined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Compliance-enforced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Bureau-integrated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Escalation-governed</w:t>
      </w:r>
    </w:p>
    <w:p w:rsidR="001265CB" w:rsidRPr="001265CB" w:rsidRDefault="001265CB" w:rsidP="00126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Institutionally permanent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It is not coordination by goodwill.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br/>
        <w:t>It is governance by structure.</w:t>
      </w:r>
    </w:p>
    <w:p w:rsidR="001265CB" w:rsidRPr="001265CB" w:rsidRDefault="001265CB" w:rsidP="00126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0" style="width:0;height:1.5pt" o:hralign="center" o:hrstd="t" o:hr="t" fillcolor="#a0a0a0" stroked="f"/>
        </w:pic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126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35-slide, content-heavy Document–2 Executive Version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Next, as requested: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I will prepare a </w:t>
      </w:r>
      <w:r w:rsidRPr="00126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Visual Layout Guide for these 35 slides</w:t>
      </w:r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in the following response.</w:t>
      </w:r>
    </w:p>
    <w:p w:rsidR="001265CB" w:rsidRPr="001265CB" w:rsidRDefault="001265CB" w:rsidP="0012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Would you like it styled:</w:t>
      </w:r>
    </w:p>
    <w:p w:rsidR="001265CB" w:rsidRPr="001265CB" w:rsidRDefault="001265CB" w:rsidP="00126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t>Executive-Minimalist (very clean, high authority)</w:t>
      </w:r>
    </w:p>
    <w:p w:rsidR="001265CB" w:rsidRPr="001265CB" w:rsidRDefault="001265CB" w:rsidP="00126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Institutional-Formal (more structured, official look)</w:t>
      </w:r>
    </w:p>
    <w:p w:rsidR="001265CB" w:rsidRPr="001265CB" w:rsidRDefault="001265CB" w:rsidP="00126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1265CB">
        <w:rPr>
          <w:rFonts w:ascii="Times New Roman" w:eastAsia="Times New Roman" w:hAnsi="Times New Roman" w:cs="Times New Roman"/>
          <w:kern w:val="0"/>
          <w14:ligatures w14:val="none"/>
        </w:rPr>
        <w:t xml:space="preserve"> Reform-Modern (bold, progressive tone)?</w:t>
      </w:r>
    </w:p>
    <w:p w:rsidR="00226B9B" w:rsidRDefault="00226B9B">
      <w:r>
        <w:br w:type="page"/>
      </w:r>
    </w:p>
    <w:p w:rsidR="00226B9B" w:rsidRDefault="00226B9B" w:rsidP="00226B9B">
      <w:pPr>
        <w:pStyle w:val="NormalWeb"/>
      </w:pPr>
      <w:r>
        <w:lastRenderedPageBreak/>
        <w:t>Excellent.</w:t>
      </w:r>
    </w:p>
    <w:p w:rsidR="00226B9B" w:rsidRDefault="00226B9B" w:rsidP="00226B9B">
      <w:pPr>
        <w:pStyle w:val="NormalWeb"/>
      </w:pPr>
      <w:r>
        <w:t xml:space="preserve">Below is the </w:t>
      </w:r>
      <w:r>
        <w:rPr>
          <w:rStyle w:val="Strong"/>
        </w:rPr>
        <w:t>Executive–Minimalist Visual Layout Guide</w:t>
      </w:r>
      <w:r>
        <w:br/>
        <w:t>for the 35-slide Document–2 Institutional Architecture presentation.</w:t>
      </w:r>
    </w:p>
    <w:p w:rsidR="00226B9B" w:rsidRDefault="00226B9B" w:rsidP="00226B9B">
      <w:pPr>
        <w:pStyle w:val="NormalWeb"/>
      </w:pPr>
      <w:r>
        <w:t>Design philosophy: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Clean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Authoritative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Structured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High whitespace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Minimal ornamentation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Strong hierarchy</w:t>
      </w:r>
    </w:p>
    <w:p w:rsidR="00226B9B" w:rsidRDefault="00226B9B" w:rsidP="00226B9B">
      <w:pPr>
        <w:pStyle w:val="NormalWeb"/>
        <w:numPr>
          <w:ilvl w:val="0"/>
          <w:numId w:val="33"/>
        </w:numPr>
      </w:pPr>
      <w:r>
        <w:t>Cabinet-level seriousness</w:t>
      </w:r>
    </w:p>
    <w:p w:rsidR="00226B9B" w:rsidRDefault="00226B9B" w:rsidP="00226B9B">
      <w:pPr>
        <w:pStyle w:val="NormalWeb"/>
      </w:pPr>
      <w:r>
        <w:t>No decorative clutter. No color overload. No animation gimmicks.</w:t>
      </w:r>
    </w:p>
    <w:p w:rsidR="00226B9B" w:rsidRDefault="00226B9B" w:rsidP="00226B9B">
      <w:r>
        <w:pict>
          <v:rect id="_x0000_i1487" style="width:0;height:1.5pt" o:hralign="center" o:hrstd="t" o:hr="t" fillcolor="#a0a0a0" stroked="f"/>
        </w:pict>
      </w:r>
    </w:p>
    <w:p w:rsidR="00226B9B" w:rsidRDefault="00226B9B" w:rsidP="00226B9B">
      <w:pPr>
        <w:pStyle w:val="Heading1"/>
      </w:pPr>
      <w:r>
        <w:t>GLOBAL DESIGN SYSTEM (APPLIES TO ALL 35 SLIDES)</w:t>
      </w:r>
    </w:p>
    <w:p w:rsidR="00226B9B" w:rsidRDefault="00226B9B" w:rsidP="00226B9B">
      <w:pPr>
        <w:pStyle w:val="Heading2"/>
      </w:pPr>
      <w:r>
        <w:t>1. Color Palette</w:t>
      </w:r>
    </w:p>
    <w:p w:rsidR="00226B9B" w:rsidRDefault="00226B9B" w:rsidP="00226B9B">
      <w:pPr>
        <w:pStyle w:val="NormalWeb"/>
      </w:pPr>
      <w:r>
        <w:t>Primary: Deep Navy (#0B1F3A</w:t>
      </w:r>
      <w:proofErr w:type="gramStart"/>
      <w:r>
        <w:t>)</w:t>
      </w:r>
      <w:proofErr w:type="gramEnd"/>
      <w:r>
        <w:br/>
        <w:t>Accent: Muted Gold (#C8A54B)</w:t>
      </w:r>
      <w:r>
        <w:br/>
        <w:t>Background: White (#FFFFFF)</w:t>
      </w:r>
      <w:r>
        <w:br/>
        <w:t>Secondary Text: Charcoal Grey (#333333)</w:t>
      </w:r>
    </w:p>
    <w:p w:rsidR="00226B9B" w:rsidRDefault="00226B9B" w:rsidP="00226B9B">
      <w:pPr>
        <w:pStyle w:val="NormalWeb"/>
      </w:pPr>
      <w:r>
        <w:t xml:space="preserve">Use gold </w:t>
      </w:r>
      <w:proofErr w:type="gramStart"/>
      <w:r>
        <w:t>only for</w:t>
      </w:r>
      <w:proofErr w:type="gramEnd"/>
      <w:r>
        <w:t>:</w:t>
      </w:r>
    </w:p>
    <w:p w:rsidR="00226B9B" w:rsidRDefault="00226B9B" w:rsidP="00226B9B">
      <w:pPr>
        <w:pStyle w:val="NormalWeb"/>
        <w:numPr>
          <w:ilvl w:val="0"/>
          <w:numId w:val="34"/>
        </w:numPr>
      </w:pPr>
      <w:r>
        <w:t>Section dividers</w:t>
      </w:r>
    </w:p>
    <w:p w:rsidR="00226B9B" w:rsidRDefault="00226B9B" w:rsidP="00226B9B">
      <w:pPr>
        <w:pStyle w:val="NormalWeb"/>
        <w:numPr>
          <w:ilvl w:val="0"/>
          <w:numId w:val="34"/>
        </w:numPr>
      </w:pPr>
      <w:r>
        <w:t>Underlines</w:t>
      </w:r>
    </w:p>
    <w:p w:rsidR="00226B9B" w:rsidRDefault="00226B9B" w:rsidP="00226B9B">
      <w:pPr>
        <w:pStyle w:val="NormalWeb"/>
        <w:numPr>
          <w:ilvl w:val="0"/>
          <w:numId w:val="34"/>
        </w:numPr>
      </w:pPr>
      <w:r>
        <w:t>Key words</w:t>
      </w:r>
    </w:p>
    <w:p w:rsidR="00226B9B" w:rsidRDefault="00226B9B" w:rsidP="00226B9B">
      <w:pPr>
        <w:pStyle w:val="NormalWeb"/>
        <w:numPr>
          <w:ilvl w:val="0"/>
          <w:numId w:val="34"/>
        </w:numPr>
      </w:pPr>
      <w:r>
        <w:t>Thin separators</w:t>
      </w:r>
    </w:p>
    <w:p w:rsidR="00226B9B" w:rsidRDefault="00226B9B" w:rsidP="00226B9B">
      <w:pPr>
        <w:pStyle w:val="NormalWeb"/>
      </w:pPr>
      <w:r>
        <w:t>No gradients. No bright colors.</w:t>
      </w:r>
    </w:p>
    <w:p w:rsidR="00226B9B" w:rsidRDefault="00226B9B" w:rsidP="00226B9B">
      <w:r>
        <w:pict>
          <v:rect id="_x0000_i1488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2. Typography</w:t>
      </w:r>
    </w:p>
    <w:p w:rsidR="00226B9B" w:rsidRDefault="00226B9B" w:rsidP="00226B9B">
      <w:pPr>
        <w:pStyle w:val="NormalWeb"/>
      </w:pPr>
      <w:r>
        <w:lastRenderedPageBreak/>
        <w:t>Title Font</w:t>
      </w:r>
      <w:proofErr w:type="gramStart"/>
      <w:r>
        <w:t>:</w:t>
      </w:r>
      <w:proofErr w:type="gramEnd"/>
      <w:r>
        <w:br/>
        <w:t>Bold Sans Serif (e.g., Montserrat / Calibri Light Bold / Helvetica Bold)</w:t>
      </w:r>
      <w:r>
        <w:br/>
        <w:t>All Caps preferred.</w:t>
      </w:r>
    </w:p>
    <w:p w:rsidR="00226B9B" w:rsidRDefault="00226B9B" w:rsidP="00226B9B">
      <w:pPr>
        <w:pStyle w:val="NormalWeb"/>
      </w:pPr>
      <w:r>
        <w:t>Body Font</w:t>
      </w:r>
      <w:proofErr w:type="gramStart"/>
      <w:r>
        <w:t>:</w:t>
      </w:r>
      <w:proofErr w:type="gramEnd"/>
      <w:r>
        <w:br/>
        <w:t>Clean Sans Serif (e.g., Calibri / Helvetica / Arial)</w:t>
      </w:r>
    </w:p>
    <w:p w:rsidR="00226B9B" w:rsidRDefault="00226B9B" w:rsidP="00226B9B">
      <w:pPr>
        <w:pStyle w:val="NormalWeb"/>
      </w:pPr>
      <w:r>
        <w:t>Hierarchy:</w:t>
      </w:r>
    </w:p>
    <w:p w:rsidR="00226B9B" w:rsidRDefault="00226B9B" w:rsidP="00226B9B">
      <w:pPr>
        <w:pStyle w:val="NormalWeb"/>
        <w:numPr>
          <w:ilvl w:val="0"/>
          <w:numId w:val="35"/>
        </w:numPr>
      </w:pPr>
      <w:r>
        <w:t xml:space="preserve">Title: 36–44 </w:t>
      </w:r>
      <w:proofErr w:type="spellStart"/>
      <w:r>
        <w:t>pt</w:t>
      </w:r>
      <w:proofErr w:type="spellEnd"/>
    </w:p>
    <w:p w:rsidR="00226B9B" w:rsidRDefault="00226B9B" w:rsidP="00226B9B">
      <w:pPr>
        <w:pStyle w:val="NormalWeb"/>
        <w:numPr>
          <w:ilvl w:val="0"/>
          <w:numId w:val="35"/>
        </w:numPr>
      </w:pPr>
      <w:r>
        <w:t xml:space="preserve">Subtitle: 22–26 </w:t>
      </w:r>
      <w:proofErr w:type="spellStart"/>
      <w:r>
        <w:t>pt</w:t>
      </w:r>
      <w:proofErr w:type="spellEnd"/>
    </w:p>
    <w:p w:rsidR="00226B9B" w:rsidRDefault="00226B9B" w:rsidP="00226B9B">
      <w:pPr>
        <w:pStyle w:val="NormalWeb"/>
        <w:numPr>
          <w:ilvl w:val="0"/>
          <w:numId w:val="35"/>
        </w:numPr>
      </w:pPr>
      <w:r>
        <w:t xml:space="preserve">Table header: 18–20 </w:t>
      </w:r>
      <w:proofErr w:type="spellStart"/>
      <w:r>
        <w:t>pt</w:t>
      </w:r>
      <w:proofErr w:type="spellEnd"/>
    </w:p>
    <w:p w:rsidR="00226B9B" w:rsidRDefault="00226B9B" w:rsidP="00226B9B">
      <w:pPr>
        <w:pStyle w:val="NormalWeb"/>
        <w:numPr>
          <w:ilvl w:val="0"/>
          <w:numId w:val="35"/>
        </w:numPr>
      </w:pPr>
      <w:r>
        <w:t xml:space="preserve">Table body: 16–18 </w:t>
      </w:r>
      <w:proofErr w:type="spellStart"/>
      <w:r>
        <w:t>pt</w:t>
      </w:r>
      <w:proofErr w:type="spellEnd"/>
    </w:p>
    <w:p w:rsidR="00226B9B" w:rsidRDefault="00226B9B" w:rsidP="00226B9B">
      <w:pPr>
        <w:pStyle w:val="NormalWeb"/>
      </w:pPr>
      <w:r>
        <w:t xml:space="preserve">Never exceed </w:t>
      </w:r>
      <w:proofErr w:type="gramStart"/>
      <w:r>
        <w:t>5</w:t>
      </w:r>
      <w:proofErr w:type="gramEnd"/>
      <w:r>
        <w:t xml:space="preserve"> bullets per slide.</w:t>
      </w:r>
    </w:p>
    <w:p w:rsidR="00226B9B" w:rsidRDefault="00226B9B" w:rsidP="00226B9B">
      <w:r>
        <w:pict>
          <v:rect id="_x0000_i1489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3. Layout Discipline</w:t>
      </w:r>
    </w:p>
    <w:p w:rsidR="00226B9B" w:rsidRDefault="00226B9B" w:rsidP="00226B9B">
      <w:pPr>
        <w:pStyle w:val="NormalWeb"/>
      </w:pPr>
      <w:r>
        <w:t>Margins</w:t>
      </w:r>
      <w:proofErr w:type="gramStart"/>
      <w:r>
        <w:t>:</w:t>
      </w:r>
      <w:proofErr w:type="gramEnd"/>
      <w:r>
        <w:br/>
        <w:t>Wide margins (at least 1 inch all sides)</w:t>
      </w:r>
    </w:p>
    <w:p w:rsidR="00226B9B" w:rsidRDefault="00226B9B" w:rsidP="00226B9B">
      <w:pPr>
        <w:pStyle w:val="NormalWeb"/>
      </w:pPr>
      <w:r>
        <w:t>Text alignment</w:t>
      </w:r>
      <w:proofErr w:type="gramStart"/>
      <w:r>
        <w:t>:</w:t>
      </w:r>
      <w:proofErr w:type="gramEnd"/>
      <w:r>
        <w:br/>
        <w:t>Left-aligned only.</w:t>
      </w:r>
      <w:r>
        <w:br/>
        <w:t>No justified text.</w:t>
      </w:r>
    </w:p>
    <w:p w:rsidR="00226B9B" w:rsidRDefault="00226B9B" w:rsidP="00226B9B">
      <w:pPr>
        <w:pStyle w:val="NormalWeb"/>
      </w:pPr>
      <w:r>
        <w:t>Line spacing</w:t>
      </w:r>
      <w:proofErr w:type="gramStart"/>
      <w:r>
        <w:t>:</w:t>
      </w:r>
      <w:proofErr w:type="gramEnd"/>
      <w:r>
        <w:br/>
        <w:t>1.2–1.3 for authority look.</w:t>
      </w:r>
    </w:p>
    <w:p w:rsidR="00226B9B" w:rsidRDefault="00226B9B" w:rsidP="00226B9B">
      <w:pPr>
        <w:pStyle w:val="NormalWeb"/>
      </w:pPr>
      <w:r>
        <w:t>Tables</w:t>
      </w:r>
      <w:proofErr w:type="gramStart"/>
      <w:r>
        <w:t>:</w:t>
      </w:r>
      <w:proofErr w:type="gramEnd"/>
      <w:r>
        <w:br/>
        <w:t>Thin grey borders only.</w:t>
      </w:r>
      <w:r>
        <w:br/>
        <w:t>No shaded cells except header (very light grey).</w:t>
      </w:r>
    </w:p>
    <w:p w:rsidR="00226B9B" w:rsidRDefault="00226B9B" w:rsidP="00226B9B">
      <w:r>
        <w:pict>
          <v:rect id="_x0000_i1490" style="width:0;height:1.5pt" o:hralign="center" o:hrstd="t" o:hr="t" fillcolor="#a0a0a0" stroked="f"/>
        </w:pict>
      </w:r>
    </w:p>
    <w:p w:rsidR="00226B9B" w:rsidRDefault="00226B9B" w:rsidP="00226B9B">
      <w:pPr>
        <w:pStyle w:val="Heading1"/>
      </w:pPr>
      <w:r>
        <w:t>SLIDE-BY-SLIDE LAYOUT GUIDE</w:t>
      </w:r>
    </w:p>
    <w:p w:rsidR="00226B9B" w:rsidRDefault="00226B9B" w:rsidP="00226B9B">
      <w:r>
        <w:pict>
          <v:rect id="_x0000_i1491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 — Title</w:t>
      </w:r>
    </w:p>
    <w:p w:rsidR="00226B9B" w:rsidRDefault="00226B9B" w:rsidP="00226B9B">
      <w:pPr>
        <w:pStyle w:val="NormalWeb"/>
      </w:pPr>
      <w:r>
        <w:t>Layout:</w:t>
      </w:r>
    </w:p>
    <w:p w:rsidR="00226B9B" w:rsidRDefault="00226B9B" w:rsidP="00226B9B">
      <w:pPr>
        <w:pStyle w:val="NormalWeb"/>
        <w:numPr>
          <w:ilvl w:val="0"/>
          <w:numId w:val="36"/>
        </w:numPr>
      </w:pPr>
      <w:r>
        <w:lastRenderedPageBreak/>
        <w:t>White background</w:t>
      </w:r>
    </w:p>
    <w:p w:rsidR="00226B9B" w:rsidRDefault="00226B9B" w:rsidP="00226B9B">
      <w:pPr>
        <w:pStyle w:val="NormalWeb"/>
        <w:numPr>
          <w:ilvl w:val="0"/>
          <w:numId w:val="36"/>
        </w:numPr>
      </w:pPr>
      <w:r>
        <w:t>Title centered</w:t>
      </w:r>
    </w:p>
    <w:p w:rsidR="00226B9B" w:rsidRDefault="00226B9B" w:rsidP="00226B9B">
      <w:pPr>
        <w:pStyle w:val="NormalWeb"/>
        <w:numPr>
          <w:ilvl w:val="0"/>
          <w:numId w:val="36"/>
        </w:numPr>
      </w:pPr>
      <w:r>
        <w:t>Thin gold horizontal line under title</w:t>
      </w:r>
    </w:p>
    <w:p w:rsidR="00226B9B" w:rsidRDefault="00226B9B" w:rsidP="00226B9B">
      <w:pPr>
        <w:pStyle w:val="NormalWeb"/>
        <w:numPr>
          <w:ilvl w:val="0"/>
          <w:numId w:val="36"/>
        </w:numPr>
      </w:pPr>
      <w:r>
        <w:t>Subtitle centered beneath</w:t>
      </w:r>
    </w:p>
    <w:p w:rsidR="00226B9B" w:rsidRDefault="00226B9B" w:rsidP="00226B9B">
      <w:pPr>
        <w:pStyle w:val="NormalWeb"/>
      </w:pPr>
      <w:r>
        <w:t>Very clean. No image.</w:t>
      </w:r>
    </w:p>
    <w:p w:rsidR="00226B9B" w:rsidRDefault="00226B9B" w:rsidP="00226B9B">
      <w:r>
        <w:pict>
          <v:rect id="_x0000_i1492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 — Why Institutional Architecture Matters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Left-aligned title</w:t>
      </w:r>
      <w:r>
        <w:br/>
        <w:t>Below title → short paragraph block (max 4 lines)</w:t>
      </w:r>
      <w:r>
        <w:br/>
        <w:t>Below paragraph → 4 bullet list</w:t>
      </w:r>
    </w:p>
    <w:p w:rsidR="00226B9B" w:rsidRDefault="00226B9B" w:rsidP="00226B9B">
      <w:pPr>
        <w:pStyle w:val="NormalWeb"/>
      </w:pPr>
      <w:r>
        <w:t>No graphics. Authority through restraint.</w:t>
      </w:r>
    </w:p>
    <w:p w:rsidR="00226B9B" w:rsidRDefault="00226B9B" w:rsidP="00226B9B">
      <w:r>
        <w:pict>
          <v:rect id="_x0000_i1493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 — Core Institutional Design Principles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table.</w:t>
      </w:r>
    </w:p>
    <w:p w:rsidR="00226B9B" w:rsidRDefault="00226B9B" w:rsidP="00226B9B">
      <w:pPr>
        <w:pStyle w:val="NormalWeb"/>
      </w:pPr>
      <w:r>
        <w:t>Table style:</w:t>
      </w:r>
    </w:p>
    <w:p w:rsidR="00226B9B" w:rsidRDefault="00226B9B" w:rsidP="00226B9B">
      <w:pPr>
        <w:pStyle w:val="NormalWeb"/>
        <w:numPr>
          <w:ilvl w:val="0"/>
          <w:numId w:val="37"/>
        </w:numPr>
      </w:pPr>
      <w:r>
        <w:t>Header row light grey</w:t>
      </w:r>
    </w:p>
    <w:p w:rsidR="00226B9B" w:rsidRDefault="00226B9B" w:rsidP="00226B9B">
      <w:pPr>
        <w:pStyle w:val="NormalWeb"/>
        <w:numPr>
          <w:ilvl w:val="0"/>
          <w:numId w:val="37"/>
        </w:numPr>
      </w:pPr>
      <w:r>
        <w:t>Two columns only</w:t>
      </w:r>
    </w:p>
    <w:p w:rsidR="00226B9B" w:rsidRDefault="00226B9B" w:rsidP="00226B9B">
      <w:pPr>
        <w:pStyle w:val="NormalWeb"/>
        <w:numPr>
          <w:ilvl w:val="0"/>
          <w:numId w:val="37"/>
        </w:numPr>
      </w:pPr>
      <w:r>
        <w:t>Thin grid lines</w:t>
      </w:r>
    </w:p>
    <w:p w:rsidR="00226B9B" w:rsidRDefault="00226B9B" w:rsidP="00226B9B">
      <w:pPr>
        <w:pStyle w:val="NormalWeb"/>
        <w:numPr>
          <w:ilvl w:val="0"/>
          <w:numId w:val="37"/>
        </w:numPr>
      </w:pPr>
      <w:r>
        <w:t>No shading in body</w:t>
      </w:r>
    </w:p>
    <w:p w:rsidR="00226B9B" w:rsidRDefault="00226B9B" w:rsidP="00226B9B">
      <w:pPr>
        <w:pStyle w:val="NormalWeb"/>
      </w:pPr>
      <w:r>
        <w:t>White space above and below table.</w:t>
      </w:r>
    </w:p>
    <w:p w:rsidR="00226B9B" w:rsidRDefault="00226B9B" w:rsidP="00226B9B">
      <w:r>
        <w:pict>
          <v:rect id="_x0000_i1494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4 — Legal Positioning of MESOB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Title top left</w:t>
      </w:r>
      <w:r>
        <w:br/>
        <w:t>Below → 4 stacked short bullet statements</w:t>
      </w:r>
      <w:r>
        <w:br/>
        <w:t>Large spacing between bullets</w:t>
      </w:r>
    </w:p>
    <w:p w:rsidR="00226B9B" w:rsidRDefault="00226B9B" w:rsidP="00226B9B">
      <w:pPr>
        <w:pStyle w:val="NormalWeb"/>
      </w:pPr>
      <w:r>
        <w:lastRenderedPageBreak/>
        <w:t>Optional</w:t>
      </w:r>
      <w:proofErr w:type="gramStart"/>
      <w:r>
        <w:t>:</w:t>
      </w:r>
      <w:proofErr w:type="gramEnd"/>
      <w:r>
        <w:br/>
        <w:t>Thin vertical gold line on left edge of slide for emphasis.</w:t>
      </w:r>
    </w:p>
    <w:p w:rsidR="00226B9B" w:rsidRDefault="00226B9B" w:rsidP="00226B9B">
      <w:r>
        <w:pict>
          <v:rect id="_x0000_i1495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5 — Institutional Placement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vertical hierarchy diagram using text boxes only.</w:t>
      </w:r>
    </w:p>
    <w:p w:rsidR="00226B9B" w:rsidRDefault="00226B9B" w:rsidP="00226B9B">
      <w:pPr>
        <w:pStyle w:val="NormalWeb"/>
      </w:pPr>
      <w:r>
        <w:t>Mayor</w:t>
      </w:r>
      <w:r>
        <w:br/>
        <w:t>↓</w:t>
      </w:r>
      <w:r>
        <w:br/>
        <w:t>MESOB Oversight</w:t>
      </w:r>
      <w:r>
        <w:br/>
        <w:t>↓</w:t>
      </w:r>
      <w:r>
        <w:br/>
        <w:t>Director</w:t>
      </w:r>
      <w:r>
        <w:br/>
        <w:t>↓</w:t>
      </w:r>
      <w:r>
        <w:br/>
        <w:t>Units</w:t>
      </w:r>
      <w:r>
        <w:br/>
        <w:t>↓</w:t>
      </w:r>
      <w:r>
        <w:br/>
        <w:t>Bureau Focal Points</w:t>
      </w:r>
    </w:p>
    <w:p w:rsidR="00226B9B" w:rsidRDefault="00226B9B" w:rsidP="00226B9B">
      <w:pPr>
        <w:pStyle w:val="NormalWeb"/>
      </w:pPr>
      <w:r>
        <w:t>Use simple lines. No icons.</w:t>
      </w:r>
    </w:p>
    <w:p w:rsidR="00226B9B" w:rsidRDefault="00226B9B" w:rsidP="00226B9B">
      <w:r>
        <w:pict>
          <v:rect id="_x0000_i1496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6 — Executive Oversight Role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Two-column structure.</w:t>
      </w:r>
    </w:p>
    <w:p w:rsidR="00226B9B" w:rsidRDefault="00226B9B" w:rsidP="00226B9B">
      <w:pPr>
        <w:pStyle w:val="NormalWeb"/>
      </w:pPr>
      <w:r>
        <w:t>Left column</w:t>
      </w:r>
      <w:proofErr w:type="gramStart"/>
      <w:r>
        <w:t>:</w:t>
      </w:r>
      <w:proofErr w:type="gramEnd"/>
      <w:r>
        <w:br/>
        <w:t>Short paragraph (2–3 lines)</w:t>
      </w:r>
    </w:p>
    <w:p w:rsidR="00226B9B" w:rsidRDefault="00226B9B" w:rsidP="00226B9B">
      <w:pPr>
        <w:pStyle w:val="NormalWeb"/>
      </w:pPr>
      <w:r>
        <w:t>Right column</w:t>
      </w:r>
      <w:proofErr w:type="gramStart"/>
      <w:r>
        <w:t>:</w:t>
      </w:r>
      <w:proofErr w:type="gramEnd"/>
      <w:r>
        <w:br/>
        <w:t>Bullet list (4–5 items)</w:t>
      </w:r>
    </w:p>
    <w:p w:rsidR="00226B9B" w:rsidRDefault="00226B9B" w:rsidP="00226B9B">
      <w:pPr>
        <w:pStyle w:val="NormalWeb"/>
      </w:pPr>
      <w:r>
        <w:t>No graphics.</w:t>
      </w:r>
    </w:p>
    <w:p w:rsidR="00226B9B" w:rsidRDefault="00226B9B" w:rsidP="00226B9B">
      <w:r>
        <w:pict>
          <v:rect id="_x0000_i1497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7 — MESOB Director Mandate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Single-column structured bullet list.</w:t>
      </w:r>
    </w:p>
    <w:p w:rsidR="00226B9B" w:rsidRDefault="00226B9B" w:rsidP="00226B9B">
      <w:pPr>
        <w:pStyle w:val="NormalWeb"/>
      </w:pPr>
      <w:r>
        <w:lastRenderedPageBreak/>
        <w:t>Highlight “Authority to:” in gold text.</w:t>
      </w:r>
    </w:p>
    <w:p w:rsidR="00226B9B" w:rsidRDefault="00226B9B" w:rsidP="00226B9B">
      <w:pPr>
        <w:pStyle w:val="NormalWeb"/>
      </w:pPr>
      <w:r>
        <w:t>Bullets aligned evenly with generous spacing.</w:t>
      </w:r>
    </w:p>
    <w:p w:rsidR="00226B9B" w:rsidRDefault="00226B9B" w:rsidP="00226B9B">
      <w:r>
        <w:pict>
          <v:rect id="_x0000_i1498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8 — Operational Units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Clean 2-column table.</w:t>
      </w:r>
    </w:p>
    <w:p w:rsidR="00226B9B" w:rsidRDefault="00226B9B" w:rsidP="00226B9B">
      <w:pPr>
        <w:pStyle w:val="NormalWeb"/>
      </w:pPr>
      <w:r>
        <w:t>Unit | Core Responsibility</w:t>
      </w:r>
    </w:p>
    <w:p w:rsidR="00226B9B" w:rsidRDefault="00226B9B" w:rsidP="00226B9B">
      <w:pPr>
        <w:pStyle w:val="NormalWeb"/>
      </w:pPr>
      <w:r>
        <w:t>Keep table centered.</w:t>
      </w:r>
    </w:p>
    <w:p w:rsidR="00226B9B" w:rsidRDefault="00226B9B" w:rsidP="00226B9B">
      <w:r>
        <w:pict>
          <v:rect id="_x0000_i1499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9 — Bureau Integration Model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Title</w:t>
      </w:r>
      <w:r>
        <w:br/>
        <w:t>Short intro sentence</w:t>
      </w:r>
      <w:r>
        <w:br/>
        <w:t>Then bullet list</w:t>
      </w:r>
    </w:p>
    <w:p w:rsidR="00226B9B" w:rsidRDefault="00226B9B" w:rsidP="00226B9B">
      <w:pPr>
        <w:pStyle w:val="NormalWeb"/>
      </w:pPr>
      <w:r>
        <w:t>Large spacing.</w:t>
      </w:r>
    </w:p>
    <w:p w:rsidR="00226B9B" w:rsidRDefault="00226B9B" w:rsidP="00226B9B">
      <w:pPr>
        <w:pStyle w:val="NormalWeb"/>
      </w:pPr>
      <w:r>
        <w:t>Minimalist.</w:t>
      </w:r>
    </w:p>
    <w:p w:rsidR="00226B9B" w:rsidRDefault="00226B9B" w:rsidP="00226B9B">
      <w:r>
        <w:pict>
          <v:rect id="_x0000_i1500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10 — Bureau Authority Protection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Split slide vertically.</w:t>
      </w:r>
    </w:p>
    <w:p w:rsidR="00226B9B" w:rsidRDefault="00226B9B" w:rsidP="00226B9B">
      <w:pPr>
        <w:pStyle w:val="NormalWeb"/>
      </w:pPr>
      <w:r>
        <w:t>Left header</w:t>
      </w:r>
      <w:proofErr w:type="gramStart"/>
      <w:r>
        <w:t>:</w:t>
      </w:r>
      <w:proofErr w:type="gramEnd"/>
      <w:r>
        <w:br/>
        <w:t>“MESOB DOES NOT”</w:t>
      </w:r>
    </w:p>
    <w:p w:rsidR="00226B9B" w:rsidRDefault="00226B9B" w:rsidP="00226B9B">
      <w:pPr>
        <w:pStyle w:val="NormalWeb"/>
      </w:pPr>
      <w:r>
        <w:t>Right header</w:t>
      </w:r>
      <w:proofErr w:type="gramStart"/>
      <w:r>
        <w:t>:</w:t>
      </w:r>
      <w:proofErr w:type="gramEnd"/>
      <w:r>
        <w:br/>
        <w:t>“MESOB DOES”</w:t>
      </w:r>
    </w:p>
    <w:p w:rsidR="00226B9B" w:rsidRDefault="00226B9B" w:rsidP="00226B9B">
      <w:pPr>
        <w:pStyle w:val="NormalWeb"/>
      </w:pPr>
      <w:r>
        <w:t>Use subtle thin vertical divider line.</w:t>
      </w:r>
    </w:p>
    <w:p w:rsidR="00226B9B" w:rsidRDefault="00226B9B" w:rsidP="00226B9B">
      <w:r>
        <w:pict>
          <v:rect id="_x0000_i1501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lastRenderedPageBreak/>
        <w:t>SLIDE 11 — Bureau Obligations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Stacked bullet list.</w:t>
      </w:r>
    </w:p>
    <w:p w:rsidR="00226B9B" w:rsidRDefault="00226B9B" w:rsidP="00226B9B">
      <w:pPr>
        <w:pStyle w:val="NormalWeb"/>
      </w:pPr>
      <w:r>
        <w:t>Each bullet begins with bold keyword:</w:t>
      </w:r>
    </w:p>
    <w:p w:rsidR="00226B9B" w:rsidRDefault="00226B9B" w:rsidP="00226B9B">
      <w:pPr>
        <w:pStyle w:val="NormalWeb"/>
      </w:pPr>
      <w:r>
        <w:t>Service definition submission</w:t>
      </w:r>
      <w:r>
        <w:br/>
        <w:t>Documentation standardization</w:t>
      </w:r>
      <w:r>
        <w:br/>
      </w:r>
      <w:proofErr w:type="gramStart"/>
      <w:r>
        <w:t>Processing</w:t>
      </w:r>
      <w:proofErr w:type="gramEnd"/>
      <w:r>
        <w:t xml:space="preserve"> timeline agreement</w:t>
      </w:r>
    </w:p>
    <w:p w:rsidR="00226B9B" w:rsidRDefault="00226B9B" w:rsidP="00226B9B">
      <w:pPr>
        <w:pStyle w:val="NormalWeb"/>
      </w:pPr>
      <w:r>
        <w:t>Authority tone.</w:t>
      </w:r>
    </w:p>
    <w:p w:rsidR="00226B9B" w:rsidRDefault="00226B9B" w:rsidP="00226B9B">
      <w:r>
        <w:pict>
          <v:rect id="_x0000_i1502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12 — Service Definition Standardization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Full-width table.</w:t>
      </w:r>
    </w:p>
    <w:p w:rsidR="00226B9B" w:rsidRDefault="00226B9B" w:rsidP="00226B9B">
      <w:pPr>
        <w:pStyle w:val="NormalWeb"/>
      </w:pPr>
      <w:r>
        <w:t>Use tight column spacing to conserve space.</w:t>
      </w:r>
    </w:p>
    <w:p w:rsidR="00226B9B" w:rsidRDefault="00226B9B" w:rsidP="00226B9B">
      <w:pPr>
        <w:pStyle w:val="NormalWeb"/>
      </w:pPr>
      <w:r>
        <w:t>Header row light grey.</w:t>
      </w:r>
    </w:p>
    <w:p w:rsidR="00226B9B" w:rsidRDefault="00226B9B" w:rsidP="00226B9B">
      <w:r>
        <w:pict>
          <v:rect id="_x0000_i1503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13 — Decision Authority Matrix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table.</w:t>
      </w:r>
    </w:p>
    <w:p w:rsidR="00226B9B" w:rsidRDefault="00226B9B" w:rsidP="00226B9B">
      <w:pPr>
        <w:pStyle w:val="NormalWeb"/>
      </w:pPr>
      <w:r>
        <w:t>Minimal borders.</w:t>
      </w:r>
    </w:p>
    <w:p w:rsidR="00226B9B" w:rsidRDefault="00226B9B" w:rsidP="00226B9B">
      <w:pPr>
        <w:pStyle w:val="NormalWeb"/>
      </w:pPr>
      <w:r>
        <w:t>Keep slide text heavy but clean.</w:t>
      </w:r>
    </w:p>
    <w:p w:rsidR="00226B9B" w:rsidRDefault="00226B9B" w:rsidP="00226B9B">
      <w:r>
        <w:pict>
          <v:rect id="_x0000_i1504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14 — Escalation Protocol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Vertical ladder structure.</w:t>
      </w:r>
    </w:p>
    <w:p w:rsidR="00226B9B" w:rsidRDefault="00226B9B" w:rsidP="00226B9B">
      <w:pPr>
        <w:pStyle w:val="NormalWeb"/>
      </w:pPr>
      <w:r>
        <w:t>Text only.</w:t>
      </w:r>
    </w:p>
    <w:p w:rsidR="00226B9B" w:rsidRDefault="00226B9B" w:rsidP="00226B9B">
      <w:pPr>
        <w:pStyle w:val="NormalWeb"/>
      </w:pPr>
      <w:r>
        <w:lastRenderedPageBreak/>
        <w:t>Use thin horizontal lines separating levels.</w:t>
      </w:r>
    </w:p>
    <w:p w:rsidR="00226B9B" w:rsidRDefault="00226B9B" w:rsidP="00226B9B">
      <w:r>
        <w:pict>
          <v:rect id="_x0000_i1505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15 — Conflict Resolution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Top half → common conflict list</w:t>
      </w:r>
      <w:r>
        <w:br/>
        <w:t>Bottom half → resolution steps</w:t>
      </w:r>
    </w:p>
    <w:p w:rsidR="00226B9B" w:rsidRDefault="00226B9B" w:rsidP="00226B9B">
      <w:pPr>
        <w:pStyle w:val="NormalWeb"/>
      </w:pPr>
      <w:r>
        <w:t>Separated by thin horizontal gold line.</w:t>
      </w:r>
    </w:p>
    <w:p w:rsidR="00226B9B" w:rsidRDefault="00226B9B" w:rsidP="00226B9B">
      <w:r>
        <w:pict>
          <v:rect id="_x0000_i1506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16 — Compliance Enforcement Model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Table centered.</w:t>
      </w:r>
    </w:p>
    <w:p w:rsidR="00226B9B" w:rsidRDefault="00226B9B" w:rsidP="00226B9B">
      <w:pPr>
        <w:pStyle w:val="NormalWeb"/>
      </w:pPr>
      <w:r>
        <w:t>No icons.</w:t>
      </w:r>
    </w:p>
    <w:p w:rsidR="00226B9B" w:rsidRDefault="00226B9B" w:rsidP="00226B9B">
      <w:pPr>
        <w:pStyle w:val="NormalWeb"/>
      </w:pPr>
      <w:r>
        <w:t>Very structured.</w:t>
      </w:r>
    </w:p>
    <w:p w:rsidR="00226B9B" w:rsidRDefault="00226B9B" w:rsidP="00226B9B">
      <w:r>
        <w:pict>
          <v:rect id="_x0000_i1507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17 — Performance Monitoring Structure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Bullet list.</w:t>
      </w:r>
    </w:p>
    <w:p w:rsidR="00226B9B" w:rsidRDefault="00226B9B" w:rsidP="00226B9B">
      <w:pPr>
        <w:pStyle w:val="NormalWeb"/>
      </w:pPr>
      <w:r>
        <w:t>Then below → short 3-line reporting structure using arrows.</w:t>
      </w:r>
    </w:p>
    <w:p w:rsidR="00226B9B" w:rsidRDefault="00226B9B" w:rsidP="00226B9B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Counter → Operations → Director → Executive</w:t>
      </w:r>
    </w:p>
    <w:p w:rsidR="00226B9B" w:rsidRDefault="00226B9B" w:rsidP="00226B9B">
      <w:r>
        <w:pict>
          <v:rect id="_x0000_i1508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18 — Reporting Flow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vertical flow diagram using simple arrows.</w:t>
      </w:r>
    </w:p>
    <w:p w:rsidR="00226B9B" w:rsidRDefault="00226B9B" w:rsidP="00226B9B">
      <w:pPr>
        <w:pStyle w:val="NormalWeb"/>
      </w:pPr>
      <w:r>
        <w:t>No shapes beyond rectangles.</w:t>
      </w:r>
    </w:p>
    <w:p w:rsidR="00226B9B" w:rsidRDefault="00226B9B" w:rsidP="00226B9B">
      <w:r>
        <w:lastRenderedPageBreak/>
        <w:pict>
          <v:rect id="_x0000_i1509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19 — Bureau Performance Scorecard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Clean KPI table.</w:t>
      </w:r>
    </w:p>
    <w:p w:rsidR="00226B9B" w:rsidRDefault="00226B9B" w:rsidP="00226B9B">
      <w:pPr>
        <w:pStyle w:val="NormalWeb"/>
      </w:pPr>
      <w:r>
        <w:t xml:space="preserve">Keep </w:t>
      </w:r>
      <w:proofErr w:type="gramStart"/>
      <w:r>
        <w:t>5</w:t>
      </w:r>
      <w:proofErr w:type="gramEnd"/>
      <w:r>
        <w:t xml:space="preserve"> rows max.</w:t>
      </w:r>
    </w:p>
    <w:p w:rsidR="00226B9B" w:rsidRDefault="00226B9B" w:rsidP="00226B9B">
      <w:pPr>
        <w:pStyle w:val="NormalWeb"/>
      </w:pPr>
      <w:r>
        <w:t>No colors except light header grey.</w:t>
      </w:r>
    </w:p>
    <w:p w:rsidR="00226B9B" w:rsidRDefault="00226B9B" w:rsidP="00226B9B">
      <w:r>
        <w:pict>
          <v:rect id="_x0000_i1510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20 — Role Stability Requirements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Title</w:t>
      </w:r>
      <w:r>
        <w:br/>
        <w:t>4–5 short declarative statements</w:t>
      </w:r>
    </w:p>
    <w:p w:rsidR="00226B9B" w:rsidRDefault="00226B9B" w:rsidP="00226B9B">
      <w:pPr>
        <w:pStyle w:val="NormalWeb"/>
      </w:pPr>
      <w:r>
        <w:t>Spacing must be generous.</w:t>
      </w:r>
    </w:p>
    <w:p w:rsidR="00226B9B" w:rsidRDefault="00226B9B" w:rsidP="00226B9B">
      <w:r>
        <w:pict>
          <v:rect id="_x0000_i1511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21 — Steering Committee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Left:</w:t>
      </w:r>
      <w:r>
        <w:br/>
        <w:t>Composition list</w:t>
      </w:r>
    </w:p>
    <w:p w:rsidR="00226B9B" w:rsidRDefault="00226B9B" w:rsidP="00226B9B">
      <w:pPr>
        <w:pStyle w:val="NormalWeb"/>
      </w:pPr>
      <w:r>
        <w:t>Right</w:t>
      </w:r>
      <w:proofErr w:type="gramStart"/>
      <w:r>
        <w:t>:</w:t>
      </w:r>
      <w:proofErr w:type="gramEnd"/>
      <w:r>
        <w:br/>
        <w:t>Function list</w:t>
      </w:r>
    </w:p>
    <w:p w:rsidR="00226B9B" w:rsidRDefault="00226B9B" w:rsidP="00226B9B">
      <w:pPr>
        <w:pStyle w:val="NormalWeb"/>
      </w:pPr>
      <w:r>
        <w:t>Clean separation.</w:t>
      </w:r>
    </w:p>
    <w:p w:rsidR="00226B9B" w:rsidRDefault="00226B9B" w:rsidP="00226B9B">
      <w:r>
        <w:pict>
          <v:rect id="_x0000_i1512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22 — Service Addition Governance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Numbered list (1–5).</w:t>
      </w:r>
    </w:p>
    <w:p w:rsidR="00226B9B" w:rsidRDefault="00226B9B" w:rsidP="00226B9B">
      <w:pPr>
        <w:pStyle w:val="NormalWeb"/>
      </w:pPr>
      <w:r>
        <w:t>Each number bold and slightly larger.</w:t>
      </w:r>
    </w:p>
    <w:p w:rsidR="00226B9B" w:rsidRDefault="00226B9B" w:rsidP="00226B9B">
      <w:pPr>
        <w:pStyle w:val="NormalWeb"/>
      </w:pPr>
      <w:r>
        <w:lastRenderedPageBreak/>
        <w:t>Minimal.</w:t>
      </w:r>
    </w:p>
    <w:p w:rsidR="00226B9B" w:rsidRDefault="00226B9B" w:rsidP="00226B9B">
      <w:r>
        <w:pict>
          <v:rect id="_x0000_i1513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23 — Authority Safeguards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4 structured bullet blocks.</w:t>
      </w:r>
    </w:p>
    <w:p w:rsidR="00226B9B" w:rsidRDefault="00226B9B" w:rsidP="00226B9B">
      <w:pPr>
        <w:pStyle w:val="NormalWeb"/>
      </w:pPr>
      <w:r>
        <w:t>Each bullet starts with bold keyword.</w:t>
      </w:r>
    </w:p>
    <w:p w:rsidR="00226B9B" w:rsidRDefault="00226B9B" w:rsidP="00226B9B">
      <w:r>
        <w:pict>
          <v:rect id="_x0000_i1514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24 — Documentation &amp; SOP Governance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Bullet list only.</w:t>
      </w:r>
    </w:p>
    <w:p w:rsidR="00226B9B" w:rsidRDefault="00226B9B" w:rsidP="00226B9B">
      <w:pPr>
        <w:pStyle w:val="NormalWeb"/>
      </w:pPr>
      <w:r>
        <w:t>Strong spacing.</w:t>
      </w:r>
    </w:p>
    <w:p w:rsidR="00226B9B" w:rsidRDefault="00226B9B" w:rsidP="00226B9B">
      <w:pPr>
        <w:pStyle w:val="NormalWeb"/>
      </w:pPr>
      <w:r>
        <w:t>No visual distractions.</w:t>
      </w:r>
    </w:p>
    <w:p w:rsidR="00226B9B" w:rsidRDefault="00226B9B" w:rsidP="00226B9B">
      <w:r>
        <w:pict>
          <v:rect id="_x0000_i1515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25 — Institutional Risk Map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Table with 2 columns.</w:t>
      </w:r>
    </w:p>
    <w:p w:rsidR="00226B9B" w:rsidRDefault="00226B9B" w:rsidP="00226B9B">
      <w:pPr>
        <w:pStyle w:val="NormalWeb"/>
      </w:pPr>
      <w:r>
        <w:t>Risk | Institutional Cause</w:t>
      </w:r>
    </w:p>
    <w:p w:rsidR="00226B9B" w:rsidRDefault="00226B9B" w:rsidP="00226B9B">
      <w:pPr>
        <w:pStyle w:val="NormalWeb"/>
      </w:pPr>
      <w:r>
        <w:t>Very clean.</w:t>
      </w:r>
    </w:p>
    <w:p w:rsidR="00226B9B" w:rsidRDefault="00226B9B" w:rsidP="00226B9B">
      <w:r>
        <w:pict>
          <v:rect id="_x0000_i1516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26 — Non-Political Shield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paragraph (2–3 lines)</w:t>
      </w:r>
    </w:p>
    <w:p w:rsidR="00226B9B" w:rsidRDefault="00226B9B" w:rsidP="00226B9B">
      <w:pPr>
        <w:pStyle w:val="NormalWeb"/>
      </w:pPr>
      <w:r>
        <w:t>Then bullet list under.</w:t>
      </w:r>
    </w:p>
    <w:p w:rsidR="00226B9B" w:rsidRDefault="00226B9B" w:rsidP="00226B9B">
      <w:pPr>
        <w:pStyle w:val="NormalWeb"/>
      </w:pPr>
      <w:r>
        <w:t>White space heavy.</w:t>
      </w:r>
    </w:p>
    <w:p w:rsidR="00226B9B" w:rsidRDefault="00226B9B" w:rsidP="00226B9B">
      <w:r>
        <w:lastRenderedPageBreak/>
        <w:pict>
          <v:rect id="_x0000_i1517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27 — Data Governance Responsibility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Bullet list.</w:t>
      </w:r>
    </w:p>
    <w:p w:rsidR="00226B9B" w:rsidRDefault="00226B9B" w:rsidP="00226B9B">
      <w:pPr>
        <w:pStyle w:val="NormalWeb"/>
      </w:pPr>
      <w:r>
        <w:t>Highlight “Data Governance” in gold.</w:t>
      </w:r>
    </w:p>
    <w:p w:rsidR="00226B9B" w:rsidRDefault="00226B9B" w:rsidP="00226B9B">
      <w:r>
        <w:pict>
          <v:rect id="_x0000_i1518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28 — Bureau Exit Policy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Bullet list.</w:t>
      </w:r>
    </w:p>
    <w:p w:rsidR="00226B9B" w:rsidRDefault="00226B9B" w:rsidP="00226B9B">
      <w:pPr>
        <w:pStyle w:val="NormalWeb"/>
      </w:pPr>
      <w:r>
        <w:t>Short statements.</w:t>
      </w:r>
    </w:p>
    <w:p w:rsidR="00226B9B" w:rsidRDefault="00226B9B" w:rsidP="00226B9B">
      <w:pPr>
        <w:pStyle w:val="NormalWeb"/>
      </w:pPr>
      <w:r>
        <w:t>Very formal tone.</w:t>
      </w:r>
    </w:p>
    <w:p w:rsidR="00226B9B" w:rsidRDefault="00226B9B" w:rsidP="00226B9B">
      <w:r>
        <w:pict>
          <v:rect id="_x0000_i1519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29 — Inter-Bureau Coordination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Step list with thin separators.</w:t>
      </w:r>
    </w:p>
    <w:p w:rsidR="00226B9B" w:rsidRDefault="00226B9B" w:rsidP="00226B9B">
      <w:pPr>
        <w:pStyle w:val="NormalWeb"/>
      </w:pPr>
      <w:r>
        <w:t>1</w:t>
      </w:r>
      <w:r>
        <w:br/>
        <w:t>—</w:t>
      </w:r>
      <w:r>
        <w:br/>
        <w:t>2</w:t>
      </w:r>
      <w:r>
        <w:br/>
        <w:t>—</w:t>
      </w:r>
      <w:r>
        <w:br/>
        <w:t>3</w:t>
      </w:r>
      <w:r>
        <w:br/>
        <w:t>—</w:t>
      </w:r>
      <w:r>
        <w:br/>
        <w:t>4</w:t>
      </w:r>
    </w:p>
    <w:p w:rsidR="00226B9B" w:rsidRDefault="00226B9B" w:rsidP="00226B9B">
      <w:pPr>
        <w:pStyle w:val="NormalWeb"/>
      </w:pPr>
      <w:r>
        <w:t>Vertical rhythm.</w:t>
      </w:r>
    </w:p>
    <w:p w:rsidR="00226B9B" w:rsidRDefault="00226B9B" w:rsidP="00226B9B">
      <w:r>
        <w:pict>
          <v:rect id="_x0000_i1520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30 — Institutional Audit Readiness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Two-column list.</w:t>
      </w:r>
    </w:p>
    <w:p w:rsidR="00226B9B" w:rsidRDefault="00226B9B" w:rsidP="00226B9B">
      <w:pPr>
        <w:pStyle w:val="NormalWeb"/>
      </w:pPr>
      <w:r>
        <w:lastRenderedPageBreak/>
        <w:t>Left: Documentation</w:t>
      </w:r>
      <w:r>
        <w:br/>
        <w:t>Right: Records</w:t>
      </w:r>
    </w:p>
    <w:p w:rsidR="00226B9B" w:rsidRDefault="00226B9B" w:rsidP="00226B9B">
      <w:pPr>
        <w:pStyle w:val="NormalWeb"/>
      </w:pPr>
      <w:r>
        <w:t>Minimal grid alignment.</w:t>
      </w:r>
    </w:p>
    <w:p w:rsidR="00226B9B" w:rsidRDefault="00226B9B" w:rsidP="00226B9B">
      <w:r>
        <w:pict>
          <v:rect id="_x0000_i1521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31 — Executive Oversight Role (Stability)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Short paragraph top.</w:t>
      </w:r>
    </w:p>
    <w:p w:rsidR="00226B9B" w:rsidRDefault="00226B9B" w:rsidP="00226B9B">
      <w:pPr>
        <w:pStyle w:val="NormalWeb"/>
      </w:pPr>
      <w:r>
        <w:t>Bullet list below.</w:t>
      </w:r>
    </w:p>
    <w:p w:rsidR="00226B9B" w:rsidRDefault="00226B9B" w:rsidP="00226B9B">
      <w:pPr>
        <w:pStyle w:val="NormalWeb"/>
      </w:pPr>
      <w:r>
        <w:t>Keep minimal.</w:t>
      </w:r>
    </w:p>
    <w:p w:rsidR="00226B9B" w:rsidRDefault="00226B9B" w:rsidP="00226B9B">
      <w:r>
        <w:pict>
          <v:rect id="_x0000_i1522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32 — Long-Term Institutionalization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Bullet list with bold leading keywords:</w:t>
      </w:r>
    </w:p>
    <w:p w:rsidR="00226B9B" w:rsidRDefault="00226B9B" w:rsidP="00226B9B">
      <w:pPr>
        <w:pStyle w:val="NormalWeb"/>
      </w:pPr>
      <w:r>
        <w:t>Legal codification</w:t>
      </w:r>
      <w:r>
        <w:br/>
      </w:r>
      <w:proofErr w:type="gramStart"/>
      <w:r>
        <w:t>Budgetary</w:t>
      </w:r>
      <w:proofErr w:type="gramEnd"/>
      <w:r>
        <w:t xml:space="preserve"> recognition</w:t>
      </w:r>
      <w:r>
        <w:br/>
        <w:t>Staff permanence</w:t>
      </w:r>
    </w:p>
    <w:p w:rsidR="00226B9B" w:rsidRDefault="00226B9B" w:rsidP="00226B9B">
      <w:r>
        <w:pict>
          <v:rect id="_x0000_i1523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33 — Institutional Integrity Safeguards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list.</w:t>
      </w:r>
    </w:p>
    <w:p w:rsidR="00226B9B" w:rsidRDefault="00226B9B" w:rsidP="00226B9B">
      <w:pPr>
        <w:pStyle w:val="NormalWeb"/>
      </w:pPr>
      <w:r>
        <w:t>Even spacing.</w:t>
      </w:r>
    </w:p>
    <w:p w:rsidR="00226B9B" w:rsidRDefault="00226B9B" w:rsidP="00226B9B">
      <w:pPr>
        <w:pStyle w:val="NormalWeb"/>
      </w:pPr>
      <w:r>
        <w:t>Very restrained.</w:t>
      </w:r>
    </w:p>
    <w:p w:rsidR="00226B9B" w:rsidRDefault="00226B9B" w:rsidP="00226B9B">
      <w:r>
        <w:pict>
          <v:rect id="_x0000_i1524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34 — Institutional Success Indicators</w:t>
      </w:r>
    </w:p>
    <w:p w:rsidR="00226B9B" w:rsidRDefault="00226B9B" w:rsidP="00226B9B">
      <w:pPr>
        <w:pStyle w:val="NormalWeb"/>
      </w:pPr>
      <w:r>
        <w:lastRenderedPageBreak/>
        <w:t>Layout</w:t>
      </w:r>
      <w:proofErr w:type="gramStart"/>
      <w:r>
        <w:t>:</w:t>
      </w:r>
      <w:proofErr w:type="gramEnd"/>
      <w:r>
        <w:br/>
        <w:t>Checklist style.</w:t>
      </w:r>
    </w:p>
    <w:p w:rsidR="00226B9B" w:rsidRDefault="00226B9B" w:rsidP="00226B9B">
      <w:pPr>
        <w:pStyle w:val="NormalWeb"/>
      </w:pPr>
      <w:r>
        <w:t>Use subtle grey check marks.</w:t>
      </w:r>
    </w:p>
    <w:p w:rsidR="00226B9B" w:rsidRDefault="00226B9B" w:rsidP="00226B9B">
      <w:pPr>
        <w:pStyle w:val="NormalWeb"/>
      </w:pPr>
      <w:r>
        <w:t>No color saturation.</w:t>
      </w:r>
    </w:p>
    <w:p w:rsidR="00226B9B" w:rsidRDefault="00226B9B" w:rsidP="00226B9B">
      <w:r>
        <w:pict>
          <v:rect id="_x0000_i1525" style="width:0;height:1.5pt" o:hralign="center" o:hrstd="t" o:hr="t" fillcolor="#a0a0a0" stroked="f"/>
        </w:pict>
      </w:r>
    </w:p>
    <w:p w:rsidR="00226B9B" w:rsidRDefault="00226B9B" w:rsidP="00226B9B">
      <w:pPr>
        <w:pStyle w:val="Heading2"/>
      </w:pPr>
      <w:r>
        <w:t>SLIDE 35 — Final Institutional Declaration</w:t>
      </w:r>
    </w:p>
    <w:p w:rsidR="00226B9B" w:rsidRDefault="00226B9B" w:rsidP="00226B9B">
      <w:pPr>
        <w:pStyle w:val="NormalWeb"/>
      </w:pPr>
      <w:r>
        <w:t>Layout</w:t>
      </w:r>
      <w:proofErr w:type="gramStart"/>
      <w:r>
        <w:t>:</w:t>
      </w:r>
      <w:proofErr w:type="gramEnd"/>
      <w:r>
        <w:br/>
        <w:t>Centered large statement:</w:t>
      </w:r>
    </w:p>
    <w:p w:rsidR="00226B9B" w:rsidRDefault="00226B9B" w:rsidP="00226B9B">
      <w:pPr>
        <w:pStyle w:val="NormalWeb"/>
      </w:pPr>
      <w:r>
        <w:t>STRUCTURE CREATES STABILITY.</w:t>
      </w:r>
    </w:p>
    <w:p w:rsidR="00226B9B" w:rsidRDefault="00226B9B" w:rsidP="00226B9B">
      <w:pPr>
        <w:pStyle w:val="NormalWeb"/>
      </w:pPr>
      <w:r>
        <w:t>Below in smaller text:</w:t>
      </w:r>
    </w:p>
    <w:p w:rsidR="00226B9B" w:rsidRDefault="00226B9B" w:rsidP="00226B9B">
      <w:pPr>
        <w:pStyle w:val="NormalWeb"/>
      </w:pPr>
      <w:r>
        <w:t>MESOB is governance by design — not coordination by goodwill.</w:t>
      </w:r>
    </w:p>
    <w:p w:rsidR="00226B9B" w:rsidRDefault="00226B9B" w:rsidP="00226B9B">
      <w:pPr>
        <w:pStyle w:val="NormalWeb"/>
      </w:pPr>
      <w:r>
        <w:t>Thin gold underline at bottom.</w:t>
      </w:r>
    </w:p>
    <w:p w:rsidR="00226B9B" w:rsidRDefault="00226B9B" w:rsidP="00226B9B">
      <w:pPr>
        <w:pStyle w:val="NormalWeb"/>
      </w:pPr>
      <w:r>
        <w:t>White background.</w:t>
      </w:r>
    </w:p>
    <w:p w:rsidR="00226B9B" w:rsidRDefault="00226B9B" w:rsidP="00226B9B">
      <w:pPr>
        <w:pStyle w:val="NormalWeb"/>
      </w:pPr>
      <w:r>
        <w:t>End in silence. No extra visuals.</w:t>
      </w:r>
    </w:p>
    <w:p w:rsidR="00226B9B" w:rsidRDefault="00226B9B" w:rsidP="00226B9B">
      <w:r>
        <w:pict>
          <v:rect id="_x0000_i1526" style="width:0;height:1.5pt" o:hralign="center" o:hrstd="t" o:hr="t" fillcolor="#a0a0a0" stroked="f"/>
        </w:pict>
      </w:r>
    </w:p>
    <w:p w:rsidR="00226B9B" w:rsidRDefault="00226B9B" w:rsidP="00226B9B">
      <w:pPr>
        <w:pStyle w:val="Heading1"/>
      </w:pPr>
      <w:r>
        <w:t>PRESENTATION DELIVERY STYLE</w:t>
      </w:r>
    </w:p>
    <w:p w:rsidR="00226B9B" w:rsidRDefault="00226B9B" w:rsidP="00226B9B">
      <w:pPr>
        <w:pStyle w:val="NormalWeb"/>
        <w:numPr>
          <w:ilvl w:val="0"/>
          <w:numId w:val="38"/>
        </w:numPr>
      </w:pPr>
      <w:r>
        <w:t>Slow pacing</w:t>
      </w:r>
    </w:p>
    <w:p w:rsidR="00226B9B" w:rsidRDefault="00226B9B" w:rsidP="00226B9B">
      <w:pPr>
        <w:pStyle w:val="NormalWeb"/>
        <w:numPr>
          <w:ilvl w:val="0"/>
          <w:numId w:val="38"/>
        </w:numPr>
      </w:pPr>
      <w:r>
        <w:t>Low animation (fade only)</w:t>
      </w:r>
    </w:p>
    <w:p w:rsidR="00226B9B" w:rsidRDefault="00226B9B" w:rsidP="00226B9B">
      <w:pPr>
        <w:pStyle w:val="NormalWeb"/>
        <w:numPr>
          <w:ilvl w:val="0"/>
          <w:numId w:val="38"/>
        </w:numPr>
      </w:pPr>
      <w:r>
        <w:t>No transitions beyond simple fade</w:t>
      </w:r>
    </w:p>
    <w:p w:rsidR="00226B9B" w:rsidRDefault="00226B9B" w:rsidP="00226B9B">
      <w:pPr>
        <w:pStyle w:val="NormalWeb"/>
        <w:numPr>
          <w:ilvl w:val="0"/>
          <w:numId w:val="38"/>
        </w:numPr>
      </w:pPr>
      <w:r>
        <w:t>No sound effects</w:t>
      </w:r>
    </w:p>
    <w:p w:rsidR="00226B9B" w:rsidRDefault="00226B9B" w:rsidP="00226B9B">
      <w:pPr>
        <w:pStyle w:val="NormalWeb"/>
        <w:numPr>
          <w:ilvl w:val="0"/>
          <w:numId w:val="38"/>
        </w:numPr>
      </w:pPr>
      <w:r>
        <w:t>No slide background images</w:t>
      </w:r>
    </w:p>
    <w:p w:rsidR="00226B9B" w:rsidRDefault="00226B9B" w:rsidP="00226B9B">
      <w:pPr>
        <w:pStyle w:val="NormalWeb"/>
      </w:pPr>
      <w:r>
        <w:t>Authority comes from clarity.</w:t>
      </w:r>
    </w:p>
    <w:p w:rsidR="00226B9B" w:rsidRDefault="00226B9B" w:rsidP="00226B9B">
      <w:r>
        <w:pict>
          <v:rect id="_x0000_i1527" style="width:0;height:1.5pt" o:hralign="center" o:hrstd="t" o:hr="t" fillcolor="#a0a0a0" stroked="f"/>
        </w:pict>
      </w:r>
    </w:p>
    <w:p w:rsidR="00226B9B" w:rsidRDefault="00226B9B" w:rsidP="00226B9B">
      <w:pPr>
        <w:pStyle w:val="NormalWeb"/>
      </w:pPr>
      <w:r>
        <w:t>If you would like, I can now provide:</w:t>
      </w:r>
    </w:p>
    <w:p w:rsidR="00226B9B" w:rsidRDefault="00226B9B" w:rsidP="00226B9B">
      <w:pPr>
        <w:pStyle w:val="NormalWeb"/>
        <w:numPr>
          <w:ilvl w:val="0"/>
          <w:numId w:val="39"/>
        </w:numPr>
      </w:pPr>
      <w:r>
        <w:t>A full typography + spacing specification sheet</w:t>
      </w:r>
    </w:p>
    <w:p w:rsidR="00226B9B" w:rsidRDefault="00226B9B" w:rsidP="00226B9B">
      <w:pPr>
        <w:pStyle w:val="NormalWeb"/>
        <w:numPr>
          <w:ilvl w:val="0"/>
          <w:numId w:val="39"/>
        </w:numPr>
      </w:pPr>
      <w:r>
        <w:t>Exact PowerPoint master slide template structure</w:t>
      </w:r>
    </w:p>
    <w:p w:rsidR="00226B9B" w:rsidRDefault="00226B9B" w:rsidP="00226B9B">
      <w:pPr>
        <w:pStyle w:val="NormalWeb"/>
        <w:numPr>
          <w:ilvl w:val="0"/>
          <w:numId w:val="39"/>
        </w:numPr>
      </w:pPr>
      <w:proofErr w:type="gramStart"/>
      <w:r>
        <w:lastRenderedPageBreak/>
        <w:t>Or</w:t>
      </w:r>
      <w:proofErr w:type="gramEnd"/>
      <w:r>
        <w:t xml:space="preserve"> convert this into a printable Cabinet Briefing Book format (PDF-ready layout structure).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684"/>
    <w:multiLevelType w:val="multilevel"/>
    <w:tmpl w:val="177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3514"/>
    <w:multiLevelType w:val="multilevel"/>
    <w:tmpl w:val="E75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241A"/>
    <w:multiLevelType w:val="multilevel"/>
    <w:tmpl w:val="880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B2371"/>
    <w:multiLevelType w:val="multilevel"/>
    <w:tmpl w:val="D95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E39AE"/>
    <w:multiLevelType w:val="multilevel"/>
    <w:tmpl w:val="208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ABD"/>
    <w:multiLevelType w:val="multilevel"/>
    <w:tmpl w:val="7EF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75A5"/>
    <w:multiLevelType w:val="multilevel"/>
    <w:tmpl w:val="115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E6F"/>
    <w:multiLevelType w:val="multilevel"/>
    <w:tmpl w:val="DF8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207B1"/>
    <w:multiLevelType w:val="multilevel"/>
    <w:tmpl w:val="A6B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1672C"/>
    <w:multiLevelType w:val="multilevel"/>
    <w:tmpl w:val="95D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52BBF"/>
    <w:multiLevelType w:val="multilevel"/>
    <w:tmpl w:val="0BA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C1DDF"/>
    <w:multiLevelType w:val="multilevel"/>
    <w:tmpl w:val="662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E194D"/>
    <w:multiLevelType w:val="multilevel"/>
    <w:tmpl w:val="ACE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03B6A"/>
    <w:multiLevelType w:val="multilevel"/>
    <w:tmpl w:val="175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820B9"/>
    <w:multiLevelType w:val="multilevel"/>
    <w:tmpl w:val="35F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96B9F"/>
    <w:multiLevelType w:val="multilevel"/>
    <w:tmpl w:val="F07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04B86"/>
    <w:multiLevelType w:val="multilevel"/>
    <w:tmpl w:val="3FC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C66FB"/>
    <w:multiLevelType w:val="multilevel"/>
    <w:tmpl w:val="034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F04C3"/>
    <w:multiLevelType w:val="multilevel"/>
    <w:tmpl w:val="B3C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93545"/>
    <w:multiLevelType w:val="multilevel"/>
    <w:tmpl w:val="B7B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32AF8"/>
    <w:multiLevelType w:val="multilevel"/>
    <w:tmpl w:val="34D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10F66"/>
    <w:multiLevelType w:val="multilevel"/>
    <w:tmpl w:val="026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75D40"/>
    <w:multiLevelType w:val="multilevel"/>
    <w:tmpl w:val="352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56598"/>
    <w:multiLevelType w:val="multilevel"/>
    <w:tmpl w:val="9C7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F3FF9"/>
    <w:multiLevelType w:val="multilevel"/>
    <w:tmpl w:val="CE6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30335"/>
    <w:multiLevelType w:val="multilevel"/>
    <w:tmpl w:val="49D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B5D2A"/>
    <w:multiLevelType w:val="multilevel"/>
    <w:tmpl w:val="BB8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80CE2"/>
    <w:multiLevelType w:val="multilevel"/>
    <w:tmpl w:val="FEB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7248F"/>
    <w:multiLevelType w:val="multilevel"/>
    <w:tmpl w:val="75B4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7027B"/>
    <w:multiLevelType w:val="multilevel"/>
    <w:tmpl w:val="B6B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0C35"/>
    <w:multiLevelType w:val="multilevel"/>
    <w:tmpl w:val="029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90BB0"/>
    <w:multiLevelType w:val="multilevel"/>
    <w:tmpl w:val="2102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F21FF6"/>
    <w:multiLevelType w:val="multilevel"/>
    <w:tmpl w:val="8C9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84F5E"/>
    <w:multiLevelType w:val="multilevel"/>
    <w:tmpl w:val="1CD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E2EB2"/>
    <w:multiLevelType w:val="multilevel"/>
    <w:tmpl w:val="59B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A006E"/>
    <w:multiLevelType w:val="multilevel"/>
    <w:tmpl w:val="3FF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74D06"/>
    <w:multiLevelType w:val="multilevel"/>
    <w:tmpl w:val="35D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E0BC5"/>
    <w:multiLevelType w:val="multilevel"/>
    <w:tmpl w:val="777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55C2C"/>
    <w:multiLevelType w:val="multilevel"/>
    <w:tmpl w:val="886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9"/>
  </w:num>
  <w:num w:numId="3">
    <w:abstractNumId w:val="11"/>
  </w:num>
  <w:num w:numId="4">
    <w:abstractNumId w:val="18"/>
  </w:num>
  <w:num w:numId="5">
    <w:abstractNumId w:val="34"/>
  </w:num>
  <w:num w:numId="6">
    <w:abstractNumId w:val="12"/>
  </w:num>
  <w:num w:numId="7">
    <w:abstractNumId w:val="19"/>
  </w:num>
  <w:num w:numId="8">
    <w:abstractNumId w:val="16"/>
  </w:num>
  <w:num w:numId="9">
    <w:abstractNumId w:val="4"/>
  </w:num>
  <w:num w:numId="10">
    <w:abstractNumId w:val="31"/>
  </w:num>
  <w:num w:numId="11">
    <w:abstractNumId w:val="37"/>
  </w:num>
  <w:num w:numId="12">
    <w:abstractNumId w:val="13"/>
  </w:num>
  <w:num w:numId="13">
    <w:abstractNumId w:val="24"/>
  </w:num>
  <w:num w:numId="14">
    <w:abstractNumId w:val="7"/>
  </w:num>
  <w:num w:numId="15">
    <w:abstractNumId w:val="15"/>
  </w:num>
  <w:num w:numId="16">
    <w:abstractNumId w:val="14"/>
  </w:num>
  <w:num w:numId="17">
    <w:abstractNumId w:val="9"/>
  </w:num>
  <w:num w:numId="18">
    <w:abstractNumId w:val="28"/>
  </w:num>
  <w:num w:numId="19">
    <w:abstractNumId w:val="30"/>
  </w:num>
  <w:num w:numId="20">
    <w:abstractNumId w:val="0"/>
  </w:num>
  <w:num w:numId="21">
    <w:abstractNumId w:val="22"/>
  </w:num>
  <w:num w:numId="22">
    <w:abstractNumId w:val="35"/>
  </w:num>
  <w:num w:numId="23">
    <w:abstractNumId w:val="25"/>
  </w:num>
  <w:num w:numId="24">
    <w:abstractNumId w:val="21"/>
  </w:num>
  <w:num w:numId="25">
    <w:abstractNumId w:val="32"/>
  </w:num>
  <w:num w:numId="26">
    <w:abstractNumId w:val="17"/>
  </w:num>
  <w:num w:numId="27">
    <w:abstractNumId w:val="10"/>
  </w:num>
  <w:num w:numId="28">
    <w:abstractNumId w:val="27"/>
  </w:num>
  <w:num w:numId="29">
    <w:abstractNumId w:val="38"/>
  </w:num>
  <w:num w:numId="30">
    <w:abstractNumId w:val="8"/>
  </w:num>
  <w:num w:numId="31">
    <w:abstractNumId w:val="23"/>
  </w:num>
  <w:num w:numId="32">
    <w:abstractNumId w:val="1"/>
  </w:num>
  <w:num w:numId="33">
    <w:abstractNumId w:val="33"/>
  </w:num>
  <w:num w:numId="34">
    <w:abstractNumId w:val="3"/>
  </w:num>
  <w:num w:numId="35">
    <w:abstractNumId w:val="5"/>
  </w:num>
  <w:num w:numId="36">
    <w:abstractNumId w:val="26"/>
  </w:num>
  <w:num w:numId="37">
    <w:abstractNumId w:val="2"/>
  </w:num>
  <w:num w:numId="38">
    <w:abstractNumId w:val="20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C2"/>
    <w:rsid w:val="001265CB"/>
    <w:rsid w:val="0018724D"/>
    <w:rsid w:val="001E6C28"/>
    <w:rsid w:val="00226B9B"/>
    <w:rsid w:val="0038768C"/>
    <w:rsid w:val="00463297"/>
    <w:rsid w:val="004917BA"/>
    <w:rsid w:val="0074003F"/>
    <w:rsid w:val="007E3105"/>
    <w:rsid w:val="00966284"/>
    <w:rsid w:val="009F3DF1"/>
    <w:rsid w:val="00A74390"/>
    <w:rsid w:val="00BC20BA"/>
    <w:rsid w:val="00CA13C2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C3BED-095F-4D09-AADB-45509824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5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6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6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265C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65C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65C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6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2026-02-25T17:24:00Z</dcterms:created>
  <dcterms:modified xsi:type="dcterms:W3CDTF">2026-02-25T17:26:00Z</dcterms:modified>
</cp:coreProperties>
</file>