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Now we move from </w:t>
      </w:r>
      <w:r w:rsidRPr="0044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architecture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44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authority architecture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You asked for:</w:t>
      </w:r>
    </w:p>
    <w:p w:rsidR="004401CA" w:rsidRPr="004401CA" w:rsidRDefault="004401CA" w:rsidP="004401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Perfect, high visuals, theming, infographics, image guidance,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highly visual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layout guide for all 56 slides.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This must still match:</w:t>
      </w:r>
    </w:p>
    <w:p w:rsidR="004401CA" w:rsidRPr="004401CA" w:rsidRDefault="004401CA" w:rsidP="0044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Internal Cabinet</w:t>
      </w:r>
    </w:p>
    <w:p w:rsidR="004401CA" w:rsidRPr="004401CA" w:rsidRDefault="004401CA" w:rsidP="0044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Executive-Minimalist authority</w:t>
      </w:r>
    </w:p>
    <w:p w:rsidR="004401CA" w:rsidRPr="004401CA" w:rsidRDefault="004401CA" w:rsidP="0044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Serious governance tone</w:t>
      </w:r>
    </w:p>
    <w:p w:rsidR="004401CA" w:rsidRPr="004401CA" w:rsidRDefault="004401CA" w:rsidP="0044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flashy corporate feel</w:t>
      </w:r>
    </w:p>
    <w:p w:rsidR="004401CA" w:rsidRPr="004401CA" w:rsidRDefault="004401CA" w:rsidP="0044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High maturity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we design something I call: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“Structured Power Minimalism”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Clean.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Commanding.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Strategic.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Graphically disciplined.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No decorative noise.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complete </w:t>
      </w:r>
      <w:r w:rsidRPr="0044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56-slide visual system blueprint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MASTER VISUAL IDENTITY SYSTEM</w: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Color System (Authority Palette)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Primary Background: White (#FFFFFF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Primary Header: Deep Navy (#0B1F3A)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Accent Line: Muted Gold (#C8A54B)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Secondary Text: Dark Charcoal (#2F2F2F)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Table Header Background: Light Grey (#F3F4F6)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:rsidR="004401CA" w:rsidRPr="004401CA" w:rsidRDefault="004401CA" w:rsidP="0044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Bright blue</w:t>
      </w:r>
    </w:p>
    <w:p w:rsidR="004401CA" w:rsidRPr="004401CA" w:rsidRDefault="004401CA" w:rsidP="0044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</w:t>
      </w:r>
    </w:p>
    <w:p w:rsidR="004401CA" w:rsidRPr="004401CA" w:rsidRDefault="004401CA" w:rsidP="0044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Gradients</w:t>
      </w:r>
    </w:p>
    <w:p w:rsidR="004401CA" w:rsidRPr="004401CA" w:rsidRDefault="004401CA" w:rsidP="0044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Drop shadows</w:t>
      </w:r>
    </w:p>
    <w:p w:rsidR="004401CA" w:rsidRPr="004401CA" w:rsidRDefault="004401CA" w:rsidP="0044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3D effects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Gold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is used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sparingly for:</w:t>
      </w:r>
    </w:p>
    <w:p w:rsidR="004401CA" w:rsidRPr="004401CA" w:rsidRDefault="004401CA" w:rsidP="0044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Section dividers</w:t>
      </w:r>
    </w:p>
    <w:p w:rsidR="004401CA" w:rsidRPr="004401CA" w:rsidRDefault="004401CA" w:rsidP="0044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Key underlines</w:t>
      </w:r>
    </w:p>
    <w:p w:rsidR="004401CA" w:rsidRPr="004401CA" w:rsidRDefault="004401CA" w:rsidP="0044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Thin separators</w:t>
      </w:r>
    </w:p>
    <w:p w:rsidR="004401CA" w:rsidRPr="004401CA" w:rsidRDefault="004401CA" w:rsidP="0044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Emphasis words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Typography Hierarchy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Title Font: Montserrat / Helvetica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Neue</w:t>
      </w:r>
      <w:proofErr w:type="spell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Bold / Calibri Light Bold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ALL CAPS for main section titles.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Subtitle: Same font, medium weight.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Body Font: Clean sans serif (Calibri / Helvetica / Arial)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:rsidR="004401CA" w:rsidRPr="004401CA" w:rsidRDefault="004401CA" w:rsidP="0044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Section Title: 44–48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</w:p>
    <w:p w:rsidR="004401CA" w:rsidRPr="004401CA" w:rsidRDefault="004401CA" w:rsidP="0044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Slide Title: 34–38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</w:p>
    <w:p w:rsidR="004401CA" w:rsidRPr="004401CA" w:rsidRDefault="004401CA" w:rsidP="0044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Table Header: 20–22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</w:p>
    <w:p w:rsidR="004401CA" w:rsidRPr="004401CA" w:rsidRDefault="004401CA" w:rsidP="0044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Body Text: 18–20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</w:p>
    <w:p w:rsidR="004401CA" w:rsidRPr="004401CA" w:rsidRDefault="004401CA" w:rsidP="0044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Table Body: 16–18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Line spacing: 1.2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Paragraph spacing: generous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Left aligned only.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Master Slide Structure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Every slide uses: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Top margin: wide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Title left aligned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Thin gold horizontal line under title (1.5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thick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Content zone centered with white space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full-slide background images.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SECTION VISUAL THEMING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Each of the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7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sections should begin with a strong visual divider slide.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 — STRATEGIC IMPERATIVE (Slides 1–7)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Theme: Structured Urgency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Divider Slide Design: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White background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Centered bold text: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“STRATEGIC IMPERATIVE &amp; CONTEXT”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Under it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Thin gold line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Small subtitle: Cabinet Alignment Briefing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Optional background element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Very faint outline graphic of city administrative buildings (10% opacity, bottom right)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Slides 2–4 (Problem &amp; Risks)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Visual Format: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4401CA" w:rsidRPr="004401CA" w:rsidRDefault="004401CA" w:rsidP="0044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Clean 2-column layouts</w:t>
      </w:r>
    </w:p>
    <w:p w:rsidR="004401CA" w:rsidRPr="004401CA" w:rsidRDefault="004401CA" w:rsidP="0044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Left side: key bullets</w:t>
      </w:r>
    </w:p>
    <w:p w:rsidR="004401CA" w:rsidRPr="004401CA" w:rsidRDefault="004401CA" w:rsidP="0044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Right side: subtle infographic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Risk Matrix slide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Instead of plain table, use: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Grid matrix layout with thin lines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Icons (minimal line icons only):</w:t>
      </w:r>
    </w:p>
    <w:p w:rsidR="004401CA" w:rsidRPr="004401CA" w:rsidRDefault="004401CA" w:rsidP="0044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Warning triangle</w:t>
      </w:r>
    </w:p>
    <w:p w:rsidR="004401CA" w:rsidRPr="004401CA" w:rsidRDefault="004401CA" w:rsidP="0044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Clock</w:t>
      </w:r>
    </w:p>
    <w:p w:rsidR="004401CA" w:rsidRPr="004401CA" w:rsidRDefault="004401CA" w:rsidP="0044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:rsidR="004401CA" w:rsidRPr="004401CA" w:rsidRDefault="004401CA" w:rsidP="0044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Graph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Icons must be outline style only.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5–6 (What MESOB Is / Is Not)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Split Screen Layout: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“MESOB IS” (Deep Navy heading)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“MESOB IS NOT”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Thin vertical gold line separating columns.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Large spacing.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7 (Alignment Questions)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Design as: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Numbered large circles (thin outline only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Placed horizontally with short text under each.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Minimalist but strong.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 — REGIONAL FINDINGS (Slides 8–15)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Theme: Analytical Benchmarking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Divider Slide: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Title centered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“REGIONAL LESSONS &amp; CONTROLLED LEARNING”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Below: subtle map silhouette of </w:t>
      </w:r>
      <w:proofErr w:type="spell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region (10% opacity)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9 (17 Organizations / 74+ Services)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Make this visually strong: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Large bold numbers: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17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ORGANIZATIONS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74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SERVICES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MONTHS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Placed in 3-column layout.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Under each number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Short description.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This is one of the only visually bold slides.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11 (Institutional Strains)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horizontal 5-column layout: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column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Small icon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Title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1–2 lines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Icons:</w:t>
      </w:r>
    </w:p>
    <w:p w:rsidR="004401CA" w:rsidRPr="004401CA" w:rsidRDefault="004401CA" w:rsidP="0044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Capacity (stacked layers)</w:t>
      </w:r>
    </w:p>
    <w:p w:rsidR="004401CA" w:rsidRPr="004401CA" w:rsidRDefault="004401CA" w:rsidP="0044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Authority (shield)</w:t>
      </w:r>
    </w:p>
    <w:p w:rsidR="004401CA" w:rsidRPr="004401CA" w:rsidRDefault="004401CA" w:rsidP="0044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Document (file)</w:t>
      </w:r>
    </w:p>
    <w:p w:rsidR="004401CA" w:rsidRPr="004401CA" w:rsidRDefault="004401CA" w:rsidP="0044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Clock (time)</w:t>
      </w:r>
    </w:p>
    <w:p w:rsidR="004401CA" w:rsidRPr="004401CA" w:rsidRDefault="004401CA" w:rsidP="0044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Chart (monitoring)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All line-style icons.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15 (Adopt / Modify)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Split table visually into two blocks: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Left box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What We Adopt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Right box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What We Modify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subtle light grey box background for separation.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 — GOVERNANCE MODEL (Slides 16–25)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Theme: Structural Authority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Divider Slide: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Centered text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“GOVERNANCE &amp; AUTHORITY ARCHITECTURE”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Very faint grid pattern (extremely light)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8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17 (Oversight Structure)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vertical hierarchy diagram: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Mayor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Executive Oversight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Director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Units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Bureau Focal Points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clean boxes with thin navy outline.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drop shadows.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18 (Director Authority)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Left column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Authority bullets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Right column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Shield outline icon large (20% opacity)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Subtle but powerful.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22 (Escalation Ladder)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Design as vertical ladder: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Four stacked boxes with arrows.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Gold thin separators between levels.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Looks disciplined and ordered.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1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24 (Performance Monitoring)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Create simple dashboard mock visual: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Three horizontal KPI bars: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SLA Compliance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Escalation Rate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Processing Time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thin navy bars with subtle gold marker line.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colorful charts.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 — SERVICE INTEGRATION (Slides 26–35)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Theme: Structured Expansion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Divider Slide: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“CONTROLLED SERVICE INTEGRATION”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Faint interlocking circles (symbolizing coordination)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28 (Priority Service Clusters)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4 quadrant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layout: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Top left: Business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Top right: Land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Bottom left: Civil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Bottom right: Urban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Each quadrant: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 in bold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Bullet list under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Subtle thin borders separating quadrants.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29 (Cluster Table)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table with subtle colored side markers: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Each row has thin colored vertical bar:</w:t>
      </w:r>
    </w:p>
    <w:p w:rsidR="004401CA" w:rsidRPr="004401CA" w:rsidRDefault="004401CA" w:rsidP="0044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Blue (Business)</w:t>
      </w:r>
    </w:p>
    <w:p w:rsidR="004401CA" w:rsidRPr="004401CA" w:rsidRDefault="004401CA" w:rsidP="0044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Grey (Revenue)</w:t>
      </w:r>
    </w:p>
    <w:p w:rsidR="004401CA" w:rsidRPr="004401CA" w:rsidRDefault="004401CA" w:rsidP="0044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Dark grey (Land)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Subtle. Not bright.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30 (3-Year Vision)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Timeline infographic: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Horizontal line across slide: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Year 1 | Year 2 | Year 3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Under each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Bullet points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Gold dots marking year transitions.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35 (Phasing Model)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Layered blocks: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Phase 0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Phase I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Phase II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Phase III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Stacked vertically like steps.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Conveys progression.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 — IMPLEMENTATION READINESS (Slides 36–44)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Theme: Preparedness &amp; Maturity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Divider Slide: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“IMPLEMENTATION READINESS STATUS”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Subtle checklist watermark (10% opacity)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36 (Work Completed)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checklist style layout: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Each bullet preceded by thin outlined checkmark.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green color. Just navy outline.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39 (Technology Architecture)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layered diagram: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Top: Application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Middle: Data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Bottom: Infrastructure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Stacked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horizontal blocks.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Minimalist architecture diagram.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42 (Vendor Identification)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Split layout: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Vendor Named (where applicable)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Vendor Strategy Model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thin gold vertical separator.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Professional tone.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43 (Budget Envelope)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5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horizontal bars representing categories.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Bars same color, different length.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colorful pie charts.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Executive tone only.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 — 90-DAY PLAN (Slides 45–51)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Theme: Controlled Execution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Divider Slide: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“90-DAY STRUCTURED ACTION PLAN”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Large bold text centered.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46–48 (Month Breakdown)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timeline infographic: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Month 1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Month 2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Month 3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Large number circles.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Under each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Structured bullets.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49 (Deliverables)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Use grid of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8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rectangular tiles.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Each tile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Deliverable name.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Very clean.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50 (Cabinet Support)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Design as: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Centered bold heading: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“Cabinet Alignment Enables Stability”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Under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5 structured bullet blocks.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 — CITIZEN TRUST (Slides 52–56)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Theme: Institutional Legitimacy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Divider Slide: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“CITIZEN EXPERIENCE &amp; TRUST”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Background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Faint abstract outline of people silhouettes (extremely subtle)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52 (Experience Principles)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vertical 5-step model: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Step 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Step 2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Step 3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Step 4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Step 5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Each separated by thin gold line.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53 (Transparency)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layered transparency metaphor: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Stacked transparent rectangles (light grey outlines)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Label each: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SLA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Documentation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Escalation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Monitoring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55 (Trust Indicators)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clean KPI card layout: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5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 xml:space="preserve"> horizontal rectangular cards.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Each card: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Indicator title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Measurement approach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Uniform spacing.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60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Slide 56 (Final Commitment)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Very powerful minimalist ending: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Centered text: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STRUCTURED MODERNIZATION.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PHASED IMPLEMENTATION.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INSTITUTIONAL STABILITY.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Below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Thin gold underline.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White background.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logos.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No graphics.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Silence.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IMAGE GUIDELINES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Use only:</w:t>
      </w:r>
    </w:p>
    <w:p w:rsidR="004401CA" w:rsidRPr="004401CA" w:rsidRDefault="004401CA" w:rsidP="0044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High-resolution administrative building photo (if used at all)</w:t>
      </w:r>
    </w:p>
    <w:p w:rsidR="004401CA" w:rsidRPr="004401CA" w:rsidRDefault="004401CA" w:rsidP="0044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Faint line icons</w:t>
      </w:r>
    </w:p>
    <w:p w:rsidR="004401CA" w:rsidRPr="004401CA" w:rsidRDefault="004401CA" w:rsidP="0044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Abstract geometric overlays</w:t>
      </w:r>
    </w:p>
    <w:p w:rsidR="004401CA" w:rsidRPr="004401CA" w:rsidRDefault="004401CA" w:rsidP="0044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stock people photos</w:t>
      </w:r>
    </w:p>
    <w:p w:rsidR="004401CA" w:rsidRPr="004401CA" w:rsidRDefault="004401CA" w:rsidP="0044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handshake images</w:t>
      </w:r>
    </w:p>
    <w:p w:rsidR="004401CA" w:rsidRPr="004401CA" w:rsidRDefault="004401CA" w:rsidP="0044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 “corporate business” imagery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Authority comes from restraint.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ANIMATION RULES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Only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Fade (0.3–0.5 seconds)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</w:t>
      </w:r>
      <w:proofErr w:type="gramStart"/>
      <w:r w:rsidRPr="004401CA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Zoom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Fly-in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Bounce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Spin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Cabinet rooms require seriousness.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FINAL EFFECT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When this deck is projected: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It should feel:</w:t>
      </w:r>
    </w:p>
    <w:p w:rsidR="004401CA" w:rsidRPr="004401CA" w:rsidRDefault="004401CA" w:rsidP="0044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Institutional</w:t>
      </w:r>
    </w:p>
    <w:p w:rsidR="004401CA" w:rsidRPr="004401CA" w:rsidRDefault="004401CA" w:rsidP="0044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Mature</w:t>
      </w:r>
    </w:p>
    <w:p w:rsidR="004401CA" w:rsidRPr="004401CA" w:rsidRDefault="004401CA" w:rsidP="0044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Planned</w:t>
      </w:r>
    </w:p>
    <w:p w:rsidR="004401CA" w:rsidRPr="004401CA" w:rsidRDefault="004401CA" w:rsidP="0044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Disciplined</w:t>
      </w:r>
    </w:p>
    <w:p w:rsidR="004401CA" w:rsidRPr="004401CA" w:rsidRDefault="004401CA" w:rsidP="0044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:rsidR="004401CA" w:rsidRPr="004401CA" w:rsidRDefault="004401CA" w:rsidP="0044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:rsidR="004401CA" w:rsidRPr="004401CA" w:rsidRDefault="004401CA" w:rsidP="0044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Executive-level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Not startup.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Not corporate marketing.</w:t>
      </w:r>
      <w:r w:rsidRPr="004401CA">
        <w:rPr>
          <w:rFonts w:ascii="Times New Roman" w:eastAsia="Times New Roman" w:hAnsi="Times New Roman" w:cs="Times New Roman"/>
          <w:kern w:val="0"/>
          <w14:ligatures w14:val="none"/>
        </w:rPr>
        <w:br/>
        <w:t>Not political campaign.</w:t>
      </w:r>
    </w:p>
    <w:p w:rsidR="004401CA" w:rsidRPr="004401CA" w:rsidRDefault="004401CA" w:rsidP="0044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If you want, next I can provide:</w:t>
      </w:r>
    </w:p>
    <w:p w:rsidR="004401CA" w:rsidRPr="004401CA" w:rsidRDefault="004401CA" w:rsidP="0044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A PowerPoint Master Slide Blueprint structure</w:t>
      </w:r>
    </w:p>
    <w:p w:rsidR="004401CA" w:rsidRPr="004401CA" w:rsidRDefault="004401CA" w:rsidP="0044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A color + typography exact style sheet</w:t>
      </w:r>
    </w:p>
    <w:p w:rsidR="004401CA" w:rsidRPr="004401CA" w:rsidRDefault="004401CA" w:rsidP="0044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Or a visual mock layout example for 3 key slides fully described pixel-by-pixel</w:t>
      </w:r>
    </w:p>
    <w:p w:rsidR="004401CA" w:rsidRPr="004401CA" w:rsidRDefault="004401CA" w:rsidP="0044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1CA">
        <w:rPr>
          <w:rFonts w:ascii="Times New Roman" w:eastAsia="Times New Roman" w:hAnsi="Times New Roman" w:cs="Times New Roman"/>
          <w:kern w:val="0"/>
          <w14:ligatures w14:val="none"/>
        </w:rPr>
        <w:t>Tell me which one you want to refine.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1696F"/>
    <w:multiLevelType w:val="multilevel"/>
    <w:tmpl w:val="0F6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F59E9"/>
    <w:multiLevelType w:val="multilevel"/>
    <w:tmpl w:val="1A5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C11EF"/>
    <w:multiLevelType w:val="multilevel"/>
    <w:tmpl w:val="5A3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74B5D"/>
    <w:multiLevelType w:val="multilevel"/>
    <w:tmpl w:val="DE2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837F3"/>
    <w:multiLevelType w:val="multilevel"/>
    <w:tmpl w:val="405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01F5D"/>
    <w:multiLevelType w:val="multilevel"/>
    <w:tmpl w:val="D4A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51D17"/>
    <w:multiLevelType w:val="multilevel"/>
    <w:tmpl w:val="555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4374C"/>
    <w:multiLevelType w:val="multilevel"/>
    <w:tmpl w:val="4DFA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329C6"/>
    <w:multiLevelType w:val="multilevel"/>
    <w:tmpl w:val="892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F106A"/>
    <w:multiLevelType w:val="multilevel"/>
    <w:tmpl w:val="E740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F43F2"/>
    <w:multiLevelType w:val="multilevel"/>
    <w:tmpl w:val="E13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10"/>
  </w:num>
  <w:num w:numId="8">
    <w:abstractNumId w:val="0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1CA"/>
    <w:rsid w:val="001E6C28"/>
    <w:rsid w:val="0038768C"/>
    <w:rsid w:val="004401CA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8EB872-40AF-49B2-B775-A0CC1FEC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1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0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401C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01C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0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3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2026-02-25T18:42:00Z</dcterms:created>
  <dcterms:modified xsi:type="dcterms:W3CDTF">2026-02-25T18:42:00Z</dcterms:modified>
</cp:coreProperties>
</file>