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</w:t>
      </w:r>
      <w:r w:rsidRPr="00827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I — Slides 1–7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Content-heavy. Cabinet-grade. Executive-minimalist tone.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Minimal reliance on speaker notes.</w:t>
      </w:r>
    </w:p>
    <w:p w:rsidR="008277F2" w:rsidRPr="008277F2" w:rsidRDefault="008277F2" w:rsidP="00827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</w: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TODAY’S BRIEFING</w: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Preliminary Cabinet Alignment on </w:t>
      </w:r>
      <w:proofErr w:type="spellStart"/>
      <w:r w:rsidRPr="00827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827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Reform Architecture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This session </w:t>
      </w:r>
      <w:proofErr w:type="gram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is intended</w:t>
      </w:r>
      <w:proofErr w:type="gram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:rsidR="008277F2" w:rsidRPr="008277F2" w:rsidRDefault="008277F2" w:rsidP="00827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Present the structured reform architecture for the </w:t>
      </w:r>
      <w:proofErr w:type="spell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Center</w:t>
      </w:r>
    </w:p>
    <w:p w:rsidR="008277F2" w:rsidRPr="008277F2" w:rsidRDefault="008277F2" w:rsidP="00827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Share institutional, operational, and governance preparations completed to date</w:t>
      </w:r>
    </w:p>
    <w:p w:rsidR="008277F2" w:rsidRPr="008277F2" w:rsidRDefault="008277F2" w:rsidP="00827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Present lessons drawn from the </w:t>
      </w:r>
      <w:proofErr w:type="spell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 Regional MESOB experience</w:t>
      </w:r>
    </w:p>
    <w:p w:rsidR="008277F2" w:rsidRPr="008277F2" w:rsidRDefault="008277F2" w:rsidP="00827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Outline phased service integration and a 90-day structured action plan</w:t>
      </w:r>
    </w:p>
    <w:p w:rsidR="008277F2" w:rsidRPr="008277F2" w:rsidRDefault="008277F2" w:rsidP="00827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Seek Cabinet alignment before formal activation and implementation sequencing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This is not a final approval request.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It is a structured alignment discussion.</w:t>
      </w:r>
    </w:p>
    <w:p w:rsidR="008277F2" w:rsidRPr="008277F2" w:rsidRDefault="008277F2" w:rsidP="00827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</w: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ADMINISTRATIVE SERVICE LANDSCAPE IN HAWASSA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 current service delivery environment </w:t>
      </w:r>
      <w:proofErr w:type="gram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is characterized</w:t>
      </w:r>
      <w:proofErr w:type="gram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:rsidR="008277F2" w:rsidRPr="008277F2" w:rsidRDefault="008277F2" w:rsidP="0082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Bureau-centered service silos</w:t>
      </w:r>
    </w:p>
    <w:p w:rsidR="008277F2" w:rsidRPr="008277F2" w:rsidRDefault="008277F2" w:rsidP="0082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Fragmented citizen touchpoints</w:t>
      </w:r>
    </w:p>
    <w:p w:rsidR="008277F2" w:rsidRPr="008277F2" w:rsidRDefault="008277F2" w:rsidP="0082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Variable processing standards across offices</w:t>
      </w:r>
    </w:p>
    <w:p w:rsidR="008277F2" w:rsidRPr="008277F2" w:rsidRDefault="008277F2" w:rsidP="0082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Escalation pathways that are not formally defined</w:t>
      </w:r>
    </w:p>
    <w:p w:rsidR="008277F2" w:rsidRPr="008277F2" w:rsidRDefault="008277F2" w:rsidP="0082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Limited visibility into service performance data</w:t>
      </w:r>
    </w:p>
    <w:p w:rsidR="008277F2" w:rsidRPr="008277F2" w:rsidRDefault="008277F2" w:rsidP="0082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 physical movement burden on citizens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Operational consequences include:</w:t>
      </w:r>
    </w:p>
    <w:p w:rsidR="008277F2" w:rsidRPr="008277F2" w:rsidRDefault="008277F2" w:rsidP="00827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Processing delays</w:t>
      </w:r>
    </w:p>
    <w:p w:rsidR="008277F2" w:rsidRPr="008277F2" w:rsidRDefault="008277F2" w:rsidP="00827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Inconsistent documentation requirements</w:t>
      </w:r>
    </w:p>
    <w:p w:rsidR="008277F2" w:rsidRPr="008277F2" w:rsidRDefault="008277F2" w:rsidP="00827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Escalation ambiguity</w:t>
      </w:r>
    </w:p>
    <w:p w:rsidR="008277F2" w:rsidRPr="008277F2" w:rsidRDefault="008277F2" w:rsidP="00827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Reduced institutional trust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The structural model itself — not individual performance — is the core constraint.</w:t>
      </w:r>
    </w:p>
    <w:p w:rsidR="008277F2" w:rsidRPr="008277F2" w:rsidRDefault="008277F2" w:rsidP="00827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</w: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RISKS OF MAINTAINING STATUS QUO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If no structural reform </w:t>
      </w:r>
      <w:proofErr w:type="gram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is introduced</w:t>
      </w:r>
      <w:proofErr w:type="gram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, the following risks intensify: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088"/>
      </w:tblGrid>
      <w:tr w:rsidR="008277F2" w:rsidRPr="008277F2" w:rsidTr="00827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Institutional Impact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Inconsistency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Unequal standards across bureaus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 Gaps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Unclear responsibility during disputes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Confusion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Citizens lack defined resolution pathway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Blind Spots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consolidated data visibility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Reputational Risk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Perception of inefficiency persists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Reform Delay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integration becomes more difficult</w:t>
            </w:r>
          </w:p>
        </w:tc>
      </w:tr>
    </w:tbl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This reform is preventative as much as it is transformative.</w:t>
      </w:r>
    </w:p>
    <w:p w:rsidR="008277F2" w:rsidRPr="008277F2" w:rsidRDefault="008277F2" w:rsidP="00827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</w: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REFORM OBJECTIVE DEFINITION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 MESOB reform seeks to introduce: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Structured Integration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Coordinated service access without dissolving bureau authority.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Process Standardization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Defined service requirements, documented workflows, and measurable timelines.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Escalation Clarity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Predictable dispute resolution hierarchy.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Performance Visibility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Aggregated service data for monitoring and improvement.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Citizen-Centered Access Model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Reduced movement burden and improved experience quality.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The objective is institutional modernization — not structural disruption.</w:t>
      </w:r>
    </w:p>
    <w:p w:rsidR="008277F2" w:rsidRPr="008277F2" w:rsidRDefault="008277F2" w:rsidP="00827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</w: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AS AN INSTITUTIONAL REFORM — NOT A PROJECT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MESOB </w:t>
      </w:r>
      <w:proofErr w:type="gram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 to be:</w:t>
      </w:r>
    </w:p>
    <w:p w:rsidR="008277F2" w:rsidRPr="008277F2" w:rsidRDefault="008277F2" w:rsidP="00827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 permanent city-level administrative structure</w:t>
      </w:r>
    </w:p>
    <w:p w:rsidR="008277F2" w:rsidRPr="008277F2" w:rsidRDefault="008277F2" w:rsidP="00827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 governance-anchored coordination authority</w:t>
      </w:r>
    </w:p>
    <w:p w:rsidR="008277F2" w:rsidRPr="008277F2" w:rsidRDefault="008277F2" w:rsidP="00827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 compliance-monitored integration framework</w:t>
      </w:r>
    </w:p>
    <w:p w:rsidR="008277F2" w:rsidRPr="008277F2" w:rsidRDefault="008277F2" w:rsidP="00827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 standardized service access platform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MESOB is NOT:</w:t>
      </w:r>
    </w:p>
    <w:p w:rsidR="008277F2" w:rsidRPr="008277F2" w:rsidRDefault="008277F2" w:rsidP="00827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 temporary reform initiative</w:t>
      </w:r>
    </w:p>
    <w:p w:rsidR="008277F2" w:rsidRPr="008277F2" w:rsidRDefault="008277F2" w:rsidP="00827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 parallel authority replacing bureaus</w:t>
      </w:r>
    </w:p>
    <w:p w:rsidR="008277F2" w:rsidRPr="008277F2" w:rsidRDefault="008277F2" w:rsidP="00827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 political showcase project</w:t>
      </w:r>
    </w:p>
    <w:p w:rsidR="008277F2" w:rsidRPr="008277F2" w:rsidRDefault="008277F2" w:rsidP="00827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 centralized decision-making override mechanism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Its purpose is structured coordination — not power redistribution.</w:t>
      </w:r>
    </w:p>
    <w:p w:rsidR="008277F2" w:rsidRPr="008277F2" w:rsidRDefault="008277F2" w:rsidP="00827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</w: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WHAT MESOB IS — AND WHAT IT IS NOT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3614"/>
      </w:tblGrid>
      <w:tr w:rsidR="008277F2" w:rsidRPr="008277F2" w:rsidTr="00827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MESOB IS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MESOB IS NOT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service integration platform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bureau replacement mechanism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governance-coordinated structure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centralized decision authority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compliance-monitored environment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voluntary participation framework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performance-measured system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informal coordination desk</w:t>
            </w:r>
          </w:p>
        </w:tc>
      </w:tr>
      <w:tr w:rsidR="008277F2" w:rsidRPr="008277F2" w:rsidTr="0082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citizen access reform</w:t>
            </w:r>
          </w:p>
        </w:tc>
        <w:tc>
          <w:tcPr>
            <w:tcW w:w="0" w:type="auto"/>
            <w:vAlign w:val="center"/>
            <w:hideMark/>
          </w:tcPr>
          <w:p w:rsidR="008277F2" w:rsidRPr="008277F2" w:rsidRDefault="008277F2" w:rsidP="00827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7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political visibility project</w:t>
            </w:r>
          </w:p>
        </w:tc>
      </w:tr>
    </w:tbl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This distinction protects institutional balance and bureau mandates.</w:t>
      </w:r>
    </w:p>
    <w:p w:rsidR="008277F2" w:rsidRPr="008277F2" w:rsidRDefault="008277F2" w:rsidP="00827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</w:t>
      </w:r>
    </w:p>
    <w:p w:rsidR="008277F2" w:rsidRPr="008277F2" w:rsidRDefault="008277F2" w:rsidP="0082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ALIGNMENT QUESTIONS FOR CABINET CONSIDERATION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For structured progression, Cabinet guidance </w:t>
      </w:r>
      <w:proofErr w:type="gram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is sought</w:t>
      </w:r>
      <w:proofErr w:type="gram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 xml:space="preserve"> on:</w:t>
      </w:r>
    </w:p>
    <w:p w:rsidR="008277F2" w:rsidRPr="008277F2" w:rsidRDefault="008277F2" w:rsidP="00827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Confirmation of MESOB as a permanent institutional structure</w:t>
      </w:r>
    </w:p>
    <w:p w:rsidR="008277F2" w:rsidRPr="008277F2" w:rsidRDefault="008277F2" w:rsidP="00827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Agreement on phased, controlled service integration</w:t>
      </w:r>
    </w:p>
    <w:p w:rsidR="008277F2" w:rsidRPr="008277F2" w:rsidRDefault="008277F2" w:rsidP="00827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Executive-level endorsement of governance safeguards</w:t>
      </w:r>
    </w:p>
    <w:p w:rsidR="008277F2" w:rsidRPr="008277F2" w:rsidRDefault="008277F2" w:rsidP="00827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Confirmation of structured 90-day preparatory phase</w:t>
      </w:r>
    </w:p>
    <w:p w:rsidR="008277F2" w:rsidRPr="008277F2" w:rsidRDefault="008277F2" w:rsidP="00827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Alignment on cross-bureau participation expectations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With alignment, the reform proceeds methodically.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Without alignment, structural ambiguity remains.</w:t>
      </w:r>
    </w:p>
    <w:p w:rsidR="008277F2" w:rsidRPr="008277F2" w:rsidRDefault="008277F2" w:rsidP="00827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End of SECTION I.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7F2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SECTION II — Regional MESOB Findings &amp; Controlled Learning</w:t>
      </w:r>
      <w:r w:rsidRPr="008277F2">
        <w:rPr>
          <w:rFonts w:ascii="Times New Roman" w:eastAsia="Times New Roman" w:hAnsi="Times New Roman" w:cs="Times New Roman"/>
          <w:kern w:val="0"/>
          <w14:ligatures w14:val="none"/>
        </w:rPr>
        <w:br/>
        <w:t>(Slides 8–15)</w:t>
      </w:r>
    </w:p>
    <w:p w:rsidR="008277F2" w:rsidRPr="008277F2" w:rsidRDefault="008277F2" w:rsidP="0082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7F2">
        <w:rPr>
          <w:rFonts w:ascii="Times New Roman" w:eastAsia="Times New Roman" w:hAnsi="Times New Roman" w:cs="Times New Roman"/>
          <w:kern w:val="0"/>
          <w14:ligatures w14:val="none"/>
        </w:rPr>
        <w:t>Proceed?</w:t>
      </w:r>
      <w:proofErr w:type="gramEnd"/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Excellent.</w:t>
      </w:r>
      <w:r w:rsidRPr="004729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</w:t>
      </w:r>
      <w:r w:rsidRPr="00472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II — Slides 8–15</w:t>
      </w:r>
      <w:r w:rsidRPr="00472964">
        <w:rPr>
          <w:rFonts w:ascii="Times New Roman" w:eastAsia="Times New Roman" w:hAnsi="Times New Roman" w:cs="Times New Roman"/>
          <w:kern w:val="0"/>
          <w14:ligatures w14:val="none"/>
        </w:rPr>
        <w:br/>
        <w:t>Regional MESOB Findings &amp; Controlled Learning</w:t>
      </w:r>
      <w:r w:rsidRPr="00472964">
        <w:rPr>
          <w:rFonts w:ascii="Times New Roman" w:eastAsia="Times New Roman" w:hAnsi="Times New Roman" w:cs="Times New Roman"/>
          <w:kern w:val="0"/>
          <w14:ligatures w14:val="none"/>
        </w:rPr>
        <w:br/>
        <w:t>Content-heavy. Analytical tone. No comparative superiority language.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SIDAMA REGIONAL MESOB — STRUCTURAL OVERVIEW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Regional MESOB One-Stop Service Center </w:t>
      </w:r>
      <w:proofErr w:type="gram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was established</w:t>
      </w:r>
      <w:proofErr w:type="gram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as a:</w:t>
      </w:r>
    </w:p>
    <w:p w:rsidR="00472964" w:rsidRPr="00472964" w:rsidRDefault="00472964" w:rsidP="00472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Multi-institutional service integration platform</w:t>
      </w:r>
    </w:p>
    <w:p w:rsidR="00472964" w:rsidRPr="00472964" w:rsidRDefault="00472964" w:rsidP="00472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Region-level administrative coordination structure</w:t>
      </w:r>
    </w:p>
    <w:p w:rsidR="00472964" w:rsidRPr="00472964" w:rsidRDefault="00472964" w:rsidP="00472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Centralized citizen access environment</w:t>
      </w:r>
    </w:p>
    <w:p w:rsidR="00472964" w:rsidRPr="00472964" w:rsidRDefault="00472964" w:rsidP="00472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Performance-monitored service hub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Key structural characteristics observed:</w:t>
      </w:r>
    </w:p>
    <w:p w:rsidR="00472964" w:rsidRPr="00472964" w:rsidRDefault="00472964" w:rsidP="00472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Integration of 17 public institutions</w:t>
      </w:r>
    </w:p>
    <w:p w:rsidR="00472964" w:rsidRPr="00472964" w:rsidRDefault="00472964" w:rsidP="00472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Deployment of 74+ services within six months</w:t>
      </w:r>
    </w:p>
    <w:p w:rsidR="00472964" w:rsidRPr="00472964" w:rsidRDefault="00472964" w:rsidP="00472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Dedicated administrative leadership</w:t>
      </w:r>
    </w:p>
    <w:p w:rsidR="00472964" w:rsidRPr="00472964" w:rsidRDefault="00472964" w:rsidP="00472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Technology-supported service routing</w:t>
      </w:r>
    </w:p>
    <w:p w:rsidR="00472964" w:rsidRPr="00472964" w:rsidRDefault="00472964" w:rsidP="00472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On-site bureau representation model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The model demonstrates accelerated administrative integration when politically </w:t>
      </w:r>
      <w:proofErr w:type="gram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supported</w:t>
      </w:r>
      <w:proofErr w:type="gram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and operationally coordinated.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INTEGRATION SCALE SNAPSHOT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 Organizations | 74+ Services | 6-Month Expansion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Observed integration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4627"/>
      </w:tblGrid>
      <w:tr w:rsidR="00472964" w:rsidRP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Participation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 cross-sector bureau inclusion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Coverage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High-volume citizen-facing services prioritized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Speed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 deployment under executive backing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Setup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service counters with bureau desks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Visibility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reform visibility in early phase</w:t>
            </w:r>
          </w:p>
        </w:tc>
      </w:tr>
    </w:tbl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The acceleration demonstrates feasibility — but also introduces structural pressure points.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STRENGTHS OBSERVED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Strengths identified during engagement:</w:t>
      </w:r>
    </w:p>
    <w:p w:rsidR="00472964" w:rsidRPr="00472964" w:rsidRDefault="00472964" w:rsidP="0047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Strong executive sponsorship</w:t>
      </w:r>
    </w:p>
    <w:p w:rsidR="00472964" w:rsidRPr="00472964" w:rsidRDefault="00472964" w:rsidP="0047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Clear institutional ownership at regional level</w:t>
      </w:r>
    </w:p>
    <w:p w:rsidR="00472964" w:rsidRPr="00472964" w:rsidRDefault="00472964" w:rsidP="0047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Visible citizen service consolidation</w:t>
      </w:r>
    </w:p>
    <w:p w:rsidR="00472964" w:rsidRPr="00472964" w:rsidRDefault="00472964" w:rsidP="0047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Reduced inter-office movement for high-demand services</w:t>
      </w:r>
    </w:p>
    <w:p w:rsidR="00472964" w:rsidRPr="00472964" w:rsidRDefault="00472964" w:rsidP="0047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Initial performance tracking discipline</w:t>
      </w:r>
    </w:p>
    <w:p w:rsidR="00472964" w:rsidRPr="00472964" w:rsidRDefault="00472964" w:rsidP="00472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Public reform signaling effect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momentum </w:t>
      </w:r>
      <w:proofErr w:type="gram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was driven</w:t>
      </w:r>
      <w:proofErr w:type="gram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by political clarity and institutional commitment.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11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STRAINS OBSERVED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Rapid integration also revealed structural strain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4534"/>
      </w:tblGrid>
      <w:tr w:rsidR="00472964" w:rsidRP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Strain Area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Nature of Pressure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Capacity Load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service volume pressure on counters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Adjustment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Adaptation to standardized processes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Ambiguity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Early-stage clarity gaps in escalation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Consistency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requirement harmonization challenges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Monitoring Maturity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consolidation still evolving</w:t>
            </w:r>
          </w:p>
        </w:tc>
      </w:tr>
    </w:tbl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Acceleration requires institutional reinforcement to remain stable.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12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LESSONS EXTRACTED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From structured discussions with regional leadership and operational teams, key governance lessons include:</w:t>
      </w:r>
    </w:p>
    <w:p w:rsidR="00472964" w:rsidRPr="00472964" w:rsidRDefault="00472964" w:rsidP="0047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Authority clarity must precede integration scale</w:t>
      </w:r>
    </w:p>
    <w:p w:rsidR="00472964" w:rsidRPr="00472964" w:rsidRDefault="00472964" w:rsidP="0047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Bureau mandates must be formally protected</w:t>
      </w:r>
    </w:p>
    <w:p w:rsidR="00472964" w:rsidRPr="00472964" w:rsidRDefault="00472964" w:rsidP="0047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Escalation pathways must be documented from day one</w:t>
      </w:r>
    </w:p>
    <w:p w:rsidR="00472964" w:rsidRPr="00472964" w:rsidRDefault="00472964" w:rsidP="0047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Service definition standardization is critical before expansion</w:t>
      </w:r>
    </w:p>
    <w:p w:rsidR="00472964" w:rsidRPr="00472964" w:rsidRDefault="00472964" w:rsidP="0047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Performance monitoring must be structured, not improvised</w:t>
      </w:r>
    </w:p>
    <w:p w:rsidR="00472964" w:rsidRPr="00472964" w:rsidRDefault="00472964" w:rsidP="00472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Integration speed must align with institutional absorption capacity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These lessons inform </w:t>
      </w:r>
      <w:proofErr w:type="spellStart"/>
      <w:proofErr w:type="gram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proofErr w:type="gram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implementation model.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13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SCALING LESSONS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Rapid service expansion demonstrated:</w:t>
      </w:r>
    </w:p>
    <w:p w:rsidR="00472964" w:rsidRPr="00472964" w:rsidRDefault="00472964" w:rsidP="00472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Initial priority services create momentum</w:t>
      </w:r>
    </w:p>
    <w:p w:rsidR="00472964" w:rsidRPr="00472964" w:rsidRDefault="00472964" w:rsidP="00472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Early wins build public confidence</w:t>
      </w:r>
    </w:p>
    <w:p w:rsidR="00472964" w:rsidRPr="00472964" w:rsidRDefault="00472964" w:rsidP="00472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Overexpansion without capacity calibration risks performance decline</w:t>
      </w:r>
    </w:p>
    <w:p w:rsidR="00472964" w:rsidRPr="00472964" w:rsidRDefault="00472964" w:rsidP="00472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Service identification must be criteria-based, not opportunistic</w:t>
      </w:r>
    </w:p>
    <w:p w:rsidR="00472964" w:rsidRPr="00472964" w:rsidRDefault="00472964" w:rsidP="00472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Bureau consultation reduces post-integration resistance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Scaling </w:t>
      </w:r>
      <w:proofErr w:type="gram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must be phased and structurally sequenced</w:t>
      </w:r>
      <w:proofErr w:type="gram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14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HAWASSA WILL ADOPT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Based on observed strengths, </w:t>
      </w:r>
      <w:proofErr w:type="spell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proposes to adopt:</w:t>
      </w:r>
    </w:p>
    <w:p w:rsidR="00472964" w:rsidRPr="00472964" w:rsidRDefault="00472964" w:rsidP="00472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Strong executive oversight anchoring</w:t>
      </w:r>
    </w:p>
    <w:p w:rsidR="00472964" w:rsidRPr="00472964" w:rsidRDefault="00472964" w:rsidP="00472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Clearly assigned institutional ownership</w:t>
      </w:r>
    </w:p>
    <w:p w:rsidR="00472964" w:rsidRPr="00472964" w:rsidRDefault="00472964" w:rsidP="00472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Structured bureau participation model</w:t>
      </w:r>
    </w:p>
    <w:p w:rsidR="00472964" w:rsidRPr="00472964" w:rsidRDefault="00472964" w:rsidP="00472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Early prioritization of high-impact services</w:t>
      </w:r>
    </w:p>
    <w:p w:rsidR="00472964" w:rsidRPr="00472964" w:rsidRDefault="00472964" w:rsidP="00472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Standardized counter operations model</w:t>
      </w:r>
    </w:p>
    <w:p w:rsidR="00472964" w:rsidRPr="00472964" w:rsidRDefault="00472964" w:rsidP="00472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Formal performance monitoring mechanisms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Adoption </w:t>
      </w:r>
      <w:proofErr w:type="gram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will be calibrated — not accelerated beyond institutional readiness</w:t>
      </w:r>
      <w:proofErr w:type="gram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15</w:t>
      </w:r>
    </w:p>
    <w:p w:rsidR="00472964" w:rsidRPr="00472964" w:rsidRDefault="00472964" w:rsidP="00472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HAWASSA WILL MODIFY OR AVOID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To ensure stability, </w:t>
      </w:r>
      <w:proofErr w:type="spell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proposes: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641"/>
      </w:tblGrid>
      <w:tr w:rsidR="00472964" w:rsidRP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2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Hawassa</w:t>
            </w:r>
            <w:proofErr w:type="spellEnd"/>
            <w:r w:rsidRPr="00472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Adjustment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Speed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Phased, not compressed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Definition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Standardization before activation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Pre-documented protocols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Resistance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consultation &amp; clarity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Capacity Load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 calibration before expansion</w:t>
            </w:r>
          </w:p>
        </w:tc>
      </w:tr>
      <w:tr w:rsidR="00472964" w:rsidRP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472964" w:rsidRPr="00472964" w:rsidRDefault="00472964" w:rsidP="00472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2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system prepared before scaling</w:t>
            </w:r>
          </w:p>
        </w:tc>
      </w:tr>
    </w:tbl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model will be structured expansion — not rapid accumulation.</w:t>
      </w:r>
    </w:p>
    <w:p w:rsidR="00472964" w:rsidRPr="00472964" w:rsidRDefault="00472964" w:rsidP="00472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End of SECTION II.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This section signals:</w:t>
      </w:r>
    </w:p>
    <w:p w:rsidR="00472964" w:rsidRPr="00472964" w:rsidRDefault="00472964" w:rsidP="00472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Learning maturity</w:t>
      </w:r>
    </w:p>
    <w:p w:rsidR="00472964" w:rsidRPr="00472964" w:rsidRDefault="00472964" w:rsidP="00472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Respect for regional experience</w:t>
      </w:r>
    </w:p>
    <w:p w:rsidR="00472964" w:rsidRPr="00472964" w:rsidRDefault="00472964" w:rsidP="00472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Institutional realism</w:t>
      </w:r>
    </w:p>
    <w:p w:rsidR="00472964" w:rsidRPr="00472964" w:rsidRDefault="00472964" w:rsidP="00472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Controlled ambition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64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SECTION III — </w:t>
      </w:r>
      <w:proofErr w:type="spell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 xml:space="preserve"> Governance &amp; Authority Model (Slides 16–25)</w:t>
      </w:r>
    </w:p>
    <w:p w:rsidR="00472964" w:rsidRPr="00472964" w:rsidRDefault="00472964" w:rsidP="00472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72964">
        <w:rPr>
          <w:rFonts w:ascii="Times New Roman" w:eastAsia="Times New Roman" w:hAnsi="Times New Roman" w:cs="Times New Roman"/>
          <w:kern w:val="0"/>
          <w14:ligatures w14:val="none"/>
        </w:rPr>
        <w:t>Proceed?</w:t>
      </w:r>
      <w:proofErr w:type="gramEnd"/>
    </w:p>
    <w:p w:rsidR="00472964" w:rsidRDefault="00472964">
      <w:r>
        <w:br w:type="page"/>
      </w:r>
    </w:p>
    <w:p w:rsidR="00472964" w:rsidRDefault="00472964" w:rsidP="00472964">
      <w:pPr>
        <w:pStyle w:val="NormalWeb"/>
      </w:pPr>
      <w:r>
        <w:lastRenderedPageBreak/>
        <w:t>Excellent.</w:t>
      </w:r>
      <w:r>
        <w:br/>
        <w:t xml:space="preserve">Below is </w:t>
      </w:r>
      <w:r>
        <w:rPr>
          <w:rStyle w:val="Strong"/>
        </w:rPr>
        <w:t>SECTION III — Slides 16–25</w:t>
      </w:r>
      <w:r>
        <w:br/>
      </w:r>
      <w:proofErr w:type="spellStart"/>
      <w:r>
        <w:t>Hawassa</w:t>
      </w:r>
      <w:proofErr w:type="spellEnd"/>
      <w:r>
        <w:t xml:space="preserve"> Governance &amp; Authority Model</w:t>
      </w:r>
      <w:r>
        <w:br/>
        <w:t>Content-heavy. Authority-focused. Institutional reassurance tone.</w:t>
      </w:r>
    </w:p>
    <w:p w:rsidR="00472964" w:rsidRDefault="00472964" w:rsidP="00472964">
      <w:r>
        <w:pict>
          <v:rect id="_x0000_i1167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16</w:t>
      </w:r>
    </w:p>
    <w:p w:rsidR="00472964" w:rsidRDefault="00472964" w:rsidP="00472964">
      <w:pPr>
        <w:pStyle w:val="Heading1"/>
      </w:pPr>
      <w:r>
        <w:t>LEGAL &amp; INSTITUTIONAL POSITIONING</w:t>
      </w:r>
    </w:p>
    <w:p w:rsidR="00472964" w:rsidRDefault="00472964" w:rsidP="00472964">
      <w:pPr>
        <w:pStyle w:val="NormalWeb"/>
      </w:pPr>
      <w:r>
        <w:t xml:space="preserve">The </w:t>
      </w:r>
      <w:proofErr w:type="spellStart"/>
      <w:r>
        <w:t>Hawassa</w:t>
      </w:r>
      <w:proofErr w:type="spellEnd"/>
      <w:r>
        <w:t xml:space="preserve"> MESOB </w:t>
      </w:r>
      <w:proofErr w:type="gramStart"/>
      <w:r>
        <w:t>is proposed</w:t>
      </w:r>
      <w:proofErr w:type="gramEnd"/>
      <w:r>
        <w:t xml:space="preserve"> as:</w:t>
      </w:r>
    </w:p>
    <w:p w:rsidR="00472964" w:rsidRDefault="00472964" w:rsidP="00472964">
      <w:pPr>
        <w:pStyle w:val="NormalWeb"/>
        <w:numPr>
          <w:ilvl w:val="0"/>
          <w:numId w:val="14"/>
        </w:numPr>
      </w:pPr>
      <w:r>
        <w:t>A formally recognized city-level administrative integration structure</w:t>
      </w:r>
    </w:p>
    <w:p w:rsidR="00472964" w:rsidRDefault="00472964" w:rsidP="00472964">
      <w:pPr>
        <w:pStyle w:val="NormalWeb"/>
        <w:numPr>
          <w:ilvl w:val="0"/>
          <w:numId w:val="14"/>
        </w:numPr>
      </w:pPr>
      <w:r>
        <w:t>Anchored under executive oversight of the City Administration</w:t>
      </w:r>
    </w:p>
    <w:p w:rsidR="00472964" w:rsidRDefault="00472964" w:rsidP="00472964">
      <w:pPr>
        <w:pStyle w:val="NormalWeb"/>
        <w:numPr>
          <w:ilvl w:val="0"/>
          <w:numId w:val="14"/>
        </w:numPr>
      </w:pPr>
      <w:r>
        <w:t>Mandated to coordinate — not replace — bureau service delivery</w:t>
      </w:r>
    </w:p>
    <w:p w:rsidR="00472964" w:rsidRDefault="00472964" w:rsidP="00472964">
      <w:pPr>
        <w:pStyle w:val="NormalWeb"/>
        <w:numPr>
          <w:ilvl w:val="0"/>
          <w:numId w:val="14"/>
        </w:numPr>
      </w:pPr>
      <w:r>
        <w:t>Empowered to enforce service standards and escalation protocols</w:t>
      </w:r>
    </w:p>
    <w:p w:rsidR="00472964" w:rsidRDefault="00472964" w:rsidP="00472964">
      <w:pPr>
        <w:pStyle w:val="NormalWeb"/>
        <w:numPr>
          <w:ilvl w:val="0"/>
          <w:numId w:val="14"/>
        </w:numPr>
      </w:pPr>
      <w:r>
        <w:t>Governed through documented institutional charter</w:t>
      </w:r>
    </w:p>
    <w:p w:rsidR="00472964" w:rsidRDefault="00472964" w:rsidP="00472964">
      <w:pPr>
        <w:pStyle w:val="NormalWeb"/>
      </w:pPr>
      <w:r>
        <w:t>Institutional clarity precedes operational activation.</w:t>
      </w:r>
    </w:p>
    <w:p w:rsidR="00472964" w:rsidRDefault="00472964" w:rsidP="00472964">
      <w:pPr>
        <w:pStyle w:val="NormalWeb"/>
      </w:pPr>
      <w:r>
        <w:t>MESOB is positioned as a governance structure — not an informal coordination desk.</w:t>
      </w:r>
    </w:p>
    <w:p w:rsidR="00472964" w:rsidRDefault="00472964" w:rsidP="00472964">
      <w:r>
        <w:pict>
          <v:rect id="_x0000_i1168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17</w:t>
      </w:r>
    </w:p>
    <w:p w:rsidR="00472964" w:rsidRDefault="00472964" w:rsidP="00472964">
      <w:pPr>
        <w:pStyle w:val="Heading1"/>
      </w:pPr>
      <w:r>
        <w:t>EXECUTIVE OVERSIGHT STRUCTURE</w:t>
      </w:r>
    </w:p>
    <w:p w:rsidR="00472964" w:rsidRDefault="00472964" w:rsidP="00472964">
      <w:pPr>
        <w:pStyle w:val="NormalWeb"/>
      </w:pPr>
      <w:r>
        <w:t>Proposed oversight hierarchy:</w:t>
      </w:r>
    </w:p>
    <w:p w:rsidR="00472964" w:rsidRDefault="00472964" w:rsidP="00472964">
      <w:pPr>
        <w:pStyle w:val="NormalWeb"/>
      </w:pPr>
      <w:r>
        <w:t>Mayor / City Executive Leadership</w:t>
      </w:r>
      <w:r>
        <w:br/>
        <w:t>↓</w:t>
      </w:r>
      <w:r>
        <w:br/>
        <w:t>Designated Executive Oversight Authority</w:t>
      </w:r>
      <w:r>
        <w:br/>
        <w:t>↓</w:t>
      </w:r>
      <w:r>
        <w:br/>
        <w:t>MESOB Director</w:t>
      </w:r>
      <w:r>
        <w:br/>
        <w:t>↓</w:t>
      </w:r>
      <w:r>
        <w:br/>
        <w:t>Operational &amp; Integration Units</w:t>
      </w:r>
      <w:r>
        <w:br/>
        <w:t>↓</w:t>
      </w:r>
      <w:r>
        <w:br/>
        <w:t>Bureau Focal Points</w:t>
      </w:r>
    </w:p>
    <w:p w:rsidR="00472964" w:rsidRDefault="00472964" w:rsidP="00472964">
      <w:pPr>
        <w:pStyle w:val="NormalWeb"/>
      </w:pPr>
      <w:r>
        <w:lastRenderedPageBreak/>
        <w:t>Executive Oversight Role:</w:t>
      </w:r>
    </w:p>
    <w:p w:rsidR="00472964" w:rsidRDefault="00472964" w:rsidP="00472964">
      <w:pPr>
        <w:pStyle w:val="NormalWeb"/>
        <w:numPr>
          <w:ilvl w:val="0"/>
          <w:numId w:val="15"/>
        </w:numPr>
      </w:pPr>
      <w:r>
        <w:t>Confirm structural mandate</w:t>
      </w:r>
    </w:p>
    <w:p w:rsidR="00472964" w:rsidRDefault="00472964" w:rsidP="00472964">
      <w:pPr>
        <w:pStyle w:val="NormalWeb"/>
        <w:numPr>
          <w:ilvl w:val="0"/>
          <w:numId w:val="15"/>
        </w:numPr>
      </w:pPr>
      <w:r>
        <w:t>Resolve inter-bureau escalation beyond operational level</w:t>
      </w:r>
    </w:p>
    <w:p w:rsidR="00472964" w:rsidRDefault="00472964" w:rsidP="00472964">
      <w:pPr>
        <w:pStyle w:val="NormalWeb"/>
        <w:numPr>
          <w:ilvl w:val="0"/>
          <w:numId w:val="15"/>
        </w:numPr>
      </w:pPr>
      <w:r>
        <w:t>Safeguard institutional balance</w:t>
      </w:r>
    </w:p>
    <w:p w:rsidR="00472964" w:rsidRDefault="00472964" w:rsidP="00472964">
      <w:pPr>
        <w:pStyle w:val="NormalWeb"/>
        <w:numPr>
          <w:ilvl w:val="0"/>
          <w:numId w:val="15"/>
        </w:numPr>
      </w:pPr>
      <w:r>
        <w:t>Monitor high-level performance indicators</w:t>
      </w:r>
    </w:p>
    <w:p w:rsidR="00472964" w:rsidRDefault="00472964" w:rsidP="00472964">
      <w:pPr>
        <w:pStyle w:val="NormalWeb"/>
      </w:pPr>
      <w:r>
        <w:t>Oversight ensures authority discipline — without operational micromanagement.</w:t>
      </w:r>
    </w:p>
    <w:p w:rsidR="00472964" w:rsidRDefault="00472964" w:rsidP="00472964">
      <w:r>
        <w:pict>
          <v:rect id="_x0000_i1169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18</w:t>
      </w:r>
    </w:p>
    <w:p w:rsidR="00472964" w:rsidRDefault="00472964" w:rsidP="00472964">
      <w:pPr>
        <w:pStyle w:val="Heading1"/>
      </w:pPr>
      <w:r>
        <w:t>MESOB DIRECTOR MANDATE &amp; AUTHORITY SAFEGUARDS</w:t>
      </w:r>
    </w:p>
    <w:p w:rsidR="00472964" w:rsidRDefault="00472964" w:rsidP="00472964">
      <w:pPr>
        <w:pStyle w:val="NormalWeb"/>
      </w:pPr>
      <w:r>
        <w:t xml:space="preserve">The MESOB Director </w:t>
      </w:r>
      <w:proofErr w:type="gramStart"/>
      <w:r>
        <w:t>is proposed</w:t>
      </w:r>
      <w:proofErr w:type="gramEnd"/>
      <w:r>
        <w:t xml:space="preserve"> to have authority to:</w:t>
      </w:r>
    </w:p>
    <w:p w:rsidR="00472964" w:rsidRDefault="00472964" w:rsidP="00472964">
      <w:pPr>
        <w:pStyle w:val="NormalWeb"/>
        <w:numPr>
          <w:ilvl w:val="0"/>
          <w:numId w:val="16"/>
        </w:numPr>
      </w:pPr>
      <w:r>
        <w:t>Coordinate cross-bureau service integration</w:t>
      </w:r>
    </w:p>
    <w:p w:rsidR="00472964" w:rsidRDefault="00472964" w:rsidP="00472964">
      <w:pPr>
        <w:pStyle w:val="NormalWeb"/>
        <w:numPr>
          <w:ilvl w:val="0"/>
          <w:numId w:val="16"/>
        </w:numPr>
      </w:pPr>
      <w:r>
        <w:t>Enforce agreed service standards and SLAs</w:t>
      </w:r>
    </w:p>
    <w:p w:rsidR="00472964" w:rsidRDefault="00472964" w:rsidP="00472964">
      <w:pPr>
        <w:pStyle w:val="NormalWeb"/>
        <w:numPr>
          <w:ilvl w:val="0"/>
          <w:numId w:val="16"/>
        </w:numPr>
      </w:pPr>
      <w:r>
        <w:t>Issue compliance notices when standards are breached</w:t>
      </w:r>
    </w:p>
    <w:p w:rsidR="00472964" w:rsidRDefault="00472964" w:rsidP="00472964">
      <w:pPr>
        <w:pStyle w:val="NormalWeb"/>
        <w:numPr>
          <w:ilvl w:val="0"/>
          <w:numId w:val="16"/>
        </w:numPr>
      </w:pPr>
      <w:r>
        <w:t>Activate escalation protocols</w:t>
      </w:r>
    </w:p>
    <w:p w:rsidR="00472964" w:rsidRDefault="00472964" w:rsidP="00472964">
      <w:pPr>
        <w:pStyle w:val="NormalWeb"/>
        <w:numPr>
          <w:ilvl w:val="0"/>
          <w:numId w:val="16"/>
        </w:numPr>
      </w:pPr>
      <w:r>
        <w:t>Oversee performance reporting</w:t>
      </w:r>
    </w:p>
    <w:p w:rsidR="00472964" w:rsidRDefault="00472964" w:rsidP="00472964">
      <w:pPr>
        <w:pStyle w:val="NormalWeb"/>
      </w:pPr>
      <w:r>
        <w:t>Safeguards:</w:t>
      </w:r>
    </w:p>
    <w:p w:rsidR="00472964" w:rsidRDefault="00472964" w:rsidP="00472964">
      <w:pPr>
        <w:pStyle w:val="NormalWeb"/>
        <w:numPr>
          <w:ilvl w:val="0"/>
          <w:numId w:val="17"/>
        </w:numPr>
      </w:pPr>
      <w:r>
        <w:t>Director authority documented formally</w:t>
      </w:r>
    </w:p>
    <w:p w:rsidR="00472964" w:rsidRDefault="00472964" w:rsidP="00472964">
      <w:pPr>
        <w:pStyle w:val="NormalWeb"/>
        <w:numPr>
          <w:ilvl w:val="0"/>
          <w:numId w:val="17"/>
        </w:numPr>
      </w:pPr>
      <w:r>
        <w:t>Bureau legal mandates remain intact</w:t>
      </w:r>
    </w:p>
    <w:p w:rsidR="00472964" w:rsidRDefault="00472964" w:rsidP="00472964">
      <w:pPr>
        <w:pStyle w:val="NormalWeb"/>
        <w:numPr>
          <w:ilvl w:val="0"/>
          <w:numId w:val="17"/>
        </w:numPr>
      </w:pPr>
      <w:r>
        <w:t>Escalation beyond Director requires executive channel</w:t>
      </w:r>
    </w:p>
    <w:p w:rsidR="00472964" w:rsidRDefault="00472964" w:rsidP="00472964">
      <w:pPr>
        <w:pStyle w:val="NormalWeb"/>
      </w:pPr>
      <w:r>
        <w:t>Authority must be clear — and bounded.</w:t>
      </w:r>
    </w:p>
    <w:p w:rsidR="00472964" w:rsidRDefault="00472964" w:rsidP="00472964">
      <w:r>
        <w:pict>
          <v:rect id="_x0000_i1170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19</w:t>
      </w:r>
    </w:p>
    <w:p w:rsidR="00472964" w:rsidRDefault="00472964" w:rsidP="00472964">
      <w:pPr>
        <w:pStyle w:val="Heading1"/>
      </w:pPr>
      <w:r>
        <w:t>OPERATIONAL UNIT STRUCTURE</w:t>
      </w:r>
    </w:p>
    <w:p w:rsidR="00472964" w:rsidRDefault="00472964" w:rsidP="00472964">
      <w:pPr>
        <w:pStyle w:val="NormalWeb"/>
      </w:pPr>
      <w:r>
        <w:t>Proposed internal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198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Unit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Core Responsibility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Operations Unit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Daily counter management &amp; workflow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Integration Unit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Bureau coordination &amp; service onboarding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Compliance Unit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SLA monitoring &amp; enforcement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Monitoring &amp; Reporting Desk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KPI tracking &amp; performance dashboards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Administrative Support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HR, logistics &amp; documentation</w:t>
            </w:r>
          </w:p>
        </w:tc>
      </w:tr>
    </w:tbl>
    <w:p w:rsidR="00472964" w:rsidRDefault="00472964" w:rsidP="00472964">
      <w:pPr>
        <w:pStyle w:val="NormalWeb"/>
      </w:pPr>
      <w:r>
        <w:t>No functional overlap.</w:t>
      </w:r>
      <w:r>
        <w:br/>
        <w:t>Clear role separation prevents internal ambiguity.</w:t>
      </w:r>
    </w:p>
    <w:p w:rsidR="00472964" w:rsidRDefault="00472964" w:rsidP="00472964">
      <w:r>
        <w:pict>
          <v:rect id="_x0000_i1171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20</w:t>
      </w:r>
    </w:p>
    <w:p w:rsidR="00472964" w:rsidRDefault="00472964" w:rsidP="00472964">
      <w:pPr>
        <w:pStyle w:val="Heading1"/>
      </w:pPr>
      <w:r>
        <w:t>BUREAU INTEGRATION MODEL</w:t>
      </w:r>
    </w:p>
    <w:p w:rsidR="00472964" w:rsidRDefault="00472964" w:rsidP="00472964">
      <w:pPr>
        <w:pStyle w:val="NormalWeb"/>
      </w:pPr>
      <w:r>
        <w:t>Each participating bureau will:</w:t>
      </w:r>
    </w:p>
    <w:p w:rsidR="00472964" w:rsidRDefault="00472964" w:rsidP="00472964">
      <w:pPr>
        <w:pStyle w:val="NormalWeb"/>
        <w:numPr>
          <w:ilvl w:val="0"/>
          <w:numId w:val="18"/>
        </w:numPr>
      </w:pPr>
      <w:r>
        <w:t>Assign an official MESOB focal person</w:t>
      </w:r>
    </w:p>
    <w:p w:rsidR="00472964" w:rsidRDefault="00472964" w:rsidP="00472964">
      <w:pPr>
        <w:pStyle w:val="NormalWeb"/>
        <w:numPr>
          <w:ilvl w:val="0"/>
          <w:numId w:val="18"/>
        </w:numPr>
      </w:pPr>
      <w:r>
        <w:t>Designate a deputy focal person</w:t>
      </w:r>
    </w:p>
    <w:p w:rsidR="00472964" w:rsidRDefault="00472964" w:rsidP="00472964">
      <w:pPr>
        <w:pStyle w:val="NormalWeb"/>
        <w:numPr>
          <w:ilvl w:val="0"/>
          <w:numId w:val="18"/>
        </w:numPr>
      </w:pPr>
      <w:r>
        <w:t>Submit complete service definitions prior to activation</w:t>
      </w:r>
    </w:p>
    <w:p w:rsidR="00472964" w:rsidRDefault="00472964" w:rsidP="00472964">
      <w:pPr>
        <w:pStyle w:val="NormalWeb"/>
        <w:numPr>
          <w:ilvl w:val="0"/>
          <w:numId w:val="18"/>
        </w:numPr>
      </w:pPr>
      <w:r>
        <w:t>Agree to documented service-level timelines</w:t>
      </w:r>
    </w:p>
    <w:p w:rsidR="00472964" w:rsidRDefault="00472964" w:rsidP="00472964">
      <w:pPr>
        <w:pStyle w:val="NormalWeb"/>
        <w:numPr>
          <w:ilvl w:val="0"/>
          <w:numId w:val="18"/>
        </w:numPr>
      </w:pPr>
      <w:r>
        <w:t>Participate in performance reporting</w:t>
      </w:r>
    </w:p>
    <w:p w:rsidR="00472964" w:rsidRDefault="00472964" w:rsidP="00472964">
      <w:pPr>
        <w:pStyle w:val="NormalWeb"/>
      </w:pPr>
      <w:r>
        <w:t>Integration is structured participation — not optional presence.</w:t>
      </w:r>
    </w:p>
    <w:p w:rsidR="00472964" w:rsidRDefault="00472964" w:rsidP="00472964">
      <w:pPr>
        <w:pStyle w:val="NormalWeb"/>
      </w:pPr>
      <w:r>
        <w:t>Bureau authority remains intact within their technical mandate.</w:t>
      </w:r>
    </w:p>
    <w:p w:rsidR="00472964" w:rsidRDefault="00472964" w:rsidP="00472964">
      <w:r>
        <w:pict>
          <v:rect id="_x0000_i1172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21</w:t>
      </w:r>
    </w:p>
    <w:p w:rsidR="00472964" w:rsidRDefault="00472964" w:rsidP="00472964">
      <w:pPr>
        <w:pStyle w:val="Heading1"/>
      </w:pPr>
      <w:r>
        <w:t>AUTHORITY PROTECTION FOR BUREAUS</w:t>
      </w:r>
    </w:p>
    <w:p w:rsidR="00472964" w:rsidRDefault="00472964" w:rsidP="00472964">
      <w:pPr>
        <w:pStyle w:val="NormalWeb"/>
      </w:pPr>
      <w:r>
        <w:lastRenderedPageBreak/>
        <w:t xml:space="preserve">To prevent institutional resistance, the following protections </w:t>
      </w:r>
      <w:proofErr w:type="gramStart"/>
      <w:r>
        <w:t>are embedded</w:t>
      </w:r>
      <w:proofErr w:type="gram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192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Protected Domain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Safeguard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Technical Approval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Remains with respective bureau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Legal Mandate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Unchanged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Decision Authority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Defined per service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Staff Management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Remains bureau responsibility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Policy Direction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Not altered by MESOB</w:t>
            </w:r>
          </w:p>
        </w:tc>
      </w:tr>
    </w:tbl>
    <w:p w:rsidR="00472964" w:rsidRDefault="00472964" w:rsidP="00472964">
      <w:pPr>
        <w:pStyle w:val="NormalWeb"/>
      </w:pPr>
      <w:r>
        <w:t>MESOB coordinates service access.</w:t>
      </w:r>
      <w:r>
        <w:br/>
        <w:t>It does not absorb institutional authority.</w:t>
      </w:r>
    </w:p>
    <w:p w:rsidR="00472964" w:rsidRDefault="00472964" w:rsidP="00472964">
      <w:r>
        <w:pict>
          <v:rect id="_x0000_i1173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22</w:t>
      </w:r>
    </w:p>
    <w:p w:rsidR="00472964" w:rsidRDefault="00472964" w:rsidP="00472964">
      <w:pPr>
        <w:pStyle w:val="Heading1"/>
      </w:pPr>
      <w:r>
        <w:t>ESCALATION PROTOCOL FRAMEWORK</w:t>
      </w:r>
    </w:p>
    <w:p w:rsidR="00472964" w:rsidRDefault="00472964" w:rsidP="00472964">
      <w:pPr>
        <w:pStyle w:val="NormalWeb"/>
      </w:pPr>
      <w:r>
        <w:t>Structured escalation pathway:</w:t>
      </w:r>
    </w:p>
    <w:p w:rsidR="00472964" w:rsidRDefault="00472964" w:rsidP="00472964">
      <w:pPr>
        <w:pStyle w:val="NormalWeb"/>
      </w:pPr>
      <w:r>
        <w:t>Level 1 — Counter Supervisor</w:t>
      </w:r>
      <w:r>
        <w:br/>
        <w:t>Level 2 — Bureau Desk Lead</w:t>
      </w:r>
      <w:r>
        <w:br/>
        <w:t>Level 3 — MESOB Director</w:t>
      </w:r>
      <w:r>
        <w:br/>
        <w:t>Level 4 — Executive Oversight</w:t>
      </w:r>
    </w:p>
    <w:p w:rsidR="00472964" w:rsidRDefault="00472964" w:rsidP="00472964">
      <w:pPr>
        <w:pStyle w:val="NormalWeb"/>
      </w:pPr>
      <w:r>
        <w:t>All escalations must be:</w:t>
      </w:r>
    </w:p>
    <w:p w:rsidR="00472964" w:rsidRDefault="00472964" w:rsidP="00472964">
      <w:pPr>
        <w:pStyle w:val="NormalWeb"/>
        <w:numPr>
          <w:ilvl w:val="0"/>
          <w:numId w:val="19"/>
        </w:numPr>
      </w:pPr>
      <w:r>
        <w:t>Documented</w:t>
      </w:r>
    </w:p>
    <w:p w:rsidR="00472964" w:rsidRDefault="00472964" w:rsidP="00472964">
      <w:pPr>
        <w:pStyle w:val="NormalWeb"/>
        <w:numPr>
          <w:ilvl w:val="0"/>
          <w:numId w:val="19"/>
        </w:numPr>
      </w:pPr>
      <w:r>
        <w:t>Time-bound</w:t>
      </w:r>
    </w:p>
    <w:p w:rsidR="00472964" w:rsidRDefault="00472964" w:rsidP="00472964">
      <w:pPr>
        <w:pStyle w:val="NormalWeb"/>
        <w:numPr>
          <w:ilvl w:val="0"/>
          <w:numId w:val="19"/>
        </w:numPr>
      </w:pPr>
      <w:r>
        <w:t>Traceable</w:t>
      </w:r>
    </w:p>
    <w:p w:rsidR="00472964" w:rsidRDefault="00472964" w:rsidP="00472964">
      <w:pPr>
        <w:pStyle w:val="NormalWeb"/>
      </w:pPr>
      <w:r>
        <w:t>Escalation clarity protects both citizens and institutions.</w:t>
      </w:r>
    </w:p>
    <w:p w:rsidR="00472964" w:rsidRDefault="00472964" w:rsidP="00472964">
      <w:r>
        <w:pict>
          <v:rect id="_x0000_i1174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lastRenderedPageBreak/>
        <w:t>SLIDE 23</w:t>
      </w:r>
    </w:p>
    <w:p w:rsidR="00472964" w:rsidRDefault="00472964" w:rsidP="00472964">
      <w:pPr>
        <w:pStyle w:val="Heading1"/>
      </w:pPr>
      <w:r>
        <w:t>COMPLIANCE &amp; ENFORCEMENT MODEL</w:t>
      </w:r>
    </w:p>
    <w:p w:rsidR="00472964" w:rsidRDefault="00472964" w:rsidP="00472964">
      <w:pPr>
        <w:pStyle w:val="NormalWeb"/>
      </w:pPr>
      <w:r>
        <w:t>Non-compliance types and responses: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3513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Structured Response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SLA Breach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Formal notice &amp; corrective timeline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Documentation Inconsistency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Service definition review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Bureau Non-Participation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Escalation to oversight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Repeated Delays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Performance review discussion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Data Reporting Gaps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Mandatory compliance reporting</w:t>
            </w:r>
          </w:p>
        </w:tc>
      </w:tr>
    </w:tbl>
    <w:p w:rsidR="00472964" w:rsidRDefault="00472964" w:rsidP="00472964">
      <w:pPr>
        <w:pStyle w:val="NormalWeb"/>
      </w:pPr>
      <w:r>
        <w:t>Enforcement must be predictable — not discretionary.</w:t>
      </w:r>
    </w:p>
    <w:p w:rsidR="00472964" w:rsidRDefault="00472964" w:rsidP="00472964">
      <w:r>
        <w:pict>
          <v:rect id="_x0000_i1175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24</w:t>
      </w:r>
    </w:p>
    <w:p w:rsidR="00472964" w:rsidRDefault="00472964" w:rsidP="00472964">
      <w:pPr>
        <w:pStyle w:val="Heading1"/>
      </w:pPr>
      <w:r>
        <w:t>PERFORMANCE MONITORING ARCHITECTURE</w:t>
      </w:r>
    </w:p>
    <w:p w:rsidR="00472964" w:rsidRDefault="00472964" w:rsidP="00472964">
      <w:pPr>
        <w:pStyle w:val="NormalWeb"/>
      </w:pPr>
      <w:r>
        <w:t xml:space="preserve">Performance </w:t>
      </w:r>
      <w:proofErr w:type="gramStart"/>
      <w:r>
        <w:t>will be measured</w:t>
      </w:r>
      <w:proofErr w:type="gramEnd"/>
      <w:r>
        <w:t xml:space="preserve"> at:</w:t>
      </w:r>
    </w:p>
    <w:p w:rsidR="00472964" w:rsidRDefault="00472964" w:rsidP="00472964">
      <w:pPr>
        <w:pStyle w:val="NormalWeb"/>
        <w:numPr>
          <w:ilvl w:val="0"/>
          <w:numId w:val="20"/>
        </w:numPr>
      </w:pPr>
      <w:r>
        <w:t>Counter level</w:t>
      </w:r>
    </w:p>
    <w:p w:rsidR="00472964" w:rsidRDefault="00472964" w:rsidP="00472964">
      <w:pPr>
        <w:pStyle w:val="NormalWeb"/>
        <w:numPr>
          <w:ilvl w:val="0"/>
          <w:numId w:val="20"/>
        </w:numPr>
      </w:pPr>
      <w:r>
        <w:t>Bureau level</w:t>
      </w:r>
    </w:p>
    <w:p w:rsidR="00472964" w:rsidRDefault="00472964" w:rsidP="00472964">
      <w:pPr>
        <w:pStyle w:val="NormalWeb"/>
        <w:numPr>
          <w:ilvl w:val="0"/>
          <w:numId w:val="20"/>
        </w:numPr>
      </w:pPr>
      <w:r>
        <w:t>Aggregate MESOB level</w:t>
      </w:r>
    </w:p>
    <w:p w:rsidR="00472964" w:rsidRDefault="00472964" w:rsidP="00472964">
      <w:pPr>
        <w:pStyle w:val="NormalWeb"/>
      </w:pPr>
      <w:r>
        <w:t>Core Indicators:</w:t>
      </w:r>
    </w:p>
    <w:p w:rsidR="00472964" w:rsidRDefault="00472964" w:rsidP="00472964">
      <w:pPr>
        <w:pStyle w:val="NormalWeb"/>
        <w:numPr>
          <w:ilvl w:val="0"/>
          <w:numId w:val="21"/>
        </w:numPr>
      </w:pPr>
      <w:r>
        <w:t>Average processing time</w:t>
      </w:r>
    </w:p>
    <w:p w:rsidR="00472964" w:rsidRDefault="00472964" w:rsidP="00472964">
      <w:pPr>
        <w:pStyle w:val="NormalWeb"/>
        <w:numPr>
          <w:ilvl w:val="0"/>
          <w:numId w:val="21"/>
        </w:numPr>
      </w:pPr>
      <w:r>
        <w:t>SLA compliance rate</w:t>
      </w:r>
    </w:p>
    <w:p w:rsidR="00472964" w:rsidRDefault="00472964" w:rsidP="00472964">
      <w:pPr>
        <w:pStyle w:val="NormalWeb"/>
        <w:numPr>
          <w:ilvl w:val="0"/>
          <w:numId w:val="21"/>
        </w:numPr>
      </w:pPr>
      <w:r>
        <w:t>Escalation frequency</w:t>
      </w:r>
    </w:p>
    <w:p w:rsidR="00472964" w:rsidRDefault="00472964" w:rsidP="00472964">
      <w:pPr>
        <w:pStyle w:val="NormalWeb"/>
        <w:numPr>
          <w:ilvl w:val="0"/>
          <w:numId w:val="21"/>
        </w:numPr>
      </w:pPr>
      <w:r>
        <w:lastRenderedPageBreak/>
        <w:t>Documentation accuracy rate</w:t>
      </w:r>
    </w:p>
    <w:p w:rsidR="00472964" w:rsidRDefault="00472964" w:rsidP="00472964">
      <w:pPr>
        <w:pStyle w:val="NormalWeb"/>
        <w:numPr>
          <w:ilvl w:val="0"/>
          <w:numId w:val="21"/>
        </w:numPr>
      </w:pPr>
      <w:r>
        <w:t>Service volume trends</w:t>
      </w:r>
    </w:p>
    <w:p w:rsidR="00472964" w:rsidRDefault="00472964" w:rsidP="00472964">
      <w:pPr>
        <w:pStyle w:val="NormalWeb"/>
      </w:pPr>
      <w:r>
        <w:t>Reporting Cycle:</w:t>
      </w:r>
    </w:p>
    <w:p w:rsidR="00472964" w:rsidRDefault="00472964" w:rsidP="00472964">
      <w:pPr>
        <w:pStyle w:val="NormalWeb"/>
        <w:numPr>
          <w:ilvl w:val="0"/>
          <w:numId w:val="22"/>
        </w:numPr>
      </w:pPr>
      <w:r>
        <w:t>Monthly operational report</w:t>
      </w:r>
    </w:p>
    <w:p w:rsidR="00472964" w:rsidRDefault="00472964" w:rsidP="00472964">
      <w:pPr>
        <w:pStyle w:val="NormalWeb"/>
        <w:numPr>
          <w:ilvl w:val="0"/>
          <w:numId w:val="22"/>
        </w:numPr>
      </w:pPr>
      <w:r>
        <w:t>Quarterly executive summary</w:t>
      </w:r>
    </w:p>
    <w:p w:rsidR="00472964" w:rsidRDefault="00472964" w:rsidP="00472964">
      <w:pPr>
        <w:pStyle w:val="NormalWeb"/>
      </w:pPr>
      <w:r>
        <w:t>Performance visibility is central to reform credibility.</w:t>
      </w:r>
    </w:p>
    <w:p w:rsidR="00472964" w:rsidRDefault="00472964" w:rsidP="00472964">
      <w:r>
        <w:pict>
          <v:rect id="_x0000_i1176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25</w:t>
      </w:r>
    </w:p>
    <w:p w:rsidR="00472964" w:rsidRDefault="00472964" w:rsidP="00472964">
      <w:pPr>
        <w:pStyle w:val="Heading1"/>
      </w:pPr>
      <w:r>
        <w:t>INSTITUTIONAL RISK MITIGATION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604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Mechanism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Authority Overlap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Formal role documentation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Bureau Resistance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Early consultation &amp; mandate clarity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Overexpansion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Phased integration model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Monitoring Weakness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Structured KPI framework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Political Interference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Defined oversight boundaries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Capacity Strain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Volume calibration before scaling</w:t>
            </w:r>
          </w:p>
        </w:tc>
      </w:tr>
    </w:tbl>
    <w:p w:rsidR="00472964" w:rsidRDefault="00472964" w:rsidP="00472964">
      <w:pPr>
        <w:pStyle w:val="NormalWeb"/>
      </w:pPr>
      <w:r>
        <w:t xml:space="preserve">The governance model </w:t>
      </w:r>
      <w:proofErr w:type="gramStart"/>
      <w:r>
        <w:t>is designed</w:t>
      </w:r>
      <w:proofErr w:type="gramEnd"/>
      <w:r>
        <w:t xml:space="preserve"> to prevent institutional instability before it occurs.</w:t>
      </w:r>
    </w:p>
    <w:p w:rsidR="00472964" w:rsidRDefault="00472964" w:rsidP="00472964">
      <w:r>
        <w:pict>
          <v:rect id="_x0000_i1177" style="width:0;height:1.5pt" o:hralign="center" o:hrstd="t" o:hr="t" fillcolor="#a0a0a0" stroked="f"/>
        </w:pict>
      </w:r>
    </w:p>
    <w:p w:rsidR="00472964" w:rsidRDefault="00472964" w:rsidP="00472964">
      <w:pPr>
        <w:pStyle w:val="NormalWeb"/>
      </w:pPr>
      <w:r>
        <w:t>End of SECTION III.</w:t>
      </w:r>
    </w:p>
    <w:p w:rsidR="00472964" w:rsidRDefault="00472964" w:rsidP="00472964">
      <w:pPr>
        <w:pStyle w:val="NormalWeb"/>
      </w:pPr>
      <w:r>
        <w:t>This section establishes:</w:t>
      </w:r>
    </w:p>
    <w:p w:rsidR="00472964" w:rsidRDefault="00472964" w:rsidP="0047296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Authority clarity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Bureau protection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Escalation discipline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Enforcement credibility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Institutional stability</w:t>
      </w:r>
    </w:p>
    <w:p w:rsidR="00472964" w:rsidRDefault="00472964" w:rsidP="00472964">
      <w:pPr>
        <w:pStyle w:val="NormalWeb"/>
      </w:pPr>
      <w:r>
        <w:t>Next</w:t>
      </w:r>
      <w:proofErr w:type="gramStart"/>
      <w:r>
        <w:t>:</w:t>
      </w:r>
      <w:proofErr w:type="gramEnd"/>
      <w:r>
        <w:br/>
        <w:t>SECTION IV — Service Integration &amp; Expansion Strategy (Slides 26–35)</w:t>
      </w:r>
    </w:p>
    <w:p w:rsidR="00472964" w:rsidRDefault="00472964" w:rsidP="00472964">
      <w:pPr>
        <w:pStyle w:val="NormalWeb"/>
      </w:pPr>
      <w:proofErr w:type="gramStart"/>
      <w:r>
        <w:t>Proceed?</w:t>
      </w:r>
      <w:proofErr w:type="gramEnd"/>
    </w:p>
    <w:p w:rsidR="00472964" w:rsidRDefault="00472964" w:rsidP="00472964">
      <w:pPr>
        <w:pStyle w:val="NormalWeb"/>
      </w:pPr>
      <w:r>
        <w:t>Excellent.</w:t>
      </w:r>
      <w:r>
        <w:br/>
        <w:t xml:space="preserve">Below is </w:t>
      </w:r>
      <w:r>
        <w:rPr>
          <w:rStyle w:val="Strong"/>
        </w:rPr>
        <w:t>SECTION IV — Slides 26–35</w:t>
      </w:r>
      <w:r>
        <w:br/>
        <w:t>Service Integration &amp; Expansion Strategy</w:t>
      </w:r>
      <w:r>
        <w:br/>
        <w:t>Content-heavy. Structured. Realistic. Cabinet-calibrated.</w:t>
      </w:r>
    </w:p>
    <w:p w:rsidR="00472964" w:rsidRDefault="00472964" w:rsidP="00472964">
      <w:r>
        <w:pict>
          <v:rect id="_x0000_i1189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26</w:t>
      </w:r>
    </w:p>
    <w:p w:rsidR="00472964" w:rsidRDefault="00472964" w:rsidP="00472964">
      <w:pPr>
        <w:pStyle w:val="Heading1"/>
      </w:pPr>
      <w:r>
        <w:t>SERVICE INTEGRATION PHILOSOPHY</w:t>
      </w:r>
    </w:p>
    <w:p w:rsidR="00472964" w:rsidRDefault="00472964" w:rsidP="00472964">
      <w:pPr>
        <w:pStyle w:val="Heading2"/>
      </w:pPr>
      <w:r>
        <w:t>Controlled Expansion — Not Rapid Accumulation</w:t>
      </w:r>
    </w:p>
    <w:p w:rsidR="00472964" w:rsidRDefault="00472964" w:rsidP="00472964">
      <w:pPr>
        <w:pStyle w:val="NormalWeb"/>
      </w:pPr>
      <w:proofErr w:type="spellStart"/>
      <w:r>
        <w:t>Hawassa’s</w:t>
      </w:r>
      <w:proofErr w:type="spellEnd"/>
      <w:r>
        <w:t xml:space="preserve"> integration model will follow three principles:</w:t>
      </w:r>
    </w:p>
    <w:p w:rsidR="00472964" w:rsidRDefault="00472964" w:rsidP="00472964">
      <w:pPr>
        <w:pStyle w:val="NormalWeb"/>
      </w:pPr>
      <w:r>
        <w:rPr>
          <w:rStyle w:val="Strong"/>
        </w:rPr>
        <w:t>1. Priority-Based Activation</w:t>
      </w:r>
      <w:r>
        <w:br/>
        <w:t>High-demand, high-impact services first.</w:t>
      </w:r>
    </w:p>
    <w:p w:rsidR="00472964" w:rsidRDefault="00472964" w:rsidP="00472964">
      <w:pPr>
        <w:pStyle w:val="NormalWeb"/>
      </w:pPr>
      <w:r>
        <w:rPr>
          <w:rStyle w:val="Strong"/>
        </w:rPr>
        <w:t>2. Institutional Absorption Capacity Alignment</w:t>
      </w:r>
      <w:r>
        <w:br/>
        <w:t>Integration speed must match staffing, space, and monitoring readiness.</w:t>
      </w:r>
    </w:p>
    <w:p w:rsidR="00472964" w:rsidRDefault="00472964" w:rsidP="00472964">
      <w:pPr>
        <w:pStyle w:val="NormalWeb"/>
      </w:pPr>
      <w:r>
        <w:rPr>
          <w:rStyle w:val="Strong"/>
        </w:rPr>
        <w:t>3. Standardization Before Scale</w:t>
      </w:r>
      <w:r>
        <w:br/>
        <w:t>No service goes live without complete documentation, defined SLA, and assigned authority.</w:t>
      </w:r>
    </w:p>
    <w:p w:rsidR="00472964" w:rsidRDefault="00472964" w:rsidP="00472964">
      <w:pPr>
        <w:pStyle w:val="NormalWeb"/>
      </w:pPr>
      <w:r>
        <w:t>Expansion is phased by design — not momentum-driven.</w:t>
      </w:r>
    </w:p>
    <w:p w:rsidR="00472964" w:rsidRDefault="00472964" w:rsidP="00472964">
      <w:r>
        <w:pict>
          <v:rect id="_x0000_i1190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27</w:t>
      </w:r>
    </w:p>
    <w:p w:rsidR="00472964" w:rsidRDefault="00472964" w:rsidP="00472964">
      <w:pPr>
        <w:pStyle w:val="Heading1"/>
      </w:pPr>
      <w:r>
        <w:lastRenderedPageBreak/>
        <w:t>CRITERIA FOR SELECTING PRIORITY SERVICES (PHASE I)</w:t>
      </w:r>
    </w:p>
    <w:p w:rsidR="00472964" w:rsidRDefault="00472964" w:rsidP="00472964">
      <w:pPr>
        <w:pStyle w:val="NormalWeb"/>
      </w:pPr>
      <w:r>
        <w:t>Services selected for early integration will meet at least one of the following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94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Selection Criterion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High Citizen Volume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Immediate visible impact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Multi-Bureau Interaction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Reduces fragmentation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Escalation Frequency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Improves accountability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Economic Relevance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Supports business activity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Licensing &amp; Permit Delays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Reduces bottlenecks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Social Service Sensitivity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Improves public trust</w:t>
            </w:r>
          </w:p>
        </w:tc>
      </w:tr>
    </w:tbl>
    <w:p w:rsidR="00472964" w:rsidRDefault="00472964" w:rsidP="00472964">
      <w:pPr>
        <w:pStyle w:val="NormalWeb"/>
      </w:pPr>
      <w:r>
        <w:t>Selection will be evidence-based — not politically symbolic.</w:t>
      </w:r>
    </w:p>
    <w:p w:rsidR="00472964" w:rsidRDefault="00472964" w:rsidP="00472964">
      <w:r>
        <w:pict>
          <v:rect id="_x0000_i1191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28</w:t>
      </w:r>
    </w:p>
    <w:p w:rsidR="00472964" w:rsidRDefault="00472964" w:rsidP="00472964">
      <w:pPr>
        <w:pStyle w:val="Heading1"/>
      </w:pPr>
      <w:r>
        <w:t>IDENTIFIED PHASE I PRIORITY SERVICE CLUSTERS</w:t>
      </w:r>
    </w:p>
    <w:p w:rsidR="00472964" w:rsidRDefault="00472964" w:rsidP="00472964">
      <w:pPr>
        <w:pStyle w:val="NormalWeb"/>
      </w:pPr>
      <w:r>
        <w:t>(Content-Heavy Overview)</w:t>
      </w:r>
    </w:p>
    <w:p w:rsidR="00472964" w:rsidRDefault="00472964" w:rsidP="00472964">
      <w:pPr>
        <w:pStyle w:val="NormalWeb"/>
      </w:pPr>
      <w:r>
        <w:rPr>
          <w:rStyle w:val="Strong"/>
        </w:rPr>
        <w:t xml:space="preserve">Cluster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— Business &amp; Investment Services</w:t>
      </w:r>
    </w:p>
    <w:p w:rsidR="00472964" w:rsidRDefault="00472964" w:rsidP="00472964">
      <w:pPr>
        <w:pStyle w:val="NormalWeb"/>
        <w:numPr>
          <w:ilvl w:val="0"/>
          <w:numId w:val="23"/>
        </w:numPr>
      </w:pPr>
      <w:r>
        <w:t>Business licensing issuance &amp; renewal</w:t>
      </w:r>
    </w:p>
    <w:p w:rsidR="00472964" w:rsidRDefault="00472964" w:rsidP="00472964">
      <w:pPr>
        <w:pStyle w:val="NormalWeb"/>
        <w:numPr>
          <w:ilvl w:val="0"/>
          <w:numId w:val="23"/>
        </w:numPr>
      </w:pPr>
      <w:r>
        <w:t>Trade registration coordination</w:t>
      </w:r>
    </w:p>
    <w:p w:rsidR="00472964" w:rsidRDefault="00472964" w:rsidP="00472964">
      <w:pPr>
        <w:pStyle w:val="NormalWeb"/>
        <w:numPr>
          <w:ilvl w:val="0"/>
          <w:numId w:val="23"/>
        </w:numPr>
      </w:pPr>
      <w:r>
        <w:t>Investment permit processing</w:t>
      </w:r>
    </w:p>
    <w:p w:rsidR="00472964" w:rsidRDefault="00472964" w:rsidP="00472964">
      <w:pPr>
        <w:pStyle w:val="NormalWeb"/>
        <w:numPr>
          <w:ilvl w:val="0"/>
          <w:numId w:val="23"/>
        </w:numPr>
      </w:pPr>
      <w:r>
        <w:t>Municipal tax clearance certification</w:t>
      </w:r>
    </w:p>
    <w:p w:rsidR="00472964" w:rsidRDefault="00472964" w:rsidP="00472964">
      <w:pPr>
        <w:pStyle w:val="NormalWeb"/>
      </w:pPr>
      <w:r>
        <w:rPr>
          <w:rStyle w:val="Strong"/>
        </w:rPr>
        <w:t>Cluster B — Land &amp; Construction Services</w:t>
      </w:r>
    </w:p>
    <w:p w:rsidR="00472964" w:rsidRDefault="00472964" w:rsidP="00472964">
      <w:pPr>
        <w:pStyle w:val="NormalWeb"/>
        <w:numPr>
          <w:ilvl w:val="0"/>
          <w:numId w:val="24"/>
        </w:numPr>
      </w:pPr>
      <w:r>
        <w:t>Land holding verification</w:t>
      </w:r>
    </w:p>
    <w:p w:rsidR="00472964" w:rsidRDefault="00472964" w:rsidP="00472964">
      <w:pPr>
        <w:pStyle w:val="NormalWeb"/>
        <w:numPr>
          <w:ilvl w:val="0"/>
          <w:numId w:val="24"/>
        </w:numPr>
      </w:pPr>
      <w:r>
        <w:lastRenderedPageBreak/>
        <w:t>Building permit application intake</w:t>
      </w:r>
    </w:p>
    <w:p w:rsidR="00472964" w:rsidRDefault="00472964" w:rsidP="00472964">
      <w:pPr>
        <w:pStyle w:val="NormalWeb"/>
        <w:numPr>
          <w:ilvl w:val="0"/>
          <w:numId w:val="24"/>
        </w:numPr>
      </w:pPr>
      <w:r>
        <w:t>Construction compliance documentation routing</w:t>
      </w:r>
    </w:p>
    <w:p w:rsidR="00472964" w:rsidRDefault="00472964" w:rsidP="00472964">
      <w:pPr>
        <w:pStyle w:val="NormalWeb"/>
      </w:pPr>
      <w:r>
        <w:rPr>
          <w:rStyle w:val="Strong"/>
        </w:rPr>
        <w:t>Cluster C — Civil &amp; Social Services</w:t>
      </w:r>
    </w:p>
    <w:p w:rsidR="00472964" w:rsidRDefault="00472964" w:rsidP="00472964">
      <w:pPr>
        <w:pStyle w:val="NormalWeb"/>
        <w:numPr>
          <w:ilvl w:val="0"/>
          <w:numId w:val="25"/>
        </w:numPr>
      </w:pPr>
      <w:r>
        <w:t>Civil registration coordination (where legally aligned)</w:t>
      </w:r>
    </w:p>
    <w:p w:rsidR="00472964" w:rsidRDefault="00472964" w:rsidP="00472964">
      <w:pPr>
        <w:pStyle w:val="NormalWeb"/>
        <w:numPr>
          <w:ilvl w:val="0"/>
          <w:numId w:val="25"/>
        </w:numPr>
      </w:pPr>
      <w:r>
        <w:t>Resident ID verification routing</w:t>
      </w:r>
    </w:p>
    <w:p w:rsidR="00472964" w:rsidRDefault="00472964" w:rsidP="00472964">
      <w:pPr>
        <w:pStyle w:val="NormalWeb"/>
        <w:numPr>
          <w:ilvl w:val="0"/>
          <w:numId w:val="25"/>
        </w:numPr>
      </w:pPr>
      <w:r>
        <w:t>Social support service referrals</w:t>
      </w:r>
    </w:p>
    <w:p w:rsidR="00472964" w:rsidRDefault="00472964" w:rsidP="00472964">
      <w:pPr>
        <w:pStyle w:val="NormalWeb"/>
      </w:pPr>
      <w:r>
        <w:rPr>
          <w:rStyle w:val="Strong"/>
        </w:rPr>
        <w:t>Cluster D — Urban Service Permits</w:t>
      </w:r>
    </w:p>
    <w:p w:rsidR="00472964" w:rsidRDefault="00472964" w:rsidP="00472964">
      <w:pPr>
        <w:pStyle w:val="NormalWeb"/>
        <w:numPr>
          <w:ilvl w:val="0"/>
          <w:numId w:val="26"/>
        </w:numPr>
      </w:pPr>
      <w:r>
        <w:t>Commercial signage permit intake</w:t>
      </w:r>
    </w:p>
    <w:p w:rsidR="00472964" w:rsidRDefault="00472964" w:rsidP="00472964">
      <w:pPr>
        <w:pStyle w:val="NormalWeb"/>
        <w:numPr>
          <w:ilvl w:val="0"/>
          <w:numId w:val="26"/>
        </w:numPr>
      </w:pPr>
      <w:r>
        <w:t>Environmental compliance routing</w:t>
      </w:r>
    </w:p>
    <w:p w:rsidR="00472964" w:rsidRDefault="00472964" w:rsidP="00472964">
      <w:pPr>
        <w:pStyle w:val="NormalWeb"/>
        <w:numPr>
          <w:ilvl w:val="0"/>
          <w:numId w:val="26"/>
        </w:numPr>
      </w:pPr>
      <w:r>
        <w:t>Public utility coordination requests</w:t>
      </w:r>
    </w:p>
    <w:p w:rsidR="00472964" w:rsidRDefault="00472964" w:rsidP="00472964">
      <w:pPr>
        <w:pStyle w:val="NormalWeb"/>
      </w:pPr>
      <w:r>
        <w:t xml:space="preserve">These clusters </w:t>
      </w:r>
      <w:proofErr w:type="gramStart"/>
      <w:r>
        <w:t>are structured</w:t>
      </w:r>
      <w:proofErr w:type="gramEnd"/>
      <w:r>
        <w:t xml:space="preserve"> for discussion and calibration.</w:t>
      </w:r>
    </w:p>
    <w:p w:rsidR="00472964" w:rsidRDefault="00472964" w:rsidP="00472964">
      <w:r>
        <w:pict>
          <v:rect id="_x0000_i1192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29</w:t>
      </w:r>
    </w:p>
    <w:p w:rsidR="00472964" w:rsidRDefault="00472964" w:rsidP="00472964">
      <w:pPr>
        <w:pStyle w:val="Heading1"/>
      </w:pPr>
      <w:r>
        <w:t>SERVICE CLUSTERS — STRUCTURAL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398"/>
        <w:gridCol w:w="2337"/>
        <w:gridCol w:w="1009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Bureau(s)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Business Licensing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Trade &amp; Industry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Phase I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Municipal Revenue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Low–Medium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Phase I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Construction &amp; Land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Urban Development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Phase I–II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Civil Registration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Civil Affairs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Phase II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Environmental Compliance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Environmental Office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Phase II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Investment Services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Investment Commission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Phase I</w:t>
            </w:r>
          </w:p>
        </w:tc>
      </w:tr>
    </w:tbl>
    <w:p w:rsidR="00472964" w:rsidRDefault="00472964" w:rsidP="00472964">
      <w:pPr>
        <w:pStyle w:val="NormalWeb"/>
      </w:pPr>
      <w:r>
        <w:t>Phasing reflects institutional readiness — not ambition alone.</w:t>
      </w:r>
    </w:p>
    <w:p w:rsidR="00472964" w:rsidRDefault="00472964" w:rsidP="00472964">
      <w:r>
        <w:pict>
          <v:rect id="_x0000_i1193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lastRenderedPageBreak/>
        <w:t>SLIDE 30</w:t>
      </w:r>
    </w:p>
    <w:p w:rsidR="00472964" w:rsidRDefault="00472964" w:rsidP="00472964">
      <w:pPr>
        <w:pStyle w:val="Heading1"/>
      </w:pPr>
      <w:r>
        <w:t>MULTI-YEAR EXPANSION VISION</w:t>
      </w:r>
    </w:p>
    <w:p w:rsidR="00472964" w:rsidRDefault="00472964" w:rsidP="00472964">
      <w:pPr>
        <w:pStyle w:val="Heading2"/>
      </w:pPr>
      <w:r>
        <w:t>Structured Growth Over 3 Years</w:t>
      </w:r>
    </w:p>
    <w:p w:rsidR="00472964" w:rsidRDefault="00472964" w:rsidP="00472964">
      <w:pPr>
        <w:pStyle w:val="NormalWeb"/>
      </w:pPr>
      <w:r>
        <w:t>Year 1:</w:t>
      </w:r>
    </w:p>
    <w:p w:rsidR="00472964" w:rsidRDefault="00472964" w:rsidP="00472964">
      <w:pPr>
        <w:pStyle w:val="NormalWeb"/>
        <w:numPr>
          <w:ilvl w:val="0"/>
          <w:numId w:val="27"/>
        </w:numPr>
      </w:pPr>
      <w:r>
        <w:t>Core high-demand services integrated</w:t>
      </w:r>
    </w:p>
    <w:p w:rsidR="00472964" w:rsidRDefault="00472964" w:rsidP="00472964">
      <w:pPr>
        <w:pStyle w:val="NormalWeb"/>
        <w:numPr>
          <w:ilvl w:val="0"/>
          <w:numId w:val="27"/>
        </w:numPr>
      </w:pPr>
      <w:r>
        <w:t>Standardization maturity achieved</w:t>
      </w:r>
    </w:p>
    <w:p w:rsidR="00472964" w:rsidRDefault="00472964" w:rsidP="00472964">
      <w:pPr>
        <w:pStyle w:val="NormalWeb"/>
        <w:numPr>
          <w:ilvl w:val="0"/>
          <w:numId w:val="27"/>
        </w:numPr>
      </w:pPr>
      <w:r>
        <w:t>Performance monitoring stabilized</w:t>
      </w:r>
    </w:p>
    <w:p w:rsidR="00472964" w:rsidRDefault="00472964" w:rsidP="00472964">
      <w:pPr>
        <w:pStyle w:val="NormalWeb"/>
      </w:pPr>
      <w:r>
        <w:t>Year 2:</w:t>
      </w:r>
    </w:p>
    <w:p w:rsidR="00472964" w:rsidRDefault="00472964" w:rsidP="00472964">
      <w:pPr>
        <w:pStyle w:val="NormalWeb"/>
        <w:numPr>
          <w:ilvl w:val="0"/>
          <w:numId w:val="28"/>
        </w:numPr>
      </w:pPr>
      <w:r>
        <w:t>Medium-complexity services added</w:t>
      </w:r>
    </w:p>
    <w:p w:rsidR="00472964" w:rsidRDefault="00472964" w:rsidP="00472964">
      <w:pPr>
        <w:pStyle w:val="NormalWeb"/>
        <w:numPr>
          <w:ilvl w:val="0"/>
          <w:numId w:val="28"/>
        </w:numPr>
      </w:pPr>
      <w:r>
        <w:t>Expanded cross-bureau coordination</w:t>
      </w:r>
    </w:p>
    <w:p w:rsidR="00472964" w:rsidRDefault="00472964" w:rsidP="00472964">
      <w:pPr>
        <w:pStyle w:val="NormalWeb"/>
        <w:numPr>
          <w:ilvl w:val="0"/>
          <w:numId w:val="28"/>
        </w:numPr>
      </w:pPr>
      <w:r>
        <w:t>SLA refinement</w:t>
      </w:r>
    </w:p>
    <w:p w:rsidR="00472964" w:rsidRDefault="00472964" w:rsidP="00472964">
      <w:pPr>
        <w:pStyle w:val="NormalWeb"/>
      </w:pPr>
      <w:r>
        <w:t>Year 3:</w:t>
      </w:r>
    </w:p>
    <w:p w:rsidR="00472964" w:rsidRDefault="00472964" w:rsidP="00472964">
      <w:pPr>
        <w:pStyle w:val="NormalWeb"/>
        <w:numPr>
          <w:ilvl w:val="0"/>
          <w:numId w:val="29"/>
        </w:numPr>
      </w:pPr>
      <w:r>
        <w:t>Advanced integration</w:t>
      </w:r>
    </w:p>
    <w:p w:rsidR="00472964" w:rsidRDefault="00472964" w:rsidP="00472964">
      <w:pPr>
        <w:pStyle w:val="NormalWeb"/>
        <w:numPr>
          <w:ilvl w:val="0"/>
          <w:numId w:val="29"/>
        </w:numPr>
      </w:pPr>
      <w:r>
        <w:t>Digital consolidation layers</w:t>
      </w:r>
    </w:p>
    <w:p w:rsidR="00472964" w:rsidRDefault="00472964" w:rsidP="00472964">
      <w:pPr>
        <w:pStyle w:val="NormalWeb"/>
        <w:numPr>
          <w:ilvl w:val="0"/>
          <w:numId w:val="29"/>
        </w:numPr>
      </w:pPr>
      <w:r>
        <w:t>Performance benchmarking across sectors</w:t>
      </w:r>
    </w:p>
    <w:p w:rsidR="00472964" w:rsidRDefault="00472964" w:rsidP="00472964">
      <w:pPr>
        <w:pStyle w:val="NormalWeb"/>
      </w:pPr>
      <w:r>
        <w:t>Expansion demonstrates institutional growth — not administrative concentration.</w:t>
      </w:r>
    </w:p>
    <w:p w:rsidR="00472964" w:rsidRDefault="00472964" w:rsidP="00472964">
      <w:r>
        <w:pict>
          <v:rect id="_x0000_i1194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31</w:t>
      </w:r>
    </w:p>
    <w:p w:rsidR="00472964" w:rsidRDefault="00472964" w:rsidP="00472964">
      <w:pPr>
        <w:pStyle w:val="Heading1"/>
      </w:pPr>
      <w:r>
        <w:t>CAPACITY BUILDING FOR SERVICE IDENTIFICATION &amp; STANDARDIZATION</w:t>
      </w:r>
    </w:p>
    <w:p w:rsidR="00472964" w:rsidRDefault="00472964" w:rsidP="00472964">
      <w:pPr>
        <w:pStyle w:val="NormalWeb"/>
      </w:pPr>
      <w:r>
        <w:t>Successful integration requires:</w:t>
      </w:r>
    </w:p>
    <w:p w:rsidR="00472964" w:rsidRDefault="00472964" w:rsidP="00472964">
      <w:pPr>
        <w:pStyle w:val="NormalWeb"/>
        <w:numPr>
          <w:ilvl w:val="0"/>
          <w:numId w:val="30"/>
        </w:numPr>
      </w:pPr>
      <w:r>
        <w:t>Service mapping workshops with bureaus</w:t>
      </w:r>
    </w:p>
    <w:p w:rsidR="00472964" w:rsidRDefault="00472964" w:rsidP="00472964">
      <w:pPr>
        <w:pStyle w:val="NormalWeb"/>
        <w:numPr>
          <w:ilvl w:val="0"/>
          <w:numId w:val="30"/>
        </w:numPr>
      </w:pPr>
      <w:r>
        <w:t>Documentation harmonization exercises</w:t>
      </w:r>
    </w:p>
    <w:p w:rsidR="00472964" w:rsidRDefault="00472964" w:rsidP="00472964">
      <w:pPr>
        <w:pStyle w:val="NormalWeb"/>
        <w:numPr>
          <w:ilvl w:val="0"/>
          <w:numId w:val="30"/>
        </w:numPr>
      </w:pPr>
      <w:r>
        <w:t>SLA agreement sessions</w:t>
      </w:r>
    </w:p>
    <w:p w:rsidR="00472964" w:rsidRDefault="00472964" w:rsidP="00472964">
      <w:pPr>
        <w:pStyle w:val="NormalWeb"/>
        <w:numPr>
          <w:ilvl w:val="0"/>
          <w:numId w:val="30"/>
        </w:numPr>
      </w:pPr>
      <w:r>
        <w:t>Process flow redesign validation</w:t>
      </w:r>
    </w:p>
    <w:p w:rsidR="00472964" w:rsidRDefault="00472964" w:rsidP="00472964">
      <w:pPr>
        <w:pStyle w:val="NormalWeb"/>
        <w:numPr>
          <w:ilvl w:val="0"/>
          <w:numId w:val="30"/>
        </w:numPr>
      </w:pPr>
      <w:r>
        <w:lastRenderedPageBreak/>
        <w:t>Staff orientation &amp; operational training</w:t>
      </w:r>
    </w:p>
    <w:p w:rsidR="00472964" w:rsidRDefault="00472964" w:rsidP="00472964">
      <w:pPr>
        <w:pStyle w:val="NormalWeb"/>
      </w:pPr>
      <w:r>
        <w:t>Capacity building is continuous — not one-time.</w:t>
      </w:r>
    </w:p>
    <w:p w:rsidR="00472964" w:rsidRDefault="00472964" w:rsidP="00472964">
      <w:pPr>
        <w:pStyle w:val="NormalWeb"/>
      </w:pPr>
      <w:r>
        <w:t>Institutional maturity precedes scale.</w:t>
      </w:r>
    </w:p>
    <w:p w:rsidR="00472964" w:rsidRDefault="00472964" w:rsidP="00472964">
      <w:r>
        <w:pict>
          <v:rect id="_x0000_i1195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32</w:t>
      </w:r>
    </w:p>
    <w:p w:rsidR="00472964" w:rsidRDefault="00472964" w:rsidP="00472964">
      <w:pPr>
        <w:pStyle w:val="Heading1"/>
      </w:pPr>
      <w:r>
        <w:t>STAKEHOLDER RESISTANCE MITIGATION STRATEGY</w:t>
      </w:r>
    </w:p>
    <w:p w:rsidR="00472964" w:rsidRDefault="00472964" w:rsidP="00472964">
      <w:pPr>
        <w:pStyle w:val="NormalWeb"/>
      </w:pPr>
      <w:r>
        <w:t>Potential resistance areas:</w:t>
      </w:r>
    </w:p>
    <w:p w:rsidR="00472964" w:rsidRDefault="00472964" w:rsidP="00472964">
      <w:pPr>
        <w:pStyle w:val="NormalWeb"/>
        <w:numPr>
          <w:ilvl w:val="0"/>
          <w:numId w:val="31"/>
        </w:numPr>
      </w:pPr>
      <w:r>
        <w:t>Perceived authority dilution</w:t>
      </w:r>
    </w:p>
    <w:p w:rsidR="00472964" w:rsidRDefault="00472964" w:rsidP="00472964">
      <w:pPr>
        <w:pStyle w:val="NormalWeb"/>
        <w:numPr>
          <w:ilvl w:val="0"/>
          <w:numId w:val="31"/>
        </w:numPr>
      </w:pPr>
      <w:r>
        <w:t>Additional reporting requirements</w:t>
      </w:r>
    </w:p>
    <w:p w:rsidR="00472964" w:rsidRDefault="00472964" w:rsidP="00472964">
      <w:pPr>
        <w:pStyle w:val="NormalWeb"/>
        <w:numPr>
          <w:ilvl w:val="0"/>
          <w:numId w:val="31"/>
        </w:numPr>
      </w:pPr>
      <w:r>
        <w:t>Standardization discomfort</w:t>
      </w:r>
    </w:p>
    <w:p w:rsidR="00472964" w:rsidRDefault="00472964" w:rsidP="00472964">
      <w:pPr>
        <w:pStyle w:val="NormalWeb"/>
        <w:numPr>
          <w:ilvl w:val="0"/>
          <w:numId w:val="31"/>
        </w:numPr>
      </w:pPr>
      <w:r>
        <w:t>Resource redistribution concerns</w:t>
      </w:r>
    </w:p>
    <w:p w:rsidR="00472964" w:rsidRDefault="00472964" w:rsidP="00472964">
      <w:pPr>
        <w:pStyle w:val="NormalWeb"/>
      </w:pPr>
      <w:r>
        <w:t>Mitigation mechanisms: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980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Resistance Source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Approach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Bureau Heads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Formal mandate clarity &amp; protection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Technical Staff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Early engagement &amp; role clarity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Operational Staff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Training &amp; workflow support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Executive Concerns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Escalation safeguards &amp; oversight clarity</w:t>
            </w:r>
          </w:p>
        </w:tc>
      </w:tr>
    </w:tbl>
    <w:p w:rsidR="00472964" w:rsidRDefault="00472964" w:rsidP="00472964">
      <w:pPr>
        <w:pStyle w:val="NormalWeb"/>
      </w:pPr>
      <w:r>
        <w:t xml:space="preserve">Resistance prevention </w:t>
      </w:r>
      <w:proofErr w:type="gramStart"/>
      <w:r>
        <w:t>is designed</w:t>
      </w:r>
      <w:proofErr w:type="gramEnd"/>
      <w:r>
        <w:t xml:space="preserve"> into the model.</w:t>
      </w:r>
    </w:p>
    <w:p w:rsidR="00472964" w:rsidRDefault="00472964" w:rsidP="00472964">
      <w:r>
        <w:pict>
          <v:rect id="_x0000_i1196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33</w:t>
      </w:r>
    </w:p>
    <w:p w:rsidR="00472964" w:rsidRDefault="00472964" w:rsidP="00472964">
      <w:pPr>
        <w:pStyle w:val="Heading1"/>
      </w:pPr>
      <w:r>
        <w:t>CROSS-BUREAU DEPENDENCY MODEL</w:t>
      </w:r>
    </w:p>
    <w:p w:rsidR="00472964" w:rsidRDefault="00472964" w:rsidP="00472964">
      <w:pPr>
        <w:pStyle w:val="NormalWeb"/>
      </w:pPr>
      <w:r>
        <w:lastRenderedPageBreak/>
        <w:t>Many services involve sequential or parallel bureau actions.</w:t>
      </w:r>
    </w:p>
    <w:p w:rsidR="00472964" w:rsidRDefault="00472964" w:rsidP="00472964">
      <w:pPr>
        <w:pStyle w:val="NormalWeb"/>
      </w:pPr>
      <w:r>
        <w:t>Integration model requires:</w:t>
      </w:r>
    </w:p>
    <w:p w:rsidR="00472964" w:rsidRDefault="00472964" w:rsidP="00472964">
      <w:pPr>
        <w:pStyle w:val="NormalWeb"/>
        <w:numPr>
          <w:ilvl w:val="0"/>
          <w:numId w:val="32"/>
        </w:numPr>
      </w:pPr>
      <w:r>
        <w:t>Defined process mapping per service</w:t>
      </w:r>
    </w:p>
    <w:p w:rsidR="00472964" w:rsidRDefault="00472964" w:rsidP="00472964">
      <w:pPr>
        <w:pStyle w:val="NormalWeb"/>
        <w:numPr>
          <w:ilvl w:val="0"/>
          <w:numId w:val="32"/>
        </w:numPr>
      </w:pPr>
      <w:r>
        <w:t>Clear handoff responsibility</w:t>
      </w:r>
    </w:p>
    <w:p w:rsidR="00472964" w:rsidRDefault="00472964" w:rsidP="00472964">
      <w:pPr>
        <w:pStyle w:val="NormalWeb"/>
        <w:numPr>
          <w:ilvl w:val="0"/>
          <w:numId w:val="32"/>
        </w:numPr>
      </w:pPr>
      <w:r>
        <w:t>Document routing transparency</w:t>
      </w:r>
    </w:p>
    <w:p w:rsidR="00472964" w:rsidRDefault="00472964" w:rsidP="00472964">
      <w:pPr>
        <w:pStyle w:val="NormalWeb"/>
        <w:numPr>
          <w:ilvl w:val="0"/>
          <w:numId w:val="32"/>
        </w:numPr>
      </w:pPr>
      <w:r>
        <w:t>Time-bound action windows</w:t>
      </w:r>
    </w:p>
    <w:p w:rsidR="00472964" w:rsidRDefault="00472964" w:rsidP="00472964">
      <w:pPr>
        <w:pStyle w:val="NormalWeb"/>
        <w:numPr>
          <w:ilvl w:val="0"/>
          <w:numId w:val="32"/>
        </w:numPr>
      </w:pPr>
      <w:r>
        <w:t>Escalation trigger thresholds</w:t>
      </w:r>
    </w:p>
    <w:p w:rsidR="00472964" w:rsidRDefault="00472964" w:rsidP="00472964">
      <w:pPr>
        <w:pStyle w:val="NormalWeb"/>
      </w:pPr>
      <w:r>
        <w:t xml:space="preserve">Cross-bureau dependency </w:t>
      </w:r>
      <w:proofErr w:type="gramStart"/>
      <w:r>
        <w:t>must be engineered — not assumed</w:t>
      </w:r>
      <w:proofErr w:type="gramEnd"/>
      <w:r>
        <w:t>.</w:t>
      </w:r>
    </w:p>
    <w:p w:rsidR="00472964" w:rsidRDefault="00472964" w:rsidP="00472964">
      <w:r>
        <w:pict>
          <v:rect id="_x0000_i1197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34</w:t>
      </w:r>
    </w:p>
    <w:p w:rsidR="00472964" w:rsidRDefault="00472964" w:rsidP="00472964">
      <w:pPr>
        <w:pStyle w:val="Heading1"/>
      </w:pPr>
      <w:r>
        <w:t>SERVICE STANDARDIZATION &amp; SLA FRAMEWORK</w:t>
      </w:r>
    </w:p>
    <w:p w:rsidR="00472964" w:rsidRDefault="00472964" w:rsidP="00472964">
      <w:pPr>
        <w:pStyle w:val="NormalWeb"/>
      </w:pPr>
      <w:r>
        <w:t>Each service integrated must define: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638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 Definition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Service Name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Official designation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Required Documents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Exhaustive list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Processing Steps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Sequential workflow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Responsible Authority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Named decision level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SLA Duration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Defined timeline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Escalation Trigger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Time-based threshold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Output Format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Certificate / Approval type</w:t>
            </w:r>
          </w:p>
        </w:tc>
      </w:tr>
    </w:tbl>
    <w:p w:rsidR="00472964" w:rsidRDefault="00472964" w:rsidP="00472964">
      <w:pPr>
        <w:pStyle w:val="NormalWeb"/>
      </w:pPr>
      <w:r>
        <w:t xml:space="preserve">No service </w:t>
      </w:r>
      <w:proofErr w:type="gramStart"/>
      <w:r>
        <w:t>is activated</w:t>
      </w:r>
      <w:proofErr w:type="gramEnd"/>
      <w:r>
        <w:t xml:space="preserve"> without full documentation.</w:t>
      </w:r>
    </w:p>
    <w:p w:rsidR="00472964" w:rsidRDefault="00472964" w:rsidP="00472964">
      <w:r>
        <w:pict>
          <v:rect id="_x0000_i1198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lastRenderedPageBreak/>
        <w:t>SLIDE 35</w:t>
      </w:r>
    </w:p>
    <w:p w:rsidR="00472964" w:rsidRDefault="00472964" w:rsidP="00472964">
      <w:pPr>
        <w:pStyle w:val="Heading1"/>
      </w:pPr>
      <w:r>
        <w:t>INTEGRATION TIMELINE MODEL</w:t>
      </w:r>
    </w:p>
    <w:p w:rsidR="00472964" w:rsidRDefault="00472964" w:rsidP="00472964">
      <w:pPr>
        <w:pStyle w:val="Heading2"/>
      </w:pPr>
      <w:r>
        <w:t>Realistic Phasing Approach</w:t>
      </w:r>
    </w:p>
    <w:p w:rsidR="00472964" w:rsidRDefault="00472964" w:rsidP="00472964">
      <w:pPr>
        <w:pStyle w:val="NormalWeb"/>
      </w:pPr>
      <w:r>
        <w:t>Proposed phased structure:</w:t>
      </w:r>
    </w:p>
    <w:p w:rsidR="00472964" w:rsidRDefault="00472964" w:rsidP="00472964">
      <w:pPr>
        <w:pStyle w:val="NormalWeb"/>
      </w:pPr>
      <w:r>
        <w:t>Phase 0 — Preparation</w:t>
      </w:r>
    </w:p>
    <w:p w:rsidR="00472964" w:rsidRDefault="00472964" w:rsidP="00472964">
      <w:pPr>
        <w:pStyle w:val="NormalWeb"/>
        <w:numPr>
          <w:ilvl w:val="0"/>
          <w:numId w:val="33"/>
        </w:numPr>
      </w:pPr>
      <w:r>
        <w:t>Service mapping</w:t>
      </w:r>
    </w:p>
    <w:p w:rsidR="00472964" w:rsidRDefault="00472964" w:rsidP="00472964">
      <w:pPr>
        <w:pStyle w:val="NormalWeb"/>
        <w:numPr>
          <w:ilvl w:val="0"/>
          <w:numId w:val="33"/>
        </w:numPr>
      </w:pPr>
      <w:r>
        <w:t>Bureau agreements</w:t>
      </w:r>
    </w:p>
    <w:p w:rsidR="00472964" w:rsidRDefault="00472964" w:rsidP="00472964">
      <w:pPr>
        <w:pStyle w:val="NormalWeb"/>
        <w:numPr>
          <w:ilvl w:val="0"/>
          <w:numId w:val="33"/>
        </w:numPr>
      </w:pPr>
      <w:r>
        <w:t>Staff allocation</w:t>
      </w:r>
    </w:p>
    <w:p w:rsidR="00472964" w:rsidRDefault="00472964" w:rsidP="00472964">
      <w:pPr>
        <w:pStyle w:val="NormalWeb"/>
      </w:pPr>
      <w:r>
        <w:t>Phase I — Controlled Activation</w:t>
      </w:r>
    </w:p>
    <w:p w:rsidR="00472964" w:rsidRDefault="00472964" w:rsidP="00472964">
      <w:pPr>
        <w:pStyle w:val="NormalWeb"/>
        <w:numPr>
          <w:ilvl w:val="0"/>
          <w:numId w:val="34"/>
        </w:numPr>
      </w:pPr>
      <w:r>
        <w:t>8–15 priority services</w:t>
      </w:r>
    </w:p>
    <w:p w:rsidR="00472964" w:rsidRDefault="00472964" w:rsidP="00472964">
      <w:pPr>
        <w:pStyle w:val="NormalWeb"/>
        <w:numPr>
          <w:ilvl w:val="0"/>
          <w:numId w:val="34"/>
        </w:numPr>
      </w:pPr>
      <w:r>
        <w:t>Monitoring calibration</w:t>
      </w:r>
    </w:p>
    <w:p w:rsidR="00472964" w:rsidRDefault="00472964" w:rsidP="00472964">
      <w:pPr>
        <w:pStyle w:val="NormalWeb"/>
      </w:pPr>
      <w:r>
        <w:t>Phase II — Expansion</w:t>
      </w:r>
    </w:p>
    <w:p w:rsidR="00472964" w:rsidRDefault="00472964" w:rsidP="00472964">
      <w:pPr>
        <w:pStyle w:val="NormalWeb"/>
        <w:numPr>
          <w:ilvl w:val="0"/>
          <w:numId w:val="35"/>
        </w:numPr>
      </w:pPr>
      <w:r>
        <w:t>Additional service clusters</w:t>
      </w:r>
    </w:p>
    <w:p w:rsidR="00472964" w:rsidRDefault="00472964" w:rsidP="00472964">
      <w:pPr>
        <w:pStyle w:val="NormalWeb"/>
        <w:numPr>
          <w:ilvl w:val="0"/>
          <w:numId w:val="35"/>
        </w:numPr>
      </w:pPr>
      <w:r>
        <w:t>Process refinement</w:t>
      </w:r>
    </w:p>
    <w:p w:rsidR="00472964" w:rsidRDefault="00472964" w:rsidP="00472964">
      <w:pPr>
        <w:pStyle w:val="NormalWeb"/>
      </w:pPr>
      <w:r>
        <w:t>Phase III — Consolidation</w:t>
      </w:r>
    </w:p>
    <w:p w:rsidR="00472964" w:rsidRDefault="00472964" w:rsidP="00472964">
      <w:pPr>
        <w:pStyle w:val="NormalWeb"/>
        <w:numPr>
          <w:ilvl w:val="0"/>
          <w:numId w:val="36"/>
        </w:numPr>
      </w:pPr>
      <w:r>
        <w:t>Performance optimization</w:t>
      </w:r>
    </w:p>
    <w:p w:rsidR="00472964" w:rsidRDefault="00472964" w:rsidP="00472964">
      <w:pPr>
        <w:pStyle w:val="NormalWeb"/>
        <w:numPr>
          <w:ilvl w:val="0"/>
          <w:numId w:val="36"/>
        </w:numPr>
      </w:pPr>
      <w:r>
        <w:t>Digital integration deepening</w:t>
      </w:r>
    </w:p>
    <w:p w:rsidR="00472964" w:rsidRDefault="00472964" w:rsidP="00472964">
      <w:pPr>
        <w:pStyle w:val="NormalWeb"/>
      </w:pPr>
      <w:r>
        <w:t xml:space="preserve">Integration </w:t>
      </w:r>
      <w:proofErr w:type="gramStart"/>
      <w:r>
        <w:t>is staged</w:t>
      </w:r>
      <w:proofErr w:type="gramEnd"/>
      <w:r>
        <w:t xml:space="preserve"> for stability.</w:t>
      </w:r>
    </w:p>
    <w:p w:rsidR="00472964" w:rsidRDefault="00472964" w:rsidP="00472964">
      <w:r>
        <w:pict>
          <v:rect id="_x0000_i1199" style="width:0;height:1.5pt" o:hralign="center" o:hrstd="t" o:hr="t" fillcolor="#a0a0a0" stroked="f"/>
        </w:pict>
      </w:r>
    </w:p>
    <w:p w:rsidR="00472964" w:rsidRDefault="00472964" w:rsidP="00472964">
      <w:pPr>
        <w:pStyle w:val="NormalWeb"/>
      </w:pPr>
      <w:r>
        <w:t>End of SECTION IV.</w:t>
      </w:r>
    </w:p>
    <w:p w:rsidR="00472964" w:rsidRDefault="00472964" w:rsidP="00472964">
      <w:pPr>
        <w:pStyle w:val="NormalWeb"/>
      </w:pPr>
      <w:r>
        <w:t>This section demonstrates:</w:t>
      </w:r>
    </w:p>
    <w:p w:rsidR="00472964" w:rsidRDefault="00472964" w:rsidP="0047296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Structured ambition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Evidence-based prioritization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Institutional realism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Controlled growth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Capacity awareness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Resistance mitigation</w:t>
      </w:r>
    </w:p>
    <w:p w:rsidR="00472964" w:rsidRDefault="00472964" w:rsidP="00472964">
      <w:pPr>
        <w:pStyle w:val="NormalWeb"/>
      </w:pPr>
      <w:r>
        <w:lastRenderedPageBreak/>
        <w:t>Next</w:t>
      </w:r>
      <w:proofErr w:type="gramStart"/>
      <w:r>
        <w:t>:</w:t>
      </w:r>
      <w:proofErr w:type="gramEnd"/>
      <w:r>
        <w:br/>
        <w:t>SECTION V — Implementation Readiness &amp; Preparation Status (Slides 36–44)</w:t>
      </w:r>
    </w:p>
    <w:p w:rsidR="00472964" w:rsidRDefault="00472964" w:rsidP="00472964">
      <w:pPr>
        <w:pStyle w:val="NormalWeb"/>
      </w:pPr>
      <w:proofErr w:type="gramStart"/>
      <w:r>
        <w:t>Proceed?</w:t>
      </w:r>
      <w:proofErr w:type="gramEnd"/>
    </w:p>
    <w:p w:rsidR="00472964" w:rsidRDefault="00472964" w:rsidP="00472964">
      <w:pPr>
        <w:pStyle w:val="NormalWeb"/>
      </w:pPr>
      <w:r>
        <w:t>Excellent.</w:t>
      </w:r>
      <w:r>
        <w:br/>
        <w:t xml:space="preserve">Below is </w:t>
      </w:r>
      <w:r>
        <w:rPr>
          <w:rStyle w:val="Strong"/>
        </w:rPr>
        <w:t>SECTION V — Slides 36–44</w:t>
      </w:r>
      <w:r>
        <w:br/>
        <w:t>Implementation Readiness &amp; Preparation Status</w:t>
      </w:r>
      <w:r>
        <w:br/>
        <w:t>This section must signal maturity, preparation, and seriousness.</w:t>
      </w:r>
    </w:p>
    <w:p w:rsidR="00472964" w:rsidRDefault="00472964" w:rsidP="00472964">
      <w:pPr>
        <w:pStyle w:val="NormalWeb"/>
      </w:pPr>
      <w:r>
        <w:t>Tone: Concrete. Structured. Evidence-driven. No exaggeration.</w:t>
      </w:r>
    </w:p>
    <w:p w:rsidR="00472964" w:rsidRDefault="00472964" w:rsidP="00472964">
      <w:r>
        <w:pict>
          <v:rect id="_x0000_i1211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36</w:t>
      </w:r>
    </w:p>
    <w:p w:rsidR="00472964" w:rsidRDefault="00472964" w:rsidP="00472964">
      <w:pPr>
        <w:pStyle w:val="Heading1"/>
      </w:pPr>
      <w:r>
        <w:t>WORK COMPLETED TO DATE BY THE MESOB TEAM</w:t>
      </w:r>
    </w:p>
    <w:p w:rsidR="00472964" w:rsidRDefault="00472964" w:rsidP="00472964">
      <w:pPr>
        <w:pStyle w:val="NormalWeb"/>
      </w:pPr>
      <w:r>
        <w:t>The following foundational work has already been undertaken:</w:t>
      </w:r>
    </w:p>
    <w:p w:rsidR="00472964" w:rsidRDefault="00472964" w:rsidP="00472964">
      <w:pPr>
        <w:pStyle w:val="NormalWeb"/>
        <w:numPr>
          <w:ilvl w:val="0"/>
          <w:numId w:val="37"/>
        </w:numPr>
      </w:pPr>
      <w:r>
        <w:t>Drafting of Institutional &amp; Governance Architecture (Document–2)</w:t>
      </w:r>
    </w:p>
    <w:p w:rsidR="00472964" w:rsidRDefault="00472964" w:rsidP="00472964">
      <w:pPr>
        <w:pStyle w:val="NormalWeb"/>
        <w:numPr>
          <w:ilvl w:val="0"/>
          <w:numId w:val="37"/>
        </w:numPr>
      </w:pPr>
      <w:r>
        <w:t>Development of Service Integration Strategy framework</w:t>
      </w:r>
    </w:p>
    <w:p w:rsidR="00472964" w:rsidRDefault="00472964" w:rsidP="00472964">
      <w:pPr>
        <w:pStyle w:val="NormalWeb"/>
        <w:numPr>
          <w:ilvl w:val="0"/>
          <w:numId w:val="37"/>
        </w:numPr>
      </w:pPr>
      <w:r>
        <w:t>Preliminary service mapping consultations with key bureaus</w:t>
      </w:r>
    </w:p>
    <w:p w:rsidR="00472964" w:rsidRDefault="00472964" w:rsidP="00472964">
      <w:pPr>
        <w:pStyle w:val="NormalWeb"/>
        <w:numPr>
          <w:ilvl w:val="0"/>
          <w:numId w:val="37"/>
        </w:numPr>
      </w:pPr>
      <w:r>
        <w:t xml:space="preserve">Engagement visit and structured discussion with </w:t>
      </w:r>
      <w:proofErr w:type="spellStart"/>
      <w:r>
        <w:t>Sidama</w:t>
      </w:r>
      <w:proofErr w:type="spellEnd"/>
      <w:r>
        <w:t xml:space="preserve"> Regional MESOB leadership</w:t>
      </w:r>
    </w:p>
    <w:p w:rsidR="00472964" w:rsidRDefault="00472964" w:rsidP="00472964">
      <w:pPr>
        <w:pStyle w:val="NormalWeb"/>
        <w:numPr>
          <w:ilvl w:val="0"/>
          <w:numId w:val="37"/>
        </w:numPr>
      </w:pPr>
      <w:r>
        <w:t>Initial infrastructure assessment of potential facility</w:t>
      </w:r>
    </w:p>
    <w:p w:rsidR="00472964" w:rsidRDefault="00472964" w:rsidP="00472964">
      <w:pPr>
        <w:pStyle w:val="NormalWeb"/>
        <w:numPr>
          <w:ilvl w:val="0"/>
          <w:numId w:val="37"/>
        </w:numPr>
      </w:pPr>
      <w:r>
        <w:t>Early-stage technology requirement identification</w:t>
      </w:r>
    </w:p>
    <w:p w:rsidR="00472964" w:rsidRDefault="00472964" w:rsidP="00472964">
      <w:pPr>
        <w:pStyle w:val="NormalWeb"/>
      </w:pPr>
      <w:r>
        <w:t>Preparation has preceded presentation.</w:t>
      </w:r>
    </w:p>
    <w:p w:rsidR="00472964" w:rsidRDefault="00472964" w:rsidP="00472964">
      <w:r>
        <w:pict>
          <v:rect id="_x0000_i1212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37</w:t>
      </w:r>
    </w:p>
    <w:p w:rsidR="00472964" w:rsidRDefault="00472964" w:rsidP="00472964">
      <w:pPr>
        <w:pStyle w:val="Heading1"/>
      </w:pPr>
      <w:r>
        <w:t>STRATEGIC DOCUMENTATION FINALIZED</w:t>
      </w:r>
    </w:p>
    <w:p w:rsidR="00472964" w:rsidRDefault="00472964" w:rsidP="00472964">
      <w:pPr>
        <w:pStyle w:val="NormalWeb"/>
      </w:pPr>
      <w:r>
        <w:t>The following structured documents have been prepared: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3228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Strategic Rationale &amp; Reform Vision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Draft completed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Institutional &amp; Governance Architecture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Draft completed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Service Integration &amp; Expansion Strategy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Draft framework completed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Implementation Phasing Model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Draft completed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Citizen Experience &amp; Trust Framework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Draft completed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Budget Directional Model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Preliminary estimation prepared</w:t>
            </w:r>
          </w:p>
        </w:tc>
      </w:tr>
    </w:tbl>
    <w:p w:rsidR="00472964" w:rsidRDefault="00472964" w:rsidP="00472964">
      <w:pPr>
        <w:pStyle w:val="NormalWeb"/>
      </w:pPr>
      <w:r>
        <w:t xml:space="preserve">Documentation </w:t>
      </w:r>
      <w:proofErr w:type="gramStart"/>
      <w:r>
        <w:t>is structured</w:t>
      </w:r>
      <w:proofErr w:type="gramEnd"/>
      <w:r>
        <w:t xml:space="preserve"> to support institutional continuity.</w:t>
      </w:r>
    </w:p>
    <w:p w:rsidR="00472964" w:rsidRDefault="00472964" w:rsidP="00472964">
      <w:r>
        <w:pict>
          <v:rect id="_x0000_i1213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38</w:t>
      </w:r>
    </w:p>
    <w:p w:rsidR="00472964" w:rsidRDefault="00472964" w:rsidP="00472964">
      <w:pPr>
        <w:pStyle w:val="Heading1"/>
      </w:pPr>
      <w:r>
        <w:t>INTER-BUREAU CONSULTATIONS CONDUCTED</w:t>
      </w:r>
    </w:p>
    <w:p w:rsidR="00472964" w:rsidRDefault="00472964" w:rsidP="00472964">
      <w:pPr>
        <w:pStyle w:val="NormalWeb"/>
      </w:pPr>
      <w:r>
        <w:t>Engagement activities have included:</w:t>
      </w:r>
    </w:p>
    <w:p w:rsidR="00472964" w:rsidRDefault="00472964" w:rsidP="00472964">
      <w:pPr>
        <w:pStyle w:val="NormalWeb"/>
        <w:numPr>
          <w:ilvl w:val="0"/>
          <w:numId w:val="38"/>
        </w:numPr>
      </w:pPr>
      <w:r>
        <w:t>Preliminary discussions with priority service bureaus</w:t>
      </w:r>
    </w:p>
    <w:p w:rsidR="00472964" w:rsidRDefault="00472964" w:rsidP="00472964">
      <w:pPr>
        <w:pStyle w:val="NormalWeb"/>
        <w:numPr>
          <w:ilvl w:val="0"/>
          <w:numId w:val="38"/>
        </w:numPr>
      </w:pPr>
      <w:r>
        <w:t>Identification of high-volume service categories</w:t>
      </w:r>
    </w:p>
    <w:p w:rsidR="00472964" w:rsidRDefault="00472964" w:rsidP="00472964">
      <w:pPr>
        <w:pStyle w:val="NormalWeb"/>
        <w:numPr>
          <w:ilvl w:val="0"/>
          <w:numId w:val="38"/>
        </w:numPr>
      </w:pPr>
      <w:r>
        <w:t>Early discussion of SLA harmonization</w:t>
      </w:r>
    </w:p>
    <w:p w:rsidR="00472964" w:rsidRDefault="00472964" w:rsidP="00472964">
      <w:pPr>
        <w:pStyle w:val="NormalWeb"/>
        <w:numPr>
          <w:ilvl w:val="0"/>
          <w:numId w:val="38"/>
        </w:numPr>
      </w:pPr>
      <w:r>
        <w:t>Clarification of authority protection concerns</w:t>
      </w:r>
    </w:p>
    <w:p w:rsidR="00472964" w:rsidRDefault="00472964" w:rsidP="00472964">
      <w:pPr>
        <w:pStyle w:val="NormalWeb"/>
        <w:numPr>
          <w:ilvl w:val="0"/>
          <w:numId w:val="38"/>
        </w:numPr>
      </w:pPr>
      <w:r>
        <w:t>Initial feedback collection regarding integration feasibility</w:t>
      </w:r>
    </w:p>
    <w:p w:rsidR="00472964" w:rsidRDefault="00472964" w:rsidP="00472964">
      <w:pPr>
        <w:pStyle w:val="NormalWeb"/>
      </w:pPr>
      <w:r>
        <w:t>Consultation findings:</w:t>
      </w:r>
    </w:p>
    <w:p w:rsidR="00472964" w:rsidRDefault="00472964" w:rsidP="00472964">
      <w:pPr>
        <w:pStyle w:val="NormalWeb"/>
        <w:numPr>
          <w:ilvl w:val="0"/>
          <w:numId w:val="39"/>
        </w:numPr>
      </w:pPr>
      <w:r>
        <w:t>General openness to integration</w:t>
      </w:r>
    </w:p>
    <w:p w:rsidR="00472964" w:rsidRDefault="00472964" w:rsidP="00472964">
      <w:pPr>
        <w:pStyle w:val="NormalWeb"/>
        <w:numPr>
          <w:ilvl w:val="0"/>
          <w:numId w:val="39"/>
        </w:numPr>
      </w:pPr>
      <w:r>
        <w:t>Need for authority clarity</w:t>
      </w:r>
    </w:p>
    <w:p w:rsidR="00472964" w:rsidRDefault="00472964" w:rsidP="00472964">
      <w:pPr>
        <w:pStyle w:val="NormalWeb"/>
        <w:numPr>
          <w:ilvl w:val="0"/>
          <w:numId w:val="39"/>
        </w:numPr>
      </w:pPr>
      <w:r>
        <w:t>Request for phased rollout</w:t>
      </w:r>
    </w:p>
    <w:p w:rsidR="00472964" w:rsidRDefault="00472964" w:rsidP="00472964">
      <w:pPr>
        <w:pStyle w:val="NormalWeb"/>
        <w:numPr>
          <w:ilvl w:val="0"/>
          <w:numId w:val="39"/>
        </w:numPr>
      </w:pPr>
      <w:r>
        <w:t>Capacity concerns in high-volume bureaus</w:t>
      </w:r>
    </w:p>
    <w:p w:rsidR="00472964" w:rsidRDefault="00472964" w:rsidP="00472964">
      <w:pPr>
        <w:pStyle w:val="NormalWeb"/>
      </w:pPr>
      <w:r>
        <w:t>These findings have informed the phased strategy.</w:t>
      </w:r>
    </w:p>
    <w:p w:rsidR="00472964" w:rsidRDefault="00472964" w:rsidP="00472964">
      <w:r>
        <w:pict>
          <v:rect id="_x0000_i1214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lastRenderedPageBreak/>
        <w:t>SLIDE 39</w:t>
      </w:r>
    </w:p>
    <w:p w:rsidR="00472964" w:rsidRDefault="00472964" w:rsidP="00472964">
      <w:pPr>
        <w:pStyle w:val="Heading1"/>
      </w:pPr>
      <w:r>
        <w:t>TECHNOLOGY ARCHITECTURE PREPAREDNESS</w:t>
      </w:r>
    </w:p>
    <w:p w:rsidR="00472964" w:rsidRDefault="00472964" w:rsidP="00472964">
      <w:pPr>
        <w:pStyle w:val="NormalWeb"/>
      </w:pPr>
      <w:r>
        <w:t>Identified core technological requirements:</w:t>
      </w:r>
    </w:p>
    <w:p w:rsidR="00472964" w:rsidRDefault="00472964" w:rsidP="00472964">
      <w:pPr>
        <w:pStyle w:val="NormalWeb"/>
        <w:numPr>
          <w:ilvl w:val="0"/>
          <w:numId w:val="40"/>
        </w:numPr>
      </w:pPr>
      <w:r>
        <w:t>Service queue management system</w:t>
      </w:r>
    </w:p>
    <w:p w:rsidR="00472964" w:rsidRDefault="00472964" w:rsidP="00472964">
      <w:pPr>
        <w:pStyle w:val="NormalWeb"/>
        <w:numPr>
          <w:ilvl w:val="0"/>
          <w:numId w:val="40"/>
        </w:numPr>
      </w:pPr>
      <w:r>
        <w:t>Document routing &amp; tracking platform</w:t>
      </w:r>
    </w:p>
    <w:p w:rsidR="00472964" w:rsidRDefault="00472964" w:rsidP="00472964">
      <w:pPr>
        <w:pStyle w:val="NormalWeb"/>
        <w:numPr>
          <w:ilvl w:val="0"/>
          <w:numId w:val="40"/>
        </w:numPr>
      </w:pPr>
      <w:r>
        <w:t>Performance dashboard capability</w:t>
      </w:r>
    </w:p>
    <w:p w:rsidR="00472964" w:rsidRDefault="00472964" w:rsidP="00472964">
      <w:pPr>
        <w:pStyle w:val="NormalWeb"/>
        <w:numPr>
          <w:ilvl w:val="0"/>
          <w:numId w:val="40"/>
        </w:numPr>
      </w:pPr>
      <w:r>
        <w:t>Escalation logging mechanism</w:t>
      </w:r>
    </w:p>
    <w:p w:rsidR="00472964" w:rsidRDefault="00472964" w:rsidP="00472964">
      <w:pPr>
        <w:pStyle w:val="NormalWeb"/>
        <w:numPr>
          <w:ilvl w:val="0"/>
          <w:numId w:val="40"/>
        </w:numPr>
      </w:pPr>
      <w:r>
        <w:t>Secure data storage infrastructure</w:t>
      </w:r>
    </w:p>
    <w:p w:rsidR="00472964" w:rsidRDefault="00472964" w:rsidP="00472964">
      <w:pPr>
        <w:pStyle w:val="NormalWeb"/>
      </w:pPr>
      <w:r>
        <w:t>Technology approach: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976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Modular, scalable system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Data Layer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Centralized reporting visibility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Monitoring Layer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KPI dashboard integration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Security Layer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Role-based access control</w:t>
            </w:r>
          </w:p>
        </w:tc>
      </w:tr>
    </w:tbl>
    <w:p w:rsidR="00472964" w:rsidRDefault="00472964" w:rsidP="00472964">
      <w:pPr>
        <w:pStyle w:val="NormalWeb"/>
      </w:pPr>
      <w:r>
        <w:t>Vendor consultation initiated for feasibility validation.</w:t>
      </w:r>
    </w:p>
    <w:p w:rsidR="00472964" w:rsidRDefault="00472964" w:rsidP="00472964">
      <w:r>
        <w:pict>
          <v:rect id="_x0000_i1215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40</w:t>
      </w:r>
    </w:p>
    <w:p w:rsidR="00472964" w:rsidRDefault="00472964" w:rsidP="00472964">
      <w:pPr>
        <w:pStyle w:val="Heading1"/>
      </w:pPr>
      <w:r>
        <w:t>PHYSICAL INFRASTRUCTURE ASSESSMENT</w:t>
      </w:r>
    </w:p>
    <w:p w:rsidR="00472964" w:rsidRDefault="00472964" w:rsidP="00472964">
      <w:pPr>
        <w:pStyle w:val="NormalWeb"/>
      </w:pPr>
      <w:r>
        <w:t>Preliminary facility assessment considered:</w:t>
      </w:r>
    </w:p>
    <w:p w:rsidR="00472964" w:rsidRDefault="00472964" w:rsidP="00472964">
      <w:pPr>
        <w:pStyle w:val="NormalWeb"/>
        <w:numPr>
          <w:ilvl w:val="0"/>
          <w:numId w:val="41"/>
        </w:numPr>
      </w:pPr>
      <w:r>
        <w:t>Counter capacity</w:t>
      </w:r>
    </w:p>
    <w:p w:rsidR="00472964" w:rsidRDefault="00472964" w:rsidP="00472964">
      <w:pPr>
        <w:pStyle w:val="NormalWeb"/>
        <w:numPr>
          <w:ilvl w:val="0"/>
          <w:numId w:val="41"/>
        </w:numPr>
      </w:pPr>
      <w:r>
        <w:t>Bureau desk allocation</w:t>
      </w:r>
    </w:p>
    <w:p w:rsidR="00472964" w:rsidRDefault="00472964" w:rsidP="00472964">
      <w:pPr>
        <w:pStyle w:val="NormalWeb"/>
        <w:numPr>
          <w:ilvl w:val="0"/>
          <w:numId w:val="41"/>
        </w:numPr>
      </w:pPr>
      <w:r>
        <w:t>Waiting area adequacy</w:t>
      </w:r>
    </w:p>
    <w:p w:rsidR="00472964" w:rsidRDefault="00472964" w:rsidP="00472964">
      <w:pPr>
        <w:pStyle w:val="NormalWeb"/>
        <w:numPr>
          <w:ilvl w:val="0"/>
          <w:numId w:val="41"/>
        </w:numPr>
      </w:pPr>
      <w:r>
        <w:lastRenderedPageBreak/>
        <w:t>Secure document handling space</w:t>
      </w:r>
    </w:p>
    <w:p w:rsidR="00472964" w:rsidRDefault="00472964" w:rsidP="00472964">
      <w:pPr>
        <w:pStyle w:val="NormalWeb"/>
        <w:numPr>
          <w:ilvl w:val="0"/>
          <w:numId w:val="41"/>
        </w:numPr>
      </w:pPr>
      <w:r>
        <w:t>Power &amp; network readiness</w:t>
      </w:r>
    </w:p>
    <w:p w:rsidR="00472964" w:rsidRDefault="00472964" w:rsidP="00472964">
      <w:pPr>
        <w:pStyle w:val="NormalWeb"/>
        <w:numPr>
          <w:ilvl w:val="0"/>
          <w:numId w:val="41"/>
        </w:numPr>
      </w:pPr>
      <w:r>
        <w:t>Accessibility standards</w:t>
      </w:r>
    </w:p>
    <w:p w:rsidR="00472964" w:rsidRDefault="00472964" w:rsidP="00472964">
      <w:pPr>
        <w:pStyle w:val="NormalWeb"/>
      </w:pPr>
      <w:r>
        <w:t>Infrastructure readiness evaluation includes:</w:t>
      </w:r>
    </w:p>
    <w:p w:rsidR="00472964" w:rsidRDefault="00472964" w:rsidP="00472964">
      <w:pPr>
        <w:pStyle w:val="NormalWeb"/>
        <w:numPr>
          <w:ilvl w:val="0"/>
          <w:numId w:val="42"/>
        </w:numPr>
      </w:pPr>
      <w:r>
        <w:t>Minor modifications required for optimal workflow</w:t>
      </w:r>
    </w:p>
    <w:p w:rsidR="00472964" w:rsidRDefault="00472964" w:rsidP="00472964">
      <w:pPr>
        <w:pStyle w:val="NormalWeb"/>
        <w:numPr>
          <w:ilvl w:val="0"/>
          <w:numId w:val="42"/>
        </w:numPr>
      </w:pPr>
      <w:r>
        <w:t>Structured counter layout planning</w:t>
      </w:r>
    </w:p>
    <w:p w:rsidR="00472964" w:rsidRDefault="00472964" w:rsidP="00472964">
      <w:pPr>
        <w:pStyle w:val="NormalWeb"/>
        <w:numPr>
          <w:ilvl w:val="0"/>
          <w:numId w:val="42"/>
        </w:numPr>
      </w:pPr>
      <w:r>
        <w:t>Dedicated escalation desk allocation</w:t>
      </w:r>
    </w:p>
    <w:p w:rsidR="00472964" w:rsidRDefault="00472964" w:rsidP="00472964">
      <w:pPr>
        <w:pStyle w:val="NormalWeb"/>
      </w:pPr>
      <w:r>
        <w:t>Physical layout must support governance structure.</w:t>
      </w:r>
    </w:p>
    <w:p w:rsidR="00472964" w:rsidRDefault="00472964" w:rsidP="00472964">
      <w:r>
        <w:pict>
          <v:rect id="_x0000_i1216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41</w:t>
      </w:r>
    </w:p>
    <w:p w:rsidR="00472964" w:rsidRDefault="00472964" w:rsidP="00472964">
      <w:pPr>
        <w:pStyle w:val="Heading1"/>
      </w:pPr>
      <w:r>
        <w:t>STAFFING &amp; HUMAN RESOURCE READINESS</w:t>
      </w:r>
    </w:p>
    <w:p w:rsidR="00472964" w:rsidRDefault="00472964" w:rsidP="00472964">
      <w:pPr>
        <w:pStyle w:val="NormalWeb"/>
      </w:pPr>
      <w:r>
        <w:t>Preliminary HR planning includes:</w:t>
      </w:r>
    </w:p>
    <w:p w:rsidR="00472964" w:rsidRDefault="00472964" w:rsidP="00472964">
      <w:pPr>
        <w:pStyle w:val="NormalWeb"/>
        <w:numPr>
          <w:ilvl w:val="0"/>
          <w:numId w:val="43"/>
        </w:numPr>
      </w:pPr>
      <w:r>
        <w:t>MESOB Director role definition</w:t>
      </w:r>
    </w:p>
    <w:p w:rsidR="00472964" w:rsidRDefault="00472964" w:rsidP="00472964">
      <w:pPr>
        <w:pStyle w:val="NormalWeb"/>
        <w:numPr>
          <w:ilvl w:val="0"/>
          <w:numId w:val="43"/>
        </w:numPr>
      </w:pPr>
      <w:r>
        <w:t>Unit head structure identification</w:t>
      </w:r>
    </w:p>
    <w:p w:rsidR="00472964" w:rsidRDefault="00472964" w:rsidP="00472964">
      <w:pPr>
        <w:pStyle w:val="NormalWeb"/>
        <w:numPr>
          <w:ilvl w:val="0"/>
          <w:numId w:val="43"/>
        </w:numPr>
      </w:pPr>
      <w:r>
        <w:t>Counter staff volume estimation</w:t>
      </w:r>
    </w:p>
    <w:p w:rsidR="00472964" w:rsidRDefault="00472964" w:rsidP="00472964">
      <w:pPr>
        <w:pStyle w:val="NormalWeb"/>
        <w:numPr>
          <w:ilvl w:val="0"/>
          <w:numId w:val="43"/>
        </w:numPr>
      </w:pPr>
      <w:r>
        <w:t>Bureau focal person designation model</w:t>
      </w:r>
    </w:p>
    <w:p w:rsidR="00472964" w:rsidRDefault="00472964" w:rsidP="00472964">
      <w:pPr>
        <w:pStyle w:val="NormalWeb"/>
        <w:numPr>
          <w:ilvl w:val="0"/>
          <w:numId w:val="43"/>
        </w:numPr>
      </w:pPr>
      <w:r>
        <w:t>Training requirements assessment</w:t>
      </w:r>
    </w:p>
    <w:p w:rsidR="00472964" w:rsidRDefault="00472964" w:rsidP="00472964">
      <w:pPr>
        <w:pStyle w:val="NormalWeb"/>
      </w:pPr>
      <w:r>
        <w:t>Estimated Phase I staffing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930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Category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Director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To be formally designated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Operations Staff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Identified from internal pools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Monitoring Desk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To be assigned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Bureau Focal Points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To be nominated by bureaus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Administrative Support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To be allocated</w:t>
            </w:r>
          </w:p>
        </w:tc>
      </w:tr>
    </w:tbl>
    <w:p w:rsidR="00472964" w:rsidRDefault="00472964" w:rsidP="00472964">
      <w:pPr>
        <w:pStyle w:val="NormalWeb"/>
      </w:pPr>
      <w:r>
        <w:t>Capacity calibration will align with service volume.</w:t>
      </w:r>
    </w:p>
    <w:p w:rsidR="00472964" w:rsidRDefault="00472964" w:rsidP="00472964">
      <w:r>
        <w:lastRenderedPageBreak/>
        <w:pict>
          <v:rect id="_x0000_i1217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42</w:t>
      </w:r>
    </w:p>
    <w:p w:rsidR="00472964" w:rsidRDefault="00472964" w:rsidP="00472964">
      <w:pPr>
        <w:pStyle w:val="Heading1"/>
      </w:pPr>
      <w:r>
        <w:t>VENDOR IDENTIFICATION STATUS</w:t>
      </w:r>
    </w:p>
    <w:p w:rsidR="00472964" w:rsidRDefault="00472964" w:rsidP="00472964">
      <w:pPr>
        <w:pStyle w:val="NormalWeb"/>
      </w:pPr>
      <w:r>
        <w:t xml:space="preserve">Where specific vendors </w:t>
      </w:r>
      <w:proofErr w:type="gramStart"/>
      <w:r>
        <w:t>are identified</w:t>
      </w:r>
      <w:proofErr w:type="gramEnd"/>
      <w:r>
        <w:t>:</w:t>
      </w:r>
    </w:p>
    <w:p w:rsidR="00472964" w:rsidRDefault="00472964" w:rsidP="00472964">
      <w:pPr>
        <w:pStyle w:val="NormalWeb"/>
        <w:numPr>
          <w:ilvl w:val="0"/>
          <w:numId w:val="44"/>
        </w:numPr>
      </w:pPr>
      <w:r>
        <w:t>Initial consultations held with technology solution providers</w:t>
      </w:r>
    </w:p>
    <w:p w:rsidR="00472964" w:rsidRDefault="00472964" w:rsidP="00472964">
      <w:pPr>
        <w:pStyle w:val="NormalWeb"/>
        <w:numPr>
          <w:ilvl w:val="0"/>
          <w:numId w:val="44"/>
        </w:numPr>
      </w:pPr>
      <w:r>
        <w:t>Infrastructure supply vendors mapped</w:t>
      </w:r>
    </w:p>
    <w:p w:rsidR="00472964" w:rsidRDefault="00472964" w:rsidP="00472964">
      <w:pPr>
        <w:pStyle w:val="NormalWeb"/>
        <w:numPr>
          <w:ilvl w:val="0"/>
          <w:numId w:val="44"/>
        </w:numPr>
      </w:pPr>
      <w:r>
        <w:t>Preliminary interest confirmation obtained</w:t>
      </w:r>
    </w:p>
    <w:p w:rsidR="00472964" w:rsidRDefault="00472964" w:rsidP="00472964">
      <w:pPr>
        <w:pStyle w:val="NormalWeb"/>
      </w:pPr>
      <w:r>
        <w:t xml:space="preserve">Where vendors </w:t>
      </w:r>
      <w:proofErr w:type="gramStart"/>
      <w:r>
        <w:t>are not yet finalized</w:t>
      </w:r>
      <w:proofErr w:type="gramEnd"/>
      <w:r>
        <w:t>:</w:t>
      </w:r>
    </w:p>
    <w:p w:rsidR="00472964" w:rsidRDefault="00472964" w:rsidP="00472964">
      <w:pPr>
        <w:pStyle w:val="NormalWeb"/>
      </w:pPr>
      <w:r>
        <w:t>Vendor Strategy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127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Technology Platform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Competitive evaluation process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Queue System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Modular procurement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Network Infrastructure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Existing city IT integration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Equipment Procurement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Phased acquisition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Support Services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SLA-based contracting</w:t>
            </w:r>
          </w:p>
        </w:tc>
      </w:tr>
    </w:tbl>
    <w:p w:rsidR="00472964" w:rsidRDefault="00472964" w:rsidP="00472964">
      <w:pPr>
        <w:pStyle w:val="NormalWeb"/>
      </w:pPr>
      <w:r>
        <w:t xml:space="preserve">No vendor commitments </w:t>
      </w:r>
      <w:proofErr w:type="gramStart"/>
      <w:r>
        <w:t>have been finalized</w:t>
      </w:r>
      <w:proofErr w:type="gramEnd"/>
      <w:r>
        <w:t xml:space="preserve"> prior to Cabinet alignment.</w:t>
      </w:r>
    </w:p>
    <w:p w:rsidR="00472964" w:rsidRDefault="00472964" w:rsidP="00472964">
      <w:r>
        <w:pict>
          <v:rect id="_x0000_i1218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43</w:t>
      </w:r>
    </w:p>
    <w:p w:rsidR="00472964" w:rsidRDefault="00472964" w:rsidP="00472964">
      <w:pPr>
        <w:pStyle w:val="Heading1"/>
      </w:pPr>
      <w:r>
        <w:t>DIRECTIONAL BUDGET ENVELOPE OVERVIEW</w:t>
      </w:r>
    </w:p>
    <w:p w:rsidR="00472964" w:rsidRDefault="00472964" w:rsidP="00472964">
      <w:pPr>
        <w:pStyle w:val="NormalWeb"/>
      </w:pPr>
      <w:r>
        <w:t xml:space="preserve">Budget </w:t>
      </w:r>
      <w:proofErr w:type="gramStart"/>
      <w:r>
        <w:t>is presented</w:t>
      </w:r>
      <w:proofErr w:type="gramEnd"/>
      <w:r>
        <w:t xml:space="preserve"> directionally, not as final allocation.</w:t>
      </w:r>
    </w:p>
    <w:p w:rsidR="00472964" w:rsidRDefault="00472964" w:rsidP="00472964">
      <w:pPr>
        <w:pStyle w:val="NormalWeb"/>
      </w:pPr>
      <w:r>
        <w:t>Major cost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516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 Drivers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Physical Setup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Counters, partitioning, waiting area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Technology Systems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Software platform, dashboards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Equipment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Computers, scanners, networking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Training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Staff orientation &amp; process training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Initial Operations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Setup phase support</w:t>
            </w:r>
          </w:p>
        </w:tc>
      </w:tr>
    </w:tbl>
    <w:p w:rsidR="00472964" w:rsidRDefault="00472964" w:rsidP="00472964">
      <w:pPr>
        <w:pStyle w:val="NormalWeb"/>
      </w:pPr>
      <w:r>
        <w:t>Phased spending logic:</w:t>
      </w:r>
    </w:p>
    <w:p w:rsidR="00472964" w:rsidRDefault="00472964" w:rsidP="00472964">
      <w:pPr>
        <w:pStyle w:val="NormalWeb"/>
        <w:numPr>
          <w:ilvl w:val="0"/>
          <w:numId w:val="45"/>
        </w:numPr>
      </w:pPr>
      <w:r>
        <w:t>Phase 0 — Preparation allocation</w:t>
      </w:r>
    </w:p>
    <w:p w:rsidR="00472964" w:rsidRDefault="00472964" w:rsidP="00472964">
      <w:pPr>
        <w:pStyle w:val="NormalWeb"/>
        <w:numPr>
          <w:ilvl w:val="0"/>
          <w:numId w:val="45"/>
        </w:numPr>
      </w:pPr>
      <w:r>
        <w:t>Phase I — Controlled activation budget</w:t>
      </w:r>
    </w:p>
    <w:p w:rsidR="00472964" w:rsidRDefault="00472964" w:rsidP="00472964">
      <w:pPr>
        <w:pStyle w:val="NormalWeb"/>
        <w:numPr>
          <w:ilvl w:val="0"/>
          <w:numId w:val="45"/>
        </w:numPr>
      </w:pPr>
      <w:r>
        <w:t>Phase II — Expansion scaling allocation</w:t>
      </w:r>
    </w:p>
    <w:p w:rsidR="00472964" w:rsidRDefault="00472964" w:rsidP="00472964">
      <w:pPr>
        <w:pStyle w:val="NormalWeb"/>
      </w:pPr>
      <w:r>
        <w:t>Budget discipline embedded through phased release.</w:t>
      </w:r>
    </w:p>
    <w:p w:rsidR="00472964" w:rsidRDefault="00472964" w:rsidP="00472964">
      <w:r>
        <w:pict>
          <v:rect id="_x0000_i1219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44</w:t>
      </w:r>
    </w:p>
    <w:p w:rsidR="00472964" w:rsidRDefault="00472964" w:rsidP="00472964">
      <w:pPr>
        <w:pStyle w:val="Heading1"/>
      </w:pPr>
      <w:r>
        <w:t>PROCUREMENT &amp; ACTIVATION PATHWAY</w:t>
      </w:r>
    </w:p>
    <w:p w:rsidR="00472964" w:rsidRDefault="00472964" w:rsidP="00472964">
      <w:pPr>
        <w:pStyle w:val="NormalWeb"/>
      </w:pPr>
      <w:r>
        <w:t>Proposed structured activation sequence:</w:t>
      </w:r>
    </w:p>
    <w:p w:rsidR="00472964" w:rsidRDefault="00472964" w:rsidP="00472964">
      <w:pPr>
        <w:pStyle w:val="NormalWeb"/>
        <w:numPr>
          <w:ilvl w:val="0"/>
          <w:numId w:val="46"/>
        </w:numPr>
      </w:pPr>
      <w:r>
        <w:t>Cabinet Alignment</w:t>
      </w:r>
    </w:p>
    <w:p w:rsidR="00472964" w:rsidRDefault="00472964" w:rsidP="00472964">
      <w:pPr>
        <w:pStyle w:val="NormalWeb"/>
        <w:numPr>
          <w:ilvl w:val="0"/>
          <w:numId w:val="46"/>
        </w:numPr>
      </w:pPr>
      <w:r>
        <w:t>Finalization of Service Scope (Phase I)</w:t>
      </w:r>
    </w:p>
    <w:p w:rsidR="00472964" w:rsidRDefault="00472964" w:rsidP="00472964">
      <w:pPr>
        <w:pStyle w:val="NormalWeb"/>
        <w:numPr>
          <w:ilvl w:val="0"/>
          <w:numId w:val="46"/>
        </w:numPr>
      </w:pPr>
      <w:r>
        <w:t>Budget envelope confirmation</w:t>
      </w:r>
    </w:p>
    <w:p w:rsidR="00472964" w:rsidRDefault="00472964" w:rsidP="00472964">
      <w:pPr>
        <w:pStyle w:val="NormalWeb"/>
        <w:numPr>
          <w:ilvl w:val="0"/>
          <w:numId w:val="46"/>
        </w:numPr>
      </w:pPr>
      <w:r>
        <w:t>Vendor selection formalization</w:t>
      </w:r>
    </w:p>
    <w:p w:rsidR="00472964" w:rsidRDefault="00472964" w:rsidP="00472964">
      <w:pPr>
        <w:pStyle w:val="NormalWeb"/>
        <w:numPr>
          <w:ilvl w:val="0"/>
          <w:numId w:val="46"/>
        </w:numPr>
      </w:pPr>
      <w:r>
        <w:t>Infrastructure setup</w:t>
      </w:r>
    </w:p>
    <w:p w:rsidR="00472964" w:rsidRDefault="00472964" w:rsidP="00472964">
      <w:pPr>
        <w:pStyle w:val="NormalWeb"/>
        <w:numPr>
          <w:ilvl w:val="0"/>
          <w:numId w:val="46"/>
        </w:numPr>
      </w:pPr>
      <w:r>
        <w:t>Staff designation &amp; training</w:t>
      </w:r>
    </w:p>
    <w:p w:rsidR="00472964" w:rsidRDefault="00472964" w:rsidP="00472964">
      <w:pPr>
        <w:pStyle w:val="NormalWeb"/>
        <w:numPr>
          <w:ilvl w:val="0"/>
          <w:numId w:val="46"/>
        </w:numPr>
      </w:pPr>
      <w:r>
        <w:t>Soft-launch simulation</w:t>
      </w:r>
    </w:p>
    <w:p w:rsidR="00472964" w:rsidRDefault="00472964" w:rsidP="00472964">
      <w:pPr>
        <w:pStyle w:val="NormalWeb"/>
        <w:numPr>
          <w:ilvl w:val="0"/>
          <w:numId w:val="46"/>
        </w:numPr>
      </w:pPr>
      <w:r>
        <w:t>Formal activation</w:t>
      </w:r>
    </w:p>
    <w:p w:rsidR="00472964" w:rsidRDefault="00472964" w:rsidP="00472964">
      <w:pPr>
        <w:pStyle w:val="NormalWeb"/>
      </w:pPr>
      <w:r>
        <w:t>Activation is structured — not immediate upon approval.</w:t>
      </w:r>
    </w:p>
    <w:p w:rsidR="00472964" w:rsidRDefault="00472964" w:rsidP="00472964">
      <w:r>
        <w:pict>
          <v:rect id="_x0000_i1220" style="width:0;height:1.5pt" o:hralign="center" o:hrstd="t" o:hr="t" fillcolor="#a0a0a0" stroked="f"/>
        </w:pict>
      </w:r>
    </w:p>
    <w:p w:rsidR="00472964" w:rsidRDefault="00472964" w:rsidP="00472964">
      <w:pPr>
        <w:pStyle w:val="NormalWeb"/>
      </w:pPr>
      <w:r>
        <w:lastRenderedPageBreak/>
        <w:t>End of SECTION V.</w:t>
      </w:r>
    </w:p>
    <w:p w:rsidR="00472964" w:rsidRDefault="00472964" w:rsidP="00472964">
      <w:pPr>
        <w:pStyle w:val="NormalWeb"/>
      </w:pPr>
      <w:r>
        <w:t>This section establishes:</w:t>
      </w:r>
    </w:p>
    <w:p w:rsidR="00472964" w:rsidRDefault="00472964" w:rsidP="0047296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Preparation already underway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Documentation structured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Vendor engagement disciplined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Budget presented responsibly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Implementation sequencing defined</w:t>
      </w:r>
    </w:p>
    <w:p w:rsidR="00472964" w:rsidRDefault="00472964" w:rsidP="00472964">
      <w:pPr>
        <w:pStyle w:val="NormalWeb"/>
      </w:pPr>
      <w:r>
        <w:t>Next</w:t>
      </w:r>
      <w:proofErr w:type="gramStart"/>
      <w:r>
        <w:t>:</w:t>
      </w:r>
      <w:proofErr w:type="gramEnd"/>
      <w:r>
        <w:br/>
        <w:t>SECTION VI — 90-Day Structured Action Plan (Slides 45–51)</w:t>
      </w:r>
    </w:p>
    <w:p w:rsidR="00472964" w:rsidRDefault="00472964" w:rsidP="00472964">
      <w:pPr>
        <w:pStyle w:val="NormalWeb"/>
      </w:pPr>
      <w:proofErr w:type="gramStart"/>
      <w:r>
        <w:t>Proceed?</w:t>
      </w:r>
      <w:proofErr w:type="gramEnd"/>
    </w:p>
    <w:p w:rsidR="00472964" w:rsidRDefault="00472964" w:rsidP="00472964">
      <w:pPr>
        <w:pStyle w:val="NormalWeb"/>
      </w:pPr>
      <w:r>
        <w:t>Excellent.</w:t>
      </w:r>
      <w:r>
        <w:br/>
        <w:t xml:space="preserve">Below is </w:t>
      </w:r>
      <w:r>
        <w:rPr>
          <w:rStyle w:val="Strong"/>
        </w:rPr>
        <w:t>SECTION VI — Slides 45–51</w:t>
      </w:r>
      <w:r>
        <w:br/>
        <w:t>90-Day Structured Action Plan</w:t>
      </w:r>
      <w:r>
        <w:br/>
        <w:t>Tone: Precise. Accountable. Measured. Alignment-focused.</w:t>
      </w:r>
    </w:p>
    <w:p w:rsidR="00472964" w:rsidRDefault="00472964" w:rsidP="00472964">
      <w:pPr>
        <w:pStyle w:val="NormalWeb"/>
      </w:pPr>
      <w:r>
        <w:t>This section is critical for executive confidence.</w:t>
      </w:r>
    </w:p>
    <w:p w:rsidR="00472964" w:rsidRDefault="00472964" w:rsidP="00472964">
      <w:r>
        <w:pict>
          <v:rect id="_x0000_i1231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45</w:t>
      </w:r>
    </w:p>
    <w:p w:rsidR="00472964" w:rsidRDefault="00472964" w:rsidP="00472964">
      <w:pPr>
        <w:pStyle w:val="Heading1"/>
      </w:pPr>
      <w:r>
        <w:t>90-DAY REFORM OBJECTIVES</w:t>
      </w:r>
    </w:p>
    <w:p w:rsidR="00472964" w:rsidRDefault="00472964" w:rsidP="00472964">
      <w:pPr>
        <w:pStyle w:val="Heading2"/>
      </w:pPr>
      <w:r>
        <w:t xml:space="preserve">Structured Foundation </w:t>
      </w:r>
      <w:proofErr w:type="gramStart"/>
      <w:r>
        <w:t>Before</w:t>
      </w:r>
      <w:proofErr w:type="gramEnd"/>
      <w:r>
        <w:t xml:space="preserve"> Full Activation</w:t>
      </w:r>
    </w:p>
    <w:p w:rsidR="00472964" w:rsidRDefault="00472964" w:rsidP="00472964">
      <w:pPr>
        <w:pStyle w:val="NormalWeb"/>
      </w:pPr>
      <w:r>
        <w:t>The first 90 days will focus on:</w:t>
      </w:r>
    </w:p>
    <w:p w:rsidR="00472964" w:rsidRDefault="00472964" w:rsidP="00472964">
      <w:pPr>
        <w:pStyle w:val="NormalWeb"/>
        <w:numPr>
          <w:ilvl w:val="0"/>
          <w:numId w:val="47"/>
        </w:numPr>
      </w:pPr>
      <w:r>
        <w:t>Formal institutional anchoring</w:t>
      </w:r>
    </w:p>
    <w:p w:rsidR="00472964" w:rsidRDefault="00472964" w:rsidP="00472964">
      <w:pPr>
        <w:pStyle w:val="NormalWeb"/>
        <w:numPr>
          <w:ilvl w:val="0"/>
          <w:numId w:val="47"/>
        </w:numPr>
      </w:pPr>
      <w:r>
        <w:t>Finalization of Phase I service scope</w:t>
      </w:r>
    </w:p>
    <w:p w:rsidR="00472964" w:rsidRDefault="00472964" w:rsidP="00472964">
      <w:pPr>
        <w:pStyle w:val="NormalWeb"/>
        <w:numPr>
          <w:ilvl w:val="0"/>
          <w:numId w:val="47"/>
        </w:numPr>
      </w:pPr>
      <w:r>
        <w:t>Governance documentation adoption</w:t>
      </w:r>
    </w:p>
    <w:p w:rsidR="00472964" w:rsidRDefault="00472964" w:rsidP="00472964">
      <w:pPr>
        <w:pStyle w:val="NormalWeb"/>
        <w:numPr>
          <w:ilvl w:val="0"/>
          <w:numId w:val="47"/>
        </w:numPr>
      </w:pPr>
      <w:r>
        <w:t>Technology &amp; infrastructure setup</w:t>
      </w:r>
    </w:p>
    <w:p w:rsidR="00472964" w:rsidRDefault="00472964" w:rsidP="00472964">
      <w:pPr>
        <w:pStyle w:val="NormalWeb"/>
        <w:numPr>
          <w:ilvl w:val="0"/>
          <w:numId w:val="47"/>
        </w:numPr>
      </w:pPr>
      <w:r>
        <w:t>Staff designation and training</w:t>
      </w:r>
    </w:p>
    <w:p w:rsidR="00472964" w:rsidRDefault="00472964" w:rsidP="00472964">
      <w:pPr>
        <w:pStyle w:val="NormalWeb"/>
        <w:numPr>
          <w:ilvl w:val="0"/>
          <w:numId w:val="47"/>
        </w:numPr>
      </w:pPr>
      <w:r>
        <w:t>Monitoring system activation readiness</w:t>
      </w:r>
    </w:p>
    <w:p w:rsidR="00472964" w:rsidRDefault="00472964" w:rsidP="00472964">
      <w:pPr>
        <w:pStyle w:val="NormalWeb"/>
      </w:pPr>
      <w:r>
        <w:t>The objective is controlled operational readiness — not rushed public launch.</w:t>
      </w:r>
    </w:p>
    <w:p w:rsidR="00472964" w:rsidRDefault="00472964" w:rsidP="00472964">
      <w:r>
        <w:pict>
          <v:rect id="_x0000_i1232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lastRenderedPageBreak/>
        <w:t>SLIDE 46</w:t>
      </w:r>
    </w:p>
    <w:p w:rsidR="00472964" w:rsidRDefault="00472964" w:rsidP="00472964">
      <w:pPr>
        <w:pStyle w:val="Heading1"/>
      </w:pPr>
      <w:r>
        <w:t>MONTH 1 — FOUNDATION &amp; FORMALIZATION</w:t>
      </w:r>
    </w:p>
    <w:p w:rsidR="00472964" w:rsidRDefault="00472964" w:rsidP="00472964">
      <w:pPr>
        <w:pStyle w:val="NormalWeb"/>
      </w:pPr>
      <w:r>
        <w:t>Primary Focus: Institutional Anchoring</w:t>
      </w:r>
    </w:p>
    <w:p w:rsidR="00472964" w:rsidRDefault="00472964" w:rsidP="00472964">
      <w:pPr>
        <w:pStyle w:val="NormalWeb"/>
      </w:pPr>
      <w:r>
        <w:t>Key Actions:</w:t>
      </w:r>
    </w:p>
    <w:p w:rsidR="00472964" w:rsidRDefault="00472964" w:rsidP="00472964">
      <w:pPr>
        <w:pStyle w:val="NormalWeb"/>
        <w:numPr>
          <w:ilvl w:val="0"/>
          <w:numId w:val="48"/>
        </w:numPr>
      </w:pPr>
      <w:r>
        <w:t>Cabinet alignment confirmation</w:t>
      </w:r>
    </w:p>
    <w:p w:rsidR="00472964" w:rsidRDefault="00472964" w:rsidP="00472964">
      <w:pPr>
        <w:pStyle w:val="NormalWeb"/>
        <w:numPr>
          <w:ilvl w:val="0"/>
          <w:numId w:val="48"/>
        </w:numPr>
      </w:pPr>
      <w:r>
        <w:t>Formal issuance of institutional mandate</w:t>
      </w:r>
    </w:p>
    <w:p w:rsidR="00472964" w:rsidRDefault="00472964" w:rsidP="00472964">
      <w:pPr>
        <w:pStyle w:val="NormalWeb"/>
        <w:numPr>
          <w:ilvl w:val="0"/>
          <w:numId w:val="48"/>
        </w:numPr>
      </w:pPr>
      <w:r>
        <w:t>Appointment/designation of MESOB Director</w:t>
      </w:r>
    </w:p>
    <w:p w:rsidR="00472964" w:rsidRDefault="00472964" w:rsidP="00472964">
      <w:pPr>
        <w:pStyle w:val="NormalWeb"/>
        <w:numPr>
          <w:ilvl w:val="0"/>
          <w:numId w:val="48"/>
        </w:numPr>
      </w:pPr>
      <w:r>
        <w:t>Bureau nomination of focal persons</w:t>
      </w:r>
    </w:p>
    <w:p w:rsidR="00472964" w:rsidRDefault="00472964" w:rsidP="00472964">
      <w:pPr>
        <w:pStyle w:val="NormalWeb"/>
        <w:numPr>
          <w:ilvl w:val="0"/>
          <w:numId w:val="48"/>
        </w:numPr>
      </w:pPr>
      <w:r>
        <w:t>Final confirmation of Phase I priority services</w:t>
      </w:r>
    </w:p>
    <w:p w:rsidR="00472964" w:rsidRDefault="00472964" w:rsidP="00472964">
      <w:pPr>
        <w:pStyle w:val="NormalWeb"/>
        <w:numPr>
          <w:ilvl w:val="0"/>
          <w:numId w:val="48"/>
        </w:numPr>
      </w:pPr>
      <w:r>
        <w:t>Service definition finalization workshops</w:t>
      </w:r>
    </w:p>
    <w:p w:rsidR="00472964" w:rsidRDefault="00472964" w:rsidP="00472964">
      <w:pPr>
        <w:pStyle w:val="NormalWeb"/>
        <w:numPr>
          <w:ilvl w:val="0"/>
          <w:numId w:val="48"/>
        </w:numPr>
      </w:pPr>
      <w:r>
        <w:t>Procurement process initiation</w:t>
      </w:r>
    </w:p>
    <w:p w:rsidR="00472964" w:rsidRDefault="00472964" w:rsidP="00472964">
      <w:pPr>
        <w:pStyle w:val="NormalWeb"/>
      </w:pPr>
      <w:r>
        <w:t>Deliverable by End of Month 1:</w:t>
      </w:r>
    </w:p>
    <w:p w:rsidR="00472964" w:rsidRDefault="00472964" w:rsidP="00472964">
      <w:pPr>
        <w:pStyle w:val="NormalWeb"/>
        <w:numPr>
          <w:ilvl w:val="0"/>
          <w:numId w:val="49"/>
        </w:numPr>
      </w:pPr>
      <w:r>
        <w:t>Governance structure formally defined</w:t>
      </w:r>
    </w:p>
    <w:p w:rsidR="00472964" w:rsidRDefault="00472964" w:rsidP="00472964">
      <w:pPr>
        <w:pStyle w:val="NormalWeb"/>
        <w:numPr>
          <w:ilvl w:val="0"/>
          <w:numId w:val="49"/>
        </w:numPr>
      </w:pPr>
      <w:r>
        <w:t>Phase I services fully documented</w:t>
      </w:r>
    </w:p>
    <w:p w:rsidR="00472964" w:rsidRDefault="00472964" w:rsidP="00472964">
      <w:pPr>
        <w:pStyle w:val="NormalWeb"/>
        <w:numPr>
          <w:ilvl w:val="0"/>
          <w:numId w:val="49"/>
        </w:numPr>
      </w:pPr>
      <w:r>
        <w:t>Activation roadmap validated</w:t>
      </w:r>
    </w:p>
    <w:p w:rsidR="00472964" w:rsidRDefault="00472964" w:rsidP="00472964">
      <w:pPr>
        <w:pStyle w:val="NormalWeb"/>
      </w:pPr>
      <w:r>
        <w:t>Month 1 is structural — not operational.</w:t>
      </w:r>
    </w:p>
    <w:p w:rsidR="00472964" w:rsidRDefault="00472964" w:rsidP="00472964">
      <w:r>
        <w:pict>
          <v:rect id="_x0000_i1233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47</w:t>
      </w:r>
    </w:p>
    <w:p w:rsidR="00472964" w:rsidRDefault="00472964" w:rsidP="00472964">
      <w:pPr>
        <w:pStyle w:val="Heading1"/>
      </w:pPr>
      <w:r>
        <w:t>MONTH 2 — INTEGRATION &amp; SYSTEM SETUP</w:t>
      </w:r>
    </w:p>
    <w:p w:rsidR="00472964" w:rsidRDefault="00472964" w:rsidP="00472964">
      <w:pPr>
        <w:pStyle w:val="NormalWeb"/>
      </w:pPr>
      <w:r>
        <w:t>Primary Focus: Operational Infrastructure Preparation</w:t>
      </w:r>
    </w:p>
    <w:p w:rsidR="00472964" w:rsidRDefault="00472964" w:rsidP="00472964">
      <w:pPr>
        <w:pStyle w:val="NormalWeb"/>
      </w:pPr>
      <w:r>
        <w:t>Key Actions:</w:t>
      </w:r>
    </w:p>
    <w:p w:rsidR="00472964" w:rsidRDefault="00472964" w:rsidP="00472964">
      <w:pPr>
        <w:pStyle w:val="NormalWeb"/>
        <w:numPr>
          <w:ilvl w:val="0"/>
          <w:numId w:val="50"/>
        </w:numPr>
      </w:pPr>
      <w:r>
        <w:t>Physical space modification and counter setup</w:t>
      </w:r>
    </w:p>
    <w:p w:rsidR="00472964" w:rsidRDefault="00472964" w:rsidP="00472964">
      <w:pPr>
        <w:pStyle w:val="NormalWeb"/>
        <w:numPr>
          <w:ilvl w:val="0"/>
          <w:numId w:val="50"/>
        </w:numPr>
      </w:pPr>
      <w:r>
        <w:t>Technology system procurement and configuration</w:t>
      </w:r>
    </w:p>
    <w:p w:rsidR="00472964" w:rsidRDefault="00472964" w:rsidP="00472964">
      <w:pPr>
        <w:pStyle w:val="NormalWeb"/>
        <w:numPr>
          <w:ilvl w:val="0"/>
          <w:numId w:val="50"/>
        </w:numPr>
      </w:pPr>
      <w:r>
        <w:t>Service workflow configuration within system</w:t>
      </w:r>
    </w:p>
    <w:p w:rsidR="00472964" w:rsidRDefault="00472964" w:rsidP="00472964">
      <w:pPr>
        <w:pStyle w:val="NormalWeb"/>
        <w:numPr>
          <w:ilvl w:val="0"/>
          <w:numId w:val="50"/>
        </w:numPr>
      </w:pPr>
      <w:r>
        <w:t>Escalation logging system design</w:t>
      </w:r>
    </w:p>
    <w:p w:rsidR="00472964" w:rsidRDefault="00472964" w:rsidP="00472964">
      <w:pPr>
        <w:pStyle w:val="NormalWeb"/>
        <w:numPr>
          <w:ilvl w:val="0"/>
          <w:numId w:val="50"/>
        </w:numPr>
      </w:pPr>
      <w:r>
        <w:lastRenderedPageBreak/>
        <w:t>Monitoring dashboard preparation</w:t>
      </w:r>
    </w:p>
    <w:p w:rsidR="00472964" w:rsidRDefault="00472964" w:rsidP="00472964">
      <w:pPr>
        <w:pStyle w:val="NormalWeb"/>
        <w:numPr>
          <w:ilvl w:val="0"/>
          <w:numId w:val="50"/>
        </w:numPr>
      </w:pPr>
      <w:r>
        <w:t>Staff assignment and role confirmation</w:t>
      </w:r>
    </w:p>
    <w:p w:rsidR="00472964" w:rsidRDefault="00472964" w:rsidP="00472964">
      <w:pPr>
        <w:pStyle w:val="NormalWeb"/>
      </w:pPr>
      <w:r>
        <w:t>Parallel Activities:</w:t>
      </w:r>
    </w:p>
    <w:p w:rsidR="00472964" w:rsidRDefault="00472964" w:rsidP="00472964">
      <w:pPr>
        <w:pStyle w:val="NormalWeb"/>
        <w:numPr>
          <w:ilvl w:val="0"/>
          <w:numId w:val="51"/>
        </w:numPr>
      </w:pPr>
      <w:r>
        <w:t>Staff training sessions</w:t>
      </w:r>
    </w:p>
    <w:p w:rsidR="00472964" w:rsidRDefault="00472964" w:rsidP="00472964">
      <w:pPr>
        <w:pStyle w:val="NormalWeb"/>
        <w:numPr>
          <w:ilvl w:val="0"/>
          <w:numId w:val="51"/>
        </w:numPr>
      </w:pPr>
      <w:r>
        <w:t>Simulation of service routing</w:t>
      </w:r>
    </w:p>
    <w:p w:rsidR="00472964" w:rsidRDefault="00472964" w:rsidP="00472964">
      <w:pPr>
        <w:pStyle w:val="NormalWeb"/>
        <w:numPr>
          <w:ilvl w:val="0"/>
          <w:numId w:val="51"/>
        </w:numPr>
      </w:pPr>
      <w:r>
        <w:t>SLA validation testing</w:t>
      </w:r>
    </w:p>
    <w:p w:rsidR="00472964" w:rsidRDefault="00472964" w:rsidP="00472964">
      <w:pPr>
        <w:pStyle w:val="NormalWeb"/>
      </w:pPr>
      <w:r>
        <w:t>Deliverable by End of Month 2:</w:t>
      </w:r>
    </w:p>
    <w:p w:rsidR="00472964" w:rsidRDefault="00472964" w:rsidP="00472964">
      <w:pPr>
        <w:pStyle w:val="NormalWeb"/>
        <w:numPr>
          <w:ilvl w:val="0"/>
          <w:numId w:val="52"/>
        </w:numPr>
      </w:pPr>
      <w:r>
        <w:t>Infrastructure ready</w:t>
      </w:r>
    </w:p>
    <w:p w:rsidR="00472964" w:rsidRDefault="00472964" w:rsidP="00472964">
      <w:pPr>
        <w:pStyle w:val="NormalWeb"/>
        <w:numPr>
          <w:ilvl w:val="0"/>
          <w:numId w:val="52"/>
        </w:numPr>
      </w:pPr>
      <w:r>
        <w:t>Systems installed</w:t>
      </w:r>
    </w:p>
    <w:p w:rsidR="00472964" w:rsidRDefault="00472964" w:rsidP="00472964">
      <w:pPr>
        <w:pStyle w:val="NormalWeb"/>
        <w:numPr>
          <w:ilvl w:val="0"/>
          <w:numId w:val="52"/>
        </w:numPr>
      </w:pPr>
      <w:r>
        <w:t>Staff trained</w:t>
      </w:r>
    </w:p>
    <w:p w:rsidR="00472964" w:rsidRDefault="00472964" w:rsidP="00472964">
      <w:pPr>
        <w:pStyle w:val="NormalWeb"/>
        <w:numPr>
          <w:ilvl w:val="0"/>
          <w:numId w:val="52"/>
        </w:numPr>
      </w:pPr>
      <w:r>
        <w:t>Simulation completed</w:t>
      </w:r>
    </w:p>
    <w:p w:rsidR="00472964" w:rsidRDefault="00472964" w:rsidP="00472964">
      <w:r>
        <w:pict>
          <v:rect id="_x0000_i1234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48</w:t>
      </w:r>
    </w:p>
    <w:p w:rsidR="00472964" w:rsidRDefault="00472964" w:rsidP="00472964">
      <w:pPr>
        <w:pStyle w:val="Heading1"/>
      </w:pPr>
      <w:r>
        <w:t>MONTH 3 — CONTROLLED ACTIVATION READINESS</w:t>
      </w:r>
    </w:p>
    <w:p w:rsidR="00472964" w:rsidRDefault="00472964" w:rsidP="00472964">
      <w:pPr>
        <w:pStyle w:val="NormalWeb"/>
      </w:pPr>
      <w:r>
        <w:t>Primary Focus: Pre-Launch Validation</w:t>
      </w:r>
    </w:p>
    <w:p w:rsidR="00472964" w:rsidRDefault="00472964" w:rsidP="00472964">
      <w:pPr>
        <w:pStyle w:val="NormalWeb"/>
      </w:pPr>
      <w:r>
        <w:t>Key Actions:</w:t>
      </w:r>
    </w:p>
    <w:p w:rsidR="00472964" w:rsidRDefault="00472964" w:rsidP="00472964">
      <w:pPr>
        <w:pStyle w:val="NormalWeb"/>
        <w:numPr>
          <w:ilvl w:val="0"/>
          <w:numId w:val="53"/>
        </w:numPr>
      </w:pPr>
      <w:r>
        <w:t>Soft launch with limited service volume</w:t>
      </w:r>
    </w:p>
    <w:p w:rsidR="00472964" w:rsidRDefault="00472964" w:rsidP="00472964">
      <w:pPr>
        <w:pStyle w:val="NormalWeb"/>
        <w:numPr>
          <w:ilvl w:val="0"/>
          <w:numId w:val="53"/>
        </w:numPr>
      </w:pPr>
      <w:r>
        <w:t>Escalation pathway testing</w:t>
      </w:r>
    </w:p>
    <w:p w:rsidR="00472964" w:rsidRDefault="00472964" w:rsidP="00472964">
      <w:pPr>
        <w:pStyle w:val="NormalWeb"/>
        <w:numPr>
          <w:ilvl w:val="0"/>
          <w:numId w:val="53"/>
        </w:numPr>
      </w:pPr>
      <w:r>
        <w:t>SLA tracking calibration</w:t>
      </w:r>
    </w:p>
    <w:p w:rsidR="00472964" w:rsidRDefault="00472964" w:rsidP="00472964">
      <w:pPr>
        <w:pStyle w:val="NormalWeb"/>
        <w:numPr>
          <w:ilvl w:val="0"/>
          <w:numId w:val="53"/>
        </w:numPr>
      </w:pPr>
      <w:r>
        <w:t>Performance dashboard activation</w:t>
      </w:r>
    </w:p>
    <w:p w:rsidR="00472964" w:rsidRDefault="00472964" w:rsidP="00472964">
      <w:pPr>
        <w:pStyle w:val="NormalWeb"/>
        <w:numPr>
          <w:ilvl w:val="0"/>
          <w:numId w:val="53"/>
        </w:numPr>
      </w:pPr>
      <w:r>
        <w:t>Bureau feedback session</w:t>
      </w:r>
    </w:p>
    <w:p w:rsidR="00472964" w:rsidRDefault="00472964" w:rsidP="00472964">
      <w:pPr>
        <w:pStyle w:val="NormalWeb"/>
        <w:numPr>
          <w:ilvl w:val="0"/>
          <w:numId w:val="53"/>
        </w:numPr>
      </w:pPr>
      <w:r>
        <w:t>Process adjustment where required</w:t>
      </w:r>
    </w:p>
    <w:p w:rsidR="00472964" w:rsidRDefault="00472964" w:rsidP="00472964">
      <w:pPr>
        <w:pStyle w:val="NormalWeb"/>
      </w:pPr>
      <w:r>
        <w:t>Stability Checks:</w:t>
      </w:r>
    </w:p>
    <w:p w:rsidR="00472964" w:rsidRDefault="00472964" w:rsidP="00472964">
      <w:pPr>
        <w:pStyle w:val="NormalWeb"/>
        <w:numPr>
          <w:ilvl w:val="0"/>
          <w:numId w:val="54"/>
        </w:numPr>
      </w:pPr>
      <w:r>
        <w:t>Service processing time within SLA</w:t>
      </w:r>
    </w:p>
    <w:p w:rsidR="00472964" w:rsidRDefault="00472964" w:rsidP="00472964">
      <w:pPr>
        <w:pStyle w:val="NormalWeb"/>
        <w:numPr>
          <w:ilvl w:val="0"/>
          <w:numId w:val="54"/>
        </w:numPr>
      </w:pPr>
      <w:r>
        <w:t>Escalation response compliance</w:t>
      </w:r>
    </w:p>
    <w:p w:rsidR="00472964" w:rsidRDefault="00472964" w:rsidP="00472964">
      <w:pPr>
        <w:pStyle w:val="NormalWeb"/>
        <w:numPr>
          <w:ilvl w:val="0"/>
          <w:numId w:val="54"/>
        </w:numPr>
      </w:pPr>
      <w:r>
        <w:t>Documentation consistency confirmed</w:t>
      </w:r>
    </w:p>
    <w:p w:rsidR="00472964" w:rsidRDefault="00472964" w:rsidP="00472964">
      <w:pPr>
        <w:pStyle w:val="NormalWeb"/>
      </w:pPr>
      <w:r>
        <w:t>Deliverable by Day 90:</w:t>
      </w:r>
    </w:p>
    <w:p w:rsidR="00472964" w:rsidRDefault="00472964" w:rsidP="00472964">
      <w:pPr>
        <w:pStyle w:val="NormalWeb"/>
        <w:numPr>
          <w:ilvl w:val="0"/>
          <w:numId w:val="55"/>
        </w:numPr>
      </w:pPr>
      <w:r>
        <w:t>Controlled activation readiness certified</w:t>
      </w:r>
    </w:p>
    <w:p w:rsidR="00472964" w:rsidRDefault="00472964" w:rsidP="00472964">
      <w:pPr>
        <w:pStyle w:val="NormalWeb"/>
        <w:numPr>
          <w:ilvl w:val="0"/>
          <w:numId w:val="55"/>
        </w:numPr>
      </w:pPr>
      <w:r>
        <w:lastRenderedPageBreak/>
        <w:t>Public launch timeline finalized</w:t>
      </w:r>
    </w:p>
    <w:p w:rsidR="00472964" w:rsidRDefault="00472964" w:rsidP="00472964">
      <w:pPr>
        <w:pStyle w:val="NormalWeb"/>
      </w:pPr>
      <w:r>
        <w:t>No activation without system stability confirmation.</w:t>
      </w:r>
    </w:p>
    <w:p w:rsidR="00472964" w:rsidRDefault="00472964" w:rsidP="00472964">
      <w:r>
        <w:pict>
          <v:rect id="_x0000_i1235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49</w:t>
      </w:r>
    </w:p>
    <w:p w:rsidR="00472964" w:rsidRDefault="00472964" w:rsidP="00472964">
      <w:pPr>
        <w:pStyle w:val="Heading1"/>
      </w:pPr>
      <w:r>
        <w:t>KEY DELIVERABLES BY DAY 90</w:t>
      </w:r>
    </w:p>
    <w:p w:rsidR="00472964" w:rsidRDefault="00472964" w:rsidP="00472964">
      <w:pPr>
        <w:pStyle w:val="NormalWeb"/>
      </w:pPr>
      <w:r>
        <w:t>By completion of 90 days: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853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Target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Institutional Mandate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Formalized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Phase I Services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Standardized &amp; documented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Governance Framework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Operational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Technology Platform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Installed &amp; configured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Staff Structure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Assigned &amp; trained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Monitoring Dashboard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Active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Escalation Protocol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Tested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Soft Launch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Conducted</w:t>
            </w:r>
          </w:p>
        </w:tc>
      </w:tr>
    </w:tbl>
    <w:p w:rsidR="00472964" w:rsidRDefault="00472964" w:rsidP="00472964">
      <w:pPr>
        <w:pStyle w:val="NormalWeb"/>
      </w:pPr>
      <w:r>
        <w:t>This creates activation credibility.</w:t>
      </w:r>
    </w:p>
    <w:p w:rsidR="00472964" w:rsidRDefault="00472964" w:rsidP="00472964">
      <w:r>
        <w:pict>
          <v:rect id="_x0000_i1236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50</w:t>
      </w:r>
    </w:p>
    <w:p w:rsidR="00472964" w:rsidRDefault="00472964" w:rsidP="00472964">
      <w:pPr>
        <w:pStyle w:val="Heading1"/>
      </w:pPr>
      <w:r>
        <w:t>CABINET SUPPORT REQUIRED DURING FIRST 90 DAYS</w:t>
      </w:r>
    </w:p>
    <w:p w:rsidR="00472964" w:rsidRDefault="00472964" w:rsidP="00472964">
      <w:pPr>
        <w:pStyle w:val="NormalWeb"/>
      </w:pPr>
      <w:r>
        <w:lastRenderedPageBreak/>
        <w:t xml:space="preserve">To ensure stability, the following Cabinet-level support </w:t>
      </w:r>
      <w:proofErr w:type="gramStart"/>
      <w:r>
        <w:t>is requested</w:t>
      </w:r>
      <w:proofErr w:type="gramEnd"/>
      <w:r>
        <w:t>:</w:t>
      </w:r>
    </w:p>
    <w:p w:rsidR="00472964" w:rsidRDefault="00472964" w:rsidP="00472964">
      <w:pPr>
        <w:pStyle w:val="NormalWeb"/>
        <w:numPr>
          <w:ilvl w:val="0"/>
          <w:numId w:val="56"/>
        </w:numPr>
      </w:pPr>
      <w:r>
        <w:t>Clear endorsement of institutional mandate</w:t>
      </w:r>
    </w:p>
    <w:p w:rsidR="00472964" w:rsidRDefault="00472964" w:rsidP="00472964">
      <w:pPr>
        <w:pStyle w:val="NormalWeb"/>
        <w:numPr>
          <w:ilvl w:val="0"/>
          <w:numId w:val="56"/>
        </w:numPr>
      </w:pPr>
      <w:r>
        <w:t>Reinforcement of bureau participation expectations</w:t>
      </w:r>
    </w:p>
    <w:p w:rsidR="00472964" w:rsidRDefault="00472964" w:rsidP="00472964">
      <w:pPr>
        <w:pStyle w:val="NormalWeb"/>
        <w:numPr>
          <w:ilvl w:val="0"/>
          <w:numId w:val="56"/>
        </w:numPr>
      </w:pPr>
      <w:r>
        <w:t>Timely confirmation of directional budget envelope</w:t>
      </w:r>
    </w:p>
    <w:p w:rsidR="00472964" w:rsidRDefault="00472964" w:rsidP="00472964">
      <w:pPr>
        <w:pStyle w:val="NormalWeb"/>
        <w:numPr>
          <w:ilvl w:val="0"/>
          <w:numId w:val="56"/>
        </w:numPr>
      </w:pPr>
      <w:r>
        <w:t>Executive backing in case of resistance</w:t>
      </w:r>
    </w:p>
    <w:p w:rsidR="00472964" w:rsidRDefault="00472964" w:rsidP="00472964">
      <w:pPr>
        <w:pStyle w:val="NormalWeb"/>
        <w:numPr>
          <w:ilvl w:val="0"/>
          <w:numId w:val="56"/>
        </w:numPr>
      </w:pPr>
      <w:r>
        <w:t>Structured communication discipline</w:t>
      </w:r>
    </w:p>
    <w:p w:rsidR="00472964" w:rsidRDefault="00472964" w:rsidP="00472964">
      <w:pPr>
        <w:pStyle w:val="NormalWeb"/>
      </w:pPr>
      <w:r>
        <w:t>Cabinet alignment ensures reform stability.</w:t>
      </w:r>
    </w:p>
    <w:p w:rsidR="00472964" w:rsidRDefault="00472964" w:rsidP="00472964">
      <w:r>
        <w:pict>
          <v:rect id="_x0000_i1237" style="width:0;height:1.5pt" o:hralign="center" o:hrstd="t" o:hr="t" fillcolor="#a0a0a0" stroked="f"/>
        </w:pict>
      </w:r>
    </w:p>
    <w:p w:rsidR="00472964" w:rsidRDefault="00472964" w:rsidP="00472964">
      <w:pPr>
        <w:pStyle w:val="Heading1"/>
      </w:pPr>
      <w:r>
        <w:t>SLIDE 51</w:t>
      </w:r>
    </w:p>
    <w:p w:rsidR="00472964" w:rsidRDefault="00472964" w:rsidP="00472964">
      <w:pPr>
        <w:pStyle w:val="Heading1"/>
      </w:pPr>
      <w:r>
        <w:t>RISK CONTROL MEASURES DURING INITIAL PHASE</w:t>
      </w:r>
    </w:p>
    <w:p w:rsidR="00472964" w:rsidRDefault="00472964" w:rsidP="00472964">
      <w:pPr>
        <w:pStyle w:val="NormalWeb"/>
      </w:pPr>
      <w:r>
        <w:t>Potential risks during first 90 days: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3373"/>
      </w:tblGrid>
      <w:tr w:rsidR="00472964" w:rsidTr="0047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Bureau Hesitation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Executive clarification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Capacity Overload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Volume calibration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System Delays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Vendor performance SLA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Role Confusion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Formal documentation circulation</w:t>
            </w:r>
          </w:p>
        </w:tc>
      </w:tr>
      <w:tr w:rsidR="00472964" w:rsidTr="0047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964" w:rsidRDefault="00472964">
            <w:r>
              <w:t>Monitoring Gaps</w:t>
            </w:r>
          </w:p>
        </w:tc>
        <w:tc>
          <w:tcPr>
            <w:tcW w:w="0" w:type="auto"/>
            <w:vAlign w:val="center"/>
            <w:hideMark/>
          </w:tcPr>
          <w:p w:rsidR="00472964" w:rsidRDefault="00472964">
            <w:r>
              <w:t>Manual interim tracking backup</w:t>
            </w:r>
          </w:p>
        </w:tc>
      </w:tr>
    </w:tbl>
    <w:p w:rsidR="00472964" w:rsidRDefault="00472964" w:rsidP="00472964">
      <w:pPr>
        <w:pStyle w:val="NormalWeb"/>
      </w:pPr>
      <w:r>
        <w:t>The first 90 days prioritize control — not expansion.</w:t>
      </w:r>
    </w:p>
    <w:p w:rsidR="00472964" w:rsidRDefault="00472964" w:rsidP="00472964">
      <w:r>
        <w:pict>
          <v:rect id="_x0000_i1238" style="width:0;height:1.5pt" o:hralign="center" o:hrstd="t" o:hr="t" fillcolor="#a0a0a0" stroked="f"/>
        </w:pict>
      </w:r>
    </w:p>
    <w:p w:rsidR="00472964" w:rsidRDefault="00472964" w:rsidP="00472964">
      <w:pPr>
        <w:pStyle w:val="NormalWeb"/>
      </w:pPr>
      <w:r>
        <w:t>End of SECTION VI.</w:t>
      </w:r>
    </w:p>
    <w:p w:rsidR="00472964" w:rsidRDefault="00472964" w:rsidP="00472964">
      <w:pPr>
        <w:pStyle w:val="NormalWeb"/>
      </w:pPr>
      <w:r>
        <w:t>This section signals:</w:t>
      </w:r>
    </w:p>
    <w:p w:rsidR="00472964" w:rsidRDefault="00472964" w:rsidP="0047296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Time-bound accountability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Operational discipline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Realistic sequencing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Executive involvement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Risk awareness</w:t>
      </w:r>
    </w:p>
    <w:p w:rsidR="00472964" w:rsidRDefault="00472964" w:rsidP="00472964">
      <w:pPr>
        <w:pStyle w:val="NormalWeb"/>
      </w:pPr>
      <w:r>
        <w:t>Next</w:t>
      </w:r>
      <w:proofErr w:type="gramStart"/>
      <w:r>
        <w:t>:</w:t>
      </w:r>
      <w:proofErr w:type="gramEnd"/>
      <w:r>
        <w:br/>
        <w:t>SECTION VII — Citizen Experience &amp; Trust Framework (Slides 52–56)</w:t>
      </w:r>
    </w:p>
    <w:p w:rsidR="00472964" w:rsidRDefault="00472964" w:rsidP="00472964">
      <w:pPr>
        <w:pStyle w:val="NormalWeb"/>
      </w:pPr>
      <w:proofErr w:type="gramStart"/>
      <w:r>
        <w:t>Proceed?</w:t>
      </w:r>
      <w:proofErr w:type="gramEnd"/>
    </w:p>
    <w:p w:rsidR="00570DAD" w:rsidRDefault="00570DAD" w:rsidP="00570DAD">
      <w:pPr>
        <w:pStyle w:val="NormalWeb"/>
      </w:pPr>
      <w:r>
        <w:t>Excellent.</w:t>
      </w:r>
      <w:r>
        <w:br/>
        <w:t xml:space="preserve">Below is </w:t>
      </w:r>
      <w:r>
        <w:rPr>
          <w:rStyle w:val="Strong"/>
        </w:rPr>
        <w:t>SECTION VII — Slides 52–56</w:t>
      </w:r>
      <w:r>
        <w:br/>
        <w:t>Citizen Experience &amp; Public Trust Framework</w:t>
      </w:r>
      <w:r>
        <w:br/>
        <w:t>Tone: Institutional credibility. Structured. Calm. Non-populist.</w:t>
      </w:r>
    </w:p>
    <w:p w:rsidR="00570DAD" w:rsidRDefault="00570DAD" w:rsidP="00570DAD">
      <w:pPr>
        <w:pStyle w:val="NormalWeb"/>
      </w:pPr>
      <w:r>
        <w:t>This section closes the presentation with legitimacy and accountability.</w:t>
      </w:r>
    </w:p>
    <w:p w:rsidR="00570DAD" w:rsidRDefault="00570DAD" w:rsidP="00570DAD">
      <w:r>
        <w:pict>
          <v:rect id="_x0000_i1295" style="width:0;height:1.5pt" o:hralign="center" o:hrstd="t" o:hr="t" fillcolor="#a0a0a0" stroked="f"/>
        </w:pict>
      </w:r>
    </w:p>
    <w:p w:rsidR="00570DAD" w:rsidRDefault="00570DAD" w:rsidP="00570DAD">
      <w:pPr>
        <w:pStyle w:val="Heading1"/>
      </w:pPr>
      <w:r>
        <w:t>SLIDE 52</w:t>
      </w:r>
    </w:p>
    <w:p w:rsidR="00570DAD" w:rsidRDefault="00570DAD" w:rsidP="00570DAD">
      <w:pPr>
        <w:pStyle w:val="Heading1"/>
      </w:pPr>
      <w:r>
        <w:t>CITIZEN EXPERIENCE DESIGN PRINCIPLES</w:t>
      </w:r>
    </w:p>
    <w:p w:rsidR="00570DAD" w:rsidRDefault="00570DAD" w:rsidP="00570DAD">
      <w:pPr>
        <w:pStyle w:val="NormalWeb"/>
      </w:pPr>
      <w:r>
        <w:t xml:space="preserve">The MESOB reform </w:t>
      </w:r>
      <w:proofErr w:type="gramStart"/>
      <w:r>
        <w:t>is anchored</w:t>
      </w:r>
      <w:proofErr w:type="gramEnd"/>
      <w:r>
        <w:t xml:space="preserve"> on structured citizen experience improvement.</w:t>
      </w:r>
    </w:p>
    <w:p w:rsidR="00570DAD" w:rsidRDefault="00570DAD" w:rsidP="00570DAD">
      <w:pPr>
        <w:pStyle w:val="NormalWeb"/>
      </w:pPr>
      <w:r>
        <w:t>Core Design Principles:</w:t>
      </w:r>
    </w:p>
    <w:p w:rsidR="00570DAD" w:rsidRDefault="00570DAD" w:rsidP="00570DAD">
      <w:pPr>
        <w:pStyle w:val="NormalWeb"/>
      </w:pPr>
      <w:r>
        <w:rPr>
          <w:rStyle w:val="Strong"/>
        </w:rPr>
        <w:t>1. Single Access Point for Multi-Service Needs</w:t>
      </w:r>
      <w:r>
        <w:br/>
        <w:t>Reduced inter-office movement.</w:t>
      </w:r>
    </w:p>
    <w:p w:rsidR="00570DAD" w:rsidRDefault="00570DAD" w:rsidP="00570DAD">
      <w:pPr>
        <w:pStyle w:val="NormalWeb"/>
      </w:pPr>
      <w:r>
        <w:rPr>
          <w:rStyle w:val="Strong"/>
        </w:rPr>
        <w:t>2. Defined Service Requirements</w:t>
      </w:r>
      <w:r>
        <w:br/>
        <w:t>No undocumented documentation requests.</w:t>
      </w:r>
    </w:p>
    <w:p w:rsidR="00570DAD" w:rsidRDefault="00570DAD" w:rsidP="00570DAD">
      <w:pPr>
        <w:pStyle w:val="NormalWeb"/>
      </w:pPr>
      <w:r>
        <w:rPr>
          <w:rStyle w:val="Strong"/>
        </w:rPr>
        <w:t>3. Transparent Processing Timelines (SLA-Based</w:t>
      </w:r>
      <w:proofErr w:type="gramStart"/>
      <w:r>
        <w:rPr>
          <w:rStyle w:val="Strong"/>
        </w:rPr>
        <w:t>)</w:t>
      </w:r>
      <w:proofErr w:type="gramEnd"/>
      <w:r>
        <w:br/>
        <w:t>Clear expectations from intake to completion.</w:t>
      </w:r>
    </w:p>
    <w:p w:rsidR="00570DAD" w:rsidRDefault="00570DAD" w:rsidP="00570DAD">
      <w:pPr>
        <w:pStyle w:val="NormalWeb"/>
      </w:pPr>
      <w:r>
        <w:rPr>
          <w:rStyle w:val="Strong"/>
        </w:rPr>
        <w:t>4. Structured Escalation Pathways</w:t>
      </w:r>
      <w:r>
        <w:br/>
        <w:t>Citizens know where to raise concerns.</w:t>
      </w:r>
    </w:p>
    <w:p w:rsidR="00570DAD" w:rsidRDefault="00570DAD" w:rsidP="00570DAD">
      <w:pPr>
        <w:pStyle w:val="NormalWeb"/>
      </w:pPr>
      <w:r>
        <w:rPr>
          <w:rStyle w:val="Strong"/>
        </w:rPr>
        <w:t>5. Measurable Performance Standards</w:t>
      </w:r>
      <w:r>
        <w:br/>
        <w:t>Experience is monitored — not assumed.</w:t>
      </w:r>
    </w:p>
    <w:p w:rsidR="00570DAD" w:rsidRDefault="00570DAD" w:rsidP="00570DAD">
      <w:pPr>
        <w:pStyle w:val="NormalWeb"/>
      </w:pPr>
      <w:r>
        <w:t>Experience design is institutional — not cosmetic.</w:t>
      </w:r>
    </w:p>
    <w:p w:rsidR="00570DAD" w:rsidRDefault="00570DAD" w:rsidP="00570DAD">
      <w:r>
        <w:lastRenderedPageBreak/>
        <w:pict>
          <v:rect id="_x0000_i1296" style="width:0;height:1.5pt" o:hralign="center" o:hrstd="t" o:hr="t" fillcolor="#a0a0a0" stroked="f"/>
        </w:pict>
      </w:r>
    </w:p>
    <w:p w:rsidR="00570DAD" w:rsidRDefault="00570DAD" w:rsidP="00570DAD">
      <w:pPr>
        <w:pStyle w:val="Heading1"/>
      </w:pPr>
      <w:r>
        <w:t>SLIDE 53</w:t>
      </w:r>
    </w:p>
    <w:p w:rsidR="00570DAD" w:rsidRDefault="00570DAD" w:rsidP="00570DAD">
      <w:pPr>
        <w:pStyle w:val="Heading1"/>
      </w:pPr>
      <w:r>
        <w:t>TRANSPARENCY &amp; ANTI-CORRUPTION SAFEGUARDS</w:t>
      </w:r>
    </w:p>
    <w:p w:rsidR="00570DAD" w:rsidRDefault="00570DAD" w:rsidP="00570DAD">
      <w:pPr>
        <w:pStyle w:val="NormalWeb"/>
      </w:pPr>
      <w:r>
        <w:t>Institutional transparency mechanisms will include:</w:t>
      </w:r>
    </w:p>
    <w:p w:rsidR="00570DAD" w:rsidRDefault="00570DAD" w:rsidP="00570DAD">
      <w:pPr>
        <w:pStyle w:val="NormalWeb"/>
        <w:numPr>
          <w:ilvl w:val="0"/>
          <w:numId w:val="57"/>
        </w:numPr>
      </w:pPr>
      <w:r>
        <w:t>Published service requirement lists</w:t>
      </w:r>
    </w:p>
    <w:p w:rsidR="00570DAD" w:rsidRDefault="00570DAD" w:rsidP="00570DAD">
      <w:pPr>
        <w:pStyle w:val="NormalWeb"/>
        <w:numPr>
          <w:ilvl w:val="0"/>
          <w:numId w:val="57"/>
        </w:numPr>
      </w:pPr>
      <w:r>
        <w:t>Clearly displayed processing timelines</w:t>
      </w:r>
    </w:p>
    <w:p w:rsidR="00570DAD" w:rsidRDefault="00570DAD" w:rsidP="00570DAD">
      <w:pPr>
        <w:pStyle w:val="NormalWeb"/>
        <w:numPr>
          <w:ilvl w:val="0"/>
          <w:numId w:val="57"/>
        </w:numPr>
      </w:pPr>
      <w:r>
        <w:t>Documented escalation hierarchy</w:t>
      </w:r>
    </w:p>
    <w:p w:rsidR="00570DAD" w:rsidRDefault="00570DAD" w:rsidP="00570DAD">
      <w:pPr>
        <w:pStyle w:val="NormalWeb"/>
        <w:numPr>
          <w:ilvl w:val="0"/>
          <w:numId w:val="57"/>
        </w:numPr>
      </w:pPr>
      <w:r>
        <w:t>Queue management system tracking</w:t>
      </w:r>
    </w:p>
    <w:p w:rsidR="00570DAD" w:rsidRDefault="00570DAD" w:rsidP="00570DAD">
      <w:pPr>
        <w:pStyle w:val="NormalWeb"/>
        <w:numPr>
          <w:ilvl w:val="0"/>
          <w:numId w:val="57"/>
        </w:numPr>
      </w:pPr>
      <w:r>
        <w:t>Performance monitoring dashboard reporting</w:t>
      </w:r>
    </w:p>
    <w:p w:rsidR="00570DAD" w:rsidRDefault="00570DAD" w:rsidP="00570DAD">
      <w:pPr>
        <w:pStyle w:val="NormalWeb"/>
        <w:numPr>
          <w:ilvl w:val="0"/>
          <w:numId w:val="57"/>
        </w:numPr>
      </w:pPr>
      <w:r>
        <w:t>Defined role-based access control</w:t>
      </w:r>
    </w:p>
    <w:p w:rsidR="00570DAD" w:rsidRDefault="00570DAD" w:rsidP="00570DAD">
      <w:pPr>
        <w:pStyle w:val="NormalWeb"/>
      </w:pPr>
      <w:r>
        <w:t>Structural safeguards reduce discretionary opacity.</w:t>
      </w:r>
    </w:p>
    <w:p w:rsidR="00570DAD" w:rsidRDefault="00570DAD" w:rsidP="00570DAD">
      <w:pPr>
        <w:pStyle w:val="NormalWeb"/>
      </w:pPr>
      <w:r>
        <w:t>Transparency is embedded through process design — not declarations.</w:t>
      </w:r>
    </w:p>
    <w:p w:rsidR="00570DAD" w:rsidRDefault="00570DAD" w:rsidP="00570DAD">
      <w:r>
        <w:pict>
          <v:rect id="_x0000_i1297" style="width:0;height:1.5pt" o:hralign="center" o:hrstd="t" o:hr="t" fillcolor="#a0a0a0" stroked="f"/>
        </w:pict>
      </w:r>
    </w:p>
    <w:p w:rsidR="00570DAD" w:rsidRDefault="00570DAD" w:rsidP="00570DAD">
      <w:pPr>
        <w:pStyle w:val="Heading1"/>
      </w:pPr>
      <w:r>
        <w:t>SLIDE 54</w:t>
      </w:r>
    </w:p>
    <w:p w:rsidR="00570DAD" w:rsidRDefault="00570DAD" w:rsidP="00570DAD">
      <w:pPr>
        <w:pStyle w:val="Heading1"/>
      </w:pPr>
      <w:r>
        <w:t>FEEDBACK &amp; COMPLAINT ESCALATION STRUCTURE</w:t>
      </w:r>
    </w:p>
    <w:p w:rsidR="00570DAD" w:rsidRDefault="00570DAD" w:rsidP="00570DAD">
      <w:pPr>
        <w:pStyle w:val="NormalWeb"/>
      </w:pPr>
      <w:r>
        <w:t>Structured citizen feedback model:</w:t>
      </w:r>
    </w:p>
    <w:p w:rsidR="00570DAD" w:rsidRDefault="00570DAD" w:rsidP="00570DAD">
      <w:pPr>
        <w:pStyle w:val="NormalWeb"/>
      </w:pPr>
      <w:r>
        <w:t>Level 1 — Counter-Level Complaint Resolution</w:t>
      </w:r>
      <w:r>
        <w:br/>
        <w:t>Level 2 — MESOB Supervisor Review</w:t>
      </w:r>
      <w:r>
        <w:br/>
        <w:t>Level 3 — Director-Level Escalation</w:t>
      </w:r>
      <w:r>
        <w:br/>
        <w:t>Level 4 — Executive Oversight Channel</w:t>
      </w:r>
    </w:p>
    <w:p w:rsidR="00570DAD" w:rsidRDefault="00570DAD" w:rsidP="00570DAD">
      <w:pPr>
        <w:pStyle w:val="NormalWeb"/>
      </w:pPr>
      <w:r>
        <w:t>Feedback Mechanisms:</w:t>
      </w:r>
    </w:p>
    <w:p w:rsidR="00570DAD" w:rsidRDefault="00570DAD" w:rsidP="00570DAD">
      <w:pPr>
        <w:pStyle w:val="NormalWeb"/>
        <w:numPr>
          <w:ilvl w:val="0"/>
          <w:numId w:val="58"/>
        </w:numPr>
      </w:pPr>
      <w:r>
        <w:t>On-site complaint registration</w:t>
      </w:r>
    </w:p>
    <w:p w:rsidR="00570DAD" w:rsidRDefault="00570DAD" w:rsidP="00570DAD">
      <w:pPr>
        <w:pStyle w:val="NormalWeb"/>
        <w:numPr>
          <w:ilvl w:val="0"/>
          <w:numId w:val="58"/>
        </w:numPr>
      </w:pPr>
      <w:r>
        <w:t>Digital logging within tracking system</w:t>
      </w:r>
    </w:p>
    <w:p w:rsidR="00570DAD" w:rsidRDefault="00570DAD" w:rsidP="00570DAD">
      <w:pPr>
        <w:pStyle w:val="NormalWeb"/>
        <w:numPr>
          <w:ilvl w:val="0"/>
          <w:numId w:val="58"/>
        </w:numPr>
      </w:pPr>
      <w:r>
        <w:t>Monthly complaint analysis reporting</w:t>
      </w:r>
    </w:p>
    <w:p w:rsidR="00570DAD" w:rsidRDefault="00570DAD" w:rsidP="00570DAD">
      <w:pPr>
        <w:pStyle w:val="NormalWeb"/>
      </w:pPr>
      <w:r>
        <w:lastRenderedPageBreak/>
        <w:t>Complaint data informs system refinement.</w:t>
      </w:r>
    </w:p>
    <w:p w:rsidR="00570DAD" w:rsidRDefault="00570DAD" w:rsidP="00570DAD">
      <w:pPr>
        <w:pStyle w:val="NormalWeb"/>
      </w:pPr>
      <w:r>
        <w:t>Escalation discipline builds institutional trust.</w:t>
      </w:r>
    </w:p>
    <w:p w:rsidR="00570DAD" w:rsidRDefault="00570DAD" w:rsidP="00570DAD">
      <w:r>
        <w:pict>
          <v:rect id="_x0000_i1298" style="width:0;height:1.5pt" o:hralign="center" o:hrstd="t" o:hr="t" fillcolor="#a0a0a0" stroked="f"/>
        </w:pict>
      </w:r>
    </w:p>
    <w:p w:rsidR="00570DAD" w:rsidRDefault="00570DAD" w:rsidP="00570DAD">
      <w:pPr>
        <w:pStyle w:val="Heading1"/>
      </w:pPr>
      <w:r>
        <w:t>SLIDE 55</w:t>
      </w:r>
    </w:p>
    <w:p w:rsidR="00570DAD" w:rsidRDefault="00570DAD" w:rsidP="00570DAD">
      <w:pPr>
        <w:pStyle w:val="Heading1"/>
      </w:pPr>
      <w:r>
        <w:t>PUBLIC TRUST MEASUREMENT INDICATORS</w:t>
      </w:r>
    </w:p>
    <w:p w:rsidR="00570DAD" w:rsidRDefault="00570DAD" w:rsidP="00570DAD">
      <w:pPr>
        <w:pStyle w:val="NormalWeb"/>
      </w:pPr>
      <w:r>
        <w:t>Trust must be measurable.</w:t>
      </w:r>
    </w:p>
    <w:p w:rsidR="00570DAD" w:rsidRDefault="00570DAD" w:rsidP="00570DAD">
      <w:pPr>
        <w:pStyle w:val="NormalWeb"/>
      </w:pPr>
      <w:r>
        <w:t>Proposed citizen trust indicators: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697"/>
      </w:tblGrid>
      <w:tr w:rsidR="00570DAD" w:rsidTr="00570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0DAD" w:rsidRDefault="00570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570DAD" w:rsidRDefault="00570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Measurement Approach</w:t>
            </w:r>
          </w:p>
        </w:tc>
      </w:tr>
      <w:tr w:rsidR="00570DAD" w:rsidTr="00570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DAD" w:rsidRDefault="00570DAD">
            <w:r>
              <w:t>SLA Compliance Rate</w:t>
            </w:r>
          </w:p>
        </w:tc>
        <w:tc>
          <w:tcPr>
            <w:tcW w:w="0" w:type="auto"/>
            <w:vAlign w:val="center"/>
            <w:hideMark/>
          </w:tcPr>
          <w:p w:rsidR="00570DAD" w:rsidRDefault="00570DAD">
            <w:r>
              <w:t>% services completed within timeline</w:t>
            </w:r>
          </w:p>
        </w:tc>
      </w:tr>
      <w:tr w:rsidR="00570DAD" w:rsidTr="00570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DAD" w:rsidRDefault="00570DAD">
            <w:r>
              <w:t>Escalation Resolution Time</w:t>
            </w:r>
          </w:p>
        </w:tc>
        <w:tc>
          <w:tcPr>
            <w:tcW w:w="0" w:type="auto"/>
            <w:vAlign w:val="center"/>
            <w:hideMark/>
          </w:tcPr>
          <w:p w:rsidR="00570DAD" w:rsidRDefault="00570DAD">
            <w:r>
              <w:t>Average time to resolve disputes</w:t>
            </w:r>
          </w:p>
        </w:tc>
      </w:tr>
      <w:tr w:rsidR="00570DAD" w:rsidTr="00570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DAD" w:rsidRDefault="00570DAD">
            <w:r>
              <w:t>Repeat Visit Reduction</w:t>
            </w:r>
          </w:p>
        </w:tc>
        <w:tc>
          <w:tcPr>
            <w:tcW w:w="0" w:type="auto"/>
            <w:vAlign w:val="center"/>
            <w:hideMark/>
          </w:tcPr>
          <w:p w:rsidR="00570DAD" w:rsidRDefault="00570DAD">
            <w:r>
              <w:t>Decrease in citizen re-visits</w:t>
            </w:r>
          </w:p>
        </w:tc>
      </w:tr>
      <w:tr w:rsidR="00570DAD" w:rsidTr="00570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DAD" w:rsidRDefault="00570DAD">
            <w:r>
              <w:t>Complaint Volume Trends</w:t>
            </w:r>
          </w:p>
        </w:tc>
        <w:tc>
          <w:tcPr>
            <w:tcW w:w="0" w:type="auto"/>
            <w:vAlign w:val="center"/>
            <w:hideMark/>
          </w:tcPr>
          <w:p w:rsidR="00570DAD" w:rsidRDefault="00570DAD">
            <w:r>
              <w:t>Structured monitoring</w:t>
            </w:r>
          </w:p>
        </w:tc>
      </w:tr>
      <w:tr w:rsidR="00570DAD" w:rsidTr="00570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DAD" w:rsidRDefault="00570DAD">
            <w:r>
              <w:t>Service Volume Stability</w:t>
            </w:r>
          </w:p>
        </w:tc>
        <w:tc>
          <w:tcPr>
            <w:tcW w:w="0" w:type="auto"/>
            <w:vAlign w:val="center"/>
            <w:hideMark/>
          </w:tcPr>
          <w:p w:rsidR="00570DAD" w:rsidRDefault="00570DAD">
            <w:r>
              <w:t>Predictable processing flow</w:t>
            </w:r>
          </w:p>
        </w:tc>
      </w:tr>
    </w:tbl>
    <w:p w:rsidR="00570DAD" w:rsidRDefault="00570DAD" w:rsidP="00570DAD">
      <w:pPr>
        <w:pStyle w:val="NormalWeb"/>
      </w:pPr>
      <w:r>
        <w:t>Trust grows when performance is visible and consistent.</w:t>
      </w:r>
    </w:p>
    <w:p w:rsidR="00570DAD" w:rsidRDefault="00570DAD" w:rsidP="00570DAD">
      <w:r>
        <w:pict>
          <v:rect id="_x0000_i1299" style="width:0;height:1.5pt" o:hralign="center" o:hrstd="t" o:hr="t" fillcolor="#a0a0a0" stroked="f"/>
        </w:pict>
      </w:r>
    </w:p>
    <w:p w:rsidR="00570DAD" w:rsidRDefault="00570DAD" w:rsidP="00570DAD">
      <w:pPr>
        <w:pStyle w:val="Heading1"/>
      </w:pPr>
      <w:r>
        <w:t>SLIDE 56</w:t>
      </w:r>
    </w:p>
    <w:p w:rsidR="00570DAD" w:rsidRDefault="00570DAD" w:rsidP="00570DAD">
      <w:pPr>
        <w:pStyle w:val="Heading1"/>
      </w:pPr>
      <w:r>
        <w:t>COMMITMENT TO STRUCTURED, MEASURED REFORM</w:t>
      </w:r>
    </w:p>
    <w:p w:rsidR="00570DAD" w:rsidRDefault="00570DAD" w:rsidP="00570DAD">
      <w:pPr>
        <w:pStyle w:val="NormalWeb"/>
      </w:pPr>
      <w:r>
        <w:t xml:space="preserve">The </w:t>
      </w:r>
      <w:proofErr w:type="spellStart"/>
      <w:r>
        <w:t>Hawassa</w:t>
      </w:r>
      <w:proofErr w:type="spellEnd"/>
      <w:r>
        <w:t xml:space="preserve"> MESOB reform is:</w:t>
      </w:r>
    </w:p>
    <w:p w:rsidR="00570DAD" w:rsidRDefault="00570DAD" w:rsidP="00570DAD">
      <w:pPr>
        <w:pStyle w:val="NormalWeb"/>
        <w:numPr>
          <w:ilvl w:val="0"/>
          <w:numId w:val="59"/>
        </w:numPr>
      </w:pPr>
      <w:r>
        <w:t>Institutionally anchored</w:t>
      </w:r>
    </w:p>
    <w:p w:rsidR="00570DAD" w:rsidRDefault="00570DAD" w:rsidP="00570DAD">
      <w:pPr>
        <w:pStyle w:val="NormalWeb"/>
        <w:numPr>
          <w:ilvl w:val="0"/>
          <w:numId w:val="59"/>
        </w:numPr>
      </w:pPr>
      <w:r>
        <w:lastRenderedPageBreak/>
        <w:t>Governance-defined</w:t>
      </w:r>
    </w:p>
    <w:p w:rsidR="00570DAD" w:rsidRDefault="00570DAD" w:rsidP="00570DAD">
      <w:pPr>
        <w:pStyle w:val="NormalWeb"/>
        <w:numPr>
          <w:ilvl w:val="0"/>
          <w:numId w:val="59"/>
        </w:numPr>
      </w:pPr>
      <w:r>
        <w:t>Phased and controlled</w:t>
      </w:r>
    </w:p>
    <w:p w:rsidR="00570DAD" w:rsidRDefault="00570DAD" w:rsidP="00570DAD">
      <w:pPr>
        <w:pStyle w:val="NormalWeb"/>
        <w:numPr>
          <w:ilvl w:val="0"/>
          <w:numId w:val="59"/>
        </w:numPr>
      </w:pPr>
      <w:r>
        <w:t>Performance-monitored</w:t>
      </w:r>
    </w:p>
    <w:p w:rsidR="00570DAD" w:rsidRDefault="00570DAD" w:rsidP="00570DAD">
      <w:pPr>
        <w:pStyle w:val="NormalWeb"/>
        <w:numPr>
          <w:ilvl w:val="0"/>
          <w:numId w:val="59"/>
        </w:numPr>
      </w:pPr>
      <w:r>
        <w:t>Citizen-centered</w:t>
      </w:r>
    </w:p>
    <w:p w:rsidR="00570DAD" w:rsidRDefault="00570DAD" w:rsidP="00570DAD">
      <w:pPr>
        <w:pStyle w:val="NormalWeb"/>
        <w:numPr>
          <w:ilvl w:val="0"/>
          <w:numId w:val="59"/>
        </w:numPr>
      </w:pPr>
      <w:r>
        <w:t>Risk-aware</w:t>
      </w:r>
    </w:p>
    <w:p w:rsidR="00570DAD" w:rsidRDefault="00570DAD" w:rsidP="00570DAD">
      <w:pPr>
        <w:pStyle w:val="NormalWeb"/>
      </w:pPr>
      <w:r>
        <w:t>This reform is not immediate transformation.</w:t>
      </w:r>
      <w:r>
        <w:br/>
        <w:t>It is structured modernization.</w:t>
      </w:r>
    </w:p>
    <w:p w:rsidR="00570DAD" w:rsidRDefault="00570DAD" w:rsidP="00570DAD">
      <w:pPr>
        <w:pStyle w:val="NormalWeb"/>
      </w:pPr>
      <w:r>
        <w:t>With Cabinet alignment, implementation will proceed methodically, transparently, and sustainably.</w:t>
      </w:r>
    </w:p>
    <w:p w:rsidR="00570DAD" w:rsidRDefault="00570DAD" w:rsidP="00570DAD">
      <w:r>
        <w:pict>
          <v:rect id="_x0000_i1300" style="width:0;height:1.5pt" o:hralign="center" o:hrstd="t" o:hr="t" fillcolor="#a0a0a0" stroked="f"/>
        </w:pict>
      </w:r>
    </w:p>
    <w:p w:rsidR="00570DAD" w:rsidRDefault="00570DAD" w:rsidP="00570DAD">
      <w:pPr>
        <w:pStyle w:val="NormalWeb"/>
      </w:pPr>
      <w:r>
        <w:t>END OF 56-SLIDE CABINET ALIGNMENT DOSSIER</w:t>
      </w:r>
    </w:p>
    <w:p w:rsidR="00570DAD" w:rsidRDefault="00570DAD" w:rsidP="00570DAD">
      <w:pPr>
        <w:pStyle w:val="NormalWeb"/>
      </w:pPr>
      <w:r>
        <w:t>This full structure now communicates:</w:t>
      </w:r>
    </w:p>
    <w:p w:rsidR="00570DAD" w:rsidRDefault="00570DAD" w:rsidP="00570DA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Vision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Learning from region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Governance clarity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Service integration strategy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Implementation readiness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Vendor transparency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Directional budgeting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90-day discipline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Citizen trust safeguards</w:t>
      </w:r>
    </w:p>
    <w:p w:rsidR="00570DAD" w:rsidRDefault="00570DAD" w:rsidP="00570DAD">
      <w:pPr>
        <w:pStyle w:val="NormalWeb"/>
      </w:pPr>
      <w:r>
        <w:t>If you would like, next I can provide:</w:t>
      </w:r>
    </w:p>
    <w:p w:rsidR="00570DAD" w:rsidRDefault="00570DAD" w:rsidP="00570DAD">
      <w:pPr>
        <w:pStyle w:val="NormalWeb"/>
        <w:numPr>
          <w:ilvl w:val="0"/>
          <w:numId w:val="60"/>
        </w:numPr>
      </w:pPr>
      <w:r>
        <w:t xml:space="preserve">A </w:t>
      </w:r>
      <w:r>
        <w:rPr>
          <w:rStyle w:val="Strong"/>
        </w:rPr>
        <w:t>2-page Cabinet summary briefing note</w:t>
      </w:r>
      <w:r>
        <w:t xml:space="preserve"> for the Mayor to open the meeting</w:t>
      </w:r>
    </w:p>
    <w:p w:rsidR="00570DAD" w:rsidRDefault="00570DAD" w:rsidP="00570DAD">
      <w:pPr>
        <w:pStyle w:val="NormalWeb"/>
        <w:numPr>
          <w:ilvl w:val="0"/>
          <w:numId w:val="60"/>
        </w:numPr>
      </w:pPr>
      <w:r>
        <w:t xml:space="preserve">A </w:t>
      </w:r>
      <w:r>
        <w:rPr>
          <w:rStyle w:val="Strong"/>
        </w:rPr>
        <w:t>10-minute compressed executive talking script</w:t>
      </w:r>
    </w:p>
    <w:p w:rsidR="00570DAD" w:rsidRDefault="00570DAD" w:rsidP="00570DAD">
      <w:pPr>
        <w:pStyle w:val="NormalWeb"/>
        <w:numPr>
          <w:ilvl w:val="0"/>
          <w:numId w:val="60"/>
        </w:numPr>
      </w:pPr>
      <w:r>
        <w:t xml:space="preserve">Or a </w:t>
      </w:r>
      <w:r>
        <w:rPr>
          <w:rStyle w:val="Strong"/>
        </w:rPr>
        <w:t>question-handling strategy guide for difficult cabinet pushback</w:t>
      </w:r>
    </w:p>
    <w:p w:rsidR="00570DAD" w:rsidRDefault="00570DAD" w:rsidP="00570DAD">
      <w:pPr>
        <w:pStyle w:val="NormalWeb"/>
      </w:pPr>
      <w:r>
        <w:t>Tell me which would best strengthen tomorrow’s room dynamics.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196E"/>
    <w:multiLevelType w:val="multilevel"/>
    <w:tmpl w:val="791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7518"/>
    <w:multiLevelType w:val="multilevel"/>
    <w:tmpl w:val="BF2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314A"/>
    <w:multiLevelType w:val="multilevel"/>
    <w:tmpl w:val="566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50526"/>
    <w:multiLevelType w:val="multilevel"/>
    <w:tmpl w:val="830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4099"/>
    <w:multiLevelType w:val="multilevel"/>
    <w:tmpl w:val="CF40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F6E73"/>
    <w:multiLevelType w:val="multilevel"/>
    <w:tmpl w:val="00D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E4458"/>
    <w:multiLevelType w:val="multilevel"/>
    <w:tmpl w:val="67E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62D4C"/>
    <w:multiLevelType w:val="multilevel"/>
    <w:tmpl w:val="D830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241BA"/>
    <w:multiLevelType w:val="multilevel"/>
    <w:tmpl w:val="A0F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71E41"/>
    <w:multiLevelType w:val="multilevel"/>
    <w:tmpl w:val="C21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52F7A"/>
    <w:multiLevelType w:val="multilevel"/>
    <w:tmpl w:val="2E9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84A7C"/>
    <w:multiLevelType w:val="multilevel"/>
    <w:tmpl w:val="983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F6F7E"/>
    <w:multiLevelType w:val="multilevel"/>
    <w:tmpl w:val="F22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7002E"/>
    <w:multiLevelType w:val="multilevel"/>
    <w:tmpl w:val="48CE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BC0ACA"/>
    <w:multiLevelType w:val="multilevel"/>
    <w:tmpl w:val="0FB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659DD"/>
    <w:multiLevelType w:val="multilevel"/>
    <w:tmpl w:val="9084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153EE"/>
    <w:multiLevelType w:val="multilevel"/>
    <w:tmpl w:val="45C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F6E9A"/>
    <w:multiLevelType w:val="multilevel"/>
    <w:tmpl w:val="B8D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57023"/>
    <w:multiLevelType w:val="multilevel"/>
    <w:tmpl w:val="8E4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82051"/>
    <w:multiLevelType w:val="multilevel"/>
    <w:tmpl w:val="F668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F21E5"/>
    <w:multiLevelType w:val="multilevel"/>
    <w:tmpl w:val="116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952A8"/>
    <w:multiLevelType w:val="multilevel"/>
    <w:tmpl w:val="6BD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473BD"/>
    <w:multiLevelType w:val="multilevel"/>
    <w:tmpl w:val="CF9E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206ED"/>
    <w:multiLevelType w:val="multilevel"/>
    <w:tmpl w:val="D68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C4B22"/>
    <w:multiLevelType w:val="multilevel"/>
    <w:tmpl w:val="54F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7557A"/>
    <w:multiLevelType w:val="multilevel"/>
    <w:tmpl w:val="F3C2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81B91"/>
    <w:multiLevelType w:val="multilevel"/>
    <w:tmpl w:val="A5B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87C98"/>
    <w:multiLevelType w:val="multilevel"/>
    <w:tmpl w:val="2A3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569F9"/>
    <w:multiLevelType w:val="multilevel"/>
    <w:tmpl w:val="7526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A9307B"/>
    <w:multiLevelType w:val="multilevel"/>
    <w:tmpl w:val="553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53D43"/>
    <w:multiLevelType w:val="multilevel"/>
    <w:tmpl w:val="EDC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E144E"/>
    <w:multiLevelType w:val="multilevel"/>
    <w:tmpl w:val="370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2F342C"/>
    <w:multiLevelType w:val="multilevel"/>
    <w:tmpl w:val="6242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73D28"/>
    <w:multiLevelType w:val="multilevel"/>
    <w:tmpl w:val="B8F4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1C7879"/>
    <w:multiLevelType w:val="multilevel"/>
    <w:tmpl w:val="356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C0BBB"/>
    <w:multiLevelType w:val="multilevel"/>
    <w:tmpl w:val="6E9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F4C25"/>
    <w:multiLevelType w:val="multilevel"/>
    <w:tmpl w:val="BDF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83F4A"/>
    <w:multiLevelType w:val="multilevel"/>
    <w:tmpl w:val="650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A1472"/>
    <w:multiLevelType w:val="multilevel"/>
    <w:tmpl w:val="3F46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D1A82"/>
    <w:multiLevelType w:val="multilevel"/>
    <w:tmpl w:val="492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10E63"/>
    <w:multiLevelType w:val="multilevel"/>
    <w:tmpl w:val="2FD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14A2C"/>
    <w:multiLevelType w:val="multilevel"/>
    <w:tmpl w:val="7ED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1136B"/>
    <w:multiLevelType w:val="multilevel"/>
    <w:tmpl w:val="53D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60187"/>
    <w:multiLevelType w:val="multilevel"/>
    <w:tmpl w:val="943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C177B9"/>
    <w:multiLevelType w:val="multilevel"/>
    <w:tmpl w:val="9F5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03E2C"/>
    <w:multiLevelType w:val="multilevel"/>
    <w:tmpl w:val="DDB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886C89"/>
    <w:multiLevelType w:val="multilevel"/>
    <w:tmpl w:val="06A6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342E40"/>
    <w:multiLevelType w:val="multilevel"/>
    <w:tmpl w:val="002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6E4855"/>
    <w:multiLevelType w:val="multilevel"/>
    <w:tmpl w:val="313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D65420"/>
    <w:multiLevelType w:val="multilevel"/>
    <w:tmpl w:val="42AC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4E65AB"/>
    <w:multiLevelType w:val="multilevel"/>
    <w:tmpl w:val="32E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A118E"/>
    <w:multiLevelType w:val="multilevel"/>
    <w:tmpl w:val="70F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CC23B9"/>
    <w:multiLevelType w:val="multilevel"/>
    <w:tmpl w:val="6C4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CB7B5E"/>
    <w:multiLevelType w:val="multilevel"/>
    <w:tmpl w:val="223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313DE6"/>
    <w:multiLevelType w:val="multilevel"/>
    <w:tmpl w:val="DE1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42D8B"/>
    <w:multiLevelType w:val="multilevel"/>
    <w:tmpl w:val="F15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4B1B8F"/>
    <w:multiLevelType w:val="multilevel"/>
    <w:tmpl w:val="C67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0658DE"/>
    <w:multiLevelType w:val="multilevel"/>
    <w:tmpl w:val="EE6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04BC6"/>
    <w:multiLevelType w:val="multilevel"/>
    <w:tmpl w:val="822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BA2393"/>
    <w:multiLevelType w:val="multilevel"/>
    <w:tmpl w:val="E77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39"/>
  </w:num>
  <w:num w:numId="3">
    <w:abstractNumId w:val="43"/>
  </w:num>
  <w:num w:numId="4">
    <w:abstractNumId w:val="0"/>
  </w:num>
  <w:num w:numId="5">
    <w:abstractNumId w:val="23"/>
  </w:num>
  <w:num w:numId="6">
    <w:abstractNumId w:val="4"/>
  </w:num>
  <w:num w:numId="7">
    <w:abstractNumId w:val="29"/>
  </w:num>
  <w:num w:numId="8">
    <w:abstractNumId w:val="15"/>
  </w:num>
  <w:num w:numId="9">
    <w:abstractNumId w:val="42"/>
  </w:num>
  <w:num w:numId="10">
    <w:abstractNumId w:val="33"/>
  </w:num>
  <w:num w:numId="11">
    <w:abstractNumId w:val="9"/>
  </w:num>
  <w:num w:numId="12">
    <w:abstractNumId w:val="18"/>
  </w:num>
  <w:num w:numId="13">
    <w:abstractNumId w:val="32"/>
  </w:num>
  <w:num w:numId="14">
    <w:abstractNumId w:val="40"/>
  </w:num>
  <w:num w:numId="15">
    <w:abstractNumId w:val="25"/>
  </w:num>
  <w:num w:numId="16">
    <w:abstractNumId w:val="24"/>
  </w:num>
  <w:num w:numId="17">
    <w:abstractNumId w:val="37"/>
  </w:num>
  <w:num w:numId="18">
    <w:abstractNumId w:val="31"/>
  </w:num>
  <w:num w:numId="19">
    <w:abstractNumId w:val="34"/>
  </w:num>
  <w:num w:numId="20">
    <w:abstractNumId w:val="8"/>
  </w:num>
  <w:num w:numId="21">
    <w:abstractNumId w:val="49"/>
  </w:num>
  <w:num w:numId="22">
    <w:abstractNumId w:val="57"/>
  </w:num>
  <w:num w:numId="23">
    <w:abstractNumId w:val="58"/>
  </w:num>
  <w:num w:numId="24">
    <w:abstractNumId w:val="14"/>
  </w:num>
  <w:num w:numId="25">
    <w:abstractNumId w:val="55"/>
  </w:num>
  <w:num w:numId="26">
    <w:abstractNumId w:val="45"/>
  </w:num>
  <w:num w:numId="27">
    <w:abstractNumId w:val="26"/>
  </w:num>
  <w:num w:numId="28">
    <w:abstractNumId w:val="22"/>
  </w:num>
  <w:num w:numId="29">
    <w:abstractNumId w:val="16"/>
  </w:num>
  <w:num w:numId="30">
    <w:abstractNumId w:val="47"/>
  </w:num>
  <w:num w:numId="31">
    <w:abstractNumId w:val="1"/>
  </w:num>
  <w:num w:numId="32">
    <w:abstractNumId w:val="46"/>
  </w:num>
  <w:num w:numId="33">
    <w:abstractNumId w:val="44"/>
  </w:num>
  <w:num w:numId="34">
    <w:abstractNumId w:val="11"/>
  </w:num>
  <w:num w:numId="35">
    <w:abstractNumId w:val="51"/>
  </w:num>
  <w:num w:numId="36">
    <w:abstractNumId w:val="5"/>
  </w:num>
  <w:num w:numId="37">
    <w:abstractNumId w:val="59"/>
  </w:num>
  <w:num w:numId="38">
    <w:abstractNumId w:val="54"/>
  </w:num>
  <w:num w:numId="39">
    <w:abstractNumId w:val="56"/>
  </w:num>
  <w:num w:numId="40">
    <w:abstractNumId w:val="27"/>
  </w:num>
  <w:num w:numId="41">
    <w:abstractNumId w:val="36"/>
  </w:num>
  <w:num w:numId="42">
    <w:abstractNumId w:val="30"/>
  </w:num>
  <w:num w:numId="43">
    <w:abstractNumId w:val="35"/>
  </w:num>
  <w:num w:numId="44">
    <w:abstractNumId w:val="50"/>
  </w:num>
  <w:num w:numId="45">
    <w:abstractNumId w:val="53"/>
  </w:num>
  <w:num w:numId="46">
    <w:abstractNumId w:val="13"/>
  </w:num>
  <w:num w:numId="47">
    <w:abstractNumId w:val="28"/>
  </w:num>
  <w:num w:numId="48">
    <w:abstractNumId w:val="38"/>
  </w:num>
  <w:num w:numId="49">
    <w:abstractNumId w:val="12"/>
  </w:num>
  <w:num w:numId="50">
    <w:abstractNumId w:val="21"/>
  </w:num>
  <w:num w:numId="51">
    <w:abstractNumId w:val="41"/>
  </w:num>
  <w:num w:numId="52">
    <w:abstractNumId w:val="20"/>
  </w:num>
  <w:num w:numId="53">
    <w:abstractNumId w:val="6"/>
  </w:num>
  <w:num w:numId="54">
    <w:abstractNumId w:val="19"/>
  </w:num>
  <w:num w:numId="55">
    <w:abstractNumId w:val="7"/>
  </w:num>
  <w:num w:numId="56">
    <w:abstractNumId w:val="3"/>
  </w:num>
  <w:num w:numId="57">
    <w:abstractNumId w:val="10"/>
  </w:num>
  <w:num w:numId="58">
    <w:abstractNumId w:val="52"/>
  </w:num>
  <w:num w:numId="59">
    <w:abstractNumId w:val="2"/>
  </w:num>
  <w:num w:numId="60">
    <w:abstractNumId w:val="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7F2"/>
    <w:rsid w:val="001E6C28"/>
    <w:rsid w:val="002C14AA"/>
    <w:rsid w:val="0038768C"/>
    <w:rsid w:val="00463297"/>
    <w:rsid w:val="00472964"/>
    <w:rsid w:val="004917BA"/>
    <w:rsid w:val="00570DAD"/>
    <w:rsid w:val="0074003F"/>
    <w:rsid w:val="007E3105"/>
    <w:rsid w:val="008277F2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9384E0-A927-4B94-A046-1E6F379D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7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277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277F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277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7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7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4515</Words>
  <Characters>25736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5</cp:revision>
  <dcterms:created xsi:type="dcterms:W3CDTF">2026-02-25T18:28:00Z</dcterms:created>
  <dcterms:modified xsi:type="dcterms:W3CDTF">2026-02-25T18:48:00Z</dcterms:modified>
</cp:coreProperties>
</file>