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5EB2" w:rsidRPr="00045EB2" w:rsidRDefault="00045EB2" w:rsidP="00045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EB2">
        <w:rPr>
          <w:rFonts w:ascii="Times New Roman" w:eastAsia="Times New Roman" w:hAnsi="Times New Roman" w:cs="Times New Roman"/>
          <w:kern w:val="0"/>
          <w14:ligatures w14:val="none"/>
        </w:rPr>
        <w:t xml:space="preserve">This is a sharp and necessary adjustment. You are effectively asking to shift the methodology from </w:t>
      </w:r>
      <w:r w:rsidRPr="00045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"Prescriptive"</w:t>
      </w:r>
      <w:r w:rsidRPr="00045EB2">
        <w:rPr>
          <w:rFonts w:ascii="Times New Roman" w:eastAsia="Times New Roman" w:hAnsi="Times New Roman" w:cs="Times New Roman"/>
          <w:kern w:val="0"/>
          <w14:ligatures w14:val="none"/>
        </w:rPr>
        <w:t xml:space="preserve"> (telling them exactly what services to pick and which vendors to use) to </w:t>
      </w:r>
      <w:r w:rsidRPr="00045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"Consultative &amp; Framework-Based"</w:t>
      </w:r>
      <w:r w:rsidRPr="00045EB2">
        <w:rPr>
          <w:rFonts w:ascii="Times New Roman" w:eastAsia="Times New Roman" w:hAnsi="Times New Roman" w:cs="Times New Roman"/>
          <w:kern w:val="0"/>
          <w14:ligatures w14:val="none"/>
        </w:rPr>
        <w:t xml:space="preserve"> (giving them the tools to debate, select, and negotiate effectively).</w:t>
      </w:r>
    </w:p>
    <w:p w:rsidR="00045EB2" w:rsidRPr="00045EB2" w:rsidRDefault="00045EB2" w:rsidP="00045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EB2">
        <w:rPr>
          <w:rFonts w:ascii="Times New Roman" w:eastAsia="Times New Roman" w:hAnsi="Times New Roman" w:cs="Times New Roman"/>
          <w:kern w:val="0"/>
          <w14:ligatures w14:val="none"/>
        </w:rPr>
        <w:t xml:space="preserve">This changes </w:t>
      </w:r>
      <w:r w:rsidRPr="00045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3</w:t>
      </w:r>
      <w:r w:rsidRPr="00045EB2">
        <w:rPr>
          <w:rFonts w:ascii="Times New Roman" w:eastAsia="Times New Roman" w:hAnsi="Times New Roman" w:cs="Times New Roman"/>
          <w:kern w:val="0"/>
          <w14:ligatures w14:val="none"/>
        </w:rPr>
        <w:t xml:space="preserve"> significantly. Instead of just listing services, we must provide a </w:t>
      </w:r>
      <w:r w:rsidRPr="00045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"Service Selection &amp; Prioritization Matrix"</w:t>
      </w:r>
      <w:r w:rsidRPr="00045EB2">
        <w:rPr>
          <w:rFonts w:ascii="Times New Roman" w:eastAsia="Times New Roman" w:hAnsi="Times New Roman" w:cs="Times New Roman"/>
          <w:kern w:val="0"/>
          <w14:ligatures w14:val="none"/>
        </w:rPr>
        <w:t xml:space="preserve"> that allows the Mayor and Cabinet to debate and validate the list based on data. Similarly, for Vendors, we must move beyond "</w:t>
      </w:r>
      <w:proofErr w:type="spellStart"/>
      <w:r w:rsidRPr="00045EB2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045EB2">
        <w:rPr>
          <w:rFonts w:ascii="Times New Roman" w:eastAsia="Times New Roman" w:hAnsi="Times New Roman" w:cs="Times New Roman"/>
          <w:kern w:val="0"/>
          <w14:ligatures w14:val="none"/>
        </w:rPr>
        <w:t xml:space="preserve"> Telecom is the partner" to a </w:t>
      </w:r>
      <w:r w:rsidRPr="00045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"Vendor Engagement &amp; Responsibility Framework"</w:t>
      </w:r>
      <w:r w:rsidRPr="00045EB2">
        <w:rPr>
          <w:rFonts w:ascii="Times New Roman" w:eastAsia="Times New Roman" w:hAnsi="Times New Roman" w:cs="Times New Roman"/>
          <w:kern w:val="0"/>
          <w14:ligatures w14:val="none"/>
        </w:rPr>
        <w:t xml:space="preserve"> that defines </w:t>
      </w:r>
      <w:r w:rsidRPr="00045EB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how</w:t>
      </w:r>
      <w:r w:rsidRPr="00045EB2">
        <w:rPr>
          <w:rFonts w:ascii="Times New Roman" w:eastAsia="Times New Roman" w:hAnsi="Times New Roman" w:cs="Times New Roman"/>
          <w:kern w:val="0"/>
          <w14:ligatures w14:val="none"/>
        </w:rPr>
        <w:t xml:space="preserve"> to negotiate scope, costs, and SLAs.</w:t>
      </w:r>
    </w:p>
    <w:p w:rsidR="00045EB2" w:rsidRPr="00045EB2" w:rsidRDefault="00045EB2" w:rsidP="00045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EB2">
        <w:rPr>
          <w:rFonts w:ascii="Times New Roman" w:eastAsia="Times New Roman" w:hAnsi="Times New Roman" w:cs="Times New Roman"/>
          <w:kern w:val="0"/>
          <w14:ligatures w14:val="none"/>
        </w:rPr>
        <w:t xml:space="preserve">Here is the </w:t>
      </w:r>
      <w:r w:rsidRPr="00045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Mildly Revised Production Plan</w:t>
      </w:r>
      <w:r w:rsidRPr="00045EB2">
        <w:rPr>
          <w:rFonts w:ascii="Times New Roman" w:eastAsia="Times New Roman" w:hAnsi="Times New Roman" w:cs="Times New Roman"/>
          <w:kern w:val="0"/>
          <w14:ligatures w14:val="none"/>
        </w:rPr>
        <w:t xml:space="preserve">, adjusting specifically for </w:t>
      </w:r>
      <w:r w:rsidRPr="00045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Dialogue</w:t>
      </w:r>
      <w:r w:rsidRPr="00045EB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045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Vendor Strategy</w:t>
      </w:r>
      <w:r w:rsidRPr="00045EB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045EB2" w:rsidRPr="00045EB2" w:rsidRDefault="00045EB2" w:rsidP="00045E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EB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045EB2" w:rsidRPr="00045EB2" w:rsidRDefault="00045EB2" w:rsidP="00045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5E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REVISED PRODUCTION PLAN: CONSOLIDATED MASTER BLUEPRINT</w:t>
      </w:r>
    </w:p>
    <w:p w:rsidR="00045EB2" w:rsidRPr="00045EB2" w:rsidRDefault="00045EB2" w:rsidP="00045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Volume:</w:t>
      </w:r>
      <w:r w:rsidRPr="00045E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045EB2">
        <w:rPr>
          <w:rFonts w:ascii="Times New Roman" w:eastAsia="Times New Roman" w:hAnsi="Times New Roman" w:cs="Times New Roman"/>
          <w:kern w:val="0"/>
          <w14:ligatures w14:val="none"/>
        </w:rPr>
        <w:t>4</w:t>
      </w:r>
      <w:proofErr w:type="gramEnd"/>
      <w:r w:rsidRPr="00045EB2">
        <w:rPr>
          <w:rFonts w:ascii="Times New Roman" w:eastAsia="Times New Roman" w:hAnsi="Times New Roman" w:cs="Times New Roman"/>
          <w:kern w:val="0"/>
          <w14:ligatures w14:val="none"/>
        </w:rPr>
        <w:t xml:space="preserve"> Comprehensive Responses.</w:t>
      </w:r>
      <w:r w:rsidRPr="00045EB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5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Shift:</w:t>
      </w:r>
      <w:r w:rsidRPr="00045EB2">
        <w:rPr>
          <w:rFonts w:ascii="Times New Roman" w:eastAsia="Times New Roman" w:hAnsi="Times New Roman" w:cs="Times New Roman"/>
          <w:kern w:val="0"/>
          <w14:ligatures w14:val="none"/>
        </w:rPr>
        <w:t xml:space="preserve"> Incorporating an iterative Service Selection Mechanism and a detailed Vendor Responsibility Matrix.</w:t>
      </w:r>
    </w:p>
    <w:p w:rsidR="00045EB2" w:rsidRPr="00045EB2" w:rsidRDefault="00045EB2" w:rsidP="00045E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45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1: THE INSTITUTIONAL &amp; STRATEGIC ARCHITECTURE</w:t>
      </w:r>
    </w:p>
    <w:p w:rsidR="00045EB2" w:rsidRPr="00045EB2" w:rsidRDefault="00045EB2" w:rsidP="00045E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Chapter 1: The National </w:t>
      </w:r>
      <w:proofErr w:type="spellStart"/>
      <w:r w:rsidRPr="00045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Mesob</w:t>
      </w:r>
      <w:proofErr w:type="spellEnd"/>
      <w:r w:rsidRPr="00045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Paradigm (Policy Foundation)</w:t>
      </w:r>
    </w:p>
    <w:p w:rsidR="00045EB2" w:rsidRPr="00045EB2" w:rsidRDefault="00045EB2" w:rsidP="00045E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EB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Focus:</w:t>
      </w:r>
      <w:r w:rsidRPr="00045EB2">
        <w:rPr>
          <w:rFonts w:ascii="Times New Roman" w:eastAsia="Times New Roman" w:hAnsi="Times New Roman" w:cs="Times New Roman"/>
          <w:kern w:val="0"/>
          <w14:ligatures w14:val="none"/>
        </w:rPr>
        <w:t xml:space="preserve"> Legal basis (Proclamations), Federal mandates, and the shift to orchestrated governance.</w:t>
      </w:r>
    </w:p>
    <w:p w:rsidR="00045EB2" w:rsidRPr="00045EB2" w:rsidRDefault="00045EB2" w:rsidP="00045E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Chapter 2: The </w:t>
      </w:r>
      <w:proofErr w:type="spellStart"/>
      <w:r w:rsidRPr="00045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Hawassa</w:t>
      </w:r>
      <w:proofErr w:type="spellEnd"/>
      <w:r w:rsidRPr="00045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Strategic Context (The "Hub" Logic)</w:t>
      </w:r>
    </w:p>
    <w:p w:rsidR="00045EB2" w:rsidRPr="00045EB2" w:rsidRDefault="00045EB2" w:rsidP="00045E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EB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Focus:</w:t>
      </w:r>
      <w:r w:rsidRPr="00045E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5EB2">
        <w:rPr>
          <w:rFonts w:ascii="Times New Roman" w:eastAsia="Times New Roman" w:hAnsi="Times New Roman" w:cs="Times New Roman"/>
          <w:kern w:val="0"/>
          <w14:ligatures w14:val="none"/>
        </w:rPr>
        <w:t>Hawassa’s</w:t>
      </w:r>
      <w:proofErr w:type="spellEnd"/>
      <w:r w:rsidRPr="00045EB2">
        <w:rPr>
          <w:rFonts w:ascii="Times New Roman" w:eastAsia="Times New Roman" w:hAnsi="Times New Roman" w:cs="Times New Roman"/>
          <w:kern w:val="0"/>
          <w14:ligatures w14:val="none"/>
        </w:rPr>
        <w:t xml:space="preserve"> economic DNA (Industrial/Tourism). Why the "One-Size-Fits-All" model fails here.</w:t>
      </w:r>
    </w:p>
    <w:p w:rsidR="00045EB2" w:rsidRPr="00045EB2" w:rsidRDefault="00045EB2" w:rsidP="00045E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3: Governance, Jurisdiction &amp; Authority</w:t>
      </w:r>
    </w:p>
    <w:p w:rsidR="00045EB2" w:rsidRPr="00045EB2" w:rsidRDefault="00045EB2" w:rsidP="00045E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EB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Focus:</w:t>
      </w:r>
      <w:r w:rsidRPr="00045EB2">
        <w:rPr>
          <w:rFonts w:ascii="Times New Roman" w:eastAsia="Times New Roman" w:hAnsi="Times New Roman" w:cs="Times New Roman"/>
          <w:kern w:val="0"/>
          <w14:ligatures w14:val="none"/>
        </w:rPr>
        <w:t xml:space="preserve"> De-conflicting City vs. Regional mandates. Legal delegation of signature authority.</w:t>
      </w:r>
    </w:p>
    <w:p w:rsidR="00045EB2" w:rsidRPr="00045EB2" w:rsidRDefault="00045EB2" w:rsidP="00045E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45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2: THE TECHNICAL ECOSYSTEM &amp; INTEGRATION BLUEPRINT</w:t>
      </w:r>
    </w:p>
    <w:p w:rsidR="00045EB2" w:rsidRPr="00045EB2" w:rsidRDefault="00045EB2" w:rsidP="00045E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4: The Digital Public Infrastructure (DPI) Stack</w:t>
      </w:r>
    </w:p>
    <w:p w:rsidR="00045EB2" w:rsidRPr="00045EB2" w:rsidRDefault="00045EB2" w:rsidP="00045EB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EB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Focus:</w:t>
      </w:r>
      <w:r w:rsidRPr="00045EB2">
        <w:rPr>
          <w:rFonts w:ascii="Times New Roman" w:eastAsia="Times New Roman" w:hAnsi="Times New Roman" w:cs="Times New Roman"/>
          <w:kern w:val="0"/>
          <w14:ligatures w14:val="none"/>
        </w:rPr>
        <w:t xml:space="preserve"> The "Nine Systems" (Identity, Payment, Workflow) and data flow logic.</w:t>
      </w:r>
    </w:p>
    <w:p w:rsidR="00045EB2" w:rsidRPr="00045EB2" w:rsidRDefault="00045EB2" w:rsidP="00045E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5: Technical Integration Architecture</w:t>
      </w:r>
    </w:p>
    <w:p w:rsidR="00045EB2" w:rsidRPr="00045EB2" w:rsidRDefault="00045EB2" w:rsidP="00045EB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EB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Focus:</w:t>
      </w:r>
      <w:r w:rsidRPr="00045EB2">
        <w:rPr>
          <w:rFonts w:ascii="Times New Roman" w:eastAsia="Times New Roman" w:hAnsi="Times New Roman" w:cs="Times New Roman"/>
          <w:kern w:val="0"/>
          <w14:ligatures w14:val="none"/>
        </w:rPr>
        <w:t xml:space="preserve"> The "Maturity Ladder" for bureaus (API-ready vs. Paper-based). Integration scenarios.</w:t>
      </w:r>
    </w:p>
    <w:p w:rsidR="00045EB2" w:rsidRPr="00045EB2" w:rsidRDefault="00045EB2" w:rsidP="00045E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6: Infrastructure, Security &amp; Data Sovereignty</w:t>
      </w:r>
    </w:p>
    <w:p w:rsidR="00045EB2" w:rsidRPr="00045EB2" w:rsidRDefault="00045EB2" w:rsidP="00045EB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EB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Focus:</w:t>
      </w:r>
      <w:r w:rsidRPr="00045EB2">
        <w:rPr>
          <w:rFonts w:ascii="Times New Roman" w:eastAsia="Times New Roman" w:hAnsi="Times New Roman" w:cs="Times New Roman"/>
          <w:kern w:val="0"/>
          <w14:ligatures w14:val="none"/>
        </w:rPr>
        <w:t xml:space="preserve"> Data Center specs, Cybersecurity resilience, and Data Residency (Local vs. Cloud).</w:t>
      </w:r>
    </w:p>
    <w:p w:rsidR="00045EB2" w:rsidRPr="00045EB2" w:rsidRDefault="00045EB2" w:rsidP="00045E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45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RESPONSE 3: OPERATIONAL MODEL, SERVICE STRATEGY &amp; VENDORS (HEAVILY REVISED)</w:t>
      </w:r>
    </w:p>
    <w:p w:rsidR="00045EB2" w:rsidRPr="00045EB2" w:rsidRDefault="00045EB2" w:rsidP="00045E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7: The Service Prioritization &amp; Onboarding Framework</w:t>
      </w:r>
    </w:p>
    <w:p w:rsidR="00045EB2" w:rsidRPr="00045EB2" w:rsidRDefault="00045EB2" w:rsidP="00045EB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EB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Revision:</w:t>
      </w:r>
      <w:r w:rsidRPr="00045EB2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a static list, we present a </w:t>
      </w:r>
      <w:r w:rsidRPr="00045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"Service Filtering Matrix."</w:t>
      </w:r>
    </w:p>
    <w:p w:rsidR="00045EB2" w:rsidRPr="00045EB2" w:rsidRDefault="00045EB2" w:rsidP="00045EB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EB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Mechanism:</w:t>
      </w:r>
      <w:r w:rsidRPr="00045EB2">
        <w:rPr>
          <w:rFonts w:ascii="Times New Roman" w:eastAsia="Times New Roman" w:hAnsi="Times New Roman" w:cs="Times New Roman"/>
          <w:kern w:val="0"/>
          <w14:ligatures w14:val="none"/>
        </w:rPr>
        <w:t xml:space="preserve"> How to score services based on Volume, Revenue, and Pain Points.</w:t>
      </w:r>
    </w:p>
    <w:p w:rsidR="00045EB2" w:rsidRPr="00045EB2" w:rsidRDefault="00045EB2" w:rsidP="00045EB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EB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Discussion Tool:</w:t>
      </w:r>
      <w:r w:rsidRPr="00045EB2">
        <w:rPr>
          <w:rFonts w:ascii="Times New Roman" w:eastAsia="Times New Roman" w:hAnsi="Times New Roman" w:cs="Times New Roman"/>
          <w:kern w:val="0"/>
          <w14:ligatures w14:val="none"/>
        </w:rPr>
        <w:t xml:space="preserve"> A template for </w:t>
      </w:r>
      <w:r w:rsidRPr="00045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"Service Validation Workshops"</w:t>
      </w:r>
      <w:r w:rsidRPr="00045EB2">
        <w:rPr>
          <w:rFonts w:ascii="Times New Roman" w:eastAsia="Times New Roman" w:hAnsi="Times New Roman" w:cs="Times New Roman"/>
          <w:kern w:val="0"/>
          <w14:ligatures w14:val="none"/>
        </w:rPr>
        <w:t xml:space="preserve"> where Bureau Heads can comment, push back, or validate their readiness. This opens the door for internal political discussion.</w:t>
      </w:r>
    </w:p>
    <w:p w:rsidR="00045EB2" w:rsidRPr="00045EB2" w:rsidRDefault="00045EB2" w:rsidP="00045E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8: Strategic Vendor Engagement &amp; Responsibility Matrix</w:t>
      </w:r>
    </w:p>
    <w:p w:rsidR="00045EB2" w:rsidRPr="00045EB2" w:rsidRDefault="00045EB2" w:rsidP="00045EB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EB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Revision:</w:t>
      </w:r>
      <w:r w:rsidRPr="00045EB2">
        <w:rPr>
          <w:rFonts w:ascii="Times New Roman" w:eastAsia="Times New Roman" w:hAnsi="Times New Roman" w:cs="Times New Roman"/>
          <w:kern w:val="0"/>
          <w14:ligatures w14:val="none"/>
        </w:rPr>
        <w:t xml:space="preserve"> Deep dive into </w:t>
      </w:r>
      <w:proofErr w:type="spellStart"/>
      <w:r w:rsidRPr="00045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Ethio</w:t>
      </w:r>
      <w:proofErr w:type="spellEnd"/>
      <w:r w:rsidRPr="00045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Telecom, Federal AI Institute (EAII), and Local Vendors.</w:t>
      </w:r>
    </w:p>
    <w:p w:rsidR="00045EB2" w:rsidRPr="00045EB2" w:rsidRDefault="00045EB2" w:rsidP="00045EB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EB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Content:</w:t>
      </w:r>
      <w:r w:rsidRPr="00045EB2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045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"Responsibility RACI Chart"</w:t>
      </w:r>
      <w:r w:rsidRPr="00045EB2">
        <w:rPr>
          <w:rFonts w:ascii="Times New Roman" w:eastAsia="Times New Roman" w:hAnsi="Times New Roman" w:cs="Times New Roman"/>
          <w:kern w:val="0"/>
          <w14:ligatures w14:val="none"/>
        </w:rPr>
        <w:t xml:space="preserve"> (Who builds the API? Who owns the code? Who maintains the hardware?).</w:t>
      </w:r>
    </w:p>
    <w:p w:rsidR="00045EB2" w:rsidRPr="00045EB2" w:rsidRDefault="00045EB2" w:rsidP="00045EB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EB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Negotiation:</w:t>
      </w:r>
      <w:r w:rsidRPr="00045EB2">
        <w:rPr>
          <w:rFonts w:ascii="Times New Roman" w:eastAsia="Times New Roman" w:hAnsi="Times New Roman" w:cs="Times New Roman"/>
          <w:kern w:val="0"/>
          <w14:ligatures w14:val="none"/>
        </w:rPr>
        <w:t xml:space="preserve"> How to structure MOUs and SLAs to avoid vendor lock-in. Differentiating "Mandatory" federal partners from "Competitive" local opportunities.</w:t>
      </w:r>
    </w:p>
    <w:p w:rsidR="00045EB2" w:rsidRPr="00045EB2" w:rsidRDefault="00045EB2" w:rsidP="00045E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9: Financial Sustainability &amp; Business Model</w:t>
      </w:r>
    </w:p>
    <w:p w:rsidR="00045EB2" w:rsidRPr="00045EB2" w:rsidRDefault="00045EB2" w:rsidP="00045EB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EB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Focus:</w:t>
      </w:r>
      <w:r w:rsidRPr="00045EB2">
        <w:rPr>
          <w:rFonts w:ascii="Times New Roman" w:eastAsia="Times New Roman" w:hAnsi="Times New Roman" w:cs="Times New Roman"/>
          <w:kern w:val="0"/>
          <w14:ligatures w14:val="none"/>
        </w:rPr>
        <w:t xml:space="preserve"> OPEX recovery, service surcharges, and long-term funding.</w:t>
      </w:r>
    </w:p>
    <w:p w:rsidR="00045EB2" w:rsidRPr="00045EB2" w:rsidRDefault="00045EB2" w:rsidP="00045E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45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4: EXECUTION, RISK &amp; THE HAWASSA PLAYBOOK</w:t>
      </w:r>
    </w:p>
    <w:p w:rsidR="00045EB2" w:rsidRPr="00045EB2" w:rsidRDefault="00045EB2" w:rsidP="00045E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10: The 30-60-90 Day Acceleration Matrix</w:t>
      </w:r>
    </w:p>
    <w:p w:rsidR="00045EB2" w:rsidRPr="00045EB2" w:rsidRDefault="00045EB2" w:rsidP="00045EB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EB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Focus:</w:t>
      </w:r>
      <w:r w:rsidRPr="00045EB2">
        <w:rPr>
          <w:rFonts w:ascii="Times New Roman" w:eastAsia="Times New Roman" w:hAnsi="Times New Roman" w:cs="Times New Roman"/>
          <w:kern w:val="0"/>
          <w14:ligatures w14:val="none"/>
        </w:rPr>
        <w:t xml:space="preserve"> Granular execution steps linked to the strategy.</w:t>
      </w:r>
    </w:p>
    <w:p w:rsidR="00045EB2" w:rsidRPr="00045EB2" w:rsidRDefault="00045EB2" w:rsidP="00045E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11: The "Pre-Mortem" Risk Register</w:t>
      </w:r>
    </w:p>
    <w:p w:rsidR="00045EB2" w:rsidRPr="00045EB2" w:rsidRDefault="00045EB2" w:rsidP="00045EB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EB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Focus:</w:t>
      </w:r>
      <w:r w:rsidRPr="00045EB2">
        <w:rPr>
          <w:rFonts w:ascii="Times New Roman" w:eastAsia="Times New Roman" w:hAnsi="Times New Roman" w:cs="Times New Roman"/>
          <w:kern w:val="0"/>
          <w14:ligatures w14:val="none"/>
        </w:rPr>
        <w:t xml:space="preserve"> Political, Technical, and Financial risks with mitigation protocols.</w:t>
      </w:r>
    </w:p>
    <w:p w:rsidR="00045EB2" w:rsidRPr="00045EB2" w:rsidRDefault="00045EB2" w:rsidP="00045E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12: The "</w:t>
      </w:r>
      <w:proofErr w:type="spellStart"/>
      <w:r w:rsidRPr="00045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Hawassa</w:t>
      </w:r>
      <w:proofErr w:type="spellEnd"/>
      <w:r w:rsidRPr="00045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Advantage" (Differentiation)</w:t>
      </w:r>
    </w:p>
    <w:p w:rsidR="00045EB2" w:rsidRPr="00045EB2" w:rsidRDefault="00045EB2" w:rsidP="00045EB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EB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Focus:</w:t>
      </w:r>
      <w:r w:rsidRPr="00045EB2">
        <w:rPr>
          <w:rFonts w:ascii="Times New Roman" w:eastAsia="Times New Roman" w:hAnsi="Times New Roman" w:cs="Times New Roman"/>
          <w:kern w:val="0"/>
          <w14:ligatures w14:val="none"/>
        </w:rPr>
        <w:t xml:space="preserve"> How </w:t>
      </w:r>
      <w:proofErr w:type="spellStart"/>
      <w:r w:rsidRPr="00045EB2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045EB2">
        <w:rPr>
          <w:rFonts w:ascii="Times New Roman" w:eastAsia="Times New Roman" w:hAnsi="Times New Roman" w:cs="Times New Roman"/>
          <w:kern w:val="0"/>
          <w14:ligatures w14:val="none"/>
        </w:rPr>
        <w:t xml:space="preserve"> leads the nation in industrial-grade service integration.</w:t>
      </w:r>
    </w:p>
    <w:p w:rsidR="00045EB2" w:rsidRPr="00045EB2" w:rsidRDefault="00045EB2" w:rsidP="00045E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Annexes:</w:t>
      </w:r>
      <w:r w:rsidRPr="00045EB2">
        <w:rPr>
          <w:rFonts w:ascii="Times New Roman" w:eastAsia="Times New Roman" w:hAnsi="Times New Roman" w:cs="Times New Roman"/>
          <w:kern w:val="0"/>
          <w14:ligatures w14:val="none"/>
        </w:rPr>
        <w:t xml:space="preserve"> List of required documents, technical specs, and job descriptions.</w:t>
      </w:r>
    </w:p>
    <w:p w:rsidR="00045EB2" w:rsidRPr="00045EB2" w:rsidRDefault="00045EB2" w:rsidP="00045E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EB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045EB2" w:rsidRPr="00045EB2" w:rsidRDefault="00045EB2" w:rsidP="00045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5E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CONFIRMATION</w:t>
      </w:r>
    </w:p>
    <w:p w:rsidR="00045EB2" w:rsidRPr="00045EB2" w:rsidRDefault="00045EB2" w:rsidP="00045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EB2">
        <w:rPr>
          <w:rFonts w:ascii="Times New Roman" w:eastAsia="Times New Roman" w:hAnsi="Times New Roman" w:cs="Times New Roman"/>
          <w:kern w:val="0"/>
          <w14:ligatures w14:val="none"/>
        </w:rPr>
        <w:t xml:space="preserve">This revised plan moves the document from a "dictation" to a "strategic toolkit" that empowers the City Administration to make informed decisions about </w:t>
      </w:r>
      <w:r w:rsidRPr="00045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Services</w:t>
      </w:r>
      <w:r w:rsidRPr="00045EB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045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Vendors</w:t>
      </w:r>
      <w:r w:rsidRPr="00045EB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045EB2" w:rsidRPr="00045EB2" w:rsidRDefault="00045EB2" w:rsidP="00045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If this revised flow meets your approval, please </w:t>
      </w:r>
      <w:proofErr w:type="gramStart"/>
      <w:r w:rsidRPr="00045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reply</w:t>
      </w:r>
      <w:proofErr w:type="gramEnd"/>
      <w:r w:rsidRPr="00045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"PROCEED" to generate Response 1.</w:t>
      </w:r>
    </w:p>
    <w:p w:rsidR="00045EB2" w:rsidRDefault="00045EB2">
      <w:r>
        <w:br w:type="page"/>
      </w:r>
    </w:p>
    <w:p w:rsidR="00A32789" w:rsidRPr="00A32789" w:rsidRDefault="00A32789" w:rsidP="00A3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DOCUMENT CONTROL</w:t>
      </w:r>
    </w:p>
    <w:p w:rsidR="00A32789" w:rsidRPr="00A32789" w:rsidRDefault="00A32789" w:rsidP="00A327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bookmarkStart w:id="0" w:name="_GoBack"/>
      <w:r w:rsidRPr="00A32789">
        <w:rPr>
          <w:rFonts w:ascii="Times New Roman" w:eastAsia="Times New Roman" w:hAnsi="Times New Roman" w:cs="Times New Roman"/>
          <w:kern w:val="0"/>
          <w14:ligatures w14:val="none"/>
        </w:rPr>
        <w:t>HAWASSA CITY MESOB ONE-STOP CENTER: STRATEGIC INSTITUTIONAL &amp; TECHNICAL MASTER BLUEPRINT (EXPANDED EDITION)</w:t>
      </w:r>
      <w:bookmarkEnd w:id="0"/>
    </w:p>
    <w:p w:rsidR="00A32789" w:rsidRPr="00A32789" w:rsidRDefault="00A32789" w:rsidP="00A327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Volume: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1 of 4</w:t>
      </w:r>
    </w:p>
    <w:p w:rsidR="00A32789" w:rsidRPr="00A32789" w:rsidRDefault="00A32789" w:rsidP="00A327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The Institutional &amp; Strategic Architecture</w:t>
      </w:r>
    </w:p>
    <w:p w:rsidR="00A32789" w:rsidRPr="00A32789" w:rsidRDefault="00A32789" w:rsidP="00A327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February 26, 2026</w:t>
      </w:r>
    </w:p>
    <w:p w:rsidR="00A32789" w:rsidRPr="00A32789" w:rsidRDefault="00A32789" w:rsidP="00A327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Draft for Executive Review &amp; Validation</w:t>
      </w:r>
    </w:p>
    <w:p w:rsidR="00A32789" w:rsidRPr="00A32789" w:rsidRDefault="00A32789" w:rsidP="00A32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5" style="width:0;height:1.5pt" o:hralign="center" o:hrstd="t" o:hr="t" fillcolor="#a0a0a0" stroked="f"/>
        </w:pict>
      </w:r>
    </w:p>
    <w:p w:rsidR="00A32789" w:rsidRPr="00A32789" w:rsidRDefault="00A32789" w:rsidP="00A327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327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EXECUTIVE PREFACE</w:t>
      </w:r>
    </w:p>
    <w:p w:rsidR="00A32789" w:rsidRPr="00A32789" w:rsidRDefault="00A32789" w:rsidP="00A3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This Master Blueprint serves as the foundational execution guide for the </w:t>
      </w:r>
      <w:proofErr w:type="spellStart"/>
      <w:r w:rsidRPr="00A32789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City MESOB One-Stop Service Center. It aligns the national digital transformation mandate with the specific economic, political, and operational realities of </w:t>
      </w:r>
      <w:proofErr w:type="spellStart"/>
      <w:r w:rsidRPr="00A32789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City.</w:t>
      </w:r>
    </w:p>
    <w:p w:rsidR="00A32789" w:rsidRPr="00A32789" w:rsidRDefault="00A32789" w:rsidP="00A3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Unlike previous conceptual documents, this Blueprint </w:t>
      </w:r>
      <w:proofErr w:type="gramStart"/>
      <w:r w:rsidRPr="00A32789">
        <w:rPr>
          <w:rFonts w:ascii="Times New Roman" w:eastAsia="Times New Roman" w:hAnsi="Times New Roman" w:cs="Times New Roman"/>
          <w:kern w:val="0"/>
          <w14:ligatures w14:val="none"/>
        </w:rPr>
        <w:t>is engineered</w:t>
      </w:r>
      <w:proofErr w:type="gramEnd"/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as a </w:t>
      </w:r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decision-support instrument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>. It provides the City Administration with the structural logic required to negotiate with federal partners, manage vendor relationships, and enforce bureau compliance.</w:t>
      </w:r>
    </w:p>
    <w:p w:rsidR="00A32789" w:rsidRPr="00A32789" w:rsidRDefault="00A32789" w:rsidP="00A3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Volume 1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addresses the "Why" and the "Who." It establishes the legal authority, the strategic economic justification, and the governance architecture required to prevent the MESOB Center from becoming a "hollow shell"—a modern building with outdated manual processes inside.</w:t>
      </w:r>
    </w:p>
    <w:p w:rsidR="00A32789" w:rsidRPr="00A32789" w:rsidRDefault="00A32789" w:rsidP="00A32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6" style="width:0;height:1.5pt" o:hralign="center" o:hrstd="t" o:hr="t" fillcolor="#a0a0a0" stroked="f"/>
        </w:pict>
      </w:r>
    </w:p>
    <w:p w:rsidR="00A32789" w:rsidRPr="00A32789" w:rsidRDefault="00A32789" w:rsidP="00A327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327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1: THE NATIONAL MESOB PARADIGM (POLICY FOUNDATION)</w:t>
      </w:r>
    </w:p>
    <w:p w:rsidR="00A32789" w:rsidRPr="00A32789" w:rsidRDefault="00A32789" w:rsidP="00A327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27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1.1 The Strategic Imperative: Digital Ethiopia 2030</w:t>
      </w:r>
    </w:p>
    <w:p w:rsidR="00A32789" w:rsidRPr="00A32789" w:rsidRDefault="00A32789" w:rsidP="00A3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The MESOB initiative is not an isolated project but the operational arm of </w:t>
      </w:r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Ethiopia 2030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, specifically </w:t>
      </w:r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Pillar 4: Digital Government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>. The national strategy explicitly identifies "administrative fragmentation" as a primary barrier to national competitiveness.</w:t>
      </w:r>
    </w:p>
    <w:p w:rsidR="00A32789" w:rsidRPr="00A32789" w:rsidRDefault="00A32789" w:rsidP="00A3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Policy Objectives:</w:t>
      </w:r>
    </w:p>
    <w:p w:rsidR="00A32789" w:rsidRPr="00A32789" w:rsidRDefault="00A32789" w:rsidP="00A327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Orchestration: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Moving from "</w:t>
      </w:r>
      <w:proofErr w:type="spellStart"/>
      <w:r w:rsidRPr="00A32789">
        <w:rPr>
          <w:rFonts w:ascii="Times New Roman" w:eastAsia="Times New Roman" w:hAnsi="Times New Roman" w:cs="Times New Roman"/>
          <w:kern w:val="0"/>
          <w14:ligatures w14:val="none"/>
        </w:rPr>
        <w:t>Siloed</w:t>
      </w:r>
      <w:proofErr w:type="spellEnd"/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Bureaucracy" (where citizens visit five offices for one permit) to "Orchestrated Service" (where the government acts as a single entity).</w:t>
      </w:r>
    </w:p>
    <w:p w:rsidR="00A32789" w:rsidRPr="00A32789" w:rsidRDefault="00A32789" w:rsidP="00A327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Sovereignty: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Ensuring citizen data </w:t>
      </w:r>
      <w:proofErr w:type="gramStart"/>
      <w:r w:rsidRPr="00A32789">
        <w:rPr>
          <w:rFonts w:ascii="Times New Roman" w:eastAsia="Times New Roman" w:hAnsi="Times New Roman" w:cs="Times New Roman"/>
          <w:kern w:val="0"/>
          <w14:ligatures w14:val="none"/>
        </w:rPr>
        <w:t>is digitized, secured, and owned by the state, forming the basis for evidence-based policymaking</w:t>
      </w:r>
      <w:proofErr w:type="gramEnd"/>
      <w:r w:rsidRPr="00A327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32789" w:rsidRPr="00A32789" w:rsidRDefault="00A32789" w:rsidP="00A327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Cost Reduction: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Lowering the Transaction Cost (TC) for citizens and businesses by digitizing workflows.</w:t>
      </w:r>
    </w:p>
    <w:p w:rsidR="00A32789" w:rsidRPr="00A32789" w:rsidRDefault="00A32789" w:rsidP="00A327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27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1.2 The Legal Architecture</w:t>
      </w:r>
    </w:p>
    <w:p w:rsidR="00A32789" w:rsidRPr="00A32789" w:rsidRDefault="00A32789" w:rsidP="00A3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The legitimacy of the MESOB Center rests on a robust framework of federal proclamations. </w:t>
      </w:r>
      <w:proofErr w:type="spellStart"/>
      <w:r w:rsidRPr="00A32789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City’s implementation must explicitly reference these laws to enforce compliance among resistant bureaus.</w:t>
      </w:r>
    </w:p>
    <w:p w:rsidR="00A32789" w:rsidRPr="00A32789" w:rsidRDefault="00A32789" w:rsidP="00A327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Proclamation No. 1263/2021 (Definition of Powers &amp; Duties of the Executive Organs):</w:t>
      </w:r>
    </w:p>
    <w:p w:rsidR="00A32789" w:rsidRPr="00A32789" w:rsidRDefault="00A32789" w:rsidP="00A3278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Relevance: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Mandates the </w:t>
      </w:r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Ministry of Innovation and Technology (</w:t>
      </w:r>
      <w:proofErr w:type="spellStart"/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MInT</w:t>
      </w:r>
      <w:proofErr w:type="spellEnd"/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to lead national digitalization and establishes the legal basis for cross-agency data sharing.</w:t>
      </w:r>
    </w:p>
    <w:p w:rsidR="00A32789" w:rsidRPr="00A32789" w:rsidRDefault="00A32789" w:rsidP="00A3278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Implication: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Bureaus cannot legally refuse to share data if the request complies with </w:t>
      </w:r>
      <w:proofErr w:type="spellStart"/>
      <w:r w:rsidRPr="00A32789">
        <w:rPr>
          <w:rFonts w:ascii="Times New Roman" w:eastAsia="Times New Roman" w:hAnsi="Times New Roman" w:cs="Times New Roman"/>
          <w:kern w:val="0"/>
          <w14:ligatures w14:val="none"/>
        </w:rPr>
        <w:t>MInT’s</w:t>
      </w:r>
      <w:proofErr w:type="spellEnd"/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interoperability standards.</w:t>
      </w:r>
    </w:p>
    <w:p w:rsidR="00A32789" w:rsidRPr="00A32789" w:rsidRDefault="00A32789" w:rsidP="00A327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Proclamation No. 1284/2023 (Digital Identity Proclamation):</w:t>
      </w:r>
    </w:p>
    <w:p w:rsidR="00A32789" w:rsidRPr="00A32789" w:rsidRDefault="00A32789" w:rsidP="00A3278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Relevance: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Establishes </w:t>
      </w:r>
      <w:proofErr w:type="spellStart"/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Fayda</w:t>
      </w:r>
      <w:proofErr w:type="spellEnd"/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(National ID)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as the primary source of truth for citizen identification.</w:t>
      </w:r>
    </w:p>
    <w:p w:rsidR="00A32789" w:rsidRPr="00A32789" w:rsidRDefault="00A32789" w:rsidP="00A3278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Implication: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proofErr w:type="spellStart"/>
      <w:r w:rsidRPr="00A32789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MESOB Center must not create its own ID cards. It must integrate with </w:t>
      </w:r>
      <w:proofErr w:type="spellStart"/>
      <w:r w:rsidRPr="00A32789">
        <w:rPr>
          <w:rFonts w:ascii="Times New Roman" w:eastAsia="Times New Roman" w:hAnsi="Times New Roman" w:cs="Times New Roman"/>
          <w:kern w:val="0"/>
          <w14:ligatures w14:val="none"/>
        </w:rPr>
        <w:t>Fayda</w:t>
      </w:r>
      <w:proofErr w:type="spellEnd"/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to validate users, satisfying the "Know Your Customer" (KYC) requirement digitally.</w:t>
      </w:r>
    </w:p>
    <w:p w:rsidR="00A32789" w:rsidRPr="00A32789" w:rsidRDefault="00A32789" w:rsidP="00A327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Proclamation No. 1205/2020 (Electronic Transaction Proclamation):</w:t>
      </w:r>
    </w:p>
    <w:p w:rsidR="00A32789" w:rsidRPr="00A32789" w:rsidRDefault="00A32789" w:rsidP="00A3278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Relevance: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Grants legal validity to digital signatures and electronic receipts.</w:t>
      </w:r>
    </w:p>
    <w:p w:rsidR="00A32789" w:rsidRPr="00A32789" w:rsidRDefault="00A32789" w:rsidP="00A3278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Implication: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A digital approval in the MESOB system carries the same legal weight as a wet-ink signature and stamp. This effectively nullifies the argument that "paper is required for audit."</w:t>
      </w:r>
    </w:p>
    <w:p w:rsidR="00A32789" w:rsidRPr="00A32789" w:rsidRDefault="00A32789" w:rsidP="00A327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27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1.3 The National Institutional Ecosystem</w:t>
      </w:r>
    </w:p>
    <w:p w:rsidR="00A32789" w:rsidRPr="00A32789" w:rsidRDefault="00A32789" w:rsidP="00A3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Understanding the division of labor at the federal level is critical for </w:t>
      </w:r>
      <w:proofErr w:type="spellStart"/>
      <w:r w:rsidRPr="00A32789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City to know </w:t>
      </w:r>
      <w:r w:rsidRPr="00A3278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who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to engage for </w:t>
      </w:r>
      <w:r w:rsidRPr="00A3278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what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3574"/>
        <w:gridCol w:w="3339"/>
      </w:tblGrid>
      <w:tr w:rsidR="00A32789" w:rsidRPr="00A32789" w:rsidTr="00A327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789" w:rsidRPr="00A32789" w:rsidRDefault="00A32789" w:rsidP="00A32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2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Institution</w:t>
            </w:r>
          </w:p>
        </w:tc>
        <w:tc>
          <w:tcPr>
            <w:tcW w:w="0" w:type="auto"/>
            <w:vAlign w:val="center"/>
            <w:hideMark/>
          </w:tcPr>
          <w:p w:rsidR="00A32789" w:rsidRPr="00A32789" w:rsidRDefault="00A32789" w:rsidP="00A32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2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A32789" w:rsidRPr="00A32789" w:rsidRDefault="00A32789" w:rsidP="00A32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32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Hawassa</w:t>
            </w:r>
            <w:proofErr w:type="spellEnd"/>
            <w:r w:rsidRPr="00A32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Engagement Strategy</w:t>
            </w:r>
          </w:p>
        </w:tc>
      </w:tr>
      <w:tr w:rsidR="00A32789" w:rsidRPr="00A32789" w:rsidTr="00A327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789" w:rsidRPr="00A32789" w:rsidRDefault="00A32789" w:rsidP="00A32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327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MInT</w:t>
            </w:r>
            <w:proofErr w:type="spellEnd"/>
            <w:r w:rsidRPr="00A32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(Ministry of Innovation &amp; Technology)</w:t>
            </w:r>
          </w:p>
        </w:tc>
        <w:tc>
          <w:tcPr>
            <w:tcW w:w="0" w:type="auto"/>
            <w:vAlign w:val="center"/>
            <w:hideMark/>
          </w:tcPr>
          <w:p w:rsidR="00A32789" w:rsidRPr="00A32789" w:rsidRDefault="00A32789" w:rsidP="00A32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27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Policy &amp; Standards.</w:t>
            </w:r>
            <w:r w:rsidRPr="00A32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Sets the rules for data classification and enterprise architecture.</w:t>
            </w:r>
          </w:p>
        </w:tc>
        <w:tc>
          <w:tcPr>
            <w:tcW w:w="0" w:type="auto"/>
            <w:vAlign w:val="center"/>
            <w:hideMark/>
          </w:tcPr>
          <w:p w:rsidR="00A32789" w:rsidRPr="00A32789" w:rsidRDefault="00A32789" w:rsidP="00A32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2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Align local regulations with </w:t>
            </w:r>
            <w:proofErr w:type="spellStart"/>
            <w:r w:rsidRPr="00A32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MInT’s</w:t>
            </w:r>
            <w:proofErr w:type="spellEnd"/>
            <w:r w:rsidRPr="00A32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standards to ensure federal funding eligibility.</w:t>
            </w:r>
          </w:p>
        </w:tc>
      </w:tr>
      <w:tr w:rsidR="00A32789" w:rsidRPr="00A32789" w:rsidTr="00A327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789" w:rsidRPr="00A32789" w:rsidRDefault="00A32789" w:rsidP="00A32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27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EAII</w:t>
            </w:r>
            <w:r w:rsidRPr="00A32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(Ethiopian Artificial Intelligence Institute)</w:t>
            </w:r>
          </w:p>
        </w:tc>
        <w:tc>
          <w:tcPr>
            <w:tcW w:w="0" w:type="auto"/>
            <w:vAlign w:val="center"/>
            <w:hideMark/>
          </w:tcPr>
          <w:p w:rsidR="00A32789" w:rsidRPr="00A32789" w:rsidRDefault="00A32789" w:rsidP="00A32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27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Technical Execution.</w:t>
            </w:r>
            <w:r w:rsidRPr="00A32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Develops the "Nine Systems" (software stack), API gateways, and integration algorithms.</w:t>
            </w:r>
          </w:p>
        </w:tc>
        <w:tc>
          <w:tcPr>
            <w:tcW w:w="0" w:type="auto"/>
            <w:vAlign w:val="center"/>
            <w:hideMark/>
          </w:tcPr>
          <w:p w:rsidR="00A32789" w:rsidRPr="00A32789" w:rsidRDefault="00A32789" w:rsidP="00A32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2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Engage as the primary software partner. Do not build custom software if EAII provides a standard module.</w:t>
            </w:r>
          </w:p>
        </w:tc>
      </w:tr>
      <w:tr w:rsidR="00A32789" w:rsidRPr="00A32789" w:rsidTr="00A327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789" w:rsidRPr="00A32789" w:rsidRDefault="00A32789" w:rsidP="00A32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27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INSA</w:t>
            </w:r>
            <w:r w:rsidRPr="00A32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(Information Network Security Administration)</w:t>
            </w:r>
          </w:p>
        </w:tc>
        <w:tc>
          <w:tcPr>
            <w:tcW w:w="0" w:type="auto"/>
            <w:vAlign w:val="center"/>
            <w:hideMark/>
          </w:tcPr>
          <w:p w:rsidR="00A32789" w:rsidRPr="00A32789" w:rsidRDefault="00A32789" w:rsidP="00A32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27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Security &amp; Audit.</w:t>
            </w:r>
            <w:r w:rsidRPr="00A32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Responsible for cybersecurity, encryption standards, </w:t>
            </w:r>
            <w:r w:rsidRPr="00A32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and critical infrastructure protection.</w:t>
            </w:r>
          </w:p>
        </w:tc>
        <w:tc>
          <w:tcPr>
            <w:tcW w:w="0" w:type="auto"/>
            <w:vAlign w:val="center"/>
            <w:hideMark/>
          </w:tcPr>
          <w:p w:rsidR="00A32789" w:rsidRPr="00A32789" w:rsidRDefault="00A32789" w:rsidP="00A32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2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Request INSA to audit the MESOB Data Center architecture before "Go-Live."</w:t>
            </w:r>
          </w:p>
        </w:tc>
      </w:tr>
      <w:tr w:rsidR="00A32789" w:rsidRPr="00A32789" w:rsidTr="00A327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789" w:rsidRPr="00A32789" w:rsidRDefault="00A32789" w:rsidP="00A32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27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NIDP</w:t>
            </w:r>
            <w:r w:rsidRPr="00A32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(National ID Program)</w:t>
            </w:r>
          </w:p>
        </w:tc>
        <w:tc>
          <w:tcPr>
            <w:tcW w:w="0" w:type="auto"/>
            <w:vAlign w:val="center"/>
            <w:hideMark/>
          </w:tcPr>
          <w:p w:rsidR="00A32789" w:rsidRPr="00A32789" w:rsidRDefault="00A32789" w:rsidP="00A32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27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Identity Layer.</w:t>
            </w:r>
            <w:r w:rsidRPr="00A32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Manages the </w:t>
            </w:r>
            <w:proofErr w:type="spellStart"/>
            <w:r w:rsidRPr="00A32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Fayda</w:t>
            </w:r>
            <w:proofErr w:type="spellEnd"/>
            <w:r w:rsidRPr="00A32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database and authentication APIs.</w:t>
            </w:r>
          </w:p>
        </w:tc>
        <w:tc>
          <w:tcPr>
            <w:tcW w:w="0" w:type="auto"/>
            <w:vAlign w:val="center"/>
            <w:hideMark/>
          </w:tcPr>
          <w:p w:rsidR="00A32789" w:rsidRPr="00A32789" w:rsidRDefault="00A32789" w:rsidP="00A32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2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Mandate </w:t>
            </w:r>
            <w:proofErr w:type="spellStart"/>
            <w:r w:rsidRPr="00A32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Fayda</w:t>
            </w:r>
            <w:proofErr w:type="spellEnd"/>
            <w:r w:rsidRPr="00A32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registration booths within the MESOB center as a prerequisite for service access.</w:t>
            </w:r>
          </w:p>
        </w:tc>
      </w:tr>
    </w:tbl>
    <w:p w:rsidR="00A32789" w:rsidRPr="00A32789" w:rsidRDefault="00A32789" w:rsidP="00A32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7" style="width:0;height:1.5pt" o:hralign="center" o:hrstd="t" o:hr="t" fillcolor="#a0a0a0" stroked="f"/>
        </w:pict>
      </w:r>
    </w:p>
    <w:p w:rsidR="00A32789" w:rsidRPr="00A32789" w:rsidRDefault="00A32789" w:rsidP="00A327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327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2: THE HAWASSA STRATEGIC CONTEXT (THE "HUB" LOGIC)</w:t>
      </w:r>
    </w:p>
    <w:p w:rsidR="00A32789" w:rsidRPr="00A32789" w:rsidRDefault="00A32789" w:rsidP="00A327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27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 The Economic DNA: Why "One-Size-Fits-All" Fails</w:t>
      </w:r>
    </w:p>
    <w:p w:rsidR="00A32789" w:rsidRPr="00A32789" w:rsidRDefault="00A32789" w:rsidP="00A3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While the national model provides the </w:t>
      </w:r>
      <w:r w:rsidRPr="00A3278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structure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32789">
        <w:rPr>
          <w:rFonts w:ascii="Times New Roman" w:eastAsia="Times New Roman" w:hAnsi="Times New Roman" w:cs="Times New Roman"/>
          <w:kern w:val="0"/>
          <w14:ligatures w14:val="none"/>
        </w:rPr>
        <w:t>Hawassa’s</w:t>
      </w:r>
      <w:proofErr w:type="spellEnd"/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specific </w:t>
      </w:r>
      <w:r w:rsidRPr="00A3278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content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must reflect its economic reality. Unlike Addis Ababa (residential focus) or </w:t>
      </w:r>
      <w:proofErr w:type="spellStart"/>
      <w:r w:rsidRPr="00A32789">
        <w:rPr>
          <w:rFonts w:ascii="Times New Roman" w:eastAsia="Times New Roman" w:hAnsi="Times New Roman" w:cs="Times New Roman"/>
          <w:kern w:val="0"/>
          <w14:ligatures w14:val="none"/>
        </w:rPr>
        <w:t>Adama</w:t>
      </w:r>
      <w:proofErr w:type="spellEnd"/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(logistics focus), </w:t>
      </w:r>
      <w:proofErr w:type="spellStart"/>
      <w:r w:rsidRPr="00A32789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functions as a dual-engine economy: </w:t>
      </w:r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Industrial Manufacturing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Tourism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32789" w:rsidRPr="00A32789" w:rsidRDefault="00A32789" w:rsidP="00A3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The </w:t>
      </w:r>
      <w:proofErr w:type="spellStart"/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Hawassa</w:t>
      </w:r>
      <w:proofErr w:type="spellEnd"/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MESOB Strategy must therefore prioritize:</w:t>
      </w:r>
    </w:p>
    <w:p w:rsidR="00A32789" w:rsidRPr="00A32789" w:rsidRDefault="00A32789" w:rsidP="00A327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B2G (Business-to-Government) Efficiency: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The primary "customer" is often an investor or a business operator (</w:t>
      </w:r>
      <w:proofErr w:type="spellStart"/>
      <w:r w:rsidRPr="00A32789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Industrial Park tenants, hotel owners).</w:t>
      </w:r>
    </w:p>
    <w:p w:rsidR="00A32789" w:rsidRPr="00A32789" w:rsidRDefault="00A32789" w:rsidP="00A327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High-Volume Trade Licensing: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Speed of issuance directly correlates to local tax revenue generation.</w:t>
      </w:r>
    </w:p>
    <w:p w:rsidR="00A32789" w:rsidRPr="00A32789" w:rsidRDefault="00A32789" w:rsidP="00A3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Implication</w:t>
      </w:r>
      <w:proofErr w:type="gramStart"/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A3278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"Service Prioritization Matrix" (to be detailed in Volume 3) must weight </w:t>
      </w:r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Investment Permits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Trade Licenses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higher than low-impact residential services in the initial rollout.</w:t>
      </w:r>
    </w:p>
    <w:p w:rsidR="00A32789" w:rsidRPr="00A32789" w:rsidRDefault="00A32789" w:rsidP="00A327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27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2.2 The "Loneliness Defect" Diagnostic</w:t>
      </w:r>
    </w:p>
    <w:p w:rsidR="00A32789" w:rsidRPr="00A32789" w:rsidRDefault="00A32789" w:rsidP="00A3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The current state of service delivery in </w:t>
      </w:r>
      <w:proofErr w:type="spellStart"/>
      <w:r w:rsidRPr="00A32789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suffers from what the national reform agenda terms the "Loneliness Defect"—institutions operating in total isolation.</w:t>
      </w:r>
    </w:p>
    <w:p w:rsidR="00A32789" w:rsidRPr="00A32789" w:rsidRDefault="00A32789" w:rsidP="00A327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Symptom: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A hotel investor currently requires clearances from the Environmental Bureau, Health Bureau, Trade Bureau, and Fire/Emergency Agency. These agencies do not share a database. The investor is the "courier" of documents between them.</w:t>
      </w:r>
    </w:p>
    <w:p w:rsidR="00A32789" w:rsidRPr="00A32789" w:rsidRDefault="00A32789" w:rsidP="00A327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Cost: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This fragmentation introduces:</w:t>
      </w:r>
    </w:p>
    <w:p w:rsidR="00A32789" w:rsidRPr="00A32789" w:rsidRDefault="00A32789" w:rsidP="00A3278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Time Tax: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Days lost to travel and queuing.</w:t>
      </w:r>
    </w:p>
    <w:p w:rsidR="00A32789" w:rsidRPr="00A32789" w:rsidRDefault="00A32789" w:rsidP="00A3278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Corruption Vulnerability: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Each physical hand-off point is an opportunity for rent-seeking (informal payments).</w:t>
      </w:r>
    </w:p>
    <w:p w:rsidR="00A32789" w:rsidRPr="00A32789" w:rsidRDefault="00A32789" w:rsidP="00A3278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Revenue Leakage: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Without a central view, businesses can under-report revenue to one bureau without the other knowing.</w:t>
      </w:r>
    </w:p>
    <w:p w:rsidR="00A32789" w:rsidRPr="00A32789" w:rsidRDefault="00A32789" w:rsidP="00A327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27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2.3 The "</w:t>
      </w:r>
      <w:proofErr w:type="spellStart"/>
      <w:r w:rsidRPr="00A327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Medemer</w:t>
      </w:r>
      <w:proofErr w:type="spellEnd"/>
      <w:r w:rsidRPr="00A327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" Alignment (Corridor &amp; Systems)</w:t>
      </w:r>
    </w:p>
    <w:p w:rsidR="00A32789" w:rsidRPr="00A32789" w:rsidRDefault="00A32789" w:rsidP="00A3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32789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is currently undergoing physical transformation through </w:t>
      </w:r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Corridor Development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32789" w:rsidRPr="00A32789" w:rsidRDefault="00A32789" w:rsidP="00A327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Physical: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The corridors clean up the aesthetic chaos of the city.</w:t>
      </w:r>
    </w:p>
    <w:p w:rsidR="00A32789" w:rsidRPr="00A32789" w:rsidRDefault="00A32789" w:rsidP="00A327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Digital: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The MESOB Center cleans up the </w:t>
      </w:r>
      <w:r w:rsidRPr="00A3278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administrative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chaos.</w:t>
      </w:r>
    </w:p>
    <w:p w:rsidR="00A32789" w:rsidRPr="00A32789" w:rsidRDefault="00A32789" w:rsidP="00A3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Narrative for the Mayor: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278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"We cannot have 21st-century roads leading to 20th-century paper bureaucracy. The MESOB Center is the 'software' that runs the new 'hardware' of the city."</w:t>
      </w:r>
    </w:p>
    <w:p w:rsidR="00A32789" w:rsidRPr="00A32789" w:rsidRDefault="00A32789" w:rsidP="00A32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8" style="width:0;height:1.5pt" o:hralign="center" o:hrstd="t" o:hr="t" fillcolor="#a0a0a0" stroked="f"/>
        </w:pict>
      </w:r>
    </w:p>
    <w:p w:rsidR="00A32789" w:rsidRPr="00A32789" w:rsidRDefault="00A32789" w:rsidP="00A327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327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3: GOVERNANCE, JURISDICTION &amp; AUTHORITY</w:t>
      </w:r>
    </w:p>
    <w:p w:rsidR="00A32789" w:rsidRPr="00A32789" w:rsidRDefault="00A32789" w:rsidP="00A327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27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Jurisdictional De-Confliction (City vs. Region)</w:t>
      </w:r>
    </w:p>
    <w:p w:rsidR="00A32789" w:rsidRPr="00A32789" w:rsidRDefault="00A32789" w:rsidP="00A3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32789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presents a unique challenge as both a chartered city administration and the seat of the </w:t>
      </w:r>
      <w:proofErr w:type="spellStart"/>
      <w:r w:rsidRPr="00A32789">
        <w:rPr>
          <w:rFonts w:ascii="Times New Roman" w:eastAsia="Times New Roman" w:hAnsi="Times New Roman" w:cs="Times New Roman"/>
          <w:kern w:val="0"/>
          <w14:ligatures w14:val="none"/>
        </w:rPr>
        <w:t>Sidama</w:t>
      </w:r>
      <w:proofErr w:type="spellEnd"/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Regional State. This creates a high risk of </w:t>
      </w:r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Overlap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32789" w:rsidRPr="00A32789" w:rsidRDefault="00A32789" w:rsidP="00A3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Conflict Zone:</w:t>
      </w:r>
    </w:p>
    <w:p w:rsidR="00A32789" w:rsidRPr="00A32789" w:rsidRDefault="00A32789" w:rsidP="00A327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A business license for a large manufacturing plant. Is this a City mandate or a Regional Trade Bureau mandate?</w:t>
      </w:r>
    </w:p>
    <w:p w:rsidR="00A32789" w:rsidRPr="00A32789" w:rsidRDefault="00A32789" w:rsidP="00A327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Land lease renewals. Does the City Land Management Office have full autonomy, or is Regional validation required?</w:t>
      </w:r>
    </w:p>
    <w:p w:rsidR="00A32789" w:rsidRPr="00A32789" w:rsidRDefault="00A32789" w:rsidP="00A3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Resolution Framework</w:t>
      </w:r>
      <w:proofErr w:type="gramStart"/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A3278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Master Blueprint proposes a strict </w:t>
      </w:r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"Service Demarcation Protocol"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A32789" w:rsidRPr="00A32789" w:rsidRDefault="00A32789" w:rsidP="00A327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Municipal Mandate: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The City MESOB Center handles all services where the </w:t>
      </w:r>
      <w:r w:rsidRPr="00A3278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revenue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accrues to the City Administration.</w:t>
      </w:r>
    </w:p>
    <w:p w:rsidR="00A32789" w:rsidRPr="00A32789" w:rsidRDefault="00A32789" w:rsidP="00A327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Regional Window: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For services under Regional authority (e.g., Drivers Licenses, High-Level Investment), the City MESOB should provide a </w:t>
      </w:r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proofErr w:type="spellStart"/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Passthrough</w:t>
      </w:r>
      <w:proofErr w:type="spellEnd"/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Window"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>—where applications are accepted but routed to the Region digitally.</w:t>
      </w:r>
    </w:p>
    <w:p w:rsidR="00A32789" w:rsidRPr="00A32789" w:rsidRDefault="00A32789" w:rsidP="00A3278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Goal: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The citizen does not care about jurisdiction; they care about the outcome. The MESOB Center must hide the complexity of jurisdiction from the user.</w:t>
      </w:r>
    </w:p>
    <w:p w:rsidR="00A32789" w:rsidRPr="00A32789" w:rsidRDefault="00A32789" w:rsidP="00A327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27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 Legal Delegation of Authority (The "Signature" Problem)</w:t>
      </w:r>
    </w:p>
    <w:p w:rsidR="00A32789" w:rsidRPr="00A32789" w:rsidRDefault="00A32789" w:rsidP="00A3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biggest operational bottleneck in One-Stop Centers is the "Signature." If documents must go back to the Bureau Head for a physical signature, the One-Stop Center is merely a post office.</w:t>
      </w:r>
    </w:p>
    <w:p w:rsidR="00A32789" w:rsidRPr="00A32789" w:rsidRDefault="00A32789" w:rsidP="00A3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Solution: The Delegation Directive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City Cabinet must enact a </w:t>
      </w:r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Delegation of Authority Directive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containing three tiers:</w:t>
      </w:r>
    </w:p>
    <w:p w:rsidR="00A32789" w:rsidRPr="00A32789" w:rsidRDefault="00A32789" w:rsidP="00A327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1 (Automated):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Services where the system approves based on checklist validation (e.g., Renewals). No human signature required.</w:t>
      </w:r>
    </w:p>
    <w:p w:rsidR="00A32789" w:rsidRPr="00A32789" w:rsidRDefault="00A32789" w:rsidP="00A327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Tier </w:t>
      </w:r>
      <w:proofErr w:type="gramStart"/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</w:t>
      </w:r>
      <w:proofErr w:type="gramEnd"/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(Delegated Officer):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The Bureau deploys a senior officer to the MESOB Center with </w:t>
      </w:r>
      <w:r w:rsidRPr="00A3278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full signature authority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>. This officer reports operationally to the MESOB Director but professionally to the Bureau Head.</w:t>
      </w:r>
    </w:p>
    <w:p w:rsidR="00A32789" w:rsidRPr="00A32789" w:rsidRDefault="00A32789" w:rsidP="00A327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Tier </w:t>
      </w:r>
      <w:proofErr w:type="gramStart"/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proofErr w:type="gramEnd"/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(Back-Office Referral):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Complex cases (e.g., land disputes) where the file must be routed to the Bureau Head. These must be the </w:t>
      </w:r>
      <w:r w:rsidRPr="00A3278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exception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>, not the rule (&lt;10% of cases).</w:t>
      </w:r>
    </w:p>
    <w:p w:rsidR="00A32789" w:rsidRPr="00A32789" w:rsidRDefault="00A32789" w:rsidP="00A327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27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3.3 The Executive Governance Structure</w:t>
      </w:r>
    </w:p>
    <w:p w:rsidR="00A32789" w:rsidRPr="00A32789" w:rsidRDefault="00A32789" w:rsidP="00A3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kern w:val="0"/>
          <w14:ligatures w14:val="none"/>
        </w:rPr>
        <w:t>To manage this complex environment, a three-layer governance model is required:</w:t>
      </w:r>
    </w:p>
    <w:p w:rsidR="00A32789" w:rsidRPr="00A32789" w:rsidRDefault="00A32789" w:rsidP="00A32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2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1: The Steering Committee (Strategic)</w:t>
      </w:r>
    </w:p>
    <w:p w:rsidR="00A32789" w:rsidRPr="00A32789" w:rsidRDefault="00A32789" w:rsidP="00A327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Chair: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H.E. </w:t>
      </w:r>
      <w:proofErr w:type="gramStart"/>
      <w:r w:rsidRPr="00A32789">
        <w:rPr>
          <w:rFonts w:ascii="Times New Roman" w:eastAsia="Times New Roman" w:hAnsi="Times New Roman" w:cs="Times New Roman"/>
          <w:kern w:val="0"/>
          <w14:ligatures w14:val="none"/>
        </w:rPr>
        <w:t>The</w:t>
      </w:r>
      <w:proofErr w:type="gramEnd"/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Mayor.</w:t>
      </w:r>
    </w:p>
    <w:p w:rsidR="00A32789" w:rsidRPr="00A32789" w:rsidRDefault="00A32789" w:rsidP="00A327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Members: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Head of Finance, Head of Trade, Head of Land, Head of ICT.</w:t>
      </w:r>
    </w:p>
    <w:p w:rsidR="00A32789" w:rsidRPr="00A32789" w:rsidRDefault="00A32789" w:rsidP="00A327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Role: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Approves the "Service Catalog," resolves jurisdictional disputes between bureaus, and enforces the "Delegation Directive."</w:t>
      </w:r>
    </w:p>
    <w:p w:rsidR="00A32789" w:rsidRPr="00A32789" w:rsidRDefault="00A32789" w:rsidP="00A327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Frequency: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Monthly.</w:t>
      </w:r>
    </w:p>
    <w:p w:rsidR="00A32789" w:rsidRPr="00A32789" w:rsidRDefault="00A32789" w:rsidP="00A32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2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2: The MESOB Operational Directorate (Tactical)</w:t>
      </w:r>
    </w:p>
    <w:p w:rsidR="00A32789" w:rsidRPr="00A32789" w:rsidRDefault="00A32789" w:rsidP="00A327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Head: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MESOB Center Director (Executive appointee).</w:t>
      </w:r>
    </w:p>
    <w:p w:rsidR="00A32789" w:rsidRPr="00A32789" w:rsidRDefault="00A32789" w:rsidP="00A327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Units:</w:t>
      </w:r>
    </w:p>
    <w:p w:rsidR="00A32789" w:rsidRPr="00A32789" w:rsidRDefault="00A32789" w:rsidP="00A3278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Integration &amp; IT Unit: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Manages the servers, APIs, and vendor SLAs.</w:t>
      </w:r>
    </w:p>
    <w:p w:rsidR="00A32789" w:rsidRPr="00A32789" w:rsidRDefault="00A32789" w:rsidP="00A3278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Customer Experience (CX) Unit: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Manages the Queue System and floor staff.</w:t>
      </w:r>
    </w:p>
    <w:p w:rsidR="00A32789" w:rsidRPr="00A32789" w:rsidRDefault="00A32789" w:rsidP="00A3278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Compliance &amp; Monitoring Unit: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Tracks SLA breaches and reports backlogs.</w:t>
      </w:r>
    </w:p>
    <w:p w:rsidR="00A32789" w:rsidRPr="00A32789" w:rsidRDefault="00A32789" w:rsidP="00A327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Role: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Daily management of the facility and staff.</w:t>
      </w:r>
    </w:p>
    <w:p w:rsidR="00A32789" w:rsidRPr="00A32789" w:rsidRDefault="00A32789" w:rsidP="00A32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2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3: The Technical Working Group (Operational)</w:t>
      </w:r>
    </w:p>
    <w:p w:rsidR="00A32789" w:rsidRPr="00A32789" w:rsidRDefault="00A32789" w:rsidP="00A327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Chair: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Head of City ICT / MESOB IT Lead.</w:t>
      </w:r>
    </w:p>
    <w:p w:rsidR="00A32789" w:rsidRPr="00A32789" w:rsidRDefault="00A32789" w:rsidP="00A327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Members: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IT focal persons from every participating bureau.</w:t>
      </w:r>
    </w:p>
    <w:p w:rsidR="00A32789" w:rsidRPr="00A32789" w:rsidRDefault="00A32789" w:rsidP="00A327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Role: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Technical troubleshooting, data cleaning, and API maintenance.</w:t>
      </w:r>
    </w:p>
    <w:p w:rsidR="00A32789" w:rsidRPr="00A32789" w:rsidRDefault="00A32789" w:rsidP="00A32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9" style="width:0;height:1.5pt" o:hralign="center" o:hrstd="t" o:hr="t" fillcolor="#a0a0a0" stroked="f"/>
        </w:pict>
      </w:r>
    </w:p>
    <w:p w:rsidR="00A32789" w:rsidRPr="00A32789" w:rsidRDefault="00A32789" w:rsidP="00A32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2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ANNEX REFERENCES FOR VOLUME 1</w:t>
      </w:r>
    </w:p>
    <w:p w:rsidR="00A32789" w:rsidRPr="00A32789" w:rsidRDefault="00A32789" w:rsidP="00A327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Annex A: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Draft "Delegation of Authority" Directive Template.</w:t>
      </w:r>
    </w:p>
    <w:p w:rsidR="00A32789" w:rsidRPr="00A32789" w:rsidRDefault="00A32789" w:rsidP="00A327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Annex B: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Comparative Matrix: Federal vs. Regional vs. City Service Mandates.</w:t>
      </w:r>
    </w:p>
    <w:p w:rsidR="00A32789" w:rsidRPr="00A32789" w:rsidRDefault="00A32789" w:rsidP="00A327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Annex C: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 Draft Terms of Reference (TOR) for the Steering Committee.</w:t>
      </w:r>
    </w:p>
    <w:p w:rsidR="00A32789" w:rsidRPr="00A32789" w:rsidRDefault="00A32789" w:rsidP="00A32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0" style="width:0;height:1.5pt" o:hralign="center" o:hrstd="t" o:hr="t" fillcolor="#a0a0a0" stroked="f"/>
        </w:pict>
      </w:r>
    </w:p>
    <w:p w:rsidR="00A32789" w:rsidRPr="00A32789" w:rsidRDefault="00A32789" w:rsidP="00A32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2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DECISION POINT FOR VOLUME 2</w:t>
      </w:r>
    </w:p>
    <w:p w:rsidR="00A32789" w:rsidRPr="00A32789" w:rsidRDefault="00A32789" w:rsidP="00A3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Volume 1 has established the </w:t>
      </w:r>
      <w:r w:rsidRPr="00A3278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gramStart"/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A3278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who</w:t>
      </w:r>
      <w:proofErr w:type="gramEnd"/>
      <w:r w:rsidRPr="00A32789">
        <w:rPr>
          <w:rFonts w:ascii="Times New Roman" w:eastAsia="Times New Roman" w:hAnsi="Times New Roman" w:cs="Times New Roman"/>
          <w:kern w:val="0"/>
          <w14:ligatures w14:val="none"/>
        </w:rPr>
        <w:t xml:space="preserve">, and the </w:t>
      </w:r>
      <w:r w:rsidRPr="00A3278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legal how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We are now ready to proceed to </w:t>
      </w:r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Volume 2: The Technical Ecosystem &amp; Integration Blueprint</w:t>
      </w:r>
      <w:r w:rsidRPr="00A32789">
        <w:rPr>
          <w:rFonts w:ascii="Times New Roman" w:eastAsia="Times New Roman" w:hAnsi="Times New Roman" w:cs="Times New Roman"/>
          <w:kern w:val="0"/>
          <w14:ligatures w14:val="none"/>
        </w:rPr>
        <w:t>. This will detail the "Nine Systems," the API architecture, and the crucial "Maturity Ladder" for integrating bureaus with varying levels of digitization.</w:t>
      </w:r>
    </w:p>
    <w:p w:rsidR="00A32789" w:rsidRPr="00A32789" w:rsidRDefault="00A32789" w:rsidP="00A3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Shall we proceed to generate Volume 2?</w:t>
      </w:r>
    </w:p>
    <w:p w:rsidR="00F92604" w:rsidRDefault="00F92604">
      <w:r>
        <w:br w:type="page"/>
      </w:r>
    </w:p>
    <w:p w:rsidR="00F92604" w:rsidRPr="00F92604" w:rsidRDefault="00F92604" w:rsidP="00F9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DOCUMENT CONTROL</w:t>
      </w:r>
    </w:p>
    <w:p w:rsidR="00F92604" w:rsidRPr="00F92604" w:rsidRDefault="00F92604" w:rsidP="00F926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F92604">
        <w:rPr>
          <w:rFonts w:ascii="Times New Roman" w:eastAsia="Times New Roman" w:hAnsi="Times New Roman" w:cs="Times New Roman"/>
          <w:kern w:val="0"/>
          <w14:ligatures w14:val="none"/>
        </w:rPr>
        <w:t xml:space="preserve"> HAWASSA CITY MESOB ONE-STOP CENTER: STRATEGIC INSTITUTIONAL &amp; TECHNICAL MASTER BLUEPRINT (EXPANDED EDITION)</w:t>
      </w:r>
    </w:p>
    <w:p w:rsidR="00F92604" w:rsidRPr="00F92604" w:rsidRDefault="00F92604" w:rsidP="00F926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Volume:</w:t>
      </w:r>
      <w:r w:rsidRPr="00F92604">
        <w:rPr>
          <w:rFonts w:ascii="Times New Roman" w:eastAsia="Times New Roman" w:hAnsi="Times New Roman" w:cs="Times New Roman"/>
          <w:kern w:val="0"/>
          <w14:ligatures w14:val="none"/>
        </w:rPr>
        <w:t xml:space="preserve"> 2 of 4</w:t>
      </w:r>
    </w:p>
    <w:p w:rsidR="00F92604" w:rsidRPr="00F92604" w:rsidRDefault="00F92604" w:rsidP="00F926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F92604">
        <w:rPr>
          <w:rFonts w:ascii="Times New Roman" w:eastAsia="Times New Roman" w:hAnsi="Times New Roman" w:cs="Times New Roman"/>
          <w:kern w:val="0"/>
          <w14:ligatures w14:val="none"/>
        </w:rPr>
        <w:t xml:space="preserve"> The Technical Ecosystem &amp; Integration Blueprint</w:t>
      </w:r>
    </w:p>
    <w:p w:rsidR="00F92604" w:rsidRPr="00F92604" w:rsidRDefault="00F92604" w:rsidP="00F926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F92604">
        <w:rPr>
          <w:rFonts w:ascii="Times New Roman" w:eastAsia="Times New Roman" w:hAnsi="Times New Roman" w:cs="Times New Roman"/>
          <w:kern w:val="0"/>
          <w14:ligatures w14:val="none"/>
        </w:rPr>
        <w:t xml:space="preserve"> February 26, 2026</w:t>
      </w:r>
    </w:p>
    <w:p w:rsidR="00F92604" w:rsidRPr="00F92604" w:rsidRDefault="00F92604" w:rsidP="00F926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F92604">
        <w:rPr>
          <w:rFonts w:ascii="Times New Roman" w:eastAsia="Times New Roman" w:hAnsi="Times New Roman" w:cs="Times New Roman"/>
          <w:kern w:val="0"/>
          <w14:ligatures w14:val="none"/>
        </w:rPr>
        <w:t xml:space="preserve"> Draft for Technical Steering Committee Review</w:t>
      </w:r>
    </w:p>
    <w:p w:rsidR="00F92604" w:rsidRPr="00F92604" w:rsidRDefault="00F92604" w:rsidP="00F92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60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3" style="width:0;height:1.5pt" o:hralign="center" o:hrstd="t" o:hr="t" fillcolor="#a0a0a0" stroked="f"/>
        </w:pict>
      </w:r>
    </w:p>
    <w:p w:rsidR="00F92604" w:rsidRPr="00F92604" w:rsidRDefault="00F92604" w:rsidP="00F92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2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EXECUTIVE PREFACE TO VOLUME 2</w:t>
      </w:r>
    </w:p>
    <w:p w:rsidR="00F92604" w:rsidRPr="00F92604" w:rsidRDefault="00F92604" w:rsidP="00F9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604">
        <w:rPr>
          <w:rFonts w:ascii="Times New Roman" w:eastAsia="Times New Roman" w:hAnsi="Times New Roman" w:cs="Times New Roman"/>
          <w:kern w:val="0"/>
          <w14:ligatures w14:val="none"/>
        </w:rPr>
        <w:t xml:space="preserve">Volume 1 established the </w:t>
      </w:r>
      <w:r w:rsidRPr="00F9260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Institutional</w:t>
      </w:r>
      <w:r w:rsidRPr="00F92604">
        <w:rPr>
          <w:rFonts w:ascii="Times New Roman" w:eastAsia="Times New Roman" w:hAnsi="Times New Roman" w:cs="Times New Roman"/>
          <w:kern w:val="0"/>
          <w14:ligatures w14:val="none"/>
        </w:rPr>
        <w:t xml:space="preserve"> authority. Volume 2 establishes the </w:t>
      </w:r>
      <w:r w:rsidRPr="00F9260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Technical</w:t>
      </w:r>
      <w:r w:rsidRPr="00F92604">
        <w:rPr>
          <w:rFonts w:ascii="Times New Roman" w:eastAsia="Times New Roman" w:hAnsi="Times New Roman" w:cs="Times New Roman"/>
          <w:kern w:val="0"/>
          <w14:ligatures w14:val="none"/>
        </w:rPr>
        <w:t xml:space="preserve"> reality.</w:t>
      </w:r>
    </w:p>
    <w:p w:rsidR="00F92604" w:rsidRPr="00F92604" w:rsidRDefault="00F92604" w:rsidP="00F9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604">
        <w:rPr>
          <w:rFonts w:ascii="Times New Roman" w:eastAsia="Times New Roman" w:hAnsi="Times New Roman" w:cs="Times New Roman"/>
          <w:kern w:val="0"/>
          <w14:ligatures w14:val="none"/>
        </w:rPr>
        <w:t xml:space="preserve">The failure of most One-Stop Shop initiatives in Ethiopia is not due to a lack of software, but a lack of </w:t>
      </w:r>
      <w:r w:rsidRPr="00F92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 Architecture</w:t>
      </w:r>
      <w:r w:rsidRPr="00F92604">
        <w:rPr>
          <w:rFonts w:ascii="Times New Roman" w:eastAsia="Times New Roman" w:hAnsi="Times New Roman" w:cs="Times New Roman"/>
          <w:kern w:val="0"/>
          <w14:ligatures w14:val="none"/>
        </w:rPr>
        <w:t>. Agencies often digitize in silos, creating "Digital Islands" that cannot talk to each other.</w:t>
      </w:r>
    </w:p>
    <w:p w:rsidR="00F92604" w:rsidRPr="00F92604" w:rsidRDefault="00F92604" w:rsidP="00F9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604">
        <w:rPr>
          <w:rFonts w:ascii="Times New Roman" w:eastAsia="Times New Roman" w:hAnsi="Times New Roman" w:cs="Times New Roman"/>
          <w:kern w:val="0"/>
          <w14:ligatures w14:val="none"/>
        </w:rPr>
        <w:t xml:space="preserve">This Blueprint rejects the "Rip and Replace" approach (forcing every bureau to delete their old software). Instead, it adopts a </w:t>
      </w:r>
      <w:r w:rsidRPr="00F92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Service-Oriented Architecture (SOA)</w:t>
      </w:r>
      <w:r w:rsidRPr="00F92604">
        <w:rPr>
          <w:rFonts w:ascii="Times New Roman" w:eastAsia="Times New Roman" w:hAnsi="Times New Roman" w:cs="Times New Roman"/>
          <w:kern w:val="0"/>
          <w14:ligatures w14:val="none"/>
        </w:rPr>
        <w:t>, where the MESOB Center acts as an Orchestrator (The Conductor) rather than a replacement of the bureaus (The Musicians).</w:t>
      </w:r>
    </w:p>
    <w:p w:rsidR="00F92604" w:rsidRPr="00F92604" w:rsidRDefault="00F92604" w:rsidP="00F92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60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4" style="width:0;height:1.5pt" o:hralign="center" o:hrstd="t" o:hr="t" fillcolor="#a0a0a0" stroked="f"/>
        </w:pict>
      </w:r>
    </w:p>
    <w:p w:rsidR="00F92604" w:rsidRPr="00F92604" w:rsidRDefault="00F92604" w:rsidP="00F92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2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4: THE DIGITAL PUBLIC INFRASTRUCTURE (DPI) STACK</w:t>
      </w:r>
    </w:p>
    <w:p w:rsidR="00F92604" w:rsidRPr="00F92604" w:rsidRDefault="00F92604" w:rsidP="00F92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2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The "Nine Systems" Architecture</w:t>
      </w:r>
    </w:p>
    <w:p w:rsidR="00F92604" w:rsidRPr="00F92604" w:rsidRDefault="00F92604" w:rsidP="00F9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604">
        <w:rPr>
          <w:rFonts w:ascii="Times New Roman" w:eastAsia="Times New Roman" w:hAnsi="Times New Roman" w:cs="Times New Roman"/>
          <w:kern w:val="0"/>
          <w14:ligatures w14:val="none"/>
        </w:rPr>
        <w:t>The Federal Artificial Intelligence Institute (EAII) and Ministry of Innovation &amp; Technology (</w:t>
      </w:r>
      <w:proofErr w:type="spellStart"/>
      <w:r w:rsidRPr="00F92604">
        <w:rPr>
          <w:rFonts w:ascii="Times New Roman" w:eastAsia="Times New Roman" w:hAnsi="Times New Roman" w:cs="Times New Roman"/>
          <w:kern w:val="0"/>
          <w14:ligatures w14:val="none"/>
        </w:rPr>
        <w:t>MInT</w:t>
      </w:r>
      <w:proofErr w:type="spellEnd"/>
      <w:r w:rsidRPr="00F92604">
        <w:rPr>
          <w:rFonts w:ascii="Times New Roman" w:eastAsia="Times New Roman" w:hAnsi="Times New Roman" w:cs="Times New Roman"/>
          <w:kern w:val="0"/>
          <w14:ligatures w14:val="none"/>
        </w:rPr>
        <w:t>) advocate for a modular "</w:t>
      </w:r>
      <w:proofErr w:type="spellStart"/>
      <w:r w:rsidRPr="00F92604">
        <w:rPr>
          <w:rFonts w:ascii="Times New Roman" w:eastAsia="Times New Roman" w:hAnsi="Times New Roman" w:cs="Times New Roman"/>
          <w:kern w:val="0"/>
          <w14:ligatures w14:val="none"/>
        </w:rPr>
        <w:t>GovStack</w:t>
      </w:r>
      <w:proofErr w:type="spellEnd"/>
      <w:r w:rsidRPr="00F92604">
        <w:rPr>
          <w:rFonts w:ascii="Times New Roman" w:eastAsia="Times New Roman" w:hAnsi="Times New Roman" w:cs="Times New Roman"/>
          <w:kern w:val="0"/>
          <w14:ligatures w14:val="none"/>
        </w:rPr>
        <w:t xml:space="preserve">." For </w:t>
      </w:r>
      <w:proofErr w:type="spellStart"/>
      <w:r w:rsidRPr="00F92604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F92604">
        <w:rPr>
          <w:rFonts w:ascii="Times New Roman" w:eastAsia="Times New Roman" w:hAnsi="Times New Roman" w:cs="Times New Roman"/>
          <w:kern w:val="0"/>
          <w14:ligatures w14:val="none"/>
        </w:rPr>
        <w:t xml:space="preserve">, we define the </w:t>
      </w:r>
      <w:r w:rsidRPr="00F92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Nine Functional Modules</w:t>
      </w:r>
      <w:r w:rsidRPr="00F92604">
        <w:rPr>
          <w:rFonts w:ascii="Times New Roman" w:eastAsia="Times New Roman" w:hAnsi="Times New Roman" w:cs="Times New Roman"/>
          <w:kern w:val="0"/>
          <w14:ligatures w14:val="none"/>
        </w:rPr>
        <w:t xml:space="preserve"> that constitute the MESOB Operating System.</w:t>
      </w:r>
    </w:p>
    <w:p w:rsidR="00F92604" w:rsidRPr="00F92604" w:rsidRDefault="00F92604" w:rsidP="00F9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92604">
        <w:rPr>
          <w:rFonts w:ascii="Times New Roman" w:eastAsia="Times New Roman" w:hAnsi="Times New Roman" w:cs="Times New Roman"/>
          <w:kern w:val="0"/>
          <w14:ligatures w14:val="none"/>
        </w:rPr>
        <w:t xml:space="preserve">These are not necessarily nine separate software products, but nine </w:t>
      </w:r>
      <w:r w:rsidRPr="00F9260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capabilities</w:t>
      </w:r>
      <w:r w:rsidRPr="00F92604">
        <w:rPr>
          <w:rFonts w:ascii="Times New Roman" w:eastAsia="Times New Roman" w:hAnsi="Times New Roman" w:cs="Times New Roman"/>
          <w:kern w:val="0"/>
          <w14:ligatures w14:val="none"/>
        </w:rPr>
        <w:t xml:space="preserve"> that must exist: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4186"/>
        <w:gridCol w:w="3200"/>
      </w:tblGrid>
      <w:tr w:rsidR="00F92604" w:rsidRPr="00F92604" w:rsidTr="00F926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2604" w:rsidRPr="00F92604" w:rsidRDefault="00F92604" w:rsidP="00F92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F92604" w:rsidRPr="00F92604" w:rsidRDefault="00F92604" w:rsidP="00F92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F92604" w:rsidRPr="00F92604" w:rsidRDefault="00F92604" w:rsidP="00F92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Implementation Source</w:t>
            </w:r>
          </w:p>
        </w:tc>
      </w:tr>
      <w:tr w:rsidR="00F92604" w:rsidRPr="00F92604" w:rsidTr="00F926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2604" w:rsidRPr="00F92604" w:rsidRDefault="00F92604" w:rsidP="00F92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6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1. Identity &amp; </w:t>
            </w:r>
            <w:proofErr w:type="spellStart"/>
            <w:r w:rsidRPr="00F926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Auth</w:t>
            </w:r>
            <w:proofErr w:type="spellEnd"/>
            <w:r w:rsidRPr="00F926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(e-ID)</w:t>
            </w:r>
          </w:p>
        </w:tc>
        <w:tc>
          <w:tcPr>
            <w:tcW w:w="0" w:type="auto"/>
            <w:vAlign w:val="center"/>
            <w:hideMark/>
          </w:tcPr>
          <w:p w:rsidR="00F92604" w:rsidRPr="00F92604" w:rsidRDefault="00F92604" w:rsidP="00F92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 "Key." Authenticates citizens using </w:t>
            </w:r>
            <w:proofErr w:type="spellStart"/>
            <w:r w:rsidRPr="00F926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Fayda</w:t>
            </w:r>
            <w:proofErr w:type="spellEnd"/>
            <w:r w:rsidRPr="00F92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 Eliminates fake IDs.</w:t>
            </w:r>
          </w:p>
        </w:tc>
        <w:tc>
          <w:tcPr>
            <w:tcW w:w="0" w:type="auto"/>
            <w:vAlign w:val="center"/>
            <w:hideMark/>
          </w:tcPr>
          <w:p w:rsidR="00F92604" w:rsidRPr="00F92604" w:rsidRDefault="00F92604" w:rsidP="00F92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6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Mandatory:</w:t>
            </w:r>
            <w:r w:rsidRPr="00F92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NIDP / </w:t>
            </w:r>
            <w:proofErr w:type="spellStart"/>
            <w:r w:rsidRPr="00F92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Fayda</w:t>
            </w:r>
            <w:proofErr w:type="spellEnd"/>
            <w:r w:rsidRPr="00F92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API.</w:t>
            </w:r>
          </w:p>
        </w:tc>
      </w:tr>
      <w:tr w:rsidR="00F92604" w:rsidRPr="00F92604" w:rsidTr="00F926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2604" w:rsidRPr="00F92604" w:rsidRDefault="00F92604" w:rsidP="00F92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6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2. The API Gateway (The "Bridge")</w:t>
            </w:r>
          </w:p>
        </w:tc>
        <w:tc>
          <w:tcPr>
            <w:tcW w:w="0" w:type="auto"/>
            <w:vAlign w:val="center"/>
            <w:hideMark/>
          </w:tcPr>
          <w:p w:rsidR="00F92604" w:rsidRPr="00F92604" w:rsidRDefault="00F92604" w:rsidP="00F92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"Traffic Controller." secure pipe where data moves between bureaus without them touching each other’s databases.</w:t>
            </w:r>
          </w:p>
        </w:tc>
        <w:tc>
          <w:tcPr>
            <w:tcW w:w="0" w:type="auto"/>
            <w:vAlign w:val="center"/>
            <w:hideMark/>
          </w:tcPr>
          <w:p w:rsidR="00F92604" w:rsidRPr="00F92604" w:rsidRDefault="00F92604" w:rsidP="00F92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6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Strategic:</w:t>
            </w:r>
            <w:r w:rsidRPr="00F92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EAII or Enterprise Solution (e.g., WSO2/Kong).</w:t>
            </w:r>
          </w:p>
        </w:tc>
      </w:tr>
      <w:tr w:rsidR="00F92604" w:rsidRPr="00F92604" w:rsidTr="00F926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2604" w:rsidRPr="00F92604" w:rsidRDefault="00F92604" w:rsidP="00F92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6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3. The e-Service Portal</w:t>
            </w:r>
          </w:p>
        </w:tc>
        <w:tc>
          <w:tcPr>
            <w:tcW w:w="0" w:type="auto"/>
            <w:vAlign w:val="center"/>
            <w:hideMark/>
          </w:tcPr>
          <w:p w:rsidR="00F92604" w:rsidRPr="00F92604" w:rsidRDefault="00F92604" w:rsidP="00F92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"Counter." The web/mobile interface where citizens apply.</w:t>
            </w:r>
          </w:p>
        </w:tc>
        <w:tc>
          <w:tcPr>
            <w:tcW w:w="0" w:type="auto"/>
            <w:vAlign w:val="center"/>
            <w:hideMark/>
          </w:tcPr>
          <w:p w:rsidR="00F92604" w:rsidRPr="00F92604" w:rsidRDefault="00F92604" w:rsidP="00F92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6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Custom/Standard:</w:t>
            </w:r>
            <w:r w:rsidRPr="00F92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EAII Standard Module or City Custom Build.</w:t>
            </w:r>
          </w:p>
        </w:tc>
      </w:tr>
      <w:tr w:rsidR="00F92604" w:rsidRPr="00F92604" w:rsidTr="00F926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2604" w:rsidRPr="00F92604" w:rsidRDefault="00F92604" w:rsidP="00F92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6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4. Workflow Engine</w:t>
            </w:r>
          </w:p>
        </w:tc>
        <w:tc>
          <w:tcPr>
            <w:tcW w:w="0" w:type="auto"/>
            <w:vAlign w:val="center"/>
            <w:hideMark/>
          </w:tcPr>
          <w:p w:rsidR="00F92604" w:rsidRPr="00F92604" w:rsidRDefault="00F92604" w:rsidP="00F92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 "Conveyor Belt." Routes the application from Clerk </w:t>
            </w:r>
          </w:p>
          <w:p w:rsidR="00F92604" w:rsidRPr="00F92604" w:rsidRDefault="00F92604" w:rsidP="00F926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F92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      →\to→</w:t>
            </w:r>
          </w:p>
          <w:p w:rsidR="00F92604" w:rsidRPr="00F92604" w:rsidRDefault="00F92604" w:rsidP="00F926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F92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    </w:t>
            </w:r>
          </w:p>
          <w:p w:rsidR="00F92604" w:rsidRPr="00F92604" w:rsidRDefault="00F92604" w:rsidP="00F92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Expert </w:t>
            </w:r>
          </w:p>
          <w:p w:rsidR="00F92604" w:rsidRPr="00F92604" w:rsidRDefault="00F92604" w:rsidP="00F926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F92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      →\to→</w:t>
            </w:r>
          </w:p>
          <w:p w:rsidR="00F92604" w:rsidRPr="00F92604" w:rsidRDefault="00F92604" w:rsidP="00F926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F92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    </w:t>
            </w:r>
          </w:p>
          <w:p w:rsidR="00F92604" w:rsidRPr="00F92604" w:rsidRDefault="00F92604" w:rsidP="00F92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Approver.</w:t>
            </w:r>
          </w:p>
        </w:tc>
        <w:tc>
          <w:tcPr>
            <w:tcW w:w="0" w:type="auto"/>
            <w:vAlign w:val="center"/>
            <w:hideMark/>
          </w:tcPr>
          <w:p w:rsidR="00F92604" w:rsidRPr="00F92604" w:rsidRDefault="00F92604" w:rsidP="00F92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6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Standard:</w:t>
            </w:r>
            <w:r w:rsidRPr="00F92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MESOB Core System.</w:t>
            </w:r>
          </w:p>
        </w:tc>
      </w:tr>
      <w:tr w:rsidR="00F92604" w:rsidRPr="00F92604" w:rsidTr="00F926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2604" w:rsidRPr="00F92604" w:rsidRDefault="00F92604" w:rsidP="00F92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6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5. Payment Aggregator</w:t>
            </w:r>
          </w:p>
        </w:tc>
        <w:tc>
          <w:tcPr>
            <w:tcW w:w="0" w:type="auto"/>
            <w:vAlign w:val="center"/>
            <w:hideMark/>
          </w:tcPr>
          <w:p w:rsidR="00F92604" w:rsidRPr="00F92604" w:rsidRDefault="00F92604" w:rsidP="00F92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 "Cash Register." Connects to </w:t>
            </w:r>
            <w:proofErr w:type="spellStart"/>
            <w:r w:rsidRPr="00F92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Telebirr</w:t>
            </w:r>
            <w:proofErr w:type="spellEnd"/>
            <w:r w:rsidRPr="00F92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CBE Birr, and Bank APIs. Generates the Unified Receipt.</w:t>
            </w:r>
          </w:p>
        </w:tc>
        <w:tc>
          <w:tcPr>
            <w:tcW w:w="0" w:type="auto"/>
            <w:vAlign w:val="center"/>
            <w:hideMark/>
          </w:tcPr>
          <w:p w:rsidR="00F92604" w:rsidRPr="00F92604" w:rsidRDefault="00F92604" w:rsidP="00F92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6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Mandatory:</w:t>
            </w:r>
            <w:r w:rsidRPr="00F92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92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Ethio</w:t>
            </w:r>
            <w:proofErr w:type="spellEnd"/>
            <w:r w:rsidRPr="00F92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Telecom / Financial Institutions.</w:t>
            </w:r>
          </w:p>
        </w:tc>
      </w:tr>
      <w:tr w:rsidR="00F92604" w:rsidRPr="00F92604" w:rsidTr="00F926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2604" w:rsidRPr="00F92604" w:rsidRDefault="00F92604" w:rsidP="00F92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6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6. Notification Service</w:t>
            </w:r>
          </w:p>
        </w:tc>
        <w:tc>
          <w:tcPr>
            <w:tcW w:w="0" w:type="auto"/>
            <w:vAlign w:val="center"/>
            <w:hideMark/>
          </w:tcPr>
          <w:p w:rsidR="00F92604" w:rsidRPr="00F92604" w:rsidRDefault="00F92604" w:rsidP="00F92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"Messenger." Sends SMS/Email updates ("Your license is ready").</w:t>
            </w:r>
          </w:p>
        </w:tc>
        <w:tc>
          <w:tcPr>
            <w:tcW w:w="0" w:type="auto"/>
            <w:vAlign w:val="center"/>
            <w:hideMark/>
          </w:tcPr>
          <w:p w:rsidR="00F92604" w:rsidRPr="00F92604" w:rsidRDefault="00F92604" w:rsidP="00F92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6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Utility:</w:t>
            </w:r>
            <w:r w:rsidRPr="00F92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Integrated via </w:t>
            </w:r>
            <w:proofErr w:type="spellStart"/>
            <w:r w:rsidRPr="00F92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Ethio</w:t>
            </w:r>
            <w:proofErr w:type="spellEnd"/>
            <w:r w:rsidRPr="00F92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Telecom SMS Gateway.</w:t>
            </w:r>
          </w:p>
        </w:tc>
      </w:tr>
      <w:tr w:rsidR="00F92604" w:rsidRPr="00F92604" w:rsidTr="00F926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2604" w:rsidRPr="00F92604" w:rsidRDefault="00F92604" w:rsidP="00F92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6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7. Master Data Registry</w:t>
            </w:r>
          </w:p>
        </w:tc>
        <w:tc>
          <w:tcPr>
            <w:tcW w:w="0" w:type="auto"/>
            <w:vAlign w:val="center"/>
            <w:hideMark/>
          </w:tcPr>
          <w:p w:rsidR="00F92604" w:rsidRPr="00F92604" w:rsidRDefault="00F92604" w:rsidP="00F92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"Truth." Stores reference data (</w:t>
            </w:r>
            <w:proofErr w:type="spellStart"/>
            <w:r w:rsidRPr="00F92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Kebele</w:t>
            </w:r>
            <w:proofErr w:type="spellEnd"/>
            <w:r w:rsidRPr="00F92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codes, Service IDs) to ensure consistency.</w:t>
            </w:r>
          </w:p>
        </w:tc>
        <w:tc>
          <w:tcPr>
            <w:tcW w:w="0" w:type="auto"/>
            <w:vAlign w:val="center"/>
            <w:hideMark/>
          </w:tcPr>
          <w:p w:rsidR="00F92604" w:rsidRPr="00F92604" w:rsidRDefault="00F92604" w:rsidP="00F92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6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Governance:</w:t>
            </w:r>
            <w:r w:rsidRPr="00F92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Managed by MESOB IT Unit.</w:t>
            </w:r>
          </w:p>
        </w:tc>
      </w:tr>
      <w:tr w:rsidR="00F92604" w:rsidRPr="00F92604" w:rsidTr="00F926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2604" w:rsidRPr="00F92604" w:rsidRDefault="00F92604" w:rsidP="00F92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6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8. Analytics &amp; BI</w:t>
            </w:r>
          </w:p>
        </w:tc>
        <w:tc>
          <w:tcPr>
            <w:tcW w:w="0" w:type="auto"/>
            <w:vAlign w:val="center"/>
            <w:hideMark/>
          </w:tcPr>
          <w:p w:rsidR="00F92604" w:rsidRPr="00F92604" w:rsidRDefault="00F92604" w:rsidP="00F92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"Scoreboard." Real-time dashboards on SLAs, revenue, and bottlenecks.</w:t>
            </w:r>
          </w:p>
        </w:tc>
        <w:tc>
          <w:tcPr>
            <w:tcW w:w="0" w:type="auto"/>
            <w:vAlign w:val="center"/>
            <w:hideMark/>
          </w:tcPr>
          <w:p w:rsidR="00F92604" w:rsidRPr="00F92604" w:rsidRDefault="00F92604" w:rsidP="00F92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6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Management:</w:t>
            </w:r>
            <w:r w:rsidRPr="00F92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92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PowerBI</w:t>
            </w:r>
            <w:proofErr w:type="spellEnd"/>
            <w:r w:rsidRPr="00F92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EAII Dashboard.</w:t>
            </w:r>
          </w:p>
        </w:tc>
      </w:tr>
      <w:tr w:rsidR="00F92604" w:rsidRPr="00F92604" w:rsidTr="00F926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2604" w:rsidRPr="00F92604" w:rsidRDefault="00F92604" w:rsidP="00F92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6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9. Grievance Redress</w:t>
            </w:r>
          </w:p>
        </w:tc>
        <w:tc>
          <w:tcPr>
            <w:tcW w:w="0" w:type="auto"/>
            <w:vAlign w:val="center"/>
            <w:hideMark/>
          </w:tcPr>
          <w:p w:rsidR="00F92604" w:rsidRPr="00F92604" w:rsidRDefault="00F92604" w:rsidP="00F92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"Feedback Loop." Digital ticketing for complaints.</w:t>
            </w:r>
          </w:p>
        </w:tc>
        <w:tc>
          <w:tcPr>
            <w:tcW w:w="0" w:type="auto"/>
            <w:vAlign w:val="center"/>
            <w:hideMark/>
          </w:tcPr>
          <w:p w:rsidR="00F92604" w:rsidRPr="00F92604" w:rsidRDefault="00F92604" w:rsidP="00F92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6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Standard:</w:t>
            </w:r>
            <w:r w:rsidRPr="00F92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MESOB Core System.</w:t>
            </w:r>
          </w:p>
        </w:tc>
      </w:tr>
    </w:tbl>
    <w:p w:rsidR="00F92604" w:rsidRPr="00F92604" w:rsidRDefault="00F92604" w:rsidP="00F92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2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The Data Journey (The Transaction Lifecycle)</w:t>
      </w:r>
    </w:p>
    <w:p w:rsidR="00F92604" w:rsidRPr="00F92604" w:rsidRDefault="00F92604" w:rsidP="00F9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604">
        <w:rPr>
          <w:rFonts w:ascii="Times New Roman" w:eastAsia="Times New Roman" w:hAnsi="Times New Roman" w:cs="Times New Roman"/>
          <w:kern w:val="0"/>
          <w14:ligatures w14:val="none"/>
        </w:rPr>
        <w:t xml:space="preserve">To ensure technical clarity, we map the lifecycle of a single transaction (e.g., </w:t>
      </w:r>
      <w:r w:rsidRPr="00F9260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Trade License Renewal</w:t>
      </w:r>
      <w:r w:rsidRPr="00F92604">
        <w:rPr>
          <w:rFonts w:ascii="Times New Roman" w:eastAsia="Times New Roman" w:hAnsi="Times New Roman" w:cs="Times New Roman"/>
          <w:kern w:val="0"/>
          <w14:ligatures w14:val="none"/>
        </w:rPr>
        <w:t>) through the stack:</w:t>
      </w:r>
    </w:p>
    <w:p w:rsidR="00F92604" w:rsidRPr="00F92604" w:rsidRDefault="00F92604" w:rsidP="00F926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Authentication:</w:t>
      </w:r>
      <w:r w:rsidRPr="00F92604">
        <w:rPr>
          <w:rFonts w:ascii="Times New Roman" w:eastAsia="Times New Roman" w:hAnsi="Times New Roman" w:cs="Times New Roman"/>
          <w:kern w:val="0"/>
          <w14:ligatures w14:val="none"/>
        </w:rPr>
        <w:t xml:space="preserve"> Citizen presents </w:t>
      </w:r>
      <w:proofErr w:type="spellStart"/>
      <w:r w:rsidRPr="00F92604">
        <w:rPr>
          <w:rFonts w:ascii="Times New Roman" w:eastAsia="Times New Roman" w:hAnsi="Times New Roman" w:cs="Times New Roman"/>
          <w:kern w:val="0"/>
          <w14:ligatures w14:val="none"/>
        </w:rPr>
        <w:t>Fayda</w:t>
      </w:r>
      <w:proofErr w:type="spellEnd"/>
      <w:r w:rsidRPr="00F92604">
        <w:rPr>
          <w:rFonts w:ascii="Times New Roman" w:eastAsia="Times New Roman" w:hAnsi="Times New Roman" w:cs="Times New Roman"/>
          <w:kern w:val="0"/>
          <w14:ligatures w14:val="none"/>
        </w:rPr>
        <w:t xml:space="preserve"> ID. System calls NIDP API. </w:t>
      </w:r>
    </w:p>
    <w:p w:rsidR="00F92604" w:rsidRPr="00F92604" w:rsidRDefault="00F92604" w:rsidP="00F92604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→\to→</w:t>
      </w:r>
    </w:p>
    <w:p w:rsidR="00F92604" w:rsidRPr="00F92604" w:rsidRDefault="00F92604" w:rsidP="00F92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:rsidR="00F92604" w:rsidRPr="00F92604" w:rsidRDefault="00F92604" w:rsidP="00F9260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9260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Verified.</w:t>
      </w:r>
    </w:p>
    <w:p w:rsidR="00F92604" w:rsidRPr="00F92604" w:rsidRDefault="00F92604" w:rsidP="00F926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Ingestion:</w:t>
      </w:r>
      <w:r w:rsidRPr="00F92604">
        <w:rPr>
          <w:rFonts w:ascii="Times New Roman" w:eastAsia="Times New Roman" w:hAnsi="Times New Roman" w:cs="Times New Roman"/>
          <w:kern w:val="0"/>
          <w14:ligatures w14:val="none"/>
        </w:rPr>
        <w:t xml:space="preserve"> Clerk selects "Trade Renewal Service." System pulls existing data from Trade Bureau Legacy DB via API Gateway. </w:t>
      </w:r>
    </w:p>
    <w:p w:rsidR="00F92604" w:rsidRPr="00F92604" w:rsidRDefault="00F92604" w:rsidP="00F92604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→\to→</w:t>
      </w:r>
    </w:p>
    <w:p w:rsidR="00F92604" w:rsidRPr="00F92604" w:rsidRDefault="00F92604" w:rsidP="00F92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:rsidR="00F92604" w:rsidRPr="00F92604" w:rsidRDefault="00F92604" w:rsidP="00F9260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9260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Prefilled.</w:t>
      </w:r>
    </w:p>
    <w:p w:rsidR="00F92604" w:rsidRPr="00F92604" w:rsidRDefault="00F92604" w:rsidP="00F926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Validation:</w:t>
      </w:r>
      <w:r w:rsidRPr="00F92604">
        <w:rPr>
          <w:rFonts w:ascii="Times New Roman" w:eastAsia="Times New Roman" w:hAnsi="Times New Roman" w:cs="Times New Roman"/>
          <w:kern w:val="0"/>
          <w14:ligatures w14:val="none"/>
        </w:rPr>
        <w:t xml:space="preserve"> System checks Revenue Bureau DB for tax clearance. </w:t>
      </w:r>
    </w:p>
    <w:p w:rsidR="00F92604" w:rsidRPr="00F92604" w:rsidRDefault="00F92604" w:rsidP="00F92604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→\to→</w:t>
      </w:r>
    </w:p>
    <w:p w:rsidR="00F92604" w:rsidRPr="00F92604" w:rsidRDefault="00F92604" w:rsidP="00F92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:rsidR="00F92604" w:rsidRPr="00F92604" w:rsidRDefault="00F92604" w:rsidP="00F9260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9260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Cleared.</w:t>
      </w:r>
    </w:p>
    <w:p w:rsidR="00F92604" w:rsidRPr="00F92604" w:rsidRDefault="00F92604" w:rsidP="00F926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Payment:</w:t>
      </w:r>
      <w:r w:rsidRPr="00F92604">
        <w:rPr>
          <w:rFonts w:ascii="Times New Roman" w:eastAsia="Times New Roman" w:hAnsi="Times New Roman" w:cs="Times New Roman"/>
          <w:kern w:val="0"/>
          <w14:ligatures w14:val="none"/>
        </w:rPr>
        <w:t xml:space="preserve"> System generates Payment Order ID. Citizen pays via </w:t>
      </w:r>
      <w:proofErr w:type="spellStart"/>
      <w:r w:rsidRPr="00F92604">
        <w:rPr>
          <w:rFonts w:ascii="Times New Roman" w:eastAsia="Times New Roman" w:hAnsi="Times New Roman" w:cs="Times New Roman"/>
          <w:kern w:val="0"/>
          <w14:ligatures w14:val="none"/>
        </w:rPr>
        <w:t>Telebirr</w:t>
      </w:r>
      <w:proofErr w:type="spellEnd"/>
      <w:r w:rsidRPr="00F92604">
        <w:rPr>
          <w:rFonts w:ascii="Times New Roman" w:eastAsia="Times New Roman" w:hAnsi="Times New Roman" w:cs="Times New Roman"/>
          <w:kern w:val="0"/>
          <w14:ligatures w14:val="none"/>
        </w:rPr>
        <w:t xml:space="preserve">. Payment Gateway confirms. </w:t>
      </w:r>
    </w:p>
    <w:p w:rsidR="00F92604" w:rsidRPr="00F92604" w:rsidRDefault="00F92604" w:rsidP="00F92604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→\to→</w:t>
      </w:r>
    </w:p>
    <w:p w:rsidR="00F92604" w:rsidRPr="00F92604" w:rsidRDefault="00F92604" w:rsidP="00F92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:rsidR="00F92604" w:rsidRPr="00F92604" w:rsidRDefault="00F92604" w:rsidP="00F9260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9260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Paid.</w:t>
      </w:r>
    </w:p>
    <w:p w:rsidR="00F92604" w:rsidRPr="00F92604" w:rsidRDefault="00F92604" w:rsidP="00F926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Issuance:</w:t>
      </w:r>
      <w:r w:rsidRPr="00F92604">
        <w:rPr>
          <w:rFonts w:ascii="Times New Roman" w:eastAsia="Times New Roman" w:hAnsi="Times New Roman" w:cs="Times New Roman"/>
          <w:kern w:val="0"/>
          <w14:ligatures w14:val="none"/>
        </w:rPr>
        <w:t xml:space="preserve"> Workflow Engine triggers digital signature. License generated. Notification sent via SMS. </w:t>
      </w:r>
    </w:p>
    <w:p w:rsidR="00F92604" w:rsidRPr="00F92604" w:rsidRDefault="00F92604" w:rsidP="00F92604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→\to→</w:t>
      </w:r>
    </w:p>
    <w:p w:rsidR="00F92604" w:rsidRPr="00F92604" w:rsidRDefault="00F92604" w:rsidP="00F92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:rsidR="00F92604" w:rsidRPr="00F92604" w:rsidRDefault="00F92604" w:rsidP="00F9260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9260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Complete.</w:t>
      </w:r>
    </w:p>
    <w:p w:rsidR="00F92604" w:rsidRPr="00F92604" w:rsidRDefault="00F92604" w:rsidP="00F92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60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5" style="width:0;height:1.5pt" o:hralign="center" o:hrstd="t" o:hr="t" fillcolor="#a0a0a0" stroked="f"/>
        </w:pict>
      </w:r>
    </w:p>
    <w:p w:rsidR="00F92604" w:rsidRPr="00F92604" w:rsidRDefault="00F92604" w:rsidP="00F92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2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5: TECHNICAL INTEGRATION ARCHITECTURE</w:t>
      </w:r>
    </w:p>
    <w:p w:rsidR="00F92604" w:rsidRPr="00F92604" w:rsidRDefault="00F92604" w:rsidP="00F92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2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 The "Maturity Ladder" (Integration Playbook)</w:t>
      </w:r>
    </w:p>
    <w:p w:rsidR="00F92604" w:rsidRPr="00F92604" w:rsidRDefault="00F92604" w:rsidP="00F9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92604">
        <w:rPr>
          <w:rFonts w:ascii="Times New Roman" w:eastAsia="Times New Roman" w:hAnsi="Times New Roman" w:cs="Times New Roman"/>
          <w:kern w:val="0"/>
          <w14:ligatures w14:val="none"/>
        </w:rPr>
        <w:t>Hawassa’s</w:t>
      </w:r>
      <w:proofErr w:type="spellEnd"/>
      <w:r w:rsidRPr="00F92604">
        <w:rPr>
          <w:rFonts w:ascii="Times New Roman" w:eastAsia="Times New Roman" w:hAnsi="Times New Roman" w:cs="Times New Roman"/>
          <w:kern w:val="0"/>
          <w14:ligatures w14:val="none"/>
        </w:rPr>
        <w:t xml:space="preserve"> bureaus are at different stages of digital evolution. The architecture must handle hybrid environments. We classify bureaus into three Technical Tiers, with a specific integration strategy for each.</w:t>
      </w:r>
    </w:p>
    <w:p w:rsidR="00F92604" w:rsidRPr="00F92604" w:rsidRDefault="00F92604" w:rsidP="00F92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2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Tier A: The "API-Ready" Bureau</w:t>
      </w:r>
    </w:p>
    <w:p w:rsidR="00F92604" w:rsidRPr="00F92604" w:rsidRDefault="00F92604" w:rsidP="00F926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Profile:</w:t>
      </w:r>
      <w:r w:rsidRPr="00F92604">
        <w:rPr>
          <w:rFonts w:ascii="Times New Roman" w:eastAsia="Times New Roman" w:hAnsi="Times New Roman" w:cs="Times New Roman"/>
          <w:kern w:val="0"/>
          <w14:ligatures w14:val="none"/>
        </w:rPr>
        <w:t xml:space="preserve"> Has a robust, modern SQL/Oracle database and functional software (e.g., Revenue Authority with SIGTAS, or Banks).</w:t>
      </w:r>
    </w:p>
    <w:p w:rsidR="00F92604" w:rsidRPr="00F92604" w:rsidRDefault="00F92604" w:rsidP="00F926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 Strategy: Direct API Bridging.</w:t>
      </w:r>
    </w:p>
    <w:p w:rsidR="00F92604" w:rsidRPr="00F92604" w:rsidRDefault="00F92604" w:rsidP="00F9260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604">
        <w:rPr>
          <w:rFonts w:ascii="Times New Roman" w:eastAsia="Times New Roman" w:hAnsi="Times New Roman" w:cs="Times New Roman"/>
          <w:kern w:val="0"/>
          <w14:ligatures w14:val="none"/>
        </w:rPr>
        <w:t>The Bureau exposes RESTful API endpoints (JSON format).</w:t>
      </w:r>
    </w:p>
    <w:p w:rsidR="00F92604" w:rsidRPr="00F92604" w:rsidRDefault="00F92604" w:rsidP="00F9260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604">
        <w:rPr>
          <w:rFonts w:ascii="Times New Roman" w:eastAsia="Times New Roman" w:hAnsi="Times New Roman" w:cs="Times New Roman"/>
          <w:kern w:val="0"/>
          <w14:ligatures w14:val="none"/>
        </w:rPr>
        <w:t>The MESOB Gateway consumes these endpoints securely.</w:t>
      </w:r>
    </w:p>
    <w:p w:rsidR="00F92604" w:rsidRPr="00F92604" w:rsidRDefault="00F92604" w:rsidP="00F9260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60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Result:</w:t>
      </w:r>
      <w:r w:rsidRPr="00F92604">
        <w:rPr>
          <w:rFonts w:ascii="Times New Roman" w:eastAsia="Times New Roman" w:hAnsi="Times New Roman" w:cs="Times New Roman"/>
          <w:kern w:val="0"/>
          <w14:ligatures w14:val="none"/>
        </w:rPr>
        <w:t xml:space="preserve"> Real-time data exchange. No double entry.</w:t>
      </w:r>
    </w:p>
    <w:p w:rsidR="00F92604" w:rsidRPr="00F92604" w:rsidRDefault="00F92604" w:rsidP="00F92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2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Tier B: The "Digital Island" Bureau</w:t>
      </w:r>
    </w:p>
    <w:p w:rsidR="00F92604" w:rsidRPr="00F92604" w:rsidRDefault="00F92604" w:rsidP="00F926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Profile:</w:t>
      </w:r>
      <w:r w:rsidRPr="00F92604">
        <w:rPr>
          <w:rFonts w:ascii="Times New Roman" w:eastAsia="Times New Roman" w:hAnsi="Times New Roman" w:cs="Times New Roman"/>
          <w:kern w:val="0"/>
          <w14:ligatures w14:val="none"/>
        </w:rPr>
        <w:t xml:space="preserve"> Has a database (Access, SQL Express, or Excel registers), but no API capabilities. Software is old or proprietary.</w:t>
      </w:r>
    </w:p>
    <w:p w:rsidR="00F92604" w:rsidRPr="00F92604" w:rsidRDefault="00F92604" w:rsidP="00F926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 Strategy: Middleware Wrapper.</w:t>
      </w:r>
    </w:p>
    <w:p w:rsidR="00F92604" w:rsidRPr="00F92604" w:rsidRDefault="00F92604" w:rsidP="00F9260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6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Deploy a lightweight "Connector" (Middleware) on the bureau’s server.</w:t>
      </w:r>
    </w:p>
    <w:p w:rsidR="00F92604" w:rsidRPr="00F92604" w:rsidRDefault="00F92604" w:rsidP="00F9260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604">
        <w:rPr>
          <w:rFonts w:ascii="Times New Roman" w:eastAsia="Times New Roman" w:hAnsi="Times New Roman" w:cs="Times New Roman"/>
          <w:kern w:val="0"/>
          <w14:ligatures w14:val="none"/>
        </w:rPr>
        <w:t>The Connector reads the database views and converts them into standard APIs.</w:t>
      </w:r>
    </w:p>
    <w:p w:rsidR="00F92604" w:rsidRPr="00F92604" w:rsidRDefault="00F92604" w:rsidP="00F9260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60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Result:</w:t>
      </w:r>
      <w:r w:rsidRPr="00F92604">
        <w:rPr>
          <w:rFonts w:ascii="Times New Roman" w:eastAsia="Times New Roman" w:hAnsi="Times New Roman" w:cs="Times New Roman"/>
          <w:kern w:val="0"/>
          <w14:ligatures w14:val="none"/>
        </w:rPr>
        <w:t xml:space="preserve"> Pseudo-real-time integration without replacing the legacy software.</w:t>
      </w:r>
    </w:p>
    <w:p w:rsidR="00F92604" w:rsidRPr="00F92604" w:rsidRDefault="00F92604" w:rsidP="00F92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2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Tier C: The "Analog" Bureau</w:t>
      </w:r>
    </w:p>
    <w:p w:rsidR="00F92604" w:rsidRPr="00F92604" w:rsidRDefault="00F92604" w:rsidP="00F926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Profile:</w:t>
      </w:r>
      <w:r w:rsidRPr="00F92604">
        <w:rPr>
          <w:rFonts w:ascii="Times New Roman" w:eastAsia="Times New Roman" w:hAnsi="Times New Roman" w:cs="Times New Roman"/>
          <w:kern w:val="0"/>
          <w14:ligatures w14:val="none"/>
        </w:rPr>
        <w:t xml:space="preserve"> Paper-based. Ledgers. No server.</w:t>
      </w:r>
    </w:p>
    <w:p w:rsidR="00F92604" w:rsidRPr="00F92604" w:rsidRDefault="00F92604" w:rsidP="00F926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 Strategy: Greenfield Deployment.</w:t>
      </w:r>
    </w:p>
    <w:p w:rsidR="00F92604" w:rsidRPr="00F92604" w:rsidRDefault="00F92604" w:rsidP="00F9260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integrate.</w:t>
      </w:r>
      <w:r w:rsidRPr="00F92604">
        <w:rPr>
          <w:rFonts w:ascii="Times New Roman" w:eastAsia="Times New Roman" w:hAnsi="Times New Roman" w:cs="Times New Roman"/>
          <w:kern w:val="0"/>
          <w14:ligatures w14:val="none"/>
        </w:rPr>
        <w:t xml:space="preserve"> Instead, deploy the MESOB </w:t>
      </w:r>
      <w:r w:rsidRPr="00F92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 Back-Office Module</w:t>
      </w:r>
      <w:r w:rsidRPr="00F92604">
        <w:rPr>
          <w:rFonts w:ascii="Times New Roman" w:eastAsia="Times New Roman" w:hAnsi="Times New Roman" w:cs="Times New Roman"/>
          <w:kern w:val="0"/>
          <w14:ligatures w14:val="none"/>
        </w:rPr>
        <w:t xml:space="preserve"> (from the EAII stack) directly into this bureau.</w:t>
      </w:r>
    </w:p>
    <w:p w:rsidR="00F92604" w:rsidRPr="00F92604" w:rsidRDefault="00F92604" w:rsidP="00F9260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604">
        <w:rPr>
          <w:rFonts w:ascii="Times New Roman" w:eastAsia="Times New Roman" w:hAnsi="Times New Roman" w:cs="Times New Roman"/>
          <w:kern w:val="0"/>
          <w14:ligatures w14:val="none"/>
        </w:rPr>
        <w:t xml:space="preserve">They migrate from Paper </w:t>
      </w:r>
    </w:p>
    <w:p w:rsidR="00F92604" w:rsidRPr="00F92604" w:rsidRDefault="00F92604" w:rsidP="00F92604">
      <w:pPr>
        <w:numPr>
          <w:ilvl w:val="1"/>
          <w:numId w:val="2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→\to→</w:t>
      </w:r>
    </w:p>
    <w:p w:rsidR="00F92604" w:rsidRPr="00F92604" w:rsidRDefault="00F92604" w:rsidP="00F92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:rsidR="00F92604" w:rsidRPr="00F92604" w:rsidRDefault="00F92604" w:rsidP="00F92604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F92604">
        <w:rPr>
          <w:rFonts w:ascii="Times New Roman" w:eastAsia="Times New Roman" w:hAnsi="Times New Roman" w:cs="Times New Roman"/>
          <w:kern w:val="0"/>
          <w14:ligatures w14:val="none"/>
        </w:rPr>
        <w:t>MESOB System immediately.</w:t>
      </w:r>
    </w:p>
    <w:p w:rsidR="00F92604" w:rsidRPr="00F92604" w:rsidRDefault="00F92604" w:rsidP="00F9260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60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Result:</w:t>
      </w:r>
      <w:r w:rsidRPr="00F92604">
        <w:rPr>
          <w:rFonts w:ascii="Times New Roman" w:eastAsia="Times New Roman" w:hAnsi="Times New Roman" w:cs="Times New Roman"/>
          <w:kern w:val="0"/>
          <w14:ligatures w14:val="none"/>
        </w:rPr>
        <w:t xml:space="preserve"> Full digitization from Day 1.</w:t>
      </w:r>
    </w:p>
    <w:p w:rsidR="00F92604" w:rsidRPr="00F92604" w:rsidRDefault="00F92604" w:rsidP="00F92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2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5.2 The "No-Wrong-Door" Data Policy</w:t>
      </w:r>
    </w:p>
    <w:p w:rsidR="00F92604" w:rsidRPr="00F92604" w:rsidRDefault="00F92604" w:rsidP="00F9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604">
        <w:rPr>
          <w:rFonts w:ascii="Times New Roman" w:eastAsia="Times New Roman" w:hAnsi="Times New Roman" w:cs="Times New Roman"/>
          <w:kern w:val="0"/>
          <w14:ligatures w14:val="none"/>
        </w:rPr>
        <w:t xml:space="preserve">The technical architecture enforces a strict policy: </w:t>
      </w:r>
      <w:r w:rsidRPr="00F92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"Once-Only Principle."</w:t>
      </w:r>
      <w:r w:rsidRPr="00F9260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the Revenue Bureau knows the citizen's Tax Identification Number (TIN), the Land Bureau </w:t>
      </w:r>
      <w:r w:rsidRPr="00F9260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must not</w:t>
      </w:r>
      <w:r w:rsidRPr="00F92604">
        <w:rPr>
          <w:rFonts w:ascii="Times New Roman" w:eastAsia="Times New Roman" w:hAnsi="Times New Roman" w:cs="Times New Roman"/>
          <w:kern w:val="0"/>
          <w14:ligatures w14:val="none"/>
        </w:rPr>
        <w:t xml:space="preserve"> ask for it again. The system must fetch it automatically.</w:t>
      </w:r>
    </w:p>
    <w:p w:rsidR="00F92604" w:rsidRPr="00F92604" w:rsidRDefault="00F92604" w:rsidP="00F9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 Requirement:</w:t>
      </w:r>
    </w:p>
    <w:p w:rsidR="00F92604" w:rsidRPr="00F92604" w:rsidRDefault="00F92604" w:rsidP="00F926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Dictionary:</w:t>
      </w:r>
      <w:r w:rsidRPr="00F926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2604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F92604">
        <w:rPr>
          <w:rFonts w:ascii="Times New Roman" w:eastAsia="Times New Roman" w:hAnsi="Times New Roman" w:cs="Times New Roman"/>
          <w:kern w:val="0"/>
          <w14:ligatures w14:val="none"/>
        </w:rPr>
        <w:t xml:space="preserve"> City must standardize data fields (e.g., is it "First Name" or "Given Name"?) across all bureaus to ensure fields match.</w:t>
      </w:r>
    </w:p>
    <w:p w:rsidR="00F92604" w:rsidRPr="00F92604" w:rsidRDefault="00F92604" w:rsidP="00F92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60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6" style="width:0;height:1.5pt" o:hralign="center" o:hrstd="t" o:hr="t" fillcolor="#a0a0a0" stroked="f"/>
        </w:pict>
      </w:r>
    </w:p>
    <w:p w:rsidR="00F92604" w:rsidRPr="00F92604" w:rsidRDefault="00F92604" w:rsidP="00F92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2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6: INFRASTRUCTURE, SECURITY &amp; DATA SOVEREIGNTY</w:t>
      </w:r>
    </w:p>
    <w:p w:rsidR="00F92604" w:rsidRPr="00F92604" w:rsidRDefault="00F92604" w:rsidP="00F92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2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 Data Center &amp; Hosting Strategy</w:t>
      </w:r>
    </w:p>
    <w:p w:rsidR="00F92604" w:rsidRPr="00F92604" w:rsidRDefault="00F92604" w:rsidP="00F9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92604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F92604">
        <w:rPr>
          <w:rFonts w:ascii="Times New Roman" w:eastAsia="Times New Roman" w:hAnsi="Times New Roman" w:cs="Times New Roman"/>
          <w:kern w:val="0"/>
          <w14:ligatures w14:val="none"/>
        </w:rPr>
        <w:t xml:space="preserve"> faces a choice between </w:t>
      </w:r>
      <w:r w:rsidRPr="00F92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Sovereign Cloud</w:t>
      </w:r>
      <w:r w:rsidRPr="00F92604">
        <w:rPr>
          <w:rFonts w:ascii="Times New Roman" w:eastAsia="Times New Roman" w:hAnsi="Times New Roman" w:cs="Times New Roman"/>
          <w:kern w:val="0"/>
          <w14:ligatures w14:val="none"/>
        </w:rPr>
        <w:t xml:space="preserve"> (Federal) and </w:t>
      </w:r>
      <w:r w:rsidRPr="00F92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Edge Computing</w:t>
      </w:r>
      <w:r w:rsidRPr="00F92604">
        <w:rPr>
          <w:rFonts w:ascii="Times New Roman" w:eastAsia="Times New Roman" w:hAnsi="Times New Roman" w:cs="Times New Roman"/>
          <w:kern w:val="0"/>
          <w14:ligatures w14:val="none"/>
        </w:rPr>
        <w:t xml:space="preserve"> (Local).</w:t>
      </w:r>
    </w:p>
    <w:p w:rsidR="00F92604" w:rsidRPr="00F92604" w:rsidRDefault="00F92604" w:rsidP="00F9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Recommendation: The Hybrid "Edge-Cloud" Model</w:t>
      </w:r>
    </w:p>
    <w:p w:rsidR="00F92604" w:rsidRPr="00F92604" w:rsidRDefault="00F92604" w:rsidP="00F926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Problem:</w:t>
      </w:r>
      <w:r w:rsidRPr="00F92604">
        <w:rPr>
          <w:rFonts w:ascii="Times New Roman" w:eastAsia="Times New Roman" w:hAnsi="Times New Roman" w:cs="Times New Roman"/>
          <w:kern w:val="0"/>
          <w14:ligatures w14:val="none"/>
        </w:rPr>
        <w:t xml:space="preserve"> If the fiber link to Addis Ababa cuts, the </w:t>
      </w:r>
      <w:proofErr w:type="spellStart"/>
      <w:r w:rsidRPr="00F92604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F92604">
        <w:rPr>
          <w:rFonts w:ascii="Times New Roman" w:eastAsia="Times New Roman" w:hAnsi="Times New Roman" w:cs="Times New Roman"/>
          <w:kern w:val="0"/>
          <w14:ligatures w14:val="none"/>
        </w:rPr>
        <w:t xml:space="preserve"> MESOB Center cannot stop working.</w:t>
      </w:r>
    </w:p>
    <w:p w:rsidR="00F92604" w:rsidRPr="00F92604" w:rsidRDefault="00F92604" w:rsidP="00F926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Solution:</w:t>
      </w:r>
    </w:p>
    <w:p w:rsidR="00F92604" w:rsidRPr="00F92604" w:rsidRDefault="00F92604" w:rsidP="00F9260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Local Edge Server (On-Premise in </w:t>
      </w:r>
      <w:proofErr w:type="spellStart"/>
      <w:r w:rsidRPr="00F92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Hawassa</w:t>
      </w:r>
      <w:proofErr w:type="spellEnd"/>
      <w:r w:rsidRPr="00F92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  <w:r w:rsidRPr="00F92604">
        <w:rPr>
          <w:rFonts w:ascii="Times New Roman" w:eastAsia="Times New Roman" w:hAnsi="Times New Roman" w:cs="Times New Roman"/>
          <w:kern w:val="0"/>
          <w14:ligatures w14:val="none"/>
        </w:rPr>
        <w:t xml:space="preserve"> Handles the daily queue, local caching of forms, and immediate printing. Ensures business continuity during internet outages.</w:t>
      </w:r>
    </w:p>
    <w:p w:rsidR="00F92604" w:rsidRPr="00F92604" w:rsidRDefault="00F92604" w:rsidP="00F9260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Federal Cloud (</w:t>
      </w:r>
      <w:proofErr w:type="spellStart"/>
      <w:r w:rsidRPr="00F92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Ethio</w:t>
      </w:r>
      <w:proofErr w:type="spellEnd"/>
      <w:r w:rsidRPr="00F92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Telecom Data Center):</w:t>
      </w:r>
      <w:r w:rsidRPr="00F92604">
        <w:rPr>
          <w:rFonts w:ascii="Times New Roman" w:eastAsia="Times New Roman" w:hAnsi="Times New Roman" w:cs="Times New Roman"/>
          <w:kern w:val="0"/>
          <w14:ligatures w14:val="none"/>
        </w:rPr>
        <w:t xml:space="preserve"> The "Master" storage. All data </w:t>
      </w:r>
      <w:proofErr w:type="gramStart"/>
      <w:r w:rsidRPr="00F92604">
        <w:rPr>
          <w:rFonts w:ascii="Times New Roman" w:eastAsia="Times New Roman" w:hAnsi="Times New Roman" w:cs="Times New Roman"/>
          <w:kern w:val="0"/>
          <w14:ligatures w14:val="none"/>
        </w:rPr>
        <w:t>syncs</w:t>
      </w:r>
      <w:proofErr w:type="gramEnd"/>
      <w:r w:rsidRPr="00F92604">
        <w:rPr>
          <w:rFonts w:ascii="Times New Roman" w:eastAsia="Times New Roman" w:hAnsi="Times New Roman" w:cs="Times New Roman"/>
          <w:kern w:val="0"/>
          <w14:ligatures w14:val="none"/>
        </w:rPr>
        <w:t xml:space="preserve"> here for backup and inter-regional availability.</w:t>
      </w:r>
    </w:p>
    <w:p w:rsidR="00F92604" w:rsidRPr="00F92604" w:rsidRDefault="00F92604" w:rsidP="00F9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III Data Center Specs (</w:t>
      </w:r>
      <w:proofErr w:type="spellStart"/>
      <w:r w:rsidRPr="00F92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Hawassa</w:t>
      </w:r>
      <w:proofErr w:type="spellEnd"/>
      <w:r w:rsidRPr="00F92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Node):</w:t>
      </w:r>
    </w:p>
    <w:p w:rsidR="00F92604" w:rsidRPr="00F92604" w:rsidRDefault="00F92604" w:rsidP="00F926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Power:</w:t>
      </w:r>
      <w:r w:rsidRPr="00F92604">
        <w:rPr>
          <w:rFonts w:ascii="Times New Roman" w:eastAsia="Times New Roman" w:hAnsi="Times New Roman" w:cs="Times New Roman"/>
          <w:kern w:val="0"/>
          <w14:ligatures w14:val="none"/>
        </w:rPr>
        <w:t xml:space="preserve"> N+</w:t>
      </w:r>
      <w:proofErr w:type="gramStart"/>
      <w:r w:rsidRPr="00F92604">
        <w:rPr>
          <w:rFonts w:ascii="Times New Roman" w:eastAsia="Times New Roman" w:hAnsi="Times New Roman" w:cs="Times New Roman"/>
          <w:kern w:val="0"/>
          <w14:ligatures w14:val="none"/>
        </w:rPr>
        <w:t>1</w:t>
      </w:r>
      <w:proofErr w:type="gramEnd"/>
      <w:r w:rsidRPr="00F92604">
        <w:rPr>
          <w:rFonts w:ascii="Times New Roman" w:eastAsia="Times New Roman" w:hAnsi="Times New Roman" w:cs="Times New Roman"/>
          <w:kern w:val="0"/>
          <w14:ligatures w14:val="none"/>
        </w:rPr>
        <w:t xml:space="preserve"> Redundancy (Generator + UPS synchronization is non-negotiable).</w:t>
      </w:r>
    </w:p>
    <w:p w:rsidR="00F92604" w:rsidRPr="00F92604" w:rsidRDefault="00F92604" w:rsidP="00F926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Cooling:</w:t>
      </w:r>
      <w:r w:rsidRPr="00F92604">
        <w:rPr>
          <w:rFonts w:ascii="Times New Roman" w:eastAsia="Times New Roman" w:hAnsi="Times New Roman" w:cs="Times New Roman"/>
          <w:kern w:val="0"/>
          <w14:ligatures w14:val="none"/>
        </w:rPr>
        <w:t xml:space="preserve"> Precision AC units (not comfort cooling).</w:t>
      </w:r>
    </w:p>
    <w:p w:rsidR="00F92604" w:rsidRPr="00F92604" w:rsidRDefault="00F92604" w:rsidP="00F926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Fire:</w:t>
      </w:r>
      <w:r w:rsidRPr="00F92604">
        <w:rPr>
          <w:rFonts w:ascii="Times New Roman" w:eastAsia="Times New Roman" w:hAnsi="Times New Roman" w:cs="Times New Roman"/>
          <w:kern w:val="0"/>
          <w14:ligatures w14:val="none"/>
        </w:rPr>
        <w:t xml:space="preserve"> FM200 or </w:t>
      </w:r>
      <w:proofErr w:type="spellStart"/>
      <w:r w:rsidRPr="00F92604">
        <w:rPr>
          <w:rFonts w:ascii="Times New Roman" w:eastAsia="Times New Roman" w:hAnsi="Times New Roman" w:cs="Times New Roman"/>
          <w:kern w:val="0"/>
          <w14:ligatures w14:val="none"/>
        </w:rPr>
        <w:t>Novec</w:t>
      </w:r>
      <w:proofErr w:type="spellEnd"/>
      <w:r w:rsidRPr="00F92604">
        <w:rPr>
          <w:rFonts w:ascii="Times New Roman" w:eastAsia="Times New Roman" w:hAnsi="Times New Roman" w:cs="Times New Roman"/>
          <w:kern w:val="0"/>
          <w14:ligatures w14:val="none"/>
        </w:rPr>
        <w:t xml:space="preserve"> suppression systems (water sprinklers destroy servers).</w:t>
      </w:r>
    </w:p>
    <w:p w:rsidR="00F92604" w:rsidRPr="00F92604" w:rsidRDefault="00F92604" w:rsidP="00F92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2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 Cybersecurity Architecture (The Zero-Trust Model)</w:t>
      </w:r>
    </w:p>
    <w:p w:rsidR="00F92604" w:rsidRPr="00F92604" w:rsidRDefault="00F92604" w:rsidP="00F9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604">
        <w:rPr>
          <w:rFonts w:ascii="Times New Roman" w:eastAsia="Times New Roman" w:hAnsi="Times New Roman" w:cs="Times New Roman"/>
          <w:kern w:val="0"/>
          <w14:ligatures w14:val="none"/>
        </w:rPr>
        <w:t>Given the centralization of sensitive data, the MESOB Center is a high-value target.</w:t>
      </w:r>
    </w:p>
    <w:p w:rsidR="00F92604" w:rsidRPr="00F92604" w:rsidRDefault="00F92604" w:rsidP="00F926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Identity Governance:</w:t>
      </w:r>
      <w:r w:rsidRPr="00F92604">
        <w:rPr>
          <w:rFonts w:ascii="Times New Roman" w:eastAsia="Times New Roman" w:hAnsi="Times New Roman" w:cs="Times New Roman"/>
          <w:kern w:val="0"/>
          <w14:ligatures w14:val="none"/>
        </w:rPr>
        <w:t xml:space="preserve"> No generic admin accounts (e.g., "Admin1"). Every staff member uses Biometric or Multi-Factor Authentication (MFA) to log in.</w:t>
      </w:r>
    </w:p>
    <w:p w:rsidR="00F92604" w:rsidRPr="00F92604" w:rsidRDefault="00F92604" w:rsidP="00F926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Segmentation:</w:t>
      </w:r>
      <w:r w:rsidRPr="00F92604">
        <w:rPr>
          <w:rFonts w:ascii="Times New Roman" w:eastAsia="Times New Roman" w:hAnsi="Times New Roman" w:cs="Times New Roman"/>
          <w:kern w:val="0"/>
          <w14:ligatures w14:val="none"/>
        </w:rPr>
        <w:t xml:space="preserve"> The "Public Wi-Fi" for citizens must be physically and logically air-gapped from the "Bureau Intranet."</w:t>
      </w:r>
    </w:p>
    <w:p w:rsidR="00F92604" w:rsidRPr="00F92604" w:rsidRDefault="00F92604" w:rsidP="00F926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Trails:</w:t>
      </w:r>
      <w:r w:rsidRPr="00F92604">
        <w:rPr>
          <w:rFonts w:ascii="Times New Roman" w:eastAsia="Times New Roman" w:hAnsi="Times New Roman" w:cs="Times New Roman"/>
          <w:kern w:val="0"/>
          <w14:ligatures w14:val="none"/>
        </w:rPr>
        <w:t xml:space="preserve"> The system must log </w:t>
      </w:r>
      <w:r w:rsidRPr="00F9260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every</w:t>
      </w:r>
      <w:r w:rsidRPr="00F92604">
        <w:rPr>
          <w:rFonts w:ascii="Times New Roman" w:eastAsia="Times New Roman" w:hAnsi="Times New Roman" w:cs="Times New Roman"/>
          <w:kern w:val="0"/>
          <w14:ligatures w14:val="none"/>
        </w:rPr>
        <w:t xml:space="preserve"> click. If a record is viewed, we must know </w:t>
      </w:r>
      <w:r w:rsidRPr="00F9260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who</w:t>
      </w:r>
      <w:r w:rsidRPr="00F92604">
        <w:rPr>
          <w:rFonts w:ascii="Times New Roman" w:eastAsia="Times New Roman" w:hAnsi="Times New Roman" w:cs="Times New Roman"/>
          <w:kern w:val="0"/>
          <w14:ligatures w14:val="none"/>
        </w:rPr>
        <w:t xml:space="preserve"> viewed it and </w:t>
      </w:r>
      <w:r w:rsidRPr="00F9260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when</w:t>
      </w:r>
      <w:r w:rsidRPr="00F92604">
        <w:rPr>
          <w:rFonts w:ascii="Times New Roman" w:eastAsia="Times New Roman" w:hAnsi="Times New Roman" w:cs="Times New Roman"/>
          <w:kern w:val="0"/>
          <w14:ligatures w14:val="none"/>
        </w:rPr>
        <w:t>. This is the primary anti-corruption tool.</w:t>
      </w:r>
    </w:p>
    <w:p w:rsidR="00F92604" w:rsidRPr="00F92604" w:rsidRDefault="00F92604" w:rsidP="00F92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2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6.3 Data Sovereignty &amp; Ownership</w:t>
      </w:r>
    </w:p>
    <w:p w:rsidR="00F92604" w:rsidRPr="00F92604" w:rsidRDefault="00F92604" w:rsidP="00F926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Principle:</w:t>
      </w:r>
      <w:r w:rsidRPr="00F92604">
        <w:rPr>
          <w:rFonts w:ascii="Times New Roman" w:eastAsia="Times New Roman" w:hAnsi="Times New Roman" w:cs="Times New Roman"/>
          <w:kern w:val="0"/>
          <w14:ligatures w14:val="none"/>
        </w:rPr>
        <w:t xml:space="preserve"> Vendors (</w:t>
      </w:r>
      <w:proofErr w:type="spellStart"/>
      <w:r w:rsidRPr="00F92604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F92604">
        <w:rPr>
          <w:rFonts w:ascii="Times New Roman" w:eastAsia="Times New Roman" w:hAnsi="Times New Roman" w:cs="Times New Roman"/>
          <w:kern w:val="0"/>
          <w14:ligatures w14:val="none"/>
        </w:rPr>
        <w:t xml:space="preserve"> Telecom, EAII) are </w:t>
      </w:r>
      <w:r w:rsidRPr="00F92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Processors</w:t>
      </w:r>
      <w:r w:rsidRPr="00F92604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F92604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F92604">
        <w:rPr>
          <w:rFonts w:ascii="Times New Roman" w:eastAsia="Times New Roman" w:hAnsi="Times New Roman" w:cs="Times New Roman"/>
          <w:kern w:val="0"/>
          <w14:ligatures w14:val="none"/>
        </w:rPr>
        <w:t xml:space="preserve"> City Administration is the </w:t>
      </w:r>
      <w:r w:rsidRPr="00F92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Controller</w:t>
      </w:r>
      <w:r w:rsidRPr="00F926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F92604" w:rsidRPr="00F92604" w:rsidRDefault="00F92604" w:rsidP="00F926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Contractual Safeguard:</w:t>
      </w:r>
      <w:r w:rsidRPr="00F92604">
        <w:rPr>
          <w:rFonts w:ascii="Times New Roman" w:eastAsia="Times New Roman" w:hAnsi="Times New Roman" w:cs="Times New Roman"/>
          <w:kern w:val="0"/>
          <w14:ligatures w14:val="none"/>
        </w:rPr>
        <w:t xml:space="preserve"> All vendor contracts must include a "Data Exit Clause"—ensuring that if the city changes vendors, the database schema and contents </w:t>
      </w:r>
      <w:proofErr w:type="gramStart"/>
      <w:r w:rsidRPr="00F92604">
        <w:rPr>
          <w:rFonts w:ascii="Times New Roman" w:eastAsia="Times New Roman" w:hAnsi="Times New Roman" w:cs="Times New Roman"/>
          <w:kern w:val="0"/>
          <w14:ligatures w14:val="none"/>
        </w:rPr>
        <w:t>can be exported</w:t>
      </w:r>
      <w:proofErr w:type="gramEnd"/>
      <w:r w:rsidRPr="00F92604">
        <w:rPr>
          <w:rFonts w:ascii="Times New Roman" w:eastAsia="Times New Roman" w:hAnsi="Times New Roman" w:cs="Times New Roman"/>
          <w:kern w:val="0"/>
          <w14:ligatures w14:val="none"/>
        </w:rPr>
        <w:t xml:space="preserve"> in a standard format (CSV/SQL dump) without penalty.</w:t>
      </w:r>
    </w:p>
    <w:p w:rsidR="00F92604" w:rsidRPr="00F92604" w:rsidRDefault="00F92604" w:rsidP="00F92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60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7" style="width:0;height:1.5pt" o:hralign="center" o:hrstd="t" o:hr="t" fillcolor="#a0a0a0" stroked="f"/>
        </w:pict>
      </w:r>
    </w:p>
    <w:p w:rsidR="00F92604" w:rsidRPr="00F92604" w:rsidRDefault="00F92604" w:rsidP="00F92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2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DECISION MATRIX FOR VOLUME 2</w:t>
      </w:r>
    </w:p>
    <w:p w:rsidR="00F92604" w:rsidRPr="00F92604" w:rsidRDefault="00F92604" w:rsidP="00F9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Technical Steering Committee must validate:</w:t>
      </w:r>
    </w:p>
    <w:p w:rsidR="00F92604" w:rsidRPr="00F92604" w:rsidRDefault="00F92604" w:rsidP="00F9260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Maturity Classification:</w:t>
      </w:r>
      <w:r w:rsidRPr="00F92604">
        <w:rPr>
          <w:rFonts w:ascii="Times New Roman" w:eastAsia="Times New Roman" w:hAnsi="Times New Roman" w:cs="Times New Roman"/>
          <w:kern w:val="0"/>
          <w14:ligatures w14:val="none"/>
        </w:rPr>
        <w:t xml:space="preserve"> Do we agree on which bureaus are Tier A, B, or C? (This determines the budget for middleware vs. new software).</w:t>
      </w:r>
    </w:p>
    <w:p w:rsidR="00F92604" w:rsidRPr="00F92604" w:rsidRDefault="00F92604" w:rsidP="00F9260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Hosting Model:</w:t>
      </w:r>
      <w:r w:rsidRPr="00F92604">
        <w:rPr>
          <w:rFonts w:ascii="Times New Roman" w:eastAsia="Times New Roman" w:hAnsi="Times New Roman" w:cs="Times New Roman"/>
          <w:kern w:val="0"/>
          <w14:ligatures w14:val="none"/>
        </w:rPr>
        <w:t xml:space="preserve"> Approval of the Hybrid (Local Edge + Cloud) approach to guarantee uptime.</w:t>
      </w:r>
    </w:p>
    <w:p w:rsidR="00F92604" w:rsidRPr="00F92604" w:rsidRDefault="00F92604" w:rsidP="00F9260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Data Dictionary:</w:t>
      </w:r>
      <w:r w:rsidRPr="00F92604">
        <w:rPr>
          <w:rFonts w:ascii="Times New Roman" w:eastAsia="Times New Roman" w:hAnsi="Times New Roman" w:cs="Times New Roman"/>
          <w:kern w:val="0"/>
          <w14:ligatures w14:val="none"/>
        </w:rPr>
        <w:t xml:space="preserve"> Authorization to force bureaus to standardize their data fields (naming conventions, address formats).</w:t>
      </w:r>
    </w:p>
    <w:p w:rsidR="00F92604" w:rsidRPr="00F92604" w:rsidRDefault="00F92604" w:rsidP="00F92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6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118" style="width:0;height:1.5pt" o:hralign="center" o:hrstd="t" o:hr="t" fillcolor="#a0a0a0" stroked="f"/>
        </w:pict>
      </w:r>
    </w:p>
    <w:p w:rsidR="00F92604" w:rsidRPr="00F92604" w:rsidRDefault="00F92604" w:rsidP="00F92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2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TRANSITION TO VOLUME 3</w:t>
      </w:r>
    </w:p>
    <w:p w:rsidR="00F92604" w:rsidRPr="00F92604" w:rsidRDefault="00F92604" w:rsidP="00F9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604">
        <w:rPr>
          <w:rFonts w:ascii="Times New Roman" w:eastAsia="Times New Roman" w:hAnsi="Times New Roman" w:cs="Times New Roman"/>
          <w:kern w:val="0"/>
          <w14:ligatures w14:val="none"/>
        </w:rPr>
        <w:t xml:space="preserve">Volume 2 has defined the </w:t>
      </w:r>
      <w:r w:rsidRPr="00F9260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machinery</w:t>
      </w:r>
      <w:r w:rsidRPr="00F92604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F9260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2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Volume 3: Operational Model, Service Strategy &amp; Vendors</w:t>
      </w:r>
      <w:r w:rsidRPr="00F92604">
        <w:rPr>
          <w:rFonts w:ascii="Times New Roman" w:eastAsia="Times New Roman" w:hAnsi="Times New Roman" w:cs="Times New Roman"/>
          <w:kern w:val="0"/>
          <w14:ligatures w14:val="none"/>
        </w:rPr>
        <w:t xml:space="preserve"> will define how we operate this machinery—specifically, how we select services, manage the vendors building this tech, and ensure the business model pays for itself.</w:t>
      </w:r>
    </w:p>
    <w:p w:rsidR="00F92604" w:rsidRPr="00F92604" w:rsidRDefault="00F92604" w:rsidP="00F9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Shall we proceed to generate Volume 3?</w:t>
      </w:r>
    </w:p>
    <w:p w:rsidR="00840B61" w:rsidRDefault="00840B61">
      <w:r>
        <w:br w:type="page"/>
      </w:r>
    </w:p>
    <w:p w:rsidR="00840B61" w:rsidRPr="00840B61" w:rsidRDefault="00840B61" w:rsidP="00840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DOCUMENT CONTROL</w:t>
      </w:r>
    </w:p>
    <w:p w:rsidR="00840B61" w:rsidRPr="00840B61" w:rsidRDefault="00840B61" w:rsidP="00840B6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HAWASSA CITY MESOB ONE-STOP CENTER: STRATEGIC INSTITUTIONAL &amp; TECHNICAL MASTER BLUEPRINT (EXPANDED EDITION)</w:t>
      </w:r>
    </w:p>
    <w:p w:rsidR="00840B61" w:rsidRPr="00840B61" w:rsidRDefault="00840B61" w:rsidP="00840B6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Volume: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3 of 4</w:t>
      </w:r>
    </w:p>
    <w:p w:rsidR="00840B61" w:rsidRPr="00840B61" w:rsidRDefault="00840B61" w:rsidP="00840B6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Operational Model, Service Strategy &amp; Vendor Engagement</w:t>
      </w:r>
    </w:p>
    <w:p w:rsidR="00840B61" w:rsidRPr="00840B61" w:rsidRDefault="00840B61" w:rsidP="00840B6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February 26, 2026</w:t>
      </w:r>
    </w:p>
    <w:p w:rsidR="00840B61" w:rsidRPr="00840B61" w:rsidRDefault="00840B61" w:rsidP="00840B6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Draft for Stakeholder Consultation &amp; Cabinet Review</w:t>
      </w:r>
    </w:p>
    <w:p w:rsidR="00840B61" w:rsidRPr="00840B61" w:rsidRDefault="00840B61" w:rsidP="00840B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61" style="width:0;height:1.5pt" o:hralign="center" o:hrstd="t" o:hr="t" fillcolor="#a0a0a0" stroked="f"/>
        </w:pict>
      </w:r>
    </w:p>
    <w:p w:rsidR="00840B61" w:rsidRPr="00840B61" w:rsidRDefault="00840B61" w:rsidP="00840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EXECUTIVE PREFACE TO VOLUME 3</w:t>
      </w:r>
    </w:p>
    <w:p w:rsidR="00840B61" w:rsidRPr="00840B61" w:rsidRDefault="00840B61" w:rsidP="00840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Volume 1 defined the </w:t>
      </w:r>
      <w:r w:rsidRPr="00840B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Authority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. Volume 2 defined the </w:t>
      </w:r>
      <w:r w:rsidRPr="00840B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Technology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Volume 3 defines the Business Logic.</w:t>
      </w:r>
    </w:p>
    <w:p w:rsidR="00840B61" w:rsidRPr="00840B61" w:rsidRDefault="00840B61" w:rsidP="00840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A technically perfect </w:t>
      </w:r>
      <w:proofErr w:type="spellStart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>Mesob</w:t>
      </w:r>
      <w:proofErr w:type="spellEnd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Center will fail if it integrates the wrong services first, signs restrictive vendor contracts, or runs out of operating budget (OPEX) in Year 2.</w:t>
      </w:r>
    </w:p>
    <w:p w:rsidR="00840B61" w:rsidRPr="00840B61" w:rsidRDefault="00840B61" w:rsidP="00840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This Volume shifts from "Prescriptive" to </w:t>
      </w: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"Consultative Frameworks."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It provides the Mayor and Cabinet with the decision-making tools </w:t>
      </w:r>
      <w:proofErr w:type="gramStart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>to</w:t>
      </w:r>
      <w:proofErr w:type="gramEnd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840B61" w:rsidRPr="00840B61" w:rsidRDefault="00840B61" w:rsidP="00840B6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kern w:val="0"/>
          <w14:ligatures w14:val="none"/>
        </w:rPr>
        <w:t>Scientifically select which services go live in Phase 1 (The Service Filtering Matrix).</w:t>
      </w:r>
    </w:p>
    <w:p w:rsidR="00840B61" w:rsidRPr="00840B61" w:rsidRDefault="00840B61" w:rsidP="00840B6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kern w:val="0"/>
          <w14:ligatures w14:val="none"/>
        </w:rPr>
        <w:t>Negotiate from a position of strength with federal and commercial vendors (The Responsibility RACI).</w:t>
      </w:r>
    </w:p>
    <w:p w:rsidR="00840B61" w:rsidRPr="00840B61" w:rsidRDefault="00840B61" w:rsidP="00840B6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kern w:val="0"/>
          <w14:ligatures w14:val="none"/>
        </w:rPr>
        <w:t>Ensure the center pays for itself (The Financial Sustainability Model).</w:t>
      </w:r>
    </w:p>
    <w:p w:rsidR="00840B61" w:rsidRPr="00840B61" w:rsidRDefault="00840B61" w:rsidP="00840B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62" style="width:0;height:1.5pt" o:hralign="center" o:hrstd="t" o:hr="t" fillcolor="#a0a0a0" stroked="f"/>
        </w:pict>
      </w:r>
    </w:p>
    <w:p w:rsidR="00840B61" w:rsidRPr="00840B61" w:rsidRDefault="00840B61" w:rsidP="00840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7: THE SERVICE PRIORITIZATION &amp; ONBOARDING FRAMEWORK</w:t>
      </w:r>
    </w:p>
    <w:p w:rsidR="00840B61" w:rsidRPr="00840B61" w:rsidRDefault="00840B61" w:rsidP="00840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Instead of dictating a static list of services, this Blueprint establishes a </w:t>
      </w: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Selection Mechanism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>. This allows Bureau Heads and the Steering Committee to debate and validate priorities based on data, not political pressure.</w:t>
      </w:r>
    </w:p>
    <w:p w:rsidR="00840B61" w:rsidRPr="00840B61" w:rsidRDefault="00840B61" w:rsidP="00840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 The Service Viability Scorecard (Selection Logic)</w:t>
      </w:r>
    </w:p>
    <w:p w:rsidR="00840B61" w:rsidRPr="00840B61" w:rsidRDefault="00840B61" w:rsidP="00840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To determine if a service is ready for the </w:t>
      </w:r>
      <w:proofErr w:type="spellStart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>Mesob</w:t>
      </w:r>
      <w:proofErr w:type="spellEnd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Center, it must be "scored" against three dimensions.</w:t>
      </w:r>
    </w:p>
    <w:p w:rsidR="00840B61" w:rsidRPr="00840B61" w:rsidRDefault="00840B61" w:rsidP="00840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Dimension A: Impact Score (Weight: 50%)</w:t>
      </w:r>
    </w:p>
    <w:p w:rsidR="00840B61" w:rsidRPr="00840B61" w:rsidRDefault="00840B61" w:rsidP="00840B6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Volume: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How many citizens request this daily? (&gt;100 = High)</w:t>
      </w:r>
    </w:p>
    <w:p w:rsidR="00840B61" w:rsidRPr="00840B61" w:rsidRDefault="00840B61" w:rsidP="00840B6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Revenue: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Does it generate significant city income? (e.g., Trade License vs. Library Card).</w:t>
      </w:r>
    </w:p>
    <w:p w:rsidR="00840B61" w:rsidRPr="00840B61" w:rsidRDefault="00840B61" w:rsidP="00840B6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Value: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Does it support </w:t>
      </w:r>
      <w:proofErr w:type="spellStart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>Hawassa’s</w:t>
      </w:r>
      <w:proofErr w:type="spellEnd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Industrial/Tourism DNA? (e.g., Investment Permit).</w:t>
      </w:r>
    </w:p>
    <w:p w:rsidR="00840B61" w:rsidRPr="00840B61" w:rsidRDefault="00840B61" w:rsidP="00840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Dimension B: Readiness Score (Weight: 30%)</w:t>
      </w:r>
    </w:p>
    <w:p w:rsidR="00840B61" w:rsidRPr="00840B61" w:rsidRDefault="00840B61" w:rsidP="00840B6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Digitization: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Is the backend data digital? (Tier A/B from Vol 2).</w:t>
      </w:r>
    </w:p>
    <w:p w:rsidR="00840B61" w:rsidRPr="00840B61" w:rsidRDefault="00840B61" w:rsidP="00840B6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Workflow: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Are the approval steps documented and stable?</w:t>
      </w:r>
    </w:p>
    <w:p w:rsidR="00840B61" w:rsidRPr="00840B61" w:rsidRDefault="00840B61" w:rsidP="00840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Dimension C: Complexity Penalty (Weight: 20%)</w:t>
      </w:r>
    </w:p>
    <w:p w:rsidR="00840B61" w:rsidRPr="00840B61" w:rsidRDefault="00840B61" w:rsidP="00840B6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Dependency: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Does it require signatures from external bodies (e.g., Federal Fire Brigade)? High dependency lowers priority for Phase 1.</w:t>
      </w:r>
    </w:p>
    <w:p w:rsidR="00840B61" w:rsidRPr="00840B61" w:rsidRDefault="00840B61" w:rsidP="00840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Decision Matrix:</w:t>
      </w:r>
    </w:p>
    <w:p w:rsidR="00840B61" w:rsidRPr="00840B61" w:rsidRDefault="00840B61" w:rsidP="00840B6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Quick Wins (High Impact / High Readiness):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40B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Mandatory for Phase 1.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(e.g., Trade Renewals, Vital Events).</w:t>
      </w:r>
    </w:p>
    <w:p w:rsidR="00840B61" w:rsidRPr="00840B61" w:rsidRDefault="00840B61" w:rsidP="00840B6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Projects (High Impact / Low Readiness):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40B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Priority for Reform.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Requires immediate digitization budget (e.g., Land Management).</w:t>
      </w:r>
    </w:p>
    <w:p w:rsidR="00840B61" w:rsidRPr="00840B61" w:rsidRDefault="00840B61" w:rsidP="00840B6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Deferrals (Low Impact / Low Readiness):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Push to Phase 3.</w:t>
      </w:r>
    </w:p>
    <w:p w:rsidR="00840B61" w:rsidRPr="00840B61" w:rsidRDefault="00840B61" w:rsidP="00840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7.2 The "Service Validation Workshops" (Consultative Process)</w:t>
      </w:r>
    </w:p>
    <w:p w:rsidR="00840B61" w:rsidRPr="00840B61" w:rsidRDefault="00840B61" w:rsidP="00840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Before finalizing the catalog, the City Administration must convene </w:t>
      </w: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Validation Workshops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with Bureau Heads.</w:t>
      </w:r>
    </w:p>
    <w:p w:rsidR="00840B61" w:rsidRPr="00840B61" w:rsidRDefault="00840B61" w:rsidP="00840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Agenda for Discussion:</w:t>
      </w:r>
    </w:p>
    <w:p w:rsidR="00840B61" w:rsidRPr="00840B61" w:rsidRDefault="00840B61" w:rsidP="00840B6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 Mapping Defense: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Bureau Heads must present their "As-Is" workflow.</w:t>
      </w:r>
    </w:p>
    <w:p w:rsidR="00840B61" w:rsidRPr="00840B61" w:rsidRDefault="00840B61" w:rsidP="00840B6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Optimization Challenge: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proofErr w:type="spellStart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>Mesob</w:t>
      </w:r>
      <w:proofErr w:type="spellEnd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Technical Team challenges unnecessary steps (e.g., "Why 3 signatures when 1 suffices?").</w:t>
      </w:r>
    </w:p>
    <w:p w:rsidR="00840B61" w:rsidRPr="00840B61" w:rsidRDefault="00840B61" w:rsidP="00840B6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Commitment Signing: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Bureau Heads sign a </w:t>
      </w: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Level Declaration (SLD)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committing to specific turnaround times (e.g., "Trade Licenses will be approved within 4 hours").</w:t>
      </w:r>
    </w:p>
    <w:p w:rsidR="00840B61" w:rsidRPr="00840B61" w:rsidRDefault="00840B61" w:rsidP="00840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Outcome: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This shifts the dynamic from "The Mayor is forcing us" to "We agreed to these standards."</w:t>
      </w:r>
    </w:p>
    <w:p w:rsidR="00840B61" w:rsidRPr="00840B61" w:rsidRDefault="00840B61" w:rsidP="00840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7.3 Recommended </w:t>
      </w:r>
      <w:proofErr w:type="spellStart"/>
      <w:r w:rsidRPr="00840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Hawassa</w:t>
      </w:r>
      <w:proofErr w:type="spellEnd"/>
      <w:r w:rsidRPr="00840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-Specific Priorities</w:t>
      </w:r>
    </w:p>
    <w:p w:rsidR="00840B61" w:rsidRPr="00840B61" w:rsidRDefault="00840B61" w:rsidP="00840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Based on the Scorecard logic, the following clusters </w:t>
      </w:r>
      <w:proofErr w:type="gramStart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>are recommended</w:t>
      </w:r>
      <w:proofErr w:type="gramEnd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for the </w:t>
      </w: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 Debate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840B61" w:rsidRPr="00840B61" w:rsidRDefault="00840B61" w:rsidP="00840B6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"Revenue Engine" Cluster: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Trade License Issuance/Renewal, Tax Clearance, Business Registration. (High Revenue).</w:t>
      </w:r>
    </w:p>
    <w:p w:rsidR="00840B61" w:rsidRPr="00840B61" w:rsidRDefault="00840B61" w:rsidP="00840B6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"Citizen Trust" Cluster: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Birth/Death/Marriage Certificates, Resident ID (</w:t>
      </w:r>
      <w:proofErr w:type="spellStart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>Kebele</w:t>
      </w:r>
      <w:proofErr w:type="spellEnd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ID digitization). (High Volume).</w:t>
      </w:r>
    </w:p>
    <w:p w:rsidR="00840B61" w:rsidRPr="00840B61" w:rsidRDefault="00840B61" w:rsidP="00840B6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"</w:t>
      </w:r>
      <w:proofErr w:type="spellStart"/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Hawassa</w:t>
      </w:r>
      <w:proofErr w:type="spellEnd"/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Industrial" Cluster: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Construction Permits (Low Volume, but Critical for Investment), Investment Land Leases.</w:t>
      </w:r>
    </w:p>
    <w:p w:rsidR="00840B61" w:rsidRPr="00840B61" w:rsidRDefault="00840B61" w:rsidP="00840B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63" style="width:0;height:1.5pt" o:hralign="center" o:hrstd="t" o:hr="t" fillcolor="#a0a0a0" stroked="f"/>
        </w:pict>
      </w:r>
    </w:p>
    <w:p w:rsidR="00840B61" w:rsidRPr="00840B61" w:rsidRDefault="00840B61" w:rsidP="00840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8: STRATEGIC VENDOR ENGAGEMENT &amp; RESPONSIBILITY MATRIX</w:t>
      </w:r>
    </w:p>
    <w:p w:rsidR="00840B61" w:rsidRPr="00840B61" w:rsidRDefault="00840B61" w:rsidP="00840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kern w:val="0"/>
          <w14:ligatures w14:val="none"/>
        </w:rPr>
        <w:t>The City faces a risk of "Vendor Lock-in," where external providers control the infrastructure so tightly that the City cannot make changes without paying exorbitant fees.</w:t>
      </w:r>
    </w:p>
    <w:p w:rsidR="00840B61" w:rsidRPr="00840B61" w:rsidRDefault="00840B61" w:rsidP="00840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8.1 The Vendor Ecosystem</w:t>
      </w:r>
    </w:p>
    <w:p w:rsidR="00840B61" w:rsidRPr="00840B61" w:rsidRDefault="00840B61" w:rsidP="00840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kern w:val="0"/>
          <w14:ligatures w14:val="none"/>
        </w:rPr>
        <w:t>We classify vendors into three categories with distinct engagement strategies: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3412"/>
        <w:gridCol w:w="4096"/>
      </w:tblGrid>
      <w:tr w:rsidR="00840B61" w:rsidRPr="00840B61" w:rsidTr="00840B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B61" w:rsidRPr="00840B61" w:rsidRDefault="00840B61" w:rsidP="00840B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0B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Vendor Category</w:t>
            </w:r>
          </w:p>
        </w:tc>
        <w:tc>
          <w:tcPr>
            <w:tcW w:w="0" w:type="auto"/>
            <w:vAlign w:val="center"/>
            <w:hideMark/>
          </w:tcPr>
          <w:p w:rsidR="00840B61" w:rsidRPr="00840B61" w:rsidRDefault="00840B61" w:rsidP="00840B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0B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Partners</w:t>
            </w:r>
          </w:p>
        </w:tc>
        <w:tc>
          <w:tcPr>
            <w:tcW w:w="0" w:type="auto"/>
            <w:vAlign w:val="center"/>
            <w:hideMark/>
          </w:tcPr>
          <w:p w:rsidR="00840B61" w:rsidRPr="00840B61" w:rsidRDefault="00840B61" w:rsidP="00840B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0B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Strategy</w:t>
            </w:r>
          </w:p>
        </w:tc>
      </w:tr>
      <w:tr w:rsidR="00840B61" w:rsidRPr="00840B61" w:rsidTr="00840B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B61" w:rsidRPr="00840B61" w:rsidRDefault="00840B61" w:rsidP="00840B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0B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1. Mandatory Strategic Partners</w:t>
            </w:r>
          </w:p>
        </w:tc>
        <w:tc>
          <w:tcPr>
            <w:tcW w:w="0" w:type="auto"/>
            <w:vAlign w:val="center"/>
            <w:hideMark/>
          </w:tcPr>
          <w:p w:rsidR="00840B61" w:rsidRPr="00840B61" w:rsidRDefault="00840B61" w:rsidP="00840B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40B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Ethio</w:t>
            </w:r>
            <w:proofErr w:type="spellEnd"/>
            <w:r w:rsidRPr="00840B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Telecom</w:t>
            </w:r>
            <w:r w:rsidRPr="00840B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(Connectivity/Cloud), </w:t>
            </w:r>
            <w:r w:rsidRPr="00840B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EAII</w:t>
            </w:r>
            <w:r w:rsidRPr="00840B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(Core Software), </w:t>
            </w:r>
            <w:r w:rsidRPr="00840B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NIDP</w:t>
            </w:r>
            <w:r w:rsidRPr="00840B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840B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Fayda</w:t>
            </w:r>
            <w:proofErr w:type="spellEnd"/>
            <w:r w:rsidRPr="00840B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:rsidR="00840B61" w:rsidRPr="00840B61" w:rsidRDefault="00840B61" w:rsidP="00840B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0B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Partnership:</w:t>
            </w:r>
            <w:r w:rsidRPr="00840B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These are non-negotiable federal partners. Focus on SLA definition and API access, not price competition.</w:t>
            </w:r>
          </w:p>
        </w:tc>
      </w:tr>
      <w:tr w:rsidR="00840B61" w:rsidRPr="00840B61" w:rsidTr="00840B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B61" w:rsidRPr="00840B61" w:rsidRDefault="00840B61" w:rsidP="00840B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0B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2. Competitive Technical Partners</w:t>
            </w:r>
          </w:p>
        </w:tc>
        <w:tc>
          <w:tcPr>
            <w:tcW w:w="0" w:type="auto"/>
            <w:vAlign w:val="center"/>
            <w:hideMark/>
          </w:tcPr>
          <w:p w:rsidR="00840B61" w:rsidRPr="00840B61" w:rsidRDefault="00840B61" w:rsidP="00840B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0B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Hardware suppliers (PCs, Printers), Cabling installers, Facility management.</w:t>
            </w:r>
          </w:p>
        </w:tc>
        <w:tc>
          <w:tcPr>
            <w:tcW w:w="0" w:type="auto"/>
            <w:vAlign w:val="center"/>
            <w:hideMark/>
          </w:tcPr>
          <w:p w:rsidR="00840B61" w:rsidRPr="00840B61" w:rsidRDefault="00840B61" w:rsidP="00840B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0B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Competitive Bid:</w:t>
            </w:r>
            <w:r w:rsidRPr="00840B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Use standard procurement to drive down costs. Prioritize local </w:t>
            </w:r>
            <w:proofErr w:type="spellStart"/>
            <w:r w:rsidRPr="00840B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Hawassa</w:t>
            </w:r>
            <w:proofErr w:type="spellEnd"/>
            <w:r w:rsidRPr="00840B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840B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Sidama</w:t>
            </w:r>
            <w:proofErr w:type="spellEnd"/>
            <w:r w:rsidRPr="00840B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firms for support speed.</w:t>
            </w:r>
          </w:p>
        </w:tc>
      </w:tr>
      <w:tr w:rsidR="00840B61" w:rsidRPr="00840B61" w:rsidTr="00840B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B61" w:rsidRPr="00840B61" w:rsidRDefault="00840B61" w:rsidP="00840B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0B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3. Knowledge Partners</w:t>
            </w:r>
          </w:p>
        </w:tc>
        <w:tc>
          <w:tcPr>
            <w:tcW w:w="0" w:type="auto"/>
            <w:vAlign w:val="center"/>
            <w:hideMark/>
          </w:tcPr>
          <w:p w:rsidR="00840B61" w:rsidRPr="00840B61" w:rsidRDefault="00840B61" w:rsidP="00840B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40B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Hawassa</w:t>
            </w:r>
            <w:proofErr w:type="spellEnd"/>
            <w:r w:rsidRPr="00840B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University</w:t>
            </w:r>
            <w:r w:rsidRPr="00840B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TVET Colleges.</w:t>
            </w:r>
          </w:p>
        </w:tc>
        <w:tc>
          <w:tcPr>
            <w:tcW w:w="0" w:type="auto"/>
            <w:vAlign w:val="center"/>
            <w:hideMark/>
          </w:tcPr>
          <w:p w:rsidR="00840B61" w:rsidRPr="00840B61" w:rsidRDefault="00840B61" w:rsidP="00840B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840B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capacity</w:t>
            </w:r>
            <w:proofErr w:type="gramEnd"/>
            <w:r w:rsidRPr="00840B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Building:</w:t>
            </w:r>
            <w:r w:rsidRPr="00840B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Use them for training, independent audits, and monitoring. They provide neutral oversight.</w:t>
            </w:r>
          </w:p>
        </w:tc>
      </w:tr>
    </w:tbl>
    <w:p w:rsidR="00840B61" w:rsidRPr="00840B61" w:rsidRDefault="00840B61" w:rsidP="00840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8.2 The Responsibility RACI Matrix (Negotiation Tool)</w:t>
      </w:r>
    </w:p>
    <w:p w:rsidR="00840B61" w:rsidRPr="00840B61" w:rsidRDefault="00840B61" w:rsidP="00840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The contract with </w:t>
      </w:r>
      <w:proofErr w:type="spellStart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Telecom and EAII must explicitly define </w:t>
      </w: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RACI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(Responsible, Accountable, Consulted, </w:t>
      </w:r>
      <w:proofErr w:type="gramStart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>Informed</w:t>
      </w:r>
      <w:proofErr w:type="gramEnd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>) to avoid "Scope Grey Zones."</w:t>
      </w:r>
    </w:p>
    <w:p w:rsidR="00840B61" w:rsidRPr="00840B61" w:rsidRDefault="00840B61" w:rsidP="00840B6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Grey Zone Example: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The internet works, but the software is slow. </w:t>
      </w:r>
      <w:proofErr w:type="spellStart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Telecom blames the software; EAII blames the network. The City is stuck.</w:t>
      </w:r>
    </w:p>
    <w:p w:rsidR="00840B61" w:rsidRPr="00840B61" w:rsidRDefault="00840B61" w:rsidP="00840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Required Contract Clauses:</w:t>
      </w:r>
    </w:p>
    <w:p w:rsidR="00840B61" w:rsidRPr="00840B61" w:rsidRDefault="00840B61" w:rsidP="00840B6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"One-Throat-to-Choke" Clause: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The Primary Systems Integrator (likely </w:t>
      </w:r>
      <w:proofErr w:type="spellStart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Telecom) is accountable for the </w:t>
      </w:r>
      <w:r w:rsidRPr="00840B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entire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service availability, regardless of whether the fault is software or network.</w:t>
      </w:r>
    </w:p>
    <w:p w:rsidR="00840B61" w:rsidRPr="00840B61" w:rsidRDefault="00840B61" w:rsidP="00840B6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"API Wrapper" Responsibility: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Who builds the bridge to legacy bureau systems? (Recommendation: Local IT vendors or University partners under EAII supervision, to build local capacity).</w:t>
      </w:r>
    </w:p>
    <w:p w:rsidR="00840B61" w:rsidRPr="00840B61" w:rsidRDefault="00840B61" w:rsidP="00840B6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Exit Rights: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Explicit ownership of all SQL data dumps.</w:t>
      </w:r>
    </w:p>
    <w:p w:rsidR="00840B61" w:rsidRPr="00840B61" w:rsidRDefault="00840B61" w:rsidP="00840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8.3 Local Content &amp; Job Creation</w:t>
      </w:r>
    </w:p>
    <w:p w:rsidR="00840B61" w:rsidRPr="00840B61" w:rsidRDefault="00840B61" w:rsidP="00840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should use the </w:t>
      </w:r>
      <w:proofErr w:type="spellStart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>Mesob</w:t>
      </w:r>
      <w:proofErr w:type="spellEnd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project to stimulate the local IT sector.</w:t>
      </w:r>
    </w:p>
    <w:p w:rsidR="00840B61" w:rsidRPr="00840B61" w:rsidRDefault="00840B61" w:rsidP="00840B6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"Level 1 Support" (fixing printers, resetting passwords, basic network troubleshooting) </w:t>
      </w:r>
      <w:r w:rsidRPr="00840B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must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be contracted to a local </w:t>
      </w:r>
      <w:proofErr w:type="spellStart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IT firm, not managed remotely from Addis Ababa.</w:t>
      </w:r>
    </w:p>
    <w:p w:rsidR="00840B61" w:rsidRPr="00840B61" w:rsidRDefault="00840B61" w:rsidP="00840B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64" style="width:0;height:1.5pt" o:hralign="center" o:hrstd="t" o:hr="t" fillcolor="#a0a0a0" stroked="f"/>
        </w:pict>
      </w:r>
    </w:p>
    <w:p w:rsidR="00840B61" w:rsidRPr="00840B61" w:rsidRDefault="00840B61" w:rsidP="00840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9: FINANCIAL SUSTAINABILITY &amp; BUSINESS MODEL</w:t>
      </w:r>
    </w:p>
    <w:p w:rsidR="00840B61" w:rsidRPr="00840B61" w:rsidRDefault="00840B61" w:rsidP="00840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Construction (CAPEX) </w:t>
      </w:r>
      <w:proofErr w:type="gramStart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>is often funded</w:t>
      </w:r>
      <w:proofErr w:type="gramEnd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by grants or capital budget. Operations (OPEX) is the killer of government projects. We need a model that keeps the lights on and the servers running.</w:t>
      </w:r>
    </w:p>
    <w:p w:rsidR="00840B61" w:rsidRPr="00840B61" w:rsidRDefault="00840B61" w:rsidP="00840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9.1 The Cost Drivers (OPEX)</w:t>
      </w:r>
    </w:p>
    <w:p w:rsidR="00840B61" w:rsidRPr="00840B61" w:rsidRDefault="00840B61" w:rsidP="00840B6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Recurring Connectivity: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Fiber/Internet bills (High).</w:t>
      </w:r>
    </w:p>
    <w:p w:rsidR="00840B61" w:rsidRPr="00840B61" w:rsidRDefault="00840B61" w:rsidP="00840B6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Hosting Fees: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Monthly payments to Data Center provider.</w:t>
      </w:r>
    </w:p>
    <w:p w:rsidR="00840B61" w:rsidRPr="00840B61" w:rsidRDefault="00840B61" w:rsidP="00840B6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Consumables: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Paper, toner, cards (for IDs).</w:t>
      </w:r>
    </w:p>
    <w:p w:rsidR="00840B61" w:rsidRPr="00840B61" w:rsidRDefault="00840B61" w:rsidP="00840B6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Maintenance: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15-20% of hardware cost annually.</w:t>
      </w:r>
    </w:p>
    <w:p w:rsidR="00840B61" w:rsidRPr="00840B61" w:rsidRDefault="00840B61" w:rsidP="00840B6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Staffing: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Salaries for Service Ambassadors and IT staff.</w:t>
      </w:r>
    </w:p>
    <w:p w:rsidR="00840B61" w:rsidRPr="00840B61" w:rsidRDefault="00840B61" w:rsidP="00840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9.2 Revenue Recovery Models</w:t>
      </w:r>
    </w:p>
    <w:p w:rsidR="00840B61" w:rsidRPr="00840B61" w:rsidRDefault="00840B61" w:rsidP="00840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kern w:val="0"/>
          <w14:ligatures w14:val="none"/>
        </w:rPr>
        <w:t>The City Cabinet must choose a financial model:</w:t>
      </w:r>
    </w:p>
    <w:p w:rsidR="00840B61" w:rsidRPr="00840B61" w:rsidRDefault="00840B61" w:rsidP="00840B6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A: Pure Public Service (Budget Funded)</w:t>
      </w:r>
    </w:p>
    <w:p w:rsidR="00840B61" w:rsidRPr="00840B61" w:rsidRDefault="00840B61" w:rsidP="00840B61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Pros: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Free for citizens. High adoption.</w:t>
      </w:r>
    </w:p>
    <w:p w:rsidR="00840B61" w:rsidRPr="00840B61" w:rsidRDefault="00840B61" w:rsidP="00840B61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Cons: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High burden on municipal tax revenues. Vulnerable to budget cuts.</w:t>
      </w:r>
    </w:p>
    <w:p w:rsidR="00840B61" w:rsidRPr="00840B61" w:rsidRDefault="00840B61" w:rsidP="00840B6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B: The "Convenience Fee" (Surcharge)</w:t>
      </w:r>
    </w:p>
    <w:p w:rsidR="00840B61" w:rsidRPr="00840B61" w:rsidRDefault="00840B61" w:rsidP="00840B61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Concept: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The service (e.g., Trade License) costs 500 ETB. The </w:t>
      </w:r>
      <w:proofErr w:type="spellStart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>Mesob</w:t>
      </w:r>
      <w:proofErr w:type="spellEnd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Center adds a </w:t>
      </w: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 ETB "Tech Fee"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or "Service Charge."</w:t>
      </w:r>
    </w:p>
    <w:p w:rsidR="00840B61" w:rsidRPr="00840B61" w:rsidRDefault="00840B61" w:rsidP="00840B61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Justification: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Citizens pay for the convenience of </w:t>
      </w:r>
      <w:r w:rsidRPr="00840B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traveling to multiple offices.</w:t>
      </w:r>
    </w:p>
    <w:p w:rsidR="00840B61" w:rsidRPr="00840B61" w:rsidRDefault="00840B61" w:rsidP="00840B61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Mechanism: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The 50 ETB is ring-fenced into a </w:t>
      </w: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proofErr w:type="spellStart"/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Mesob</w:t>
      </w:r>
      <w:proofErr w:type="spellEnd"/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Revolving Fund"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strictly for IT maintenance and bills.</w:t>
      </w:r>
    </w:p>
    <w:p w:rsidR="00840B61" w:rsidRPr="00840B61" w:rsidRDefault="00840B61" w:rsidP="00840B6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C: Premium Services (VIP)</w:t>
      </w:r>
    </w:p>
    <w:p w:rsidR="00840B61" w:rsidRPr="00840B61" w:rsidRDefault="00840B61" w:rsidP="00840B61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Concept: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Standard service is standard price. "Express Service" (e.g., appointment-based, lounge access) carries a premium.</w:t>
      </w:r>
    </w:p>
    <w:p w:rsidR="00840B61" w:rsidRPr="00840B61" w:rsidRDefault="00840B61" w:rsidP="00840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9.3 Recommendation: The Hybrid Sustainability Model</w:t>
      </w:r>
    </w:p>
    <w:p w:rsidR="00840B61" w:rsidRPr="00840B61" w:rsidRDefault="00840B61" w:rsidP="00840B6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 OPEX (Salaries/Rent):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Covered by City Budget.</w:t>
      </w:r>
    </w:p>
    <w:p w:rsidR="00840B61" w:rsidRPr="00840B61" w:rsidRDefault="00840B61" w:rsidP="00840B6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 OPEX (Internet/Maintenance):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Covered by a small, legislated </w:t>
      </w: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Transaction Levy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(e.g., 5-10 ETB per transaction) or a percentage of the revenue collected.</w:t>
      </w:r>
    </w:p>
    <w:p w:rsidR="00840B61" w:rsidRPr="00840B61" w:rsidRDefault="00840B61" w:rsidP="00840B6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Industrial/Investor Services: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Charged at a premium rate for expedited processing (B2B model).</w:t>
      </w:r>
    </w:p>
    <w:p w:rsidR="00840B61" w:rsidRPr="00840B61" w:rsidRDefault="00840B61" w:rsidP="00840B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65" style="width:0;height:1.5pt" o:hralign="center" o:hrstd="t" o:hr="t" fillcolor="#a0a0a0" stroked="f"/>
        </w:pict>
      </w:r>
    </w:p>
    <w:p w:rsidR="00840B61" w:rsidRPr="00840B61" w:rsidRDefault="00840B61" w:rsidP="00840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DECISION MATRIX FOR VOLUME 3</w:t>
      </w:r>
    </w:p>
    <w:p w:rsidR="00840B61" w:rsidRPr="00840B61" w:rsidRDefault="00840B61" w:rsidP="00840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The City Cabinet </w:t>
      </w:r>
      <w:proofErr w:type="gramStart"/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requested</w:t>
      </w:r>
      <w:proofErr w:type="gramEnd"/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to:</w:t>
      </w:r>
    </w:p>
    <w:p w:rsidR="00840B61" w:rsidRPr="00840B61" w:rsidRDefault="00840B61" w:rsidP="00840B6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Approve the Service Scorecard: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Authorize the Steering Committee to use the Volume/Revenue/Readiness logic to select Phase 1 services.</w:t>
      </w:r>
    </w:p>
    <w:p w:rsidR="00840B61" w:rsidRPr="00840B61" w:rsidRDefault="00840B61" w:rsidP="00840B6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Validate the Hybrid Financial Model: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Agree in principle to exploring a "Tech Fee" or "Transaction Levy" to ensure long-term sustainability.</w:t>
      </w:r>
    </w:p>
    <w:p w:rsidR="00840B61" w:rsidRPr="00840B61" w:rsidRDefault="00840B61" w:rsidP="00840B6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Authorize Vendor Negotiations: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Empower the Technical Committee to draft contracts based on the RACI matrix, enforcing local support requirements.</w:t>
      </w:r>
    </w:p>
    <w:p w:rsidR="00840B61" w:rsidRPr="00840B61" w:rsidRDefault="00840B61" w:rsidP="00840B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66" style="width:0;height:1.5pt" o:hralign="center" o:hrstd="t" o:hr="t" fillcolor="#a0a0a0" stroked="f"/>
        </w:pict>
      </w:r>
    </w:p>
    <w:p w:rsidR="00840B61" w:rsidRPr="00840B61" w:rsidRDefault="00840B61" w:rsidP="00840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TRANSITION TO VOLUME 4</w:t>
      </w:r>
    </w:p>
    <w:p w:rsidR="00840B61" w:rsidRPr="00840B61" w:rsidRDefault="00840B61" w:rsidP="00840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kern w:val="0"/>
          <w14:ligatures w14:val="none"/>
        </w:rPr>
        <w:t>We have the Strategy (Vol 1), the Tech (Vol 2), and the Business Model (Vol 3).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Volume 4: Execution, Risk &amp; </w:t>
      </w:r>
      <w:proofErr w:type="gramStart"/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</w:t>
      </w:r>
      <w:proofErr w:type="gramEnd"/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Hawassa</w:t>
      </w:r>
      <w:proofErr w:type="spellEnd"/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Playbook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will be the final "Field Manual." It converts all previous volumes into a 30-60-90 day schedule, a detailed Risk Register, and the specific "</w:t>
      </w:r>
      <w:proofErr w:type="spellStart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Advantage" differentiation strategy.</w:t>
      </w:r>
    </w:p>
    <w:p w:rsidR="00840B61" w:rsidRPr="00840B61" w:rsidRDefault="00840B61" w:rsidP="00840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Shall we proceed to generate the final Volume 4?</w:t>
      </w:r>
    </w:p>
    <w:p w:rsidR="00840B61" w:rsidRDefault="00840B61">
      <w:r>
        <w:br w:type="page"/>
      </w:r>
    </w:p>
    <w:p w:rsidR="00840B61" w:rsidRPr="00840B61" w:rsidRDefault="00840B61" w:rsidP="00840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DOCUMENT CONTROL</w:t>
      </w:r>
    </w:p>
    <w:p w:rsidR="00840B61" w:rsidRPr="00840B61" w:rsidRDefault="00840B61" w:rsidP="00840B6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HAWASSA CITY MESOB ONE-STOP CENTER: STRATEGIC INSTITUTIONAL &amp; TECHNICAL MASTER BLUEPRINT (EXPANDED EDITION)</w:t>
      </w:r>
    </w:p>
    <w:p w:rsidR="00840B61" w:rsidRPr="00840B61" w:rsidRDefault="00840B61" w:rsidP="00840B6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Volume: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4 of 4</w:t>
      </w:r>
    </w:p>
    <w:p w:rsidR="00840B61" w:rsidRPr="00840B61" w:rsidRDefault="00840B61" w:rsidP="00840B6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Execution, Risk Management &amp; The "</w:t>
      </w:r>
      <w:proofErr w:type="spellStart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Advantage"</w:t>
      </w:r>
    </w:p>
    <w:p w:rsidR="00840B61" w:rsidRPr="00840B61" w:rsidRDefault="00840B61" w:rsidP="00840B6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February 26, 2026</w:t>
      </w:r>
    </w:p>
    <w:p w:rsidR="00840B61" w:rsidRPr="00840B61" w:rsidRDefault="00840B61" w:rsidP="00840B6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Final Executive Execution Manual</w:t>
      </w:r>
    </w:p>
    <w:p w:rsidR="00840B61" w:rsidRPr="00840B61" w:rsidRDefault="00840B61" w:rsidP="00840B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09" style="width:0;height:1.5pt" o:hralign="center" o:hrstd="t" o:hr="t" fillcolor="#a0a0a0" stroked="f"/>
        </w:pict>
      </w:r>
    </w:p>
    <w:p w:rsidR="00840B61" w:rsidRPr="00840B61" w:rsidRDefault="00840B61" w:rsidP="00840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EXECUTIVE PREFACE TO VOLUME 4</w:t>
      </w:r>
    </w:p>
    <w:p w:rsidR="00840B61" w:rsidRPr="00840B61" w:rsidRDefault="00840B61" w:rsidP="00840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 Manual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840B61" w:rsidRPr="00840B61" w:rsidRDefault="00840B61" w:rsidP="00840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Volume 1 established the </w:t>
      </w:r>
      <w:r w:rsidRPr="00840B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Mandate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. Volume 2 built the </w:t>
      </w:r>
      <w:r w:rsidRPr="00840B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Engine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. Volume 3 defined the </w:t>
      </w:r>
      <w:r w:rsidRPr="00840B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Business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Volume 4 dictates the </w:t>
      </w: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Marching Orders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840B61" w:rsidRPr="00840B61" w:rsidRDefault="00840B61" w:rsidP="00840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Strategies fail not in design, but in the "Last Mile" of execution. The risk in </w:t>
      </w:r>
      <w:proofErr w:type="spellStart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is not technical incapacity; it is </w:t>
      </w: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 fatigue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institutional inertia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840B61" w:rsidRPr="00840B61" w:rsidRDefault="00840B61" w:rsidP="00840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This volume converts the strategy into a rigid </w:t>
      </w: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30-60-90 Day Acceleration Matrix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, conducts a forensic "Pre-Mortem" on potential failure points, and defines exactly how </w:t>
      </w:r>
      <w:proofErr w:type="spellStart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>Hawassa’s</w:t>
      </w:r>
      <w:proofErr w:type="spellEnd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>Mesob</w:t>
      </w:r>
      <w:proofErr w:type="spellEnd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will differentiate itself from other regional centers to become a national benchmark.</w:t>
      </w:r>
    </w:p>
    <w:p w:rsidR="00840B61" w:rsidRPr="00840B61" w:rsidRDefault="00840B61" w:rsidP="00840B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10" style="width:0;height:1.5pt" o:hralign="center" o:hrstd="t" o:hr="t" fillcolor="#a0a0a0" stroked="f"/>
        </w:pict>
      </w:r>
    </w:p>
    <w:p w:rsidR="00840B61" w:rsidRPr="00840B61" w:rsidRDefault="00840B61" w:rsidP="00840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10: THE 30-60-90 DAY ACCELERATION MATRIX</w:t>
      </w:r>
    </w:p>
    <w:p w:rsidR="00840B61" w:rsidRPr="00840B61" w:rsidRDefault="00840B61" w:rsidP="00840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We reject open-ended timelines. The launch follows a "Sprint" methodology, with hard gates at Day 30 and Day 60. If Gate 1 </w:t>
      </w:r>
      <w:proofErr w:type="gramStart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>is not passed</w:t>
      </w:r>
      <w:proofErr w:type="gramEnd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>, Gate 2 does not begin.</w:t>
      </w:r>
    </w:p>
    <w:p w:rsidR="00840B61" w:rsidRPr="00840B61" w:rsidRDefault="00840B61" w:rsidP="00840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10.1 Sprint 1: Foundation &amp; Authority (Day 0 – 30)</w:t>
      </w:r>
    </w:p>
    <w:p w:rsidR="00840B61" w:rsidRPr="00840B61" w:rsidRDefault="00840B61" w:rsidP="00840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Theme: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40B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Locking the Mandate.</w:t>
      </w:r>
    </w:p>
    <w:p w:rsidR="00840B61" w:rsidRPr="00840B61" w:rsidRDefault="00840B61" w:rsidP="00840B6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1 (Legal &amp; Governance):</w:t>
      </w:r>
    </w:p>
    <w:p w:rsidR="00840B61" w:rsidRPr="00840B61" w:rsidRDefault="00840B61" w:rsidP="00840B61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Mayor signs the </w:t>
      </w: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proofErr w:type="spellStart"/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Mesob</w:t>
      </w:r>
      <w:proofErr w:type="spellEnd"/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Establishment Directive,"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formally mandating bureau participation.</w:t>
      </w:r>
    </w:p>
    <w:p w:rsidR="00840B61" w:rsidRPr="00840B61" w:rsidRDefault="00840B61" w:rsidP="00840B61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kern w:val="0"/>
          <w14:ligatures w14:val="none"/>
        </w:rPr>
        <w:t>Steering Committee holds inaugural meeting to approve the "Service Scorecard" (from Vol 3).</w:t>
      </w:r>
    </w:p>
    <w:p w:rsidR="00840B61" w:rsidRPr="00840B61" w:rsidRDefault="00840B61" w:rsidP="00840B61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kern w:val="0"/>
          <w14:ligatures w14:val="none"/>
        </w:rPr>
        <w:t>Appointment of the MESOB Director (Interim or Permanent).</w:t>
      </w:r>
    </w:p>
    <w:p w:rsidR="00840B61" w:rsidRPr="00840B61" w:rsidRDefault="00840B61" w:rsidP="00840B6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Week 2 (Site &amp; Infrastructure):</w:t>
      </w:r>
    </w:p>
    <w:p w:rsidR="00840B61" w:rsidRPr="00840B61" w:rsidRDefault="00840B61" w:rsidP="00840B61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kern w:val="0"/>
          <w14:ligatures w14:val="none"/>
        </w:rPr>
        <w:t>Civil Works Handover: Verification that power, cabling, and partitions are complete.</w:t>
      </w:r>
    </w:p>
    <w:p w:rsidR="00840B61" w:rsidRPr="00840B61" w:rsidRDefault="00840B61" w:rsidP="00840B61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Center Access: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Handover of the server room keys to the City IT Lead (not the Vendor).</w:t>
      </w:r>
    </w:p>
    <w:p w:rsidR="00840B61" w:rsidRPr="00840B61" w:rsidRDefault="00840B61" w:rsidP="00840B6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3 (Stakeholder Alignment):</w:t>
      </w:r>
    </w:p>
    <w:p w:rsidR="00840B61" w:rsidRPr="00840B61" w:rsidRDefault="00840B61" w:rsidP="00840B61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Validation Workshops: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Bureau heads present their workflows; duplications </w:t>
      </w:r>
      <w:proofErr w:type="gramStart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>are cut</w:t>
      </w:r>
      <w:proofErr w:type="gramEnd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840B61" w:rsidRPr="00840B61" w:rsidRDefault="00840B61" w:rsidP="00840B61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Vendor Kick-off: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Telecom and EAII start hardware delivery (Servers, Racks).</w:t>
      </w:r>
    </w:p>
    <w:p w:rsidR="00840B61" w:rsidRPr="00840B61" w:rsidRDefault="00840B61" w:rsidP="00840B6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4 (The Gate 1 Checkpoint):</w:t>
      </w:r>
    </w:p>
    <w:p w:rsidR="00840B61" w:rsidRPr="00840B61" w:rsidRDefault="00840B61" w:rsidP="00840B61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Is the building ready? </w:t>
      </w:r>
      <w:proofErr w:type="gramStart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>Is the legal directive signed</w:t>
      </w:r>
      <w:proofErr w:type="gramEnd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>? Are the servers on-site?</w:t>
      </w:r>
    </w:p>
    <w:p w:rsidR="00840B61" w:rsidRPr="00840B61" w:rsidRDefault="00840B61" w:rsidP="00840B61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Outcome: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Go/No-Go decision for software installation.</w:t>
      </w:r>
    </w:p>
    <w:p w:rsidR="00840B61" w:rsidRPr="00840B61" w:rsidRDefault="00840B61" w:rsidP="00840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10.2 Sprint 2: Integration &amp; Capacity (Day 31 – 60)</w:t>
      </w:r>
    </w:p>
    <w:p w:rsidR="00840B61" w:rsidRPr="00840B61" w:rsidRDefault="00840B61" w:rsidP="00840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Theme: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40B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Connecting the Wires.</w:t>
      </w:r>
    </w:p>
    <w:p w:rsidR="00840B61" w:rsidRPr="00840B61" w:rsidRDefault="00840B61" w:rsidP="00840B6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5 (Connectivity):</w:t>
      </w:r>
    </w:p>
    <w:p w:rsidR="00840B61" w:rsidRPr="00840B61" w:rsidRDefault="00840B61" w:rsidP="00840B6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kern w:val="0"/>
          <w14:ligatures w14:val="none"/>
        </w:rPr>
        <w:t>Fiber termination and redundancy testing (Microwave backup).</w:t>
      </w:r>
    </w:p>
    <w:p w:rsidR="00840B61" w:rsidRPr="00840B61" w:rsidRDefault="00840B61" w:rsidP="00840B6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kern w:val="0"/>
          <w14:ligatures w14:val="none"/>
        </w:rPr>
        <w:t>Local Area Network (LAN) certification.</w:t>
      </w:r>
    </w:p>
    <w:p w:rsidR="00840B61" w:rsidRPr="00840B61" w:rsidRDefault="00840B61" w:rsidP="00840B6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6 (Software Deployment):</w:t>
      </w:r>
    </w:p>
    <w:p w:rsidR="00840B61" w:rsidRPr="00840B61" w:rsidRDefault="00840B61" w:rsidP="00840B6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EAII deploys the "Nine Systems" (Identity, Workflow, </w:t>
      </w:r>
      <w:proofErr w:type="gramStart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>Payment</w:t>
      </w:r>
      <w:proofErr w:type="gramEnd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>) onto the Local Edge Servers.</w:t>
      </w:r>
    </w:p>
    <w:p w:rsidR="00840B61" w:rsidRPr="00840B61" w:rsidRDefault="00840B61" w:rsidP="00840B6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Bridging: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Technical team connects Tier </w:t>
      </w:r>
      <w:proofErr w:type="gramStart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>A</w:t>
      </w:r>
      <w:proofErr w:type="gramEnd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Bureaus (e.g., Revenue) to the Gateway.</w:t>
      </w:r>
    </w:p>
    <w:p w:rsidR="00840B61" w:rsidRPr="00840B61" w:rsidRDefault="00840B61" w:rsidP="00840B6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7 (Human Capital):</w:t>
      </w:r>
    </w:p>
    <w:p w:rsidR="00840B61" w:rsidRPr="00840B61" w:rsidRDefault="00840B61" w:rsidP="00840B6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"Service Ambassador" Recruitment: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Hiring/transferring front-desk staff.</w:t>
      </w:r>
    </w:p>
    <w:p w:rsidR="00840B61" w:rsidRPr="00840B61" w:rsidRDefault="00840B61" w:rsidP="00840B6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Bootcamp</w:t>
      </w:r>
      <w:proofErr w:type="spellEnd"/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5-day intensive training on the software, customer service, and anti-corruption ethics (conducted by </w:t>
      </w:r>
      <w:proofErr w:type="spellStart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University).</w:t>
      </w:r>
    </w:p>
    <w:p w:rsidR="00840B61" w:rsidRPr="00840B61" w:rsidRDefault="00840B61" w:rsidP="00840B6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8 (The Gate 2 Checkpoint):</w:t>
      </w:r>
    </w:p>
    <w:p w:rsidR="00840B61" w:rsidRPr="00840B61" w:rsidRDefault="00840B61" w:rsidP="00840B6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Can we process a "Dummy Transaction" from end-to-end without error?</w:t>
      </w:r>
    </w:p>
    <w:p w:rsidR="00840B61" w:rsidRPr="00840B61" w:rsidRDefault="00840B61" w:rsidP="00840B6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Outcome: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Authorization for Soft Launch.</w:t>
      </w:r>
    </w:p>
    <w:p w:rsidR="00840B61" w:rsidRPr="00840B61" w:rsidRDefault="00840B61" w:rsidP="00840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10.3 Sprint 3: Activation &amp; Stabilization (Day 61 – 90)</w:t>
      </w:r>
    </w:p>
    <w:p w:rsidR="00840B61" w:rsidRPr="00840B61" w:rsidRDefault="00840B61" w:rsidP="00840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Theme: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40B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Breathing Life.</w:t>
      </w:r>
    </w:p>
    <w:p w:rsidR="00840B61" w:rsidRPr="00840B61" w:rsidRDefault="00840B61" w:rsidP="00840B6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9 (Soft Launch - "The Silent Opening"):</w:t>
      </w:r>
    </w:p>
    <w:p w:rsidR="00840B61" w:rsidRPr="00840B61" w:rsidRDefault="00840B61" w:rsidP="00840B61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Open for </w:t>
      </w:r>
      <w:proofErr w:type="gramStart"/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proofErr w:type="gramEnd"/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core services only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(e.g., Vital Events, Trade Renewal).</w:t>
      </w:r>
    </w:p>
    <w:p w:rsidR="00840B61" w:rsidRPr="00840B61" w:rsidRDefault="00840B61" w:rsidP="00840B61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kern w:val="0"/>
          <w14:ligatures w14:val="none"/>
        </w:rPr>
        <w:t>Limit to 50 customers/day. Test the Queue System and Flow.</w:t>
      </w:r>
    </w:p>
    <w:p w:rsidR="00840B61" w:rsidRPr="00840B61" w:rsidRDefault="00840B61" w:rsidP="00840B6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10 (Debugging):</w:t>
      </w:r>
    </w:p>
    <w:p w:rsidR="00840B61" w:rsidRPr="00840B61" w:rsidRDefault="00840B61" w:rsidP="00840B61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Identify bottlenecks. (e.g., "The printer at Counter 4 is slow," "The tax API times out").</w:t>
      </w:r>
    </w:p>
    <w:p w:rsidR="00840B61" w:rsidRPr="00840B61" w:rsidRDefault="00840B61" w:rsidP="00840B61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kern w:val="0"/>
          <w14:ligatures w14:val="none"/>
        </w:rPr>
        <w:t>Fix bugs immediately.</w:t>
      </w:r>
    </w:p>
    <w:p w:rsidR="00840B61" w:rsidRPr="00840B61" w:rsidRDefault="00840B61" w:rsidP="00840B6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11 (Ramp Up):</w:t>
      </w:r>
    </w:p>
    <w:p w:rsidR="00840B61" w:rsidRPr="00840B61" w:rsidRDefault="00840B61" w:rsidP="00840B61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kern w:val="0"/>
          <w14:ligatures w14:val="none"/>
        </w:rPr>
        <w:t>Add Tier 2 services. Increase volume cap.</w:t>
      </w:r>
    </w:p>
    <w:p w:rsidR="00840B61" w:rsidRPr="00840B61" w:rsidRDefault="00840B61" w:rsidP="00840B6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12 (Grand Opening - "The Public Promise"):</w:t>
      </w:r>
    </w:p>
    <w:p w:rsidR="00840B61" w:rsidRPr="00840B61" w:rsidRDefault="00840B61" w:rsidP="00840B61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kern w:val="0"/>
          <w14:ligatures w14:val="none"/>
        </w:rPr>
        <w:t>Official inauguration.</w:t>
      </w:r>
    </w:p>
    <w:p w:rsidR="00840B61" w:rsidRPr="00840B61" w:rsidRDefault="00840B61" w:rsidP="00840B61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kern w:val="0"/>
          <w14:ligatures w14:val="none"/>
        </w:rPr>
        <w:t>Public communication campaign ("</w:t>
      </w:r>
      <w:proofErr w:type="spellStart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is Open for Business").</w:t>
      </w:r>
    </w:p>
    <w:p w:rsidR="00840B61" w:rsidRPr="00840B61" w:rsidRDefault="00840B61" w:rsidP="00840B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11" style="width:0;height:1.5pt" o:hralign="center" o:hrstd="t" o:hr="t" fillcolor="#a0a0a0" stroked="f"/>
        </w:pict>
      </w:r>
    </w:p>
    <w:p w:rsidR="00840B61" w:rsidRPr="00840B61" w:rsidRDefault="00840B61" w:rsidP="00840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11: THE "PRE-MORTEM" RISK REGISTER</w:t>
      </w:r>
    </w:p>
    <w:p w:rsidR="00840B61" w:rsidRPr="00840B61" w:rsidRDefault="00840B61" w:rsidP="00840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Instead of hoping for the best, we assume specific failures will occur and design protocols to neutralize them </w:t>
      </w:r>
      <w:r w:rsidRPr="00840B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now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840B61" w:rsidRPr="00840B61" w:rsidRDefault="00840B61" w:rsidP="00840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11.1 The "Paper Bypass" Risk (Corruption)</w:t>
      </w:r>
    </w:p>
    <w:p w:rsidR="00840B61" w:rsidRPr="00840B61" w:rsidRDefault="00840B61" w:rsidP="00840B6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Bureau staff, losing rent-seeking income, create "Shadow Processes." They tell citizens, </w:t>
      </w:r>
      <w:r w:rsidRPr="00840B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"The system is down, come to the back office and pay cash to speed it up."</w:t>
      </w:r>
    </w:p>
    <w:p w:rsidR="00840B61" w:rsidRPr="00840B61" w:rsidRDefault="00840B61" w:rsidP="00840B6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 Protocol:</w:t>
      </w:r>
    </w:p>
    <w:p w:rsidR="00840B61" w:rsidRPr="00840B61" w:rsidRDefault="00840B61" w:rsidP="00840B61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"No-Cash" Rule: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Physical cash </w:t>
      </w:r>
      <w:proofErr w:type="gramStart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>is banned</w:t>
      </w:r>
      <w:proofErr w:type="gramEnd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at counters. All payments via </w:t>
      </w:r>
      <w:proofErr w:type="spellStart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>Telebirr</w:t>
      </w:r>
      <w:proofErr w:type="spellEnd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>/CBE.</w:t>
      </w:r>
    </w:p>
    <w:p w:rsidR="00840B61" w:rsidRPr="00840B61" w:rsidRDefault="00840B61" w:rsidP="00840B61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"System Down" Protocol: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If the system is down, the </w:t>
      </w:r>
      <w:r w:rsidRPr="00840B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Center closes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>. No manual processing is allowed (this creates pressure to fix the system, rather than an incentive to break it).</w:t>
      </w:r>
    </w:p>
    <w:p w:rsidR="00840B61" w:rsidRPr="00840B61" w:rsidRDefault="00840B61" w:rsidP="00840B61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Mystery Shopping: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University students engaged to pose as customers and report bribe requests.</w:t>
      </w:r>
    </w:p>
    <w:p w:rsidR="00840B61" w:rsidRPr="00840B61" w:rsidRDefault="00840B61" w:rsidP="00840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11.2 The "Jurisdictional Deadlock" Risk (Politics)</w:t>
      </w:r>
    </w:p>
    <w:p w:rsidR="00840B61" w:rsidRPr="00840B61" w:rsidRDefault="00840B61" w:rsidP="00840B6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A Regional Bureau refuses to recognize a City </w:t>
      </w:r>
      <w:proofErr w:type="spellStart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>Mesob</w:t>
      </w:r>
      <w:proofErr w:type="spellEnd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permit, claiming "Lack of Authority."</w:t>
      </w:r>
    </w:p>
    <w:p w:rsidR="00840B61" w:rsidRPr="00840B61" w:rsidRDefault="00840B61" w:rsidP="00840B6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 Protocol:</w:t>
      </w:r>
    </w:p>
    <w:p w:rsidR="00840B61" w:rsidRPr="00840B61" w:rsidRDefault="00840B61" w:rsidP="00840B61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Pre-Launch Legislative Harmonization: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The Regional Council must issue a supporting letter recognizing City </w:t>
      </w:r>
      <w:proofErr w:type="spellStart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>Mesob</w:t>
      </w:r>
      <w:proofErr w:type="spellEnd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digital signatures as valid.</w:t>
      </w:r>
    </w:p>
    <w:p w:rsidR="00840B61" w:rsidRPr="00840B61" w:rsidRDefault="00840B61" w:rsidP="00840B61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Liaison Officer: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A dedicated </w:t>
      </w:r>
      <w:proofErr w:type="spellStart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>Sidama</w:t>
      </w:r>
      <w:proofErr w:type="spellEnd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Region Liaison sits in the </w:t>
      </w:r>
      <w:proofErr w:type="spellStart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>Mesob</w:t>
      </w:r>
      <w:proofErr w:type="spellEnd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Center to resolve disputes in real-time.</w:t>
      </w:r>
    </w:p>
    <w:p w:rsidR="00840B61" w:rsidRPr="00840B61" w:rsidRDefault="00840B61" w:rsidP="00840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11.3 The "Vendor Hostage" Risk (Technology)</w:t>
      </w:r>
    </w:p>
    <w:p w:rsidR="00840B61" w:rsidRPr="00840B61" w:rsidRDefault="00840B61" w:rsidP="00840B6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Scenario: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The system crashes. The Vendor says, </w:t>
      </w:r>
      <w:r w:rsidRPr="00840B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"Pay for the Platinum Support Upgrade or we can't fix it."</w:t>
      </w:r>
    </w:p>
    <w:p w:rsidR="00840B61" w:rsidRPr="00840B61" w:rsidRDefault="00840B61" w:rsidP="00840B6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 Protocol:</w:t>
      </w:r>
    </w:p>
    <w:p w:rsidR="00840B61" w:rsidRPr="00840B61" w:rsidRDefault="00840B61" w:rsidP="00840B61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Knowledge Transfer: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Contractually mandate that City IT staff shadow the Vendor during installation.</w:t>
      </w:r>
    </w:p>
    <w:p w:rsidR="00840B61" w:rsidRPr="00840B61" w:rsidRDefault="00840B61" w:rsidP="00840B61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 Access: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The City must hold the "Root Passwords" to all servers.</w:t>
      </w:r>
    </w:p>
    <w:p w:rsidR="00840B61" w:rsidRPr="00840B61" w:rsidRDefault="00840B61" w:rsidP="00840B61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Escrow: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Source code (if custom) or database schemas must be held in escrow.</w:t>
      </w:r>
    </w:p>
    <w:p w:rsidR="00840B61" w:rsidRPr="00840B61" w:rsidRDefault="00840B61" w:rsidP="00840B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12" style="width:0;height:1.5pt" o:hralign="center" o:hrstd="t" o:hr="t" fillcolor="#a0a0a0" stroked="f"/>
        </w:pict>
      </w:r>
    </w:p>
    <w:p w:rsidR="00840B61" w:rsidRPr="00840B61" w:rsidRDefault="00840B61" w:rsidP="00840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12: THE "HAWASSA ADVANTAGE" (DIFFERENTIATION STRATEGY)</w:t>
      </w:r>
    </w:p>
    <w:p w:rsidR="00840B61" w:rsidRPr="00840B61" w:rsidRDefault="00840B61" w:rsidP="00840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should not just copy Addis Ababa. It must leverage its unique economic position to create a </w:t>
      </w: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Next-Generation </w:t>
      </w:r>
      <w:proofErr w:type="spellStart"/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Mesob</w:t>
      </w:r>
      <w:proofErr w:type="spellEnd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specialized for </w:t>
      </w: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Production &amp; Ecology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840B61" w:rsidRPr="00840B61" w:rsidRDefault="00840B61" w:rsidP="00840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12.1 The "Industrial VIP" Track (B2G Focus)</w:t>
      </w:r>
    </w:p>
    <w:p w:rsidR="00840B61" w:rsidRPr="00840B61" w:rsidRDefault="00840B61" w:rsidP="00840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hosts the flagship Industrial Park (HIP).</w:t>
      </w:r>
    </w:p>
    <w:p w:rsidR="00840B61" w:rsidRPr="00840B61" w:rsidRDefault="00840B61" w:rsidP="00840B6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Differentiation: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Create a dedicated </w:t>
      </w: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"Investor Concierge Desk."</w:t>
      </w:r>
    </w:p>
    <w:p w:rsidR="00840B61" w:rsidRPr="00840B61" w:rsidRDefault="00840B61" w:rsidP="00840B6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An investor does not take a ticket number. They have an appointment. The </w:t>
      </w:r>
      <w:proofErr w:type="spellStart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>Mesob</w:t>
      </w:r>
      <w:proofErr w:type="spellEnd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Center coordinates Customs, Logistics, and Investment permits in a single, high-touch session.</w:t>
      </w:r>
    </w:p>
    <w:p w:rsidR="00840B61" w:rsidRPr="00840B61" w:rsidRDefault="00840B61" w:rsidP="00840B6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This directly boosts Foreign Direct Investment (FDI) attractiveness.</w:t>
      </w:r>
    </w:p>
    <w:p w:rsidR="00840B61" w:rsidRPr="00840B61" w:rsidRDefault="00840B61" w:rsidP="00840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12.2 The "Eco-Smart" Licensing Protocol (Tourism Focus)</w:t>
      </w:r>
    </w:p>
    <w:p w:rsidR="00840B61" w:rsidRPr="00840B61" w:rsidRDefault="00840B61" w:rsidP="00840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>Hawassa’s</w:t>
      </w:r>
      <w:proofErr w:type="spellEnd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economy depends on the Lake.</w:t>
      </w:r>
    </w:p>
    <w:p w:rsidR="00840B61" w:rsidRPr="00840B61" w:rsidRDefault="00840B61" w:rsidP="00840B6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Differentiation: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Integrate </w:t>
      </w: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Environmental Compliance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into the Trade License workflow.</w:t>
      </w:r>
    </w:p>
    <w:p w:rsidR="00840B61" w:rsidRPr="00840B61" w:rsidRDefault="00840B61" w:rsidP="00840B6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A hotel cannot renew its license without an automated check of its waste management compliance.</w:t>
      </w:r>
    </w:p>
    <w:p w:rsidR="00840B61" w:rsidRPr="00840B61" w:rsidRDefault="00840B61" w:rsidP="00840B6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>Mesob</w:t>
      </w:r>
      <w:proofErr w:type="spellEnd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becomes a tool for environmental protection, branding </w:t>
      </w:r>
      <w:proofErr w:type="spellStart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as Ethiopia’s "Green City."</w:t>
      </w:r>
    </w:p>
    <w:p w:rsidR="00840B61" w:rsidRPr="00840B61" w:rsidRDefault="00840B61" w:rsidP="00840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12.3 The "University-Powered" Continuous Improvement</w:t>
      </w:r>
    </w:p>
    <w:p w:rsidR="00840B61" w:rsidRPr="00840B61" w:rsidRDefault="00840B61" w:rsidP="00840B6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Differentiation: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Unlike other cities that hire expensive consultants, </w:t>
      </w:r>
      <w:proofErr w:type="spellStart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>partners</w:t>
      </w:r>
      <w:proofErr w:type="gramEnd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proofErr w:type="spellStart"/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Hawassa</w:t>
      </w:r>
      <w:proofErr w:type="spellEnd"/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University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840B61" w:rsidRPr="00840B61" w:rsidRDefault="00840B61" w:rsidP="00840B6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Function: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Establish a </w:t>
      </w: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proofErr w:type="spellStart"/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GovTech</w:t>
      </w:r>
      <w:proofErr w:type="spellEnd"/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Lab"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where IT students build "Add-ons" (e.g., a Telegram Bot for queue status) as final year projects.</w:t>
      </w:r>
    </w:p>
    <w:p w:rsidR="00840B61" w:rsidRPr="00840B61" w:rsidRDefault="00840B61" w:rsidP="00840B6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Sustainable innovation at near-zero cost.</w:t>
      </w:r>
    </w:p>
    <w:p w:rsidR="00840B61" w:rsidRPr="00840B61" w:rsidRDefault="00840B61" w:rsidP="00840B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13" style="width:0;height:1.5pt" o:hralign="center" o:hrstd="t" o:hr="t" fillcolor="#a0a0a0" stroked="f"/>
        </w:pict>
      </w:r>
    </w:p>
    <w:p w:rsidR="00840B61" w:rsidRPr="00840B61" w:rsidRDefault="00840B61" w:rsidP="00840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ANNEXES &amp; REFERENCE LIBRARY</w:t>
      </w:r>
    </w:p>
    <w:p w:rsidR="00840B61" w:rsidRPr="00840B61" w:rsidRDefault="00840B61" w:rsidP="00840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To execute this Blueprint, the Task Force requires the following sub-documents (to </w:t>
      </w:r>
      <w:proofErr w:type="gramStart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>be drafted</w:t>
      </w:r>
      <w:proofErr w:type="gramEnd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by the Legal/Technical teams):</w:t>
      </w:r>
    </w:p>
    <w:p w:rsidR="00840B61" w:rsidRPr="00840B61" w:rsidRDefault="00840B61" w:rsidP="00840B6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Annex A: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40B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Draft Mayoral Directive on Bureau Integration (Mandatory Participation).</w:t>
      </w:r>
    </w:p>
    <w:p w:rsidR="00840B61" w:rsidRPr="00840B61" w:rsidRDefault="00840B61" w:rsidP="00840B6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Annex B: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40B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Standard Operating Procedure (SOP) for Service Ambassadors.</w:t>
      </w:r>
    </w:p>
    <w:p w:rsidR="00840B61" w:rsidRPr="00840B61" w:rsidRDefault="00840B61" w:rsidP="00840B6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Annex C: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40B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Technical Specifications for Tier III Data Center (Power/Cooling).</w:t>
      </w:r>
    </w:p>
    <w:p w:rsidR="00840B61" w:rsidRPr="00840B61" w:rsidRDefault="00840B61" w:rsidP="00840B6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Annex D: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40B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Draft MOU for </w:t>
      </w:r>
      <w:proofErr w:type="spellStart"/>
      <w:r w:rsidRPr="00840B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Ethio</w:t>
      </w:r>
      <w:proofErr w:type="spellEnd"/>
      <w:r w:rsidRPr="00840B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Telecom (Service Level Agreement terms).</w:t>
      </w:r>
    </w:p>
    <w:p w:rsidR="00840B61" w:rsidRPr="00840B61" w:rsidRDefault="00840B61" w:rsidP="00840B6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Annex E: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40B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Job Descriptions for MESOB Director and IT Lead.</w:t>
      </w:r>
    </w:p>
    <w:p w:rsidR="00840B61" w:rsidRPr="00840B61" w:rsidRDefault="00840B61" w:rsidP="00840B6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Annex F: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40B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"Service Viability Scorecard" Template (Excel).</w:t>
      </w:r>
    </w:p>
    <w:p w:rsidR="00840B61" w:rsidRPr="00840B61" w:rsidRDefault="00840B61" w:rsidP="00840B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14" style="width:0;height:1.5pt" o:hralign="center" o:hrstd="t" o:hr="t" fillcolor="#a0a0a0" stroked="f"/>
        </w:pict>
      </w:r>
    </w:p>
    <w:p w:rsidR="00840B61" w:rsidRPr="00840B61" w:rsidRDefault="00840B61" w:rsidP="00840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STATEMENT OF HANDOVER</w:t>
      </w:r>
    </w:p>
    <w:p w:rsidR="00840B61" w:rsidRPr="00840B61" w:rsidRDefault="00840B61" w:rsidP="00840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This </w:t>
      </w: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Four-Volume Master Blueprint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moves the </w:t>
      </w:r>
      <w:proofErr w:type="spellStart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>Mesob</w:t>
      </w:r>
      <w:proofErr w:type="spellEnd"/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Initiative from "Concept" to "Contract-Ready execution."</w:t>
      </w:r>
    </w:p>
    <w:p w:rsidR="00840B61" w:rsidRPr="00840B61" w:rsidRDefault="00840B61" w:rsidP="00840B6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have the Strategy.</w:t>
      </w:r>
    </w:p>
    <w:p w:rsidR="00840B61" w:rsidRPr="00840B61" w:rsidRDefault="00840B61" w:rsidP="00840B6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have the Architecture.</w:t>
      </w:r>
    </w:p>
    <w:p w:rsidR="00840B61" w:rsidRPr="00840B61" w:rsidRDefault="00840B61" w:rsidP="00840B6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have the Business Model.</w:t>
      </w:r>
    </w:p>
    <w:p w:rsidR="00840B61" w:rsidRPr="00840B61" w:rsidRDefault="00840B61" w:rsidP="00840B6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have the Roadmap.</w:t>
      </w:r>
    </w:p>
    <w:p w:rsidR="00840B61" w:rsidRPr="00840B61" w:rsidRDefault="00840B61" w:rsidP="00840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The remaining variable is </w:t>
      </w: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Political Will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840B61" w:rsidRPr="00840B61" w:rsidRDefault="00840B61" w:rsidP="00840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</w:t>
      </w:r>
      <w:proofErr w:type="gramStart"/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840B6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Task Force should immediately convene the </w:t>
      </w: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Steering Committee Meeting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 xml:space="preserve"> to formally adopt this Blueprint and trigger </w:t>
      </w:r>
      <w:r w:rsidRPr="00840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Sprint 1 (Day 0-30)</w:t>
      </w:r>
      <w:r w:rsidRPr="00840B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840B61" w:rsidRPr="00840B61" w:rsidRDefault="00840B61" w:rsidP="00840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61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END OF MASTER BLUEPRINT</w:t>
      </w:r>
    </w:p>
    <w:p w:rsidR="00F77513" w:rsidRDefault="00F77513"/>
    <w:sectPr w:rsidR="00F77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05EF2"/>
    <w:multiLevelType w:val="multilevel"/>
    <w:tmpl w:val="4E2E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773E3"/>
    <w:multiLevelType w:val="multilevel"/>
    <w:tmpl w:val="29BC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3346B"/>
    <w:multiLevelType w:val="multilevel"/>
    <w:tmpl w:val="6DC6B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551FE5"/>
    <w:multiLevelType w:val="multilevel"/>
    <w:tmpl w:val="A2923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B0127B"/>
    <w:multiLevelType w:val="multilevel"/>
    <w:tmpl w:val="363C0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491734"/>
    <w:multiLevelType w:val="multilevel"/>
    <w:tmpl w:val="AE9E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794581"/>
    <w:multiLevelType w:val="multilevel"/>
    <w:tmpl w:val="3012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AB4D5A"/>
    <w:multiLevelType w:val="multilevel"/>
    <w:tmpl w:val="63D2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BE09FB"/>
    <w:multiLevelType w:val="multilevel"/>
    <w:tmpl w:val="1B40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1179DA"/>
    <w:multiLevelType w:val="multilevel"/>
    <w:tmpl w:val="E932B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517404"/>
    <w:multiLevelType w:val="multilevel"/>
    <w:tmpl w:val="FF20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7C3756"/>
    <w:multiLevelType w:val="multilevel"/>
    <w:tmpl w:val="3A9E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563889"/>
    <w:multiLevelType w:val="multilevel"/>
    <w:tmpl w:val="43B8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2E2F8A"/>
    <w:multiLevelType w:val="multilevel"/>
    <w:tmpl w:val="DA9AF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2E5112"/>
    <w:multiLevelType w:val="multilevel"/>
    <w:tmpl w:val="D7D0E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DF5F55"/>
    <w:multiLevelType w:val="multilevel"/>
    <w:tmpl w:val="382C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3E2A6A"/>
    <w:multiLevelType w:val="multilevel"/>
    <w:tmpl w:val="CCB6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CF721D"/>
    <w:multiLevelType w:val="multilevel"/>
    <w:tmpl w:val="34AA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1A399B"/>
    <w:multiLevelType w:val="multilevel"/>
    <w:tmpl w:val="48BC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7F6040"/>
    <w:multiLevelType w:val="multilevel"/>
    <w:tmpl w:val="A056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6020DD"/>
    <w:multiLevelType w:val="multilevel"/>
    <w:tmpl w:val="F9B4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B54270"/>
    <w:multiLevelType w:val="multilevel"/>
    <w:tmpl w:val="243A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B269B8"/>
    <w:multiLevelType w:val="multilevel"/>
    <w:tmpl w:val="FEB8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A507C3"/>
    <w:multiLevelType w:val="multilevel"/>
    <w:tmpl w:val="C7B0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69503E"/>
    <w:multiLevelType w:val="multilevel"/>
    <w:tmpl w:val="3064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E50EF9"/>
    <w:multiLevelType w:val="multilevel"/>
    <w:tmpl w:val="2ACA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D20760"/>
    <w:multiLevelType w:val="multilevel"/>
    <w:tmpl w:val="61E6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1B5CA5"/>
    <w:multiLevelType w:val="multilevel"/>
    <w:tmpl w:val="EC4CD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19526C"/>
    <w:multiLevelType w:val="multilevel"/>
    <w:tmpl w:val="819A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FC5673"/>
    <w:multiLevelType w:val="multilevel"/>
    <w:tmpl w:val="9F30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313378"/>
    <w:multiLevelType w:val="multilevel"/>
    <w:tmpl w:val="8106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DF5264"/>
    <w:multiLevelType w:val="multilevel"/>
    <w:tmpl w:val="2C2AA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AB826F8"/>
    <w:multiLevelType w:val="multilevel"/>
    <w:tmpl w:val="46F2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175854"/>
    <w:multiLevelType w:val="multilevel"/>
    <w:tmpl w:val="C3925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C26214F"/>
    <w:multiLevelType w:val="multilevel"/>
    <w:tmpl w:val="F6DA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4B5640"/>
    <w:multiLevelType w:val="multilevel"/>
    <w:tmpl w:val="21FE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7231C3"/>
    <w:multiLevelType w:val="multilevel"/>
    <w:tmpl w:val="6EE4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AB694E"/>
    <w:multiLevelType w:val="multilevel"/>
    <w:tmpl w:val="3F6C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3F372E"/>
    <w:multiLevelType w:val="multilevel"/>
    <w:tmpl w:val="4B82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485F07"/>
    <w:multiLevelType w:val="multilevel"/>
    <w:tmpl w:val="B2304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D5B3876"/>
    <w:multiLevelType w:val="multilevel"/>
    <w:tmpl w:val="8208F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3951567"/>
    <w:multiLevelType w:val="multilevel"/>
    <w:tmpl w:val="AA56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560B00"/>
    <w:multiLevelType w:val="multilevel"/>
    <w:tmpl w:val="62B4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070893"/>
    <w:multiLevelType w:val="multilevel"/>
    <w:tmpl w:val="1B5C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B16299"/>
    <w:multiLevelType w:val="multilevel"/>
    <w:tmpl w:val="AA7C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883F75"/>
    <w:multiLevelType w:val="multilevel"/>
    <w:tmpl w:val="5358E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EFE5B8D"/>
    <w:multiLevelType w:val="multilevel"/>
    <w:tmpl w:val="D9A2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302A9D"/>
    <w:multiLevelType w:val="multilevel"/>
    <w:tmpl w:val="1392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663D21"/>
    <w:multiLevelType w:val="multilevel"/>
    <w:tmpl w:val="DBF84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6196B59"/>
    <w:multiLevelType w:val="multilevel"/>
    <w:tmpl w:val="F87C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2F1A60"/>
    <w:multiLevelType w:val="multilevel"/>
    <w:tmpl w:val="1CC0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A714B0"/>
    <w:multiLevelType w:val="multilevel"/>
    <w:tmpl w:val="B72A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3A47D6"/>
    <w:multiLevelType w:val="multilevel"/>
    <w:tmpl w:val="384A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801AD7"/>
    <w:multiLevelType w:val="multilevel"/>
    <w:tmpl w:val="A658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AE37E0"/>
    <w:multiLevelType w:val="multilevel"/>
    <w:tmpl w:val="7FDA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44"/>
  </w:num>
  <w:num w:numId="3">
    <w:abstractNumId w:val="36"/>
  </w:num>
  <w:num w:numId="4">
    <w:abstractNumId w:val="0"/>
  </w:num>
  <w:num w:numId="5">
    <w:abstractNumId w:val="11"/>
  </w:num>
  <w:num w:numId="6">
    <w:abstractNumId w:val="31"/>
  </w:num>
  <w:num w:numId="7">
    <w:abstractNumId w:val="41"/>
  </w:num>
  <w:num w:numId="8">
    <w:abstractNumId w:val="13"/>
  </w:num>
  <w:num w:numId="9">
    <w:abstractNumId w:val="29"/>
  </w:num>
  <w:num w:numId="10">
    <w:abstractNumId w:val="1"/>
  </w:num>
  <w:num w:numId="11">
    <w:abstractNumId w:val="24"/>
  </w:num>
  <w:num w:numId="12">
    <w:abstractNumId w:val="27"/>
  </w:num>
  <w:num w:numId="13">
    <w:abstractNumId w:val="48"/>
  </w:num>
  <w:num w:numId="14">
    <w:abstractNumId w:val="43"/>
  </w:num>
  <w:num w:numId="15">
    <w:abstractNumId w:val="23"/>
  </w:num>
  <w:num w:numId="16">
    <w:abstractNumId w:val="5"/>
  </w:num>
  <w:num w:numId="17">
    <w:abstractNumId w:val="12"/>
  </w:num>
  <w:num w:numId="18">
    <w:abstractNumId w:val="47"/>
  </w:num>
  <w:num w:numId="19">
    <w:abstractNumId w:val="39"/>
  </w:num>
  <w:num w:numId="20">
    <w:abstractNumId w:val="32"/>
  </w:num>
  <w:num w:numId="21">
    <w:abstractNumId w:val="28"/>
  </w:num>
  <w:num w:numId="22">
    <w:abstractNumId w:val="52"/>
  </w:num>
  <w:num w:numId="23">
    <w:abstractNumId w:val="15"/>
  </w:num>
  <w:num w:numId="24">
    <w:abstractNumId w:val="6"/>
  </w:num>
  <w:num w:numId="25">
    <w:abstractNumId w:val="53"/>
  </w:num>
  <w:num w:numId="26">
    <w:abstractNumId w:val="14"/>
  </w:num>
  <w:num w:numId="27">
    <w:abstractNumId w:val="50"/>
  </w:num>
  <w:num w:numId="28">
    <w:abstractNumId w:val="2"/>
  </w:num>
  <w:num w:numId="29">
    <w:abstractNumId w:val="42"/>
  </w:num>
  <w:num w:numId="30">
    <w:abstractNumId w:val="40"/>
  </w:num>
  <w:num w:numId="31">
    <w:abstractNumId w:val="37"/>
  </w:num>
  <w:num w:numId="32">
    <w:abstractNumId w:val="10"/>
  </w:num>
  <w:num w:numId="33">
    <w:abstractNumId w:val="7"/>
  </w:num>
  <w:num w:numId="34">
    <w:abstractNumId w:val="19"/>
  </w:num>
  <w:num w:numId="35">
    <w:abstractNumId w:val="3"/>
  </w:num>
  <w:num w:numId="36">
    <w:abstractNumId w:val="33"/>
  </w:num>
  <w:num w:numId="37">
    <w:abstractNumId w:val="35"/>
  </w:num>
  <w:num w:numId="38">
    <w:abstractNumId w:val="54"/>
  </w:num>
  <w:num w:numId="39">
    <w:abstractNumId w:val="30"/>
  </w:num>
  <w:num w:numId="40">
    <w:abstractNumId w:val="21"/>
  </w:num>
  <w:num w:numId="41">
    <w:abstractNumId w:val="20"/>
  </w:num>
  <w:num w:numId="42">
    <w:abstractNumId w:val="9"/>
  </w:num>
  <w:num w:numId="43">
    <w:abstractNumId w:val="45"/>
  </w:num>
  <w:num w:numId="44">
    <w:abstractNumId w:val="51"/>
  </w:num>
  <w:num w:numId="45">
    <w:abstractNumId w:val="8"/>
  </w:num>
  <w:num w:numId="46">
    <w:abstractNumId w:val="49"/>
  </w:num>
  <w:num w:numId="47">
    <w:abstractNumId w:val="26"/>
  </w:num>
  <w:num w:numId="48">
    <w:abstractNumId w:val="25"/>
  </w:num>
  <w:num w:numId="49">
    <w:abstractNumId w:val="16"/>
  </w:num>
  <w:num w:numId="50">
    <w:abstractNumId w:val="17"/>
  </w:num>
  <w:num w:numId="51">
    <w:abstractNumId w:val="46"/>
  </w:num>
  <w:num w:numId="52">
    <w:abstractNumId w:val="38"/>
  </w:num>
  <w:num w:numId="53">
    <w:abstractNumId w:val="34"/>
  </w:num>
  <w:num w:numId="54">
    <w:abstractNumId w:val="4"/>
  </w:num>
  <w:num w:numId="55">
    <w:abstractNumId w:val="22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5EB2"/>
    <w:rsid w:val="00045EB2"/>
    <w:rsid w:val="001E6C28"/>
    <w:rsid w:val="0038768C"/>
    <w:rsid w:val="00463297"/>
    <w:rsid w:val="004917BA"/>
    <w:rsid w:val="006C4390"/>
    <w:rsid w:val="0074003F"/>
    <w:rsid w:val="007E3105"/>
    <w:rsid w:val="00840B61"/>
    <w:rsid w:val="00981CE2"/>
    <w:rsid w:val="009F3DF1"/>
    <w:rsid w:val="00A32789"/>
    <w:rsid w:val="00A74390"/>
    <w:rsid w:val="00CC7EB5"/>
    <w:rsid w:val="00D6745C"/>
    <w:rsid w:val="00DF4C40"/>
    <w:rsid w:val="00F77513"/>
    <w:rsid w:val="00F92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87F41C-E1C1-414F-B5F5-9367CB0BA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7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78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45E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045EB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1">
    <w:name w:val="ng-star-inserted1"/>
    <w:rsid w:val="0038768C"/>
    <w:rPr>
      <w:rFonts w:ascii="Times New Roman" w:hAnsi="Times New Roman"/>
      <w:b/>
      <w:color w:val="0070C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45EB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045EB2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ng-star-inserted">
    <w:name w:val="ng-star-inserted"/>
    <w:basedOn w:val="Normal"/>
    <w:rsid w:val="00045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327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78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31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53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56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8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86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91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9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38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52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29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99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12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04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6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91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5584</Words>
  <Characters>31831</Characters>
  <Application>Microsoft Office Word</Application>
  <DocSecurity>0</DocSecurity>
  <Lines>265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t</dc:creator>
  <cp:keywords/>
  <dc:description/>
  <cp:lastModifiedBy>hanna t</cp:lastModifiedBy>
  <cp:revision>2</cp:revision>
  <dcterms:created xsi:type="dcterms:W3CDTF">2026-02-26T20:33:00Z</dcterms:created>
  <dcterms:modified xsi:type="dcterms:W3CDTF">2026-02-26T20:33:00Z</dcterms:modified>
</cp:coreProperties>
</file>