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BF7" w:rsidRPr="00174BF7" w:rsidRDefault="00174BF7" w:rsidP="00174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4BF7">
        <w:rPr>
          <w:rFonts w:ascii="Times New Roman" w:eastAsia="Times New Roman" w:hAnsi="Times New Roman" w:cs="Times New Roman"/>
          <w:b/>
          <w:bCs/>
          <w:kern w:val="36"/>
          <w:sz w:val="48"/>
          <w:szCs w:val="48"/>
          <w14:ligatures w14:val="none"/>
        </w:rPr>
        <w:t xml:space="preserve">Bridging the Gap: The </w:t>
      </w:r>
      <w:proofErr w:type="spellStart"/>
      <w:r w:rsidRPr="00174BF7">
        <w:rPr>
          <w:rFonts w:ascii="Times New Roman" w:eastAsia="Times New Roman" w:hAnsi="Times New Roman" w:cs="Times New Roman"/>
          <w:b/>
          <w:bCs/>
          <w:kern w:val="36"/>
          <w:sz w:val="48"/>
          <w:szCs w:val="48"/>
          <w14:ligatures w14:val="none"/>
        </w:rPr>
        <w:t>Mesob</w:t>
      </w:r>
      <w:proofErr w:type="spellEnd"/>
      <w:r w:rsidRPr="00174BF7">
        <w:rPr>
          <w:rFonts w:ascii="Times New Roman" w:eastAsia="Times New Roman" w:hAnsi="Times New Roman" w:cs="Times New Roman"/>
          <w:b/>
          <w:bCs/>
          <w:kern w:val="36"/>
          <w:sz w:val="48"/>
          <w:szCs w:val="48"/>
          <w14:ligatures w14:val="none"/>
        </w:rPr>
        <w:t xml:space="preserve"> One-Stop Service Revolution</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 xml:space="preserve">In modern public administration, the "One-Stop" center is not merely a physical structure; it is a vital bridge spanning the historical divide between the state and its citizens. This model operationalizes the </w:t>
      </w:r>
      <w:r w:rsidRPr="00174BF7">
        <w:rPr>
          <w:rFonts w:ascii="Times New Roman" w:eastAsia="Times New Roman" w:hAnsi="Times New Roman" w:cs="Times New Roman"/>
          <w:b/>
          <w:bCs/>
          <w:kern w:val="0"/>
          <w14:ligatures w14:val="none"/>
        </w:rPr>
        <w:t>"whole-of-government" philosophy</w:t>
      </w:r>
      <w:r w:rsidRPr="00174BF7">
        <w:rPr>
          <w:rFonts w:ascii="Times New Roman" w:eastAsia="Times New Roman" w:hAnsi="Times New Roman" w:cs="Times New Roman"/>
          <w:kern w:val="0"/>
          <w14:ligatures w14:val="none"/>
        </w:rPr>
        <w:t>, transitioning from a collection of fragmented, department-specific agencies to a unified service delivery hub. By adopting this transition, governments move away from making the citizen the "messenger" between agencies and instead create a seamless interface where the administration functions as a single, coherent entity. This evolution is rooted in the "e-Estonia" benchmark—a tried and tested Estonian model of digital governance that currently serves as the global gold standard for integrated public infrastructure.</w:t>
      </w:r>
    </w:p>
    <w:p w:rsidR="00174BF7" w:rsidRPr="00174BF7" w:rsidRDefault="00174BF7" w:rsidP="00174B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BF7">
        <w:rPr>
          <w:rFonts w:ascii="Times New Roman" w:eastAsia="Times New Roman" w:hAnsi="Times New Roman" w:cs="Times New Roman"/>
          <w:b/>
          <w:bCs/>
          <w:kern w:val="0"/>
          <w:sz w:val="27"/>
          <w:szCs w:val="27"/>
          <w14:ligatures w14:val="none"/>
        </w:rPr>
        <w:t>1. Strategic Objectives: From Silos to Synergy</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 xml:space="preserve">The transition to a unified service model </w:t>
      </w:r>
      <w:proofErr w:type="gramStart"/>
      <w:r w:rsidRPr="00174BF7">
        <w:rPr>
          <w:rFonts w:ascii="Times New Roman" w:eastAsia="Times New Roman" w:hAnsi="Times New Roman" w:cs="Times New Roman"/>
          <w:kern w:val="0"/>
          <w14:ligatures w14:val="none"/>
        </w:rPr>
        <w:t>is driven</w:t>
      </w:r>
      <w:proofErr w:type="gramEnd"/>
      <w:r w:rsidRPr="00174BF7">
        <w:rPr>
          <w:rFonts w:ascii="Times New Roman" w:eastAsia="Times New Roman" w:hAnsi="Times New Roman" w:cs="Times New Roman"/>
          <w:kern w:val="0"/>
          <w14:ligatures w14:val="none"/>
        </w:rPr>
        <w:t xml:space="preserve"> by the need to eliminate chronic inefficiencies identified in developing digital landscapes, such as those in Kenya and Addis Ababa. Manual systems, non-digitized records, and </w:t>
      </w:r>
      <w:proofErr w:type="spellStart"/>
      <w:r w:rsidRPr="00174BF7">
        <w:rPr>
          <w:rFonts w:ascii="Times New Roman" w:eastAsia="Times New Roman" w:hAnsi="Times New Roman" w:cs="Times New Roman"/>
          <w:kern w:val="0"/>
          <w14:ligatures w14:val="none"/>
        </w:rPr>
        <w:t>siloed</w:t>
      </w:r>
      <w:proofErr w:type="spellEnd"/>
      <w:r w:rsidRPr="00174BF7">
        <w:rPr>
          <w:rFonts w:ascii="Times New Roman" w:eastAsia="Times New Roman" w:hAnsi="Times New Roman" w:cs="Times New Roman"/>
          <w:kern w:val="0"/>
          <w14:ligatures w14:val="none"/>
        </w:rPr>
        <w:t xml:space="preserve"> repositories have historically created a "digital divide" that hampers urban development. For a student of digital governance, the shift toward maturity levels </w:t>
      </w:r>
      <w:proofErr w:type="gramStart"/>
      <w:r w:rsidRPr="00174BF7">
        <w:rPr>
          <w:rFonts w:ascii="Times New Roman" w:eastAsia="Times New Roman" w:hAnsi="Times New Roman" w:cs="Times New Roman"/>
          <w:kern w:val="0"/>
          <w14:ligatures w14:val="none"/>
        </w:rPr>
        <w:t>is measured</w:t>
      </w:r>
      <w:proofErr w:type="gramEnd"/>
      <w:r w:rsidRPr="00174BF7">
        <w:rPr>
          <w:rFonts w:ascii="Times New Roman" w:eastAsia="Times New Roman" w:hAnsi="Times New Roman" w:cs="Times New Roman"/>
          <w:kern w:val="0"/>
          <w14:ligatures w14:val="none"/>
        </w:rPr>
        <w:t xml:space="preserve"> by the ability to build services around </w:t>
      </w:r>
      <w:r w:rsidRPr="00174BF7">
        <w:rPr>
          <w:rFonts w:ascii="Times New Roman" w:eastAsia="Times New Roman" w:hAnsi="Times New Roman" w:cs="Times New Roman"/>
          <w:b/>
          <w:bCs/>
          <w:kern w:val="0"/>
          <w14:ligatures w14:val="none"/>
        </w:rPr>
        <w:t>citizen life events</w:t>
      </w:r>
      <w:r w:rsidRPr="00174BF7">
        <w:rPr>
          <w:rFonts w:ascii="Times New Roman" w:eastAsia="Times New Roman" w:hAnsi="Times New Roman" w:cs="Times New Roman"/>
          <w:kern w:val="0"/>
          <w14:ligatures w14:val="none"/>
        </w:rPr>
        <w:t xml:space="preserve"> rather than bureaucratic structures.</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Comparative Framework of Governance Maturity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82"/>
        <w:gridCol w:w="3609"/>
        <w:gridCol w:w="3753"/>
      </w:tblGrid>
      <w:tr w:rsidR="00174BF7" w:rsidRPr="00174BF7" w:rsidTr="00174BF7">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Fragmented Government (Legacy Model)</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One Government (Strategic Objective)</w:t>
            </w:r>
          </w:p>
        </w:tc>
      </w:tr>
      <w:tr w:rsidR="00174BF7" w:rsidRPr="00174BF7" w:rsidTr="00174BF7">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Record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Manual, disconnected, non-digitized records.</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Automated, secure digital databases.</w:t>
            </w:r>
          </w:p>
        </w:tc>
      </w:tr>
      <w:tr w:rsidR="00174BF7" w:rsidRPr="00174BF7" w:rsidTr="00174BF7">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Operational Logic</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Department-centric (</w:t>
            </w:r>
            <w:proofErr w:type="spellStart"/>
            <w:r w:rsidRPr="00174BF7">
              <w:rPr>
                <w:rFonts w:ascii="Times New Roman" w:eastAsia="Times New Roman" w:hAnsi="Times New Roman" w:cs="Times New Roman"/>
                <w:kern w:val="0"/>
                <w14:ligatures w14:val="none"/>
              </w:rPr>
              <w:t>Siloed</w:t>
            </w:r>
            <w:proofErr w:type="spellEnd"/>
            <w:r w:rsidRPr="00174BF7">
              <w:rPr>
                <w:rFonts w:ascii="Times New Roman" w:eastAsia="Times New Roman" w:hAnsi="Times New Roman" w:cs="Times New Roman"/>
                <w:kern w:val="0"/>
                <w14:ligatures w14:val="none"/>
              </w:rPr>
              <w:t xml:space="preserve"> operations).</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Citizen-centric (Integrated life-event logic).</w:t>
            </w:r>
          </w:p>
        </w:tc>
      </w:tr>
      <w:tr w:rsidR="00174BF7" w:rsidRPr="00174BF7" w:rsidTr="00174BF7">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Service Delivery</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Fragmented; requires multiple citizen visits.</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Unified; a single "hub" or portal experience.</w:t>
            </w:r>
          </w:p>
        </w:tc>
      </w:tr>
      <w:tr w:rsidR="00174BF7" w:rsidRPr="00174BF7" w:rsidTr="00174BF7">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Connectivity</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Limited, localized, and insecure systems.</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High-speed, secure, and interoperable network.</w:t>
            </w:r>
          </w:p>
        </w:tc>
      </w:tr>
    </w:tbl>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Learning Insight:</w:t>
      </w:r>
      <w:r w:rsidRPr="00174BF7">
        <w:rPr>
          <w:rFonts w:ascii="Times New Roman" w:eastAsia="Times New Roman" w:hAnsi="Times New Roman" w:cs="Times New Roman"/>
          <w:kern w:val="0"/>
          <w14:ligatures w14:val="none"/>
        </w:rPr>
        <w:t xml:space="preserve"> The "So what?" for public sector leaders: This shift is a </w:t>
      </w:r>
      <w:r w:rsidRPr="00174BF7">
        <w:rPr>
          <w:rFonts w:ascii="Times New Roman" w:eastAsia="Times New Roman" w:hAnsi="Times New Roman" w:cs="Times New Roman"/>
          <w:b/>
          <w:bCs/>
          <w:kern w:val="0"/>
          <w14:ligatures w14:val="none"/>
        </w:rPr>
        <w:t>Critical Success Factor</w:t>
      </w:r>
      <w:r w:rsidRPr="00174BF7">
        <w:rPr>
          <w:rFonts w:ascii="Times New Roman" w:eastAsia="Times New Roman" w:hAnsi="Times New Roman" w:cs="Times New Roman"/>
          <w:kern w:val="0"/>
          <w14:ligatures w14:val="none"/>
        </w:rPr>
        <w:t xml:space="preserve"> for increasing urban appeal. By moving toward higher maturity levels, the government reduces the digital divide, ensuring that public services are accessible, transparent, and built to respond to the actual needs of the community.</w:t>
      </w:r>
    </w:p>
    <w:p w:rsidR="00174BF7" w:rsidRPr="00174BF7" w:rsidRDefault="00174BF7" w:rsidP="00174B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BF7">
        <w:rPr>
          <w:rFonts w:ascii="Times New Roman" w:eastAsia="Times New Roman" w:hAnsi="Times New Roman" w:cs="Times New Roman"/>
          <w:b/>
          <w:bCs/>
          <w:kern w:val="0"/>
          <w:sz w:val="27"/>
          <w:szCs w:val="27"/>
          <w14:ligatures w14:val="none"/>
        </w:rPr>
        <w:t>2. The Engine of the Hub: Interoperability and Data Exchange</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lastRenderedPageBreak/>
        <w:t xml:space="preserve">While the One-Stop center is the visible vehicle, </w:t>
      </w:r>
      <w:r w:rsidRPr="00174BF7">
        <w:rPr>
          <w:rFonts w:ascii="Times New Roman" w:eastAsia="Times New Roman" w:hAnsi="Times New Roman" w:cs="Times New Roman"/>
          <w:b/>
          <w:bCs/>
          <w:kern w:val="0"/>
          <w14:ligatures w14:val="none"/>
        </w:rPr>
        <w:t>interoperability</w:t>
      </w:r>
      <w:r w:rsidRPr="00174BF7">
        <w:rPr>
          <w:rFonts w:ascii="Times New Roman" w:eastAsia="Times New Roman" w:hAnsi="Times New Roman" w:cs="Times New Roman"/>
          <w:kern w:val="0"/>
          <w14:ligatures w14:val="none"/>
        </w:rPr>
        <w:t xml:space="preserve"> is the engine under the hood. Based on the </w:t>
      </w:r>
      <w:proofErr w:type="spellStart"/>
      <w:r w:rsidRPr="00174BF7">
        <w:rPr>
          <w:rFonts w:ascii="Times New Roman" w:eastAsia="Times New Roman" w:hAnsi="Times New Roman" w:cs="Times New Roman"/>
          <w:kern w:val="0"/>
          <w14:ligatures w14:val="none"/>
        </w:rPr>
        <w:t>Cybernetica</w:t>
      </w:r>
      <w:proofErr w:type="spellEnd"/>
      <w:r w:rsidRPr="00174BF7">
        <w:rPr>
          <w:rFonts w:ascii="Times New Roman" w:eastAsia="Times New Roman" w:hAnsi="Times New Roman" w:cs="Times New Roman"/>
          <w:kern w:val="0"/>
          <w14:ligatures w14:val="none"/>
        </w:rPr>
        <w:t xml:space="preserve"> framework, a One-Stop center requires a robust Interoperability Framework to ensure secure data exchange between disparate systems.</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The Three Pillars of Interoperability:</w:t>
      </w:r>
    </w:p>
    <w:p w:rsidR="00174BF7" w:rsidRPr="00174BF7" w:rsidRDefault="00174BF7" w:rsidP="00174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74BF7">
        <w:rPr>
          <w:rFonts w:ascii="Times New Roman" w:eastAsia="Times New Roman" w:hAnsi="Times New Roman" w:cs="Times New Roman"/>
          <w:b/>
          <w:bCs/>
          <w:kern w:val="0"/>
          <w14:ligatures w14:val="none"/>
        </w:rPr>
        <w:t>Organisational</w:t>
      </w:r>
      <w:proofErr w:type="spellEnd"/>
      <w:r w:rsidRPr="00174BF7">
        <w:rPr>
          <w:rFonts w:ascii="Times New Roman" w:eastAsia="Times New Roman" w:hAnsi="Times New Roman" w:cs="Times New Roman"/>
          <w:b/>
          <w:bCs/>
          <w:kern w:val="0"/>
          <w14:ligatures w14:val="none"/>
        </w:rPr>
        <w:t xml:space="preserve"> Perspective:</w:t>
      </w:r>
      <w:r w:rsidRPr="00174BF7">
        <w:rPr>
          <w:rFonts w:ascii="Times New Roman" w:eastAsia="Times New Roman" w:hAnsi="Times New Roman" w:cs="Times New Roman"/>
          <w:kern w:val="0"/>
          <w14:ligatures w14:val="none"/>
        </w:rPr>
        <w:t xml:space="preserve"> Aligning business processes and administrative goals across different government tiers.</w:t>
      </w:r>
    </w:p>
    <w:p w:rsidR="00174BF7" w:rsidRPr="00174BF7" w:rsidRDefault="00174BF7" w:rsidP="00174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Legal Perspective:</w:t>
      </w:r>
      <w:r w:rsidRPr="00174BF7">
        <w:rPr>
          <w:rFonts w:ascii="Times New Roman" w:eastAsia="Times New Roman" w:hAnsi="Times New Roman" w:cs="Times New Roman"/>
          <w:kern w:val="0"/>
          <w14:ligatures w14:val="none"/>
        </w:rPr>
        <w:t xml:space="preserve"> Establishing the legislative authority for data exchange, ensuring compliance with national policies.</w:t>
      </w:r>
    </w:p>
    <w:p w:rsidR="00174BF7" w:rsidRPr="00174BF7" w:rsidRDefault="00174BF7" w:rsidP="00174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Semantic Perspective:</w:t>
      </w:r>
      <w:r w:rsidRPr="00174BF7">
        <w:rPr>
          <w:rFonts w:ascii="Times New Roman" w:eastAsia="Times New Roman" w:hAnsi="Times New Roman" w:cs="Times New Roman"/>
          <w:kern w:val="0"/>
          <w14:ligatures w14:val="none"/>
        </w:rPr>
        <w:t xml:space="preserve"> Ensuring the "meaning" of data is preserved across systems (e.g., ensuring a "Citizen ID" in the tax system is recognized identically by the health system).</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Technical Building Blocks:</w:t>
      </w:r>
    </w:p>
    <w:p w:rsidR="00174BF7" w:rsidRPr="00174BF7" w:rsidRDefault="00174BF7" w:rsidP="00174B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X-Road (Information Mediator):</w:t>
      </w:r>
      <w:r w:rsidRPr="00174BF7">
        <w:rPr>
          <w:rFonts w:ascii="Times New Roman" w:eastAsia="Times New Roman" w:hAnsi="Times New Roman" w:cs="Times New Roman"/>
          <w:kern w:val="0"/>
          <w14:ligatures w14:val="none"/>
        </w:rPr>
        <w:t xml:space="preserve"> The core </w:t>
      </w:r>
      <w:proofErr w:type="spellStart"/>
      <w:r w:rsidRPr="00174BF7">
        <w:rPr>
          <w:rFonts w:ascii="Times New Roman" w:eastAsia="Times New Roman" w:hAnsi="Times New Roman" w:cs="Times New Roman"/>
          <w:kern w:val="0"/>
          <w14:ligatures w14:val="none"/>
        </w:rPr>
        <w:t>GovStack</w:t>
      </w:r>
      <w:proofErr w:type="spellEnd"/>
      <w:r w:rsidRPr="00174BF7">
        <w:rPr>
          <w:rFonts w:ascii="Times New Roman" w:eastAsia="Times New Roman" w:hAnsi="Times New Roman" w:cs="Times New Roman"/>
          <w:kern w:val="0"/>
          <w14:ligatures w14:val="none"/>
        </w:rPr>
        <w:t xml:space="preserve"> mediator building block that enables secure, encrypted data exchange between member organizations.</w:t>
      </w:r>
    </w:p>
    <w:p w:rsidR="00174BF7" w:rsidRPr="00174BF7" w:rsidRDefault="00174BF7" w:rsidP="00174B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Service Catalogue:</w:t>
      </w:r>
      <w:r w:rsidRPr="00174BF7">
        <w:rPr>
          <w:rFonts w:ascii="Times New Roman" w:eastAsia="Times New Roman" w:hAnsi="Times New Roman" w:cs="Times New Roman"/>
          <w:kern w:val="0"/>
          <w14:ligatures w14:val="none"/>
        </w:rPr>
        <w:t xml:space="preserve"> A definitive directory used for mapping every organization, system, and available service within the ecosystem.</w:t>
      </w:r>
    </w:p>
    <w:p w:rsidR="00174BF7" w:rsidRPr="00174BF7" w:rsidRDefault="00174BF7" w:rsidP="00174B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74BF7">
        <w:rPr>
          <w:rFonts w:ascii="Times New Roman" w:eastAsia="Times New Roman" w:hAnsi="Times New Roman" w:cs="Times New Roman"/>
          <w:b/>
          <w:bCs/>
          <w:kern w:val="0"/>
          <w14:ligatures w14:val="none"/>
        </w:rPr>
        <w:t>GovStack</w:t>
      </w:r>
      <w:proofErr w:type="spellEnd"/>
      <w:r w:rsidRPr="00174BF7">
        <w:rPr>
          <w:rFonts w:ascii="Times New Roman" w:eastAsia="Times New Roman" w:hAnsi="Times New Roman" w:cs="Times New Roman"/>
          <w:b/>
          <w:bCs/>
          <w:kern w:val="0"/>
          <w14:ligatures w14:val="none"/>
        </w:rPr>
        <w:t xml:space="preserve"> Architecture:</w:t>
      </w:r>
      <w:r w:rsidRPr="00174BF7">
        <w:rPr>
          <w:rFonts w:ascii="Times New Roman" w:eastAsia="Times New Roman" w:hAnsi="Times New Roman" w:cs="Times New Roman"/>
          <w:kern w:val="0"/>
          <w14:ligatures w14:val="none"/>
        </w:rPr>
        <w:t xml:space="preserve"> A standardized set of design principles used to build scalable and secure digital public infrastructure.</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Learning Insight:</w:t>
      </w:r>
      <w:r w:rsidRPr="00174BF7">
        <w:rPr>
          <w:rFonts w:ascii="Times New Roman" w:eastAsia="Times New Roman" w:hAnsi="Times New Roman" w:cs="Times New Roman"/>
          <w:kern w:val="0"/>
          <w14:ligatures w14:val="none"/>
        </w:rPr>
        <w:t xml:space="preserve"> In a digital democracy, </w:t>
      </w:r>
      <w:r w:rsidRPr="00174BF7">
        <w:rPr>
          <w:rFonts w:ascii="Times New Roman" w:eastAsia="Times New Roman" w:hAnsi="Times New Roman" w:cs="Times New Roman"/>
          <w:b/>
          <w:bCs/>
          <w:kern w:val="0"/>
          <w14:ligatures w14:val="none"/>
        </w:rPr>
        <w:t>logging and auditing</w:t>
      </w:r>
      <w:r w:rsidRPr="00174BF7">
        <w:rPr>
          <w:rFonts w:ascii="Times New Roman" w:eastAsia="Times New Roman" w:hAnsi="Times New Roman" w:cs="Times New Roman"/>
          <w:kern w:val="0"/>
          <w14:ligatures w14:val="none"/>
        </w:rPr>
        <w:t xml:space="preserve"> of every message exchanged is the primary mechanism for generating trust. It ensures that data handling is not only technical but also legally accountable.</w:t>
      </w:r>
    </w:p>
    <w:p w:rsidR="00174BF7" w:rsidRPr="00174BF7" w:rsidRDefault="00174BF7" w:rsidP="00174B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BF7">
        <w:rPr>
          <w:rFonts w:ascii="Times New Roman" w:eastAsia="Times New Roman" w:hAnsi="Times New Roman" w:cs="Times New Roman"/>
          <w:b/>
          <w:bCs/>
          <w:kern w:val="0"/>
          <w:sz w:val="27"/>
          <w:szCs w:val="27"/>
          <w14:ligatures w14:val="none"/>
        </w:rPr>
        <w:t xml:space="preserve">3. Case Study: The </w:t>
      </w:r>
      <w:proofErr w:type="spellStart"/>
      <w:r w:rsidRPr="00174BF7">
        <w:rPr>
          <w:rFonts w:ascii="Times New Roman" w:eastAsia="Times New Roman" w:hAnsi="Times New Roman" w:cs="Times New Roman"/>
          <w:b/>
          <w:bCs/>
          <w:kern w:val="0"/>
          <w:sz w:val="27"/>
          <w:szCs w:val="27"/>
          <w14:ligatures w14:val="none"/>
        </w:rPr>
        <w:t>Mesob</w:t>
      </w:r>
      <w:proofErr w:type="spellEnd"/>
      <w:r w:rsidRPr="00174BF7">
        <w:rPr>
          <w:rFonts w:ascii="Times New Roman" w:eastAsia="Times New Roman" w:hAnsi="Times New Roman" w:cs="Times New Roman"/>
          <w:b/>
          <w:bCs/>
          <w:kern w:val="0"/>
          <w:sz w:val="27"/>
          <w:szCs w:val="27"/>
          <w14:ligatures w14:val="none"/>
        </w:rPr>
        <w:t xml:space="preserve"> Benchmark in Addis Ababa</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 xml:space="preserve">The </w:t>
      </w:r>
      <w:proofErr w:type="spellStart"/>
      <w:r w:rsidRPr="00174BF7">
        <w:rPr>
          <w:rFonts w:ascii="Times New Roman" w:eastAsia="Times New Roman" w:hAnsi="Times New Roman" w:cs="Times New Roman"/>
          <w:kern w:val="0"/>
          <w14:ligatures w14:val="none"/>
        </w:rPr>
        <w:t>Mesob</w:t>
      </w:r>
      <w:proofErr w:type="spellEnd"/>
      <w:r w:rsidRPr="00174BF7">
        <w:rPr>
          <w:rFonts w:ascii="Times New Roman" w:eastAsia="Times New Roman" w:hAnsi="Times New Roman" w:cs="Times New Roman"/>
          <w:kern w:val="0"/>
          <w14:ligatures w14:val="none"/>
        </w:rPr>
        <w:t xml:space="preserve"> One-Stop Service Center in Addis Ababa serves as the functional realization of the interoperability engine. According to </w:t>
      </w:r>
      <w:proofErr w:type="spellStart"/>
      <w:r w:rsidRPr="00174BF7">
        <w:rPr>
          <w:rFonts w:ascii="Times New Roman" w:eastAsia="Times New Roman" w:hAnsi="Times New Roman" w:cs="Times New Roman"/>
          <w:b/>
          <w:bCs/>
          <w:kern w:val="0"/>
          <w14:ligatures w14:val="none"/>
        </w:rPr>
        <w:t>Jemalu</w:t>
      </w:r>
      <w:proofErr w:type="spellEnd"/>
      <w:r w:rsidRPr="00174BF7">
        <w:rPr>
          <w:rFonts w:ascii="Times New Roman" w:eastAsia="Times New Roman" w:hAnsi="Times New Roman" w:cs="Times New Roman"/>
          <w:b/>
          <w:bCs/>
          <w:kern w:val="0"/>
          <w14:ligatures w14:val="none"/>
        </w:rPr>
        <w:t xml:space="preserve"> </w:t>
      </w:r>
      <w:proofErr w:type="spellStart"/>
      <w:r w:rsidRPr="00174BF7">
        <w:rPr>
          <w:rFonts w:ascii="Times New Roman" w:eastAsia="Times New Roman" w:hAnsi="Times New Roman" w:cs="Times New Roman"/>
          <w:b/>
          <w:bCs/>
          <w:kern w:val="0"/>
          <w14:ligatures w14:val="none"/>
        </w:rPr>
        <w:t>Jemberu</w:t>
      </w:r>
      <w:proofErr w:type="spellEnd"/>
      <w:r w:rsidRPr="00174BF7">
        <w:rPr>
          <w:rFonts w:ascii="Times New Roman" w:eastAsia="Times New Roman" w:hAnsi="Times New Roman" w:cs="Times New Roman"/>
          <w:b/>
          <w:bCs/>
          <w:kern w:val="0"/>
          <w14:ligatures w14:val="none"/>
        </w:rPr>
        <w:t xml:space="preserve"> (PhD)</w:t>
      </w:r>
      <w:r w:rsidRPr="00174BF7">
        <w:rPr>
          <w:rFonts w:ascii="Times New Roman" w:eastAsia="Times New Roman" w:hAnsi="Times New Roman" w:cs="Times New Roman"/>
          <w:kern w:val="0"/>
          <w14:ligatures w14:val="none"/>
        </w:rPr>
        <w:t xml:space="preserve">, Head of the Public Service and Human Resource Development Bureau, the city administration has utilized the </w:t>
      </w:r>
      <w:proofErr w:type="spellStart"/>
      <w:r w:rsidRPr="00174BF7">
        <w:rPr>
          <w:rFonts w:ascii="Times New Roman" w:eastAsia="Times New Roman" w:hAnsi="Times New Roman" w:cs="Times New Roman"/>
          <w:kern w:val="0"/>
          <w14:ligatures w14:val="none"/>
        </w:rPr>
        <w:t>Mesob</w:t>
      </w:r>
      <w:proofErr w:type="spellEnd"/>
      <w:r w:rsidRPr="00174BF7">
        <w:rPr>
          <w:rFonts w:ascii="Times New Roman" w:eastAsia="Times New Roman" w:hAnsi="Times New Roman" w:cs="Times New Roman"/>
          <w:kern w:val="0"/>
          <w14:ligatures w14:val="none"/>
        </w:rPr>
        <w:t xml:space="preserve"> model to bridge critical service delivery gaps.</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The "114" Standard</w:t>
      </w:r>
      <w:r w:rsidRPr="00174BF7">
        <w:rPr>
          <w:rFonts w:ascii="Times New Roman" w:eastAsia="Times New Roman" w:hAnsi="Times New Roman" w:cs="Times New Roman"/>
          <w:kern w:val="0"/>
          <w14:ligatures w14:val="none"/>
        </w:rPr>
        <w:t xml:space="preserve"> </w:t>
      </w:r>
      <w:proofErr w:type="gramStart"/>
      <w:r w:rsidRPr="00174BF7">
        <w:rPr>
          <w:rFonts w:ascii="Times New Roman" w:eastAsia="Times New Roman" w:hAnsi="Times New Roman" w:cs="Times New Roman"/>
          <w:kern w:val="0"/>
          <w14:ligatures w14:val="none"/>
        </w:rPr>
        <w:t>The</w:t>
      </w:r>
      <w:proofErr w:type="gramEnd"/>
      <w:r w:rsidRPr="00174BF7">
        <w:rPr>
          <w:rFonts w:ascii="Times New Roman" w:eastAsia="Times New Roman" w:hAnsi="Times New Roman" w:cs="Times New Roman"/>
          <w:kern w:val="0"/>
          <w14:ligatures w14:val="none"/>
        </w:rPr>
        <w:t xml:space="preserve"> </w:t>
      </w:r>
      <w:proofErr w:type="spellStart"/>
      <w:r w:rsidRPr="00174BF7">
        <w:rPr>
          <w:rFonts w:ascii="Times New Roman" w:eastAsia="Times New Roman" w:hAnsi="Times New Roman" w:cs="Times New Roman"/>
          <w:kern w:val="0"/>
          <w14:ligatures w14:val="none"/>
        </w:rPr>
        <w:t>Mesob</w:t>
      </w:r>
      <w:proofErr w:type="spellEnd"/>
      <w:r w:rsidRPr="00174BF7">
        <w:rPr>
          <w:rFonts w:ascii="Times New Roman" w:eastAsia="Times New Roman" w:hAnsi="Times New Roman" w:cs="Times New Roman"/>
          <w:kern w:val="0"/>
          <w14:ligatures w14:val="none"/>
        </w:rPr>
        <w:t xml:space="preserve"> center has set a regional benchmark by integrating </w:t>
      </w:r>
      <w:r w:rsidRPr="00174BF7">
        <w:rPr>
          <w:rFonts w:ascii="Times New Roman" w:eastAsia="Times New Roman" w:hAnsi="Times New Roman" w:cs="Times New Roman"/>
          <w:b/>
          <w:bCs/>
          <w:kern w:val="0"/>
          <w14:ligatures w14:val="none"/>
        </w:rPr>
        <w:t>over 114 distinct services</w:t>
      </w:r>
      <w:r w:rsidRPr="00174BF7">
        <w:rPr>
          <w:rFonts w:ascii="Times New Roman" w:eastAsia="Times New Roman" w:hAnsi="Times New Roman" w:cs="Times New Roman"/>
          <w:kern w:val="0"/>
          <w14:ligatures w14:val="none"/>
        </w:rPr>
        <w:t xml:space="preserve"> into a single contact point for the public.</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Urban Governance Impact Areas:</w:t>
      </w:r>
    </w:p>
    <w:p w:rsidR="00174BF7" w:rsidRPr="00174BF7" w:rsidRDefault="00174BF7" w:rsidP="00174B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Job Creation:</w:t>
      </w:r>
      <w:r w:rsidRPr="00174BF7">
        <w:rPr>
          <w:rFonts w:ascii="Times New Roman" w:eastAsia="Times New Roman" w:hAnsi="Times New Roman" w:cs="Times New Roman"/>
          <w:kern w:val="0"/>
          <w14:ligatures w14:val="none"/>
        </w:rPr>
        <w:t xml:space="preserve"> Consolidating business registration and employment services to accelerate economic entry.</w:t>
      </w:r>
    </w:p>
    <w:p w:rsidR="00174BF7" w:rsidRPr="00174BF7" w:rsidRDefault="00174BF7" w:rsidP="00174B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Health and Education:</w:t>
      </w:r>
      <w:r w:rsidRPr="00174BF7">
        <w:rPr>
          <w:rFonts w:ascii="Times New Roman" w:eastAsia="Times New Roman" w:hAnsi="Times New Roman" w:cs="Times New Roman"/>
          <w:kern w:val="0"/>
          <w14:ligatures w14:val="none"/>
        </w:rPr>
        <w:t xml:space="preserve"> Harmonizing social service records for faster citizen processing.</w:t>
      </w:r>
    </w:p>
    <w:p w:rsidR="00174BF7" w:rsidRPr="00174BF7" w:rsidRDefault="00174BF7" w:rsidP="00174B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Governance Gap Bridging:</w:t>
      </w:r>
      <w:r w:rsidRPr="00174BF7">
        <w:rPr>
          <w:rFonts w:ascii="Times New Roman" w:eastAsia="Times New Roman" w:hAnsi="Times New Roman" w:cs="Times New Roman"/>
          <w:kern w:val="0"/>
          <w14:ligatures w14:val="none"/>
        </w:rPr>
        <w:t xml:space="preserve"> Addressing complex urban challenges, such as </w:t>
      </w:r>
      <w:r w:rsidRPr="00174BF7">
        <w:rPr>
          <w:rFonts w:ascii="Times New Roman" w:eastAsia="Times New Roman" w:hAnsi="Times New Roman" w:cs="Times New Roman"/>
          <w:b/>
          <w:bCs/>
          <w:kern w:val="0"/>
          <w14:ligatures w14:val="none"/>
        </w:rPr>
        <w:t>price escalation</w:t>
      </w:r>
      <w:r w:rsidRPr="00174BF7">
        <w:rPr>
          <w:rFonts w:ascii="Times New Roman" w:eastAsia="Times New Roman" w:hAnsi="Times New Roman" w:cs="Times New Roman"/>
          <w:kern w:val="0"/>
          <w14:ligatures w14:val="none"/>
        </w:rPr>
        <w:t xml:space="preserve"> and corridor development, through integrated data monitoring.</w:t>
      </w:r>
    </w:p>
    <w:p w:rsidR="00174BF7" w:rsidRPr="00174BF7" w:rsidRDefault="00174BF7" w:rsidP="00174B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Service Continuity:</w:t>
      </w:r>
      <w:r w:rsidRPr="00174BF7">
        <w:rPr>
          <w:rFonts w:ascii="Times New Roman" w:eastAsia="Times New Roman" w:hAnsi="Times New Roman" w:cs="Times New Roman"/>
          <w:kern w:val="0"/>
          <w14:ligatures w14:val="none"/>
        </w:rPr>
        <w:t xml:space="preserve"> Ensuring that administrative projects </w:t>
      </w:r>
      <w:proofErr w:type="gramStart"/>
      <w:r w:rsidRPr="00174BF7">
        <w:rPr>
          <w:rFonts w:ascii="Times New Roman" w:eastAsia="Times New Roman" w:hAnsi="Times New Roman" w:cs="Times New Roman"/>
          <w:kern w:val="0"/>
          <w14:ligatures w14:val="none"/>
        </w:rPr>
        <w:t>are sustained</w:t>
      </w:r>
      <w:proofErr w:type="gramEnd"/>
      <w:r w:rsidRPr="00174BF7">
        <w:rPr>
          <w:rFonts w:ascii="Times New Roman" w:eastAsia="Times New Roman" w:hAnsi="Times New Roman" w:cs="Times New Roman"/>
          <w:kern w:val="0"/>
          <w14:ligatures w14:val="none"/>
        </w:rPr>
        <w:t xml:space="preserve"> through specialized bureau oversight.</w:t>
      </w:r>
    </w:p>
    <w:p w:rsidR="00174BF7" w:rsidRPr="00174BF7" w:rsidRDefault="00174BF7" w:rsidP="00174B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BF7">
        <w:rPr>
          <w:rFonts w:ascii="Times New Roman" w:eastAsia="Times New Roman" w:hAnsi="Times New Roman" w:cs="Times New Roman"/>
          <w:b/>
          <w:bCs/>
          <w:kern w:val="0"/>
          <w:sz w:val="27"/>
          <w:szCs w:val="27"/>
          <w14:ligatures w14:val="none"/>
        </w:rPr>
        <w:lastRenderedPageBreak/>
        <w:t xml:space="preserve">4. Implementation Framework: The </w:t>
      </w:r>
      <w:proofErr w:type="spellStart"/>
      <w:r w:rsidRPr="00174BF7">
        <w:rPr>
          <w:rFonts w:ascii="Times New Roman" w:eastAsia="Times New Roman" w:hAnsi="Times New Roman" w:cs="Times New Roman"/>
          <w:b/>
          <w:bCs/>
          <w:kern w:val="0"/>
          <w:sz w:val="27"/>
          <w:szCs w:val="27"/>
          <w14:ligatures w14:val="none"/>
        </w:rPr>
        <w:t>Hawassa</w:t>
      </w:r>
      <w:proofErr w:type="spellEnd"/>
      <w:r w:rsidRPr="00174BF7">
        <w:rPr>
          <w:rFonts w:ascii="Times New Roman" w:eastAsia="Times New Roman" w:hAnsi="Times New Roman" w:cs="Times New Roman"/>
          <w:b/>
          <w:bCs/>
          <w:kern w:val="0"/>
          <w:sz w:val="27"/>
          <w:szCs w:val="27"/>
          <w14:ligatures w14:val="none"/>
        </w:rPr>
        <w:t xml:space="preserve"> Deployment</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 xml:space="preserve">The deployment of the </w:t>
      </w:r>
      <w:proofErr w:type="spellStart"/>
      <w:r w:rsidRPr="00174BF7">
        <w:rPr>
          <w:rFonts w:ascii="Times New Roman" w:eastAsia="Times New Roman" w:hAnsi="Times New Roman" w:cs="Times New Roman"/>
          <w:kern w:val="0"/>
          <w14:ligatures w14:val="none"/>
        </w:rPr>
        <w:t>Mesob</w:t>
      </w:r>
      <w:proofErr w:type="spellEnd"/>
      <w:r w:rsidRPr="00174BF7">
        <w:rPr>
          <w:rFonts w:ascii="Times New Roman" w:eastAsia="Times New Roman" w:hAnsi="Times New Roman" w:cs="Times New Roman"/>
          <w:kern w:val="0"/>
          <w14:ligatures w14:val="none"/>
        </w:rPr>
        <w:t xml:space="preserve"> model in </w:t>
      </w:r>
      <w:proofErr w:type="spellStart"/>
      <w:r w:rsidRPr="00174BF7">
        <w:rPr>
          <w:rFonts w:ascii="Times New Roman" w:eastAsia="Times New Roman" w:hAnsi="Times New Roman" w:cs="Times New Roman"/>
          <w:kern w:val="0"/>
          <w14:ligatures w14:val="none"/>
        </w:rPr>
        <w:t>Hawassa</w:t>
      </w:r>
      <w:proofErr w:type="spellEnd"/>
      <w:r w:rsidRPr="00174BF7">
        <w:rPr>
          <w:rFonts w:ascii="Times New Roman" w:eastAsia="Times New Roman" w:hAnsi="Times New Roman" w:cs="Times New Roman"/>
          <w:kern w:val="0"/>
          <w14:ligatures w14:val="none"/>
        </w:rPr>
        <w:t xml:space="preserve"> (</w:t>
      </w:r>
      <w:proofErr w:type="spellStart"/>
      <w:r w:rsidRPr="00174BF7">
        <w:rPr>
          <w:rFonts w:ascii="Times New Roman" w:eastAsia="Times New Roman" w:hAnsi="Times New Roman" w:cs="Times New Roman"/>
          <w:kern w:val="0"/>
          <w14:ligatures w14:val="none"/>
        </w:rPr>
        <w:t>Sidama</w:t>
      </w:r>
      <w:proofErr w:type="spellEnd"/>
      <w:r w:rsidRPr="00174BF7">
        <w:rPr>
          <w:rFonts w:ascii="Times New Roman" w:eastAsia="Times New Roman" w:hAnsi="Times New Roman" w:cs="Times New Roman"/>
          <w:kern w:val="0"/>
          <w14:ligatures w14:val="none"/>
        </w:rPr>
        <w:t xml:space="preserve"> National Regional State) exemplifies the partnership between the </w:t>
      </w:r>
      <w:r w:rsidRPr="00174BF7">
        <w:rPr>
          <w:rFonts w:ascii="Times New Roman" w:eastAsia="Times New Roman" w:hAnsi="Times New Roman" w:cs="Times New Roman"/>
          <w:b/>
          <w:bCs/>
          <w:kern w:val="0"/>
          <w14:ligatures w14:val="none"/>
        </w:rPr>
        <w:t>Customer</w:t>
      </w:r>
      <w:r w:rsidRPr="00174BF7">
        <w:rPr>
          <w:rFonts w:ascii="Times New Roman" w:eastAsia="Times New Roman" w:hAnsi="Times New Roman" w:cs="Times New Roman"/>
          <w:kern w:val="0"/>
          <w14:ligatures w14:val="none"/>
        </w:rPr>
        <w:t xml:space="preserve"> (</w:t>
      </w:r>
      <w:proofErr w:type="spellStart"/>
      <w:r w:rsidRPr="00174BF7">
        <w:rPr>
          <w:rFonts w:ascii="Times New Roman" w:eastAsia="Times New Roman" w:hAnsi="Times New Roman" w:cs="Times New Roman"/>
          <w:kern w:val="0"/>
          <w14:ligatures w14:val="none"/>
        </w:rPr>
        <w:t>Sidama</w:t>
      </w:r>
      <w:proofErr w:type="spellEnd"/>
      <w:r w:rsidRPr="00174BF7">
        <w:rPr>
          <w:rFonts w:ascii="Times New Roman" w:eastAsia="Times New Roman" w:hAnsi="Times New Roman" w:cs="Times New Roman"/>
          <w:kern w:val="0"/>
          <w14:ligatures w14:val="none"/>
        </w:rPr>
        <w:t xml:space="preserve"> National Regional State President Office) and the </w:t>
      </w:r>
      <w:r w:rsidRPr="00174BF7">
        <w:rPr>
          <w:rFonts w:ascii="Times New Roman" w:eastAsia="Times New Roman" w:hAnsi="Times New Roman" w:cs="Times New Roman"/>
          <w:b/>
          <w:bCs/>
          <w:kern w:val="0"/>
          <w14:ligatures w14:val="none"/>
        </w:rPr>
        <w:t>Supplier</w:t>
      </w:r>
      <w:r w:rsidRPr="00174BF7">
        <w:rPr>
          <w:rFonts w:ascii="Times New Roman" w:eastAsia="Times New Roman" w:hAnsi="Times New Roman" w:cs="Times New Roman"/>
          <w:kern w:val="0"/>
          <w14:ligatures w14:val="none"/>
        </w:rPr>
        <w:t xml:space="preserve"> (</w:t>
      </w:r>
      <w:proofErr w:type="spellStart"/>
      <w:r w:rsidRPr="00174BF7">
        <w:rPr>
          <w:rFonts w:ascii="Times New Roman" w:eastAsia="Times New Roman" w:hAnsi="Times New Roman" w:cs="Times New Roman"/>
          <w:kern w:val="0"/>
          <w14:ligatures w14:val="none"/>
        </w:rPr>
        <w:t>Ethio</w:t>
      </w:r>
      <w:proofErr w:type="spellEnd"/>
      <w:r w:rsidRPr="00174BF7">
        <w:rPr>
          <w:rFonts w:ascii="Times New Roman" w:eastAsia="Times New Roman" w:hAnsi="Times New Roman" w:cs="Times New Roman"/>
          <w:kern w:val="0"/>
          <w14:ligatures w14:val="none"/>
        </w:rPr>
        <w:t xml:space="preserve"> Telecom). This framework turns conceptual governance into physical reality.</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Infrastructure Requirements for One-Stop Services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35"/>
        <w:gridCol w:w="3514"/>
        <w:gridCol w:w="3495"/>
      </w:tblGrid>
      <w:tr w:rsidR="00174BF7" w:rsidRPr="00174BF7" w:rsidTr="00174BF7">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Technical Function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Strategic Value</w:t>
            </w:r>
          </w:p>
        </w:tc>
      </w:tr>
      <w:tr w:rsidR="00174BF7" w:rsidRPr="00174BF7" w:rsidTr="00174BF7">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Surveillance Systems</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Real-time monitoring and security.</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Citizen Safety &amp; Asset Protection.</w:t>
            </w:r>
          </w:p>
        </w:tc>
      </w:tr>
      <w:tr w:rsidR="00174BF7" w:rsidRPr="00174BF7" w:rsidTr="00174BF7">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74BF7">
              <w:rPr>
                <w:rFonts w:ascii="Times New Roman" w:eastAsia="Times New Roman" w:hAnsi="Times New Roman" w:cs="Times New Roman"/>
                <w:b/>
                <w:bCs/>
                <w:kern w:val="0"/>
                <w14:ligatures w14:val="none"/>
              </w:rPr>
              <w:t>Ethio</w:t>
            </w:r>
            <w:proofErr w:type="spellEnd"/>
            <w:r w:rsidRPr="00174BF7">
              <w:rPr>
                <w:rFonts w:ascii="Times New Roman" w:eastAsia="Times New Roman" w:hAnsi="Times New Roman" w:cs="Times New Roman"/>
                <w:b/>
                <w:bCs/>
                <w:kern w:val="0"/>
                <w14:ligatures w14:val="none"/>
              </w:rPr>
              <w:t xml:space="preserve"> Telecom Cloud</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Virtual data storage on national servers.</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Digital Sovereignty</w:t>
            </w:r>
            <w:r w:rsidRPr="00174BF7">
              <w:rPr>
                <w:rFonts w:ascii="Times New Roman" w:eastAsia="Times New Roman" w:hAnsi="Times New Roman" w:cs="Times New Roman"/>
                <w:kern w:val="0"/>
                <w14:ligatures w14:val="none"/>
              </w:rPr>
              <w:t xml:space="preserve"> &amp; Accessibility.</w:t>
            </w:r>
          </w:p>
        </w:tc>
      </w:tr>
      <w:tr w:rsidR="00174BF7" w:rsidRPr="00174BF7" w:rsidTr="00174BF7">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Access Control</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Physical entry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Security Integrity.</w:t>
            </w:r>
          </w:p>
        </w:tc>
      </w:tr>
      <w:tr w:rsidR="00174BF7" w:rsidRPr="00174BF7" w:rsidTr="00174BF7">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LED Walls</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High-definition display systems.</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Information Transparency &amp; Guidance.</w:t>
            </w:r>
          </w:p>
        </w:tc>
      </w:tr>
      <w:tr w:rsidR="00174BF7" w:rsidRPr="00174BF7" w:rsidTr="00174BF7">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Network Infrastructure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High-speed system backbone.</w:t>
            </w:r>
          </w:p>
        </w:tc>
        <w:tc>
          <w:tcPr>
            <w:tcW w:w="0" w:type="auto"/>
            <w:tcBorders>
              <w:top w:val="outset" w:sz="6" w:space="0" w:color="auto"/>
              <w:left w:val="outset" w:sz="6" w:space="0" w:color="auto"/>
              <w:bottom w:val="outset" w:sz="6" w:space="0" w:color="auto"/>
              <w:right w:val="outset" w:sz="6" w:space="0" w:color="auto"/>
            </w:tcBorders>
            <w:vAlign w:val="center"/>
            <w:hideMark/>
          </w:tcPr>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Operational Continuity.</w:t>
            </w:r>
          </w:p>
        </w:tc>
      </w:tr>
    </w:tbl>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The Implementation Roadmap:</w:t>
      </w:r>
    </w:p>
    <w:p w:rsidR="00174BF7" w:rsidRPr="00174BF7" w:rsidRDefault="00174BF7" w:rsidP="00174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Design and Supply:</w:t>
      </w:r>
      <w:r w:rsidRPr="00174BF7">
        <w:rPr>
          <w:rFonts w:ascii="Times New Roman" w:eastAsia="Times New Roman" w:hAnsi="Times New Roman" w:cs="Times New Roman"/>
          <w:kern w:val="0"/>
          <w14:ligatures w14:val="none"/>
        </w:rPr>
        <w:t xml:space="preserve"> Procurement and architectural layout of the "Solution."</w:t>
      </w:r>
    </w:p>
    <w:p w:rsidR="00174BF7" w:rsidRPr="00174BF7" w:rsidRDefault="00174BF7" w:rsidP="00174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Systems Configuration:</w:t>
      </w:r>
      <w:r w:rsidRPr="00174BF7">
        <w:rPr>
          <w:rFonts w:ascii="Times New Roman" w:eastAsia="Times New Roman" w:hAnsi="Times New Roman" w:cs="Times New Roman"/>
          <w:kern w:val="0"/>
          <w14:ligatures w14:val="none"/>
        </w:rPr>
        <w:t xml:space="preserve"> Technical implementation of network components and mediator blocks.</w:t>
      </w:r>
    </w:p>
    <w:p w:rsidR="00174BF7" w:rsidRPr="00174BF7" w:rsidRDefault="00174BF7" w:rsidP="00174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Knowledge and Skill Sharing:</w:t>
      </w:r>
      <w:r w:rsidRPr="00174BF7">
        <w:rPr>
          <w:rFonts w:ascii="Times New Roman" w:eastAsia="Times New Roman" w:hAnsi="Times New Roman" w:cs="Times New Roman"/>
          <w:kern w:val="0"/>
          <w14:ligatures w14:val="none"/>
        </w:rPr>
        <w:t xml:space="preserve"> Hands-on technical training for the Customer’s experts to ensure operational sustainability.</w:t>
      </w:r>
    </w:p>
    <w:p w:rsidR="00174BF7" w:rsidRPr="00174BF7" w:rsidRDefault="00174BF7" w:rsidP="00174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Provisional Acceptance (PAC):</w:t>
      </w:r>
      <w:r w:rsidRPr="00174BF7">
        <w:rPr>
          <w:rFonts w:ascii="Times New Roman" w:eastAsia="Times New Roman" w:hAnsi="Times New Roman" w:cs="Times New Roman"/>
          <w:kern w:val="0"/>
          <w14:ligatures w14:val="none"/>
        </w:rPr>
        <w:t xml:space="preserve"> Issued within 30 days of complete delivery and successful testing.</w:t>
      </w:r>
    </w:p>
    <w:p w:rsidR="00174BF7" w:rsidRPr="00174BF7" w:rsidRDefault="00174BF7" w:rsidP="00174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Final Acceptance (FAC):</w:t>
      </w:r>
      <w:r w:rsidRPr="00174BF7">
        <w:rPr>
          <w:rFonts w:ascii="Times New Roman" w:eastAsia="Times New Roman" w:hAnsi="Times New Roman" w:cs="Times New Roman"/>
          <w:kern w:val="0"/>
          <w14:ligatures w14:val="none"/>
        </w:rPr>
        <w:t xml:space="preserve"> Issued only after </w:t>
      </w:r>
      <w:r w:rsidRPr="00174BF7">
        <w:rPr>
          <w:rFonts w:ascii="Times New Roman" w:eastAsia="Times New Roman" w:hAnsi="Times New Roman" w:cs="Times New Roman"/>
          <w:b/>
          <w:bCs/>
          <w:kern w:val="0"/>
          <w14:ligatures w14:val="none"/>
        </w:rPr>
        <w:t>12 months of satisfactory operation</w:t>
      </w:r>
      <w:r w:rsidRPr="00174BF7">
        <w:rPr>
          <w:rFonts w:ascii="Times New Roman" w:eastAsia="Times New Roman" w:hAnsi="Times New Roman" w:cs="Times New Roman"/>
          <w:kern w:val="0"/>
          <w14:ligatures w14:val="none"/>
        </w:rPr>
        <w:t xml:space="preserve">, ensuring all defective components </w:t>
      </w:r>
      <w:proofErr w:type="gramStart"/>
      <w:r w:rsidRPr="00174BF7">
        <w:rPr>
          <w:rFonts w:ascii="Times New Roman" w:eastAsia="Times New Roman" w:hAnsi="Times New Roman" w:cs="Times New Roman"/>
          <w:kern w:val="0"/>
          <w14:ligatures w14:val="none"/>
        </w:rPr>
        <w:t>are replaced</w:t>
      </w:r>
      <w:proofErr w:type="gramEnd"/>
      <w:r w:rsidRPr="00174BF7">
        <w:rPr>
          <w:rFonts w:ascii="Times New Roman" w:eastAsia="Times New Roman" w:hAnsi="Times New Roman" w:cs="Times New Roman"/>
          <w:kern w:val="0"/>
          <w14:ligatures w14:val="none"/>
        </w:rPr>
        <w:t xml:space="preserve"> at the Supplier's expense.</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Learning Insight:</w:t>
      </w:r>
      <w:r w:rsidRPr="00174BF7">
        <w:rPr>
          <w:rFonts w:ascii="Times New Roman" w:eastAsia="Times New Roman" w:hAnsi="Times New Roman" w:cs="Times New Roman"/>
          <w:kern w:val="0"/>
          <w14:ligatures w14:val="none"/>
        </w:rPr>
        <w:t xml:space="preserve"> Data Protection is a non-negotiable pillar. Per </w:t>
      </w:r>
      <w:r w:rsidRPr="00174BF7">
        <w:rPr>
          <w:rFonts w:ascii="Times New Roman" w:eastAsia="Times New Roman" w:hAnsi="Times New Roman" w:cs="Times New Roman"/>
          <w:b/>
          <w:bCs/>
          <w:kern w:val="0"/>
          <w14:ligatures w14:val="none"/>
        </w:rPr>
        <w:t>Clause 21</w:t>
      </w:r>
      <w:r w:rsidRPr="00174BF7">
        <w:rPr>
          <w:rFonts w:ascii="Times New Roman" w:eastAsia="Times New Roman" w:hAnsi="Times New Roman" w:cs="Times New Roman"/>
          <w:kern w:val="0"/>
          <w14:ligatures w14:val="none"/>
        </w:rPr>
        <w:t xml:space="preserve"> of the regional contract and the </w:t>
      </w:r>
      <w:r w:rsidRPr="00174BF7">
        <w:rPr>
          <w:rFonts w:ascii="Times New Roman" w:eastAsia="Times New Roman" w:hAnsi="Times New Roman" w:cs="Times New Roman"/>
          <w:b/>
          <w:bCs/>
          <w:kern w:val="0"/>
          <w14:ligatures w14:val="none"/>
        </w:rPr>
        <w:t>Ethiopian Data Protection Proclamation</w:t>
      </w:r>
      <w:r w:rsidRPr="00174BF7">
        <w:rPr>
          <w:rFonts w:ascii="Times New Roman" w:eastAsia="Times New Roman" w:hAnsi="Times New Roman" w:cs="Times New Roman"/>
          <w:kern w:val="0"/>
          <w14:ligatures w14:val="none"/>
        </w:rPr>
        <w:t xml:space="preserve">, the system must guarantee the </w:t>
      </w:r>
      <w:r w:rsidRPr="00174BF7">
        <w:rPr>
          <w:rFonts w:ascii="Times New Roman" w:eastAsia="Times New Roman" w:hAnsi="Times New Roman" w:cs="Times New Roman"/>
          <w:b/>
          <w:bCs/>
          <w:kern w:val="0"/>
          <w14:ligatures w14:val="none"/>
        </w:rPr>
        <w:t>confidentiality, integrity, and security</w:t>
      </w:r>
      <w:r w:rsidRPr="00174BF7">
        <w:rPr>
          <w:rFonts w:ascii="Times New Roman" w:eastAsia="Times New Roman" w:hAnsi="Times New Roman" w:cs="Times New Roman"/>
          <w:kern w:val="0"/>
          <w14:ligatures w14:val="none"/>
        </w:rPr>
        <w:t xml:space="preserve"> of all citizen data stored on the </w:t>
      </w:r>
      <w:proofErr w:type="spellStart"/>
      <w:r w:rsidRPr="00174BF7">
        <w:rPr>
          <w:rFonts w:ascii="Times New Roman" w:eastAsia="Times New Roman" w:hAnsi="Times New Roman" w:cs="Times New Roman"/>
          <w:kern w:val="0"/>
          <w14:ligatures w14:val="none"/>
        </w:rPr>
        <w:t>Ethio</w:t>
      </w:r>
      <w:proofErr w:type="spellEnd"/>
      <w:r w:rsidRPr="00174BF7">
        <w:rPr>
          <w:rFonts w:ascii="Times New Roman" w:eastAsia="Times New Roman" w:hAnsi="Times New Roman" w:cs="Times New Roman"/>
          <w:kern w:val="0"/>
          <w14:ligatures w14:val="none"/>
        </w:rPr>
        <w:t xml:space="preserve"> Telecom cloud server.</w:t>
      </w:r>
    </w:p>
    <w:p w:rsidR="00174BF7" w:rsidRPr="00174BF7" w:rsidRDefault="00174BF7" w:rsidP="00174B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BF7">
        <w:rPr>
          <w:rFonts w:ascii="Times New Roman" w:eastAsia="Times New Roman" w:hAnsi="Times New Roman" w:cs="Times New Roman"/>
          <w:b/>
          <w:bCs/>
          <w:kern w:val="0"/>
          <w:sz w:val="27"/>
          <w:szCs w:val="27"/>
          <w14:ligatures w14:val="none"/>
        </w:rPr>
        <w:t>5. Conclusion: The Future of Urban Governance</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 xml:space="preserve">The </w:t>
      </w:r>
      <w:proofErr w:type="spellStart"/>
      <w:r w:rsidRPr="00174BF7">
        <w:rPr>
          <w:rFonts w:ascii="Times New Roman" w:eastAsia="Times New Roman" w:hAnsi="Times New Roman" w:cs="Times New Roman"/>
          <w:kern w:val="0"/>
          <w14:ligatures w14:val="none"/>
        </w:rPr>
        <w:t>Mesob</w:t>
      </w:r>
      <w:proofErr w:type="spellEnd"/>
      <w:r w:rsidRPr="00174BF7">
        <w:rPr>
          <w:rFonts w:ascii="Times New Roman" w:eastAsia="Times New Roman" w:hAnsi="Times New Roman" w:cs="Times New Roman"/>
          <w:kern w:val="0"/>
          <w14:ligatures w14:val="none"/>
        </w:rPr>
        <w:t xml:space="preserve"> model represents a fundamental rethinking of the city-resident relationship. By integrating over 100 services, the administration moves from a reactive stance to a proactive, citizen-centric posture.</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Key Takeaways for Public Sector Leaders:</w:t>
      </w:r>
    </w:p>
    <w:p w:rsidR="00174BF7" w:rsidRPr="00174BF7" w:rsidRDefault="00174BF7" w:rsidP="00174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lastRenderedPageBreak/>
        <w:t>Integration Restores Trust:</w:t>
      </w:r>
      <w:r w:rsidRPr="00174BF7">
        <w:rPr>
          <w:rFonts w:ascii="Times New Roman" w:eastAsia="Times New Roman" w:hAnsi="Times New Roman" w:cs="Times New Roman"/>
          <w:kern w:val="0"/>
          <w14:ligatures w14:val="none"/>
        </w:rPr>
        <w:t xml:space="preserve"> Centralizing services into a single hub eliminates the "bureaucratic maze" and fosters community confidence.</w:t>
      </w:r>
    </w:p>
    <w:p w:rsidR="00174BF7" w:rsidRPr="00174BF7" w:rsidRDefault="00174BF7" w:rsidP="00174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National Sovereignty:</w:t>
      </w:r>
      <w:r w:rsidRPr="00174BF7">
        <w:rPr>
          <w:rFonts w:ascii="Times New Roman" w:eastAsia="Times New Roman" w:hAnsi="Times New Roman" w:cs="Times New Roman"/>
          <w:kern w:val="0"/>
          <w14:ligatures w14:val="none"/>
        </w:rPr>
        <w:t xml:space="preserve"> Utilizing local cloud infrastructure (</w:t>
      </w:r>
      <w:proofErr w:type="spellStart"/>
      <w:r w:rsidRPr="00174BF7">
        <w:rPr>
          <w:rFonts w:ascii="Times New Roman" w:eastAsia="Times New Roman" w:hAnsi="Times New Roman" w:cs="Times New Roman"/>
          <w:kern w:val="0"/>
          <w14:ligatures w14:val="none"/>
        </w:rPr>
        <w:t>Ethio</w:t>
      </w:r>
      <w:proofErr w:type="spellEnd"/>
      <w:r w:rsidRPr="00174BF7">
        <w:rPr>
          <w:rFonts w:ascii="Times New Roman" w:eastAsia="Times New Roman" w:hAnsi="Times New Roman" w:cs="Times New Roman"/>
          <w:kern w:val="0"/>
          <w14:ligatures w14:val="none"/>
        </w:rPr>
        <w:t xml:space="preserve"> Telecom) ensures that citizen data remains under national protection.</w:t>
      </w:r>
    </w:p>
    <w:p w:rsidR="00174BF7" w:rsidRPr="00174BF7" w:rsidRDefault="00174BF7" w:rsidP="00174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b/>
          <w:bCs/>
          <w:kern w:val="0"/>
          <w14:ligatures w14:val="none"/>
        </w:rPr>
        <w:t>Scalability:</w:t>
      </w:r>
      <w:r w:rsidRPr="00174BF7">
        <w:rPr>
          <w:rFonts w:ascii="Times New Roman" w:eastAsia="Times New Roman" w:hAnsi="Times New Roman" w:cs="Times New Roman"/>
          <w:kern w:val="0"/>
          <w14:ligatures w14:val="none"/>
        </w:rPr>
        <w:t xml:space="preserve"> The success in Addis Ababa and the planned deployment in </w:t>
      </w:r>
      <w:proofErr w:type="spellStart"/>
      <w:r w:rsidRPr="00174BF7">
        <w:rPr>
          <w:rFonts w:ascii="Times New Roman" w:eastAsia="Times New Roman" w:hAnsi="Times New Roman" w:cs="Times New Roman"/>
          <w:kern w:val="0"/>
          <w14:ligatures w14:val="none"/>
        </w:rPr>
        <w:t>Hawassa</w:t>
      </w:r>
      <w:proofErr w:type="spellEnd"/>
      <w:r w:rsidRPr="00174BF7">
        <w:rPr>
          <w:rFonts w:ascii="Times New Roman" w:eastAsia="Times New Roman" w:hAnsi="Times New Roman" w:cs="Times New Roman"/>
          <w:kern w:val="0"/>
          <w14:ligatures w14:val="none"/>
        </w:rPr>
        <w:t xml:space="preserve"> provide a scalable blueprint for every city administration in the region.</w:t>
      </w:r>
    </w:p>
    <w:p w:rsidR="00174BF7" w:rsidRPr="00174BF7" w:rsidRDefault="00174BF7" w:rsidP="00174BF7">
      <w:pPr>
        <w:spacing w:before="100" w:beforeAutospacing="1" w:after="100" w:afterAutospacing="1" w:line="240" w:lineRule="auto"/>
        <w:rPr>
          <w:rFonts w:ascii="Times New Roman" w:eastAsia="Times New Roman" w:hAnsi="Times New Roman" w:cs="Times New Roman"/>
          <w:kern w:val="0"/>
          <w14:ligatures w14:val="none"/>
        </w:rPr>
      </w:pPr>
      <w:r w:rsidRPr="00174BF7">
        <w:rPr>
          <w:rFonts w:ascii="Times New Roman" w:eastAsia="Times New Roman" w:hAnsi="Times New Roman" w:cs="Times New Roman"/>
          <w:kern w:val="0"/>
          <w14:ligatures w14:val="none"/>
        </w:rPr>
        <w:t xml:space="preserve">Ultimately, the </w:t>
      </w:r>
      <w:proofErr w:type="spellStart"/>
      <w:r w:rsidRPr="00174BF7">
        <w:rPr>
          <w:rFonts w:ascii="Times New Roman" w:eastAsia="Times New Roman" w:hAnsi="Times New Roman" w:cs="Times New Roman"/>
          <w:kern w:val="0"/>
          <w14:ligatures w14:val="none"/>
        </w:rPr>
        <w:t>Mesob</w:t>
      </w:r>
      <w:proofErr w:type="spellEnd"/>
      <w:r w:rsidRPr="00174BF7">
        <w:rPr>
          <w:rFonts w:ascii="Times New Roman" w:eastAsia="Times New Roman" w:hAnsi="Times New Roman" w:cs="Times New Roman"/>
          <w:kern w:val="0"/>
          <w14:ligatures w14:val="none"/>
        </w:rPr>
        <w:t xml:space="preserve"> revolution is about more than technology; it is about restoring the relationship between the community and the administration, turning the government into a streamlined partner in the citizen’s daily life.</w:t>
      </w:r>
    </w:p>
    <w:p w:rsidR="00F77513" w:rsidRDefault="00F77513">
      <w:bookmarkStart w:id="0" w:name="_GoBack"/>
      <w:bookmarkEnd w:id="0"/>
    </w:p>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9336B"/>
    <w:multiLevelType w:val="multilevel"/>
    <w:tmpl w:val="84A6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66929"/>
    <w:multiLevelType w:val="multilevel"/>
    <w:tmpl w:val="34D4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97876"/>
    <w:multiLevelType w:val="multilevel"/>
    <w:tmpl w:val="4938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60F89"/>
    <w:multiLevelType w:val="multilevel"/>
    <w:tmpl w:val="3FEA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8299B"/>
    <w:multiLevelType w:val="multilevel"/>
    <w:tmpl w:val="D0F0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BF7"/>
    <w:rsid w:val="00174BF7"/>
    <w:rsid w:val="001E6C28"/>
    <w:rsid w:val="0038768C"/>
    <w:rsid w:val="00463297"/>
    <w:rsid w:val="004917BA"/>
    <w:rsid w:val="0074003F"/>
    <w:rsid w:val="007E3105"/>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818505-24A5-4A46-9E84-5CA7F029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74BF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174BF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1Char">
    <w:name w:val="Heading 1 Char"/>
    <w:basedOn w:val="DefaultParagraphFont"/>
    <w:link w:val="Heading1"/>
    <w:uiPriority w:val="9"/>
    <w:rsid w:val="00174BF7"/>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174BF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74B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298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1090</Words>
  <Characters>6218</Characters>
  <Application>Microsoft Office Word</Application>
  <DocSecurity>0</DocSecurity>
  <Lines>51</Lines>
  <Paragraphs>14</Paragraphs>
  <ScaleCrop>false</ScaleCrop>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1</cp:revision>
  <dcterms:created xsi:type="dcterms:W3CDTF">2026-02-24T15:46:00Z</dcterms:created>
  <dcterms:modified xsi:type="dcterms:W3CDTF">2026-02-24T15:46:00Z</dcterms:modified>
</cp:coreProperties>
</file>