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07AB" w:rsidRPr="00E107AB" w:rsidRDefault="00E107AB" w:rsidP="00E107A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VOLUME 3: THE "LEAN EDGE" ALTERNATIVE ARCHITECTURE &amp; REDESIGN MANIFESTO</w:t>
      </w:r>
    </w:p>
    <w:p w:rsidR="00E107AB" w:rsidRPr="00E107AB" w:rsidRDefault="00E107AB" w:rsidP="00E107A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Target Audience: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Chief Enterprise Architect, IT Directorate, Mayor’s Office, and Procurement Bureau</w:t>
      </w:r>
    </w:p>
    <w:p w:rsidR="00E107AB" w:rsidRPr="00E107AB" w:rsidRDefault="00E107AB" w:rsidP="00E107A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Subject: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The Engineering &amp; Architectural Redesign of the MESOB Infrastructure (Replacing the 174.3M ETB Turnkey </w:t>
      </w:r>
      <w:proofErr w:type="spellStart"/>
      <w:proofErr w:type="gramStart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BoQ</w:t>
      </w:r>
      <w:proofErr w:type="spellEnd"/>
      <w:proofErr w:type="gramEnd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)</w:t>
      </w:r>
    </w:p>
    <w:p w:rsidR="00E107AB" w:rsidRPr="00E107AB" w:rsidRDefault="00E107AB" w:rsidP="00E107A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Status: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Highly Confidential – Master Engineering Blueprint for Local Sourcing &amp; Vendor Negotiation</w:t>
      </w:r>
    </w:p>
    <w:p w:rsidR="00E107AB" w:rsidRPr="00E107AB" w:rsidRDefault="00E107AB" w:rsidP="00E107AB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pict>
          <v:rect id="_x0000_i1025" style="width:0;height:1.5pt" o:hralign="center" o:hrstd="t" o:hrnoshade="t" o:hr="t" fillcolor="gray" stroked="f"/>
        </w:pict>
      </w:r>
    </w:p>
    <w:p w:rsidR="00E107AB" w:rsidRPr="00E107AB" w:rsidRDefault="00E107AB" w:rsidP="00E107AB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>1.0 ARCHITECTURAL PHILOSOPHY: FROM "HEAVY ENTERPRISE" TO "LEAN EDGE"</w:t>
      </w:r>
    </w:p>
    <w:p w:rsidR="00E107AB" w:rsidRPr="00E107AB" w:rsidRDefault="00E107AB" w:rsidP="00E107AB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  <w:t>1.1 The Fallacy of the "Turnkey Heavy Enterprise" Model</w:t>
      </w:r>
    </w:p>
    <w:p w:rsidR="00E107AB" w:rsidRPr="00E107AB" w:rsidRDefault="00E107AB" w:rsidP="00E107AB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The </w:t>
      </w:r>
      <w:proofErr w:type="spellStart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Ethio</w:t>
      </w:r>
      <w:proofErr w:type="spellEnd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Telecom Bill of Quantity (</w:t>
      </w:r>
      <w:proofErr w:type="spellStart"/>
      <w:proofErr w:type="gramStart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BoQ</w:t>
      </w:r>
      <w:proofErr w:type="spellEnd"/>
      <w:proofErr w:type="gramEnd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) is built on a legacy "Heavy Enterprise" architectural philosophy. This model assumes that physical, </w:t>
      </w:r>
      <w:proofErr w:type="spellStart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on-premise</w:t>
      </w:r>
      <w:proofErr w:type="spellEnd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hardware </w:t>
      </w:r>
      <w:proofErr w:type="gramStart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must be maximized</w:t>
      </w:r>
      <w:proofErr w:type="gramEnd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to ensure performance. It dimensions the facility as if it were a standalone, isolated corporate headquarters running massive local databases and complex rendering workloads.</w:t>
      </w:r>
    </w:p>
    <w:p w:rsidR="00E107AB" w:rsidRPr="00E107AB" w:rsidRDefault="00E107AB" w:rsidP="00E107AB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This philosophy </w:t>
      </w:r>
      <w:proofErr w:type="gramStart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is fundamentally flawed</w:t>
      </w:r>
      <w:proofErr w:type="gramEnd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for the </w:t>
      </w:r>
      <w:proofErr w:type="spellStart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Hawassa</w:t>
      </w:r>
      <w:proofErr w:type="spellEnd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City MESOB Phase 1 reality. The 47 prioritized services (Land, Revenue, Trade, </w:t>
      </w:r>
      <w:proofErr w:type="gramStart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Health</w:t>
      </w:r>
      <w:proofErr w:type="gramEnd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) are not locally hosted monolithic applications. They are distributed, cloud-hosted platforms orchestrated through the Ministry of Innovation and Technology (</w:t>
      </w:r>
      <w:proofErr w:type="spellStart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MInT</w:t>
      </w:r>
      <w:proofErr w:type="spellEnd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) and the Ethiopian Artificial Intelligence Institute (EAII).</w:t>
      </w:r>
    </w:p>
    <w:p w:rsidR="00E107AB" w:rsidRPr="00E107AB" w:rsidRDefault="00E107AB" w:rsidP="00E107AB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  <w:t>1.2 The "Lean Edge, API-First" Paradigm</w:t>
      </w:r>
    </w:p>
    <w:p w:rsidR="00E107AB" w:rsidRPr="00E107AB" w:rsidRDefault="00E107AB" w:rsidP="00E107A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Hawassa</w:t>
      </w:r>
      <w:proofErr w:type="spellEnd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City will execute a </w:t>
      </w: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"Lean Edge"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architecture.</w:t>
      </w:r>
    </w:p>
    <w:p w:rsidR="00E107AB" w:rsidRPr="00E107AB" w:rsidRDefault="00E107AB" w:rsidP="00E107AB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In a Lean Edge model, the MESOB facility operates merely as a high-speed, secure gateway to the federal/regional cloud. The computational heavy lifting </w:t>
      </w:r>
      <w:proofErr w:type="gramStart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is done</w:t>
      </w:r>
      <w:proofErr w:type="gramEnd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in the data center (Addis Ababa/</w:t>
      </w:r>
      <w:proofErr w:type="spellStart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Hawassa</w:t>
      </w:r>
      <w:proofErr w:type="spellEnd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Regional Data Center), not at the counter.</w:t>
      </w:r>
    </w:p>
    <w:p w:rsidR="00E107AB" w:rsidRPr="00E107AB" w:rsidRDefault="00E107AB" w:rsidP="00E107A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The Core Tenets of </w:t>
      </w:r>
      <w:proofErr w:type="spellStart"/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Hawassa’s</w:t>
      </w:r>
      <w:proofErr w:type="spellEnd"/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Lean Edge Architecture:</w:t>
      </w:r>
    </w:p>
    <w:p w:rsidR="00E107AB" w:rsidRPr="00E107AB" w:rsidRDefault="00E107AB" w:rsidP="00E107A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Dumb Terminals, Smart Cloud: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End-user devices at the counter must be low-cost, low-heat, high-reliability web access points (Small Form Factor desktops). We will not pay for unused local processing power.</w:t>
      </w:r>
    </w:p>
    <w:p w:rsidR="00E107AB" w:rsidRPr="00E107AB" w:rsidRDefault="00E107AB" w:rsidP="00E107A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Software-Defined, Not Hardware-Locked: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Queue management, digital signage, and attendance must run on open APIs, allowing </w:t>
      </w:r>
      <w:proofErr w:type="spellStart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Hawassa</w:t>
      </w:r>
      <w:proofErr w:type="spellEnd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University to build custom interfaces without relying on 5.2 Million ETB proprietary kiosks.</w:t>
      </w:r>
    </w:p>
    <w:p w:rsidR="00E107AB" w:rsidRPr="00E107AB" w:rsidRDefault="00E107AB" w:rsidP="00E107A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Decoupled Infrastructure: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Networking (Layer 1-3) is strictly separated from Commodities (Endpoints, Furniture, Mounts). We will buy connectivity from a telecom, and commodities from hardware distributors.</w:t>
      </w:r>
    </w:p>
    <w:p w:rsidR="00E107AB" w:rsidRPr="00E107AB" w:rsidRDefault="00E107AB" w:rsidP="00E107A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Service-Driven Dimensioning: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Every piece of hardware must justify its existence against the operational workflow of the 47 Phase 1 services. If it does not actively process a citizen, print a permit, or secure the network, it </w:t>
      </w:r>
      <w:proofErr w:type="gramStart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is eliminated or deferred</w:t>
      </w:r>
      <w:proofErr w:type="gramEnd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</w:t>
      </w:r>
    </w:p>
    <w:p w:rsidR="00E107AB" w:rsidRPr="00E107AB" w:rsidRDefault="00E107AB" w:rsidP="00E107AB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pict>
          <v:rect id="_x0000_i1026" style="width:0;height:1.5pt" o:hralign="center" o:hrstd="t" o:hrnoshade="t" o:hr="t" fillcolor="gray" stroked="f"/>
        </w:pict>
      </w:r>
    </w:p>
    <w:p w:rsidR="00E107AB" w:rsidRPr="00E107AB" w:rsidRDefault="00E107AB" w:rsidP="00E107AB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>2.0 THE RIGHT-SIZED HARDWARE SPECIFICATION CATALOG (LINE-BY-LINE REDESIGN)</w:t>
      </w:r>
    </w:p>
    <w:p w:rsidR="00E107AB" w:rsidRPr="00E107AB" w:rsidRDefault="00E107AB" w:rsidP="00E107A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This section exhaustively dismantles and redesigns </w:t>
      </w:r>
      <w:r w:rsidRPr="00E107AB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every single line item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proposed in the </w:t>
      </w:r>
      <w:proofErr w:type="spellStart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Ethio</w:t>
      </w:r>
      <w:proofErr w:type="spellEnd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Telecom </w:t>
      </w:r>
      <w:proofErr w:type="spellStart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BoQ</w:t>
      </w:r>
      <w:proofErr w:type="spellEnd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, providing the exact engineering specifications </w:t>
      </w:r>
      <w:proofErr w:type="spellStart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Hawassa</w:t>
      </w:r>
      <w:proofErr w:type="spellEnd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City will procure instead.</w:t>
      </w:r>
    </w:p>
    <w:p w:rsidR="00E107AB" w:rsidRPr="00E107AB" w:rsidRDefault="00E107AB" w:rsidP="00E107AB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  <w:t>2.1 Surveillance &amp; Security Hardware</w:t>
      </w:r>
    </w:p>
    <w:p w:rsidR="00E107AB" w:rsidRPr="00E107AB" w:rsidRDefault="00E107AB" w:rsidP="00E107AB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Original Item 1 &amp; 2: AI Bullet Cameras (4 Pcs) &amp; AI Dome Cameras (13 Pcs)</w:t>
      </w:r>
    </w:p>
    <w:p w:rsidR="00E107AB" w:rsidRPr="00E107AB" w:rsidRDefault="00E107AB" w:rsidP="00E107AB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Redesign Logic: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Retain. The physical security of a facility handling land deeds and tax revenues is critical. However, they must support ONVIF open standards.</w:t>
      </w:r>
    </w:p>
    <w:p w:rsidR="00E107AB" w:rsidRPr="00E107AB" w:rsidRDefault="00E107AB" w:rsidP="00E107AB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Target Lean Spec: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Standardize on 5MP IP Cameras. Must guarantee no proprietary software lock-in.</w:t>
      </w:r>
    </w:p>
    <w:p w:rsidR="00E107AB" w:rsidRPr="00E107AB" w:rsidRDefault="00E107AB" w:rsidP="00E107AB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Original Item 3: PTZ Camera (2 Pcs)</w:t>
      </w:r>
    </w:p>
    <w:p w:rsidR="00E107AB" w:rsidRPr="00E107AB" w:rsidRDefault="00E107AB" w:rsidP="00E107AB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Redesign Logic: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Retain for exterior perimeter monitoring, subject to unit price validation against standard </w:t>
      </w:r>
      <w:proofErr w:type="spellStart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Hikvision</w:t>
      </w:r>
      <w:proofErr w:type="spellEnd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/</w:t>
      </w:r>
      <w:proofErr w:type="spellStart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Dahua</w:t>
      </w:r>
      <w:proofErr w:type="spellEnd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rates.</w:t>
      </w:r>
    </w:p>
    <w:p w:rsidR="00E107AB" w:rsidRPr="00E107AB" w:rsidRDefault="00E107AB" w:rsidP="00E107AB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Original Item 4: 32CH NVR (2 Pcs @ 459,695 ETB each)</w:t>
      </w:r>
    </w:p>
    <w:p w:rsidR="00E107AB" w:rsidRPr="00E107AB" w:rsidRDefault="00E107AB" w:rsidP="00E107AB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Redesign Logic: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Massively overpriced for pure hardware. A 32-channel Network Video Recorder without enterprise VMS licensing does not cost half a million Birr.</w:t>
      </w:r>
    </w:p>
    <w:p w:rsidR="00E107AB" w:rsidRPr="00E107AB" w:rsidRDefault="00E107AB" w:rsidP="00E107AB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Target Lean Spec: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Procure </w:t>
      </w:r>
      <w:proofErr w:type="gramStart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2x</w:t>
      </w:r>
      <w:proofErr w:type="gramEnd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Standard Commercial 32CH NVRs via local security vendors. Target price: &lt; 100,000 ETB per unit.</w:t>
      </w:r>
    </w:p>
    <w:p w:rsidR="00E107AB" w:rsidRPr="00E107AB" w:rsidRDefault="00E107AB" w:rsidP="00E107AB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</w:pPr>
      <w:proofErr w:type="gramStart"/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  <w:t>2.2</w:t>
      </w:r>
      <w:proofErr w:type="gramEnd"/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  <w:t xml:space="preserve"> Visual &amp; Display Systems (Eliminating the Chaos)</w:t>
      </w:r>
    </w:p>
    <w:p w:rsidR="00E107AB" w:rsidRPr="00E107AB" w:rsidRDefault="00E107AB" w:rsidP="00E107AB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Original Item 5, 6 &amp; 7: Situation Room Video Wall (4x 43" Displays), Support Structures (4 Pcs @ 600K ETB each), Video Wall Decoder (1 Pc @ 1M ETB)</w:t>
      </w:r>
    </w:p>
    <w:p w:rsidR="00E107AB" w:rsidRPr="00E107AB" w:rsidRDefault="00E107AB" w:rsidP="00E107AB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Redesign Logic: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gramStart"/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ELIMINATE ENTIRELY.</w:t>
      </w:r>
      <w:proofErr w:type="gramEnd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The </w:t>
      </w:r>
      <w:proofErr w:type="spellStart"/>
      <w:proofErr w:type="gramStart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BoQ</w:t>
      </w:r>
      <w:proofErr w:type="spellEnd"/>
      <w:proofErr w:type="gramEnd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proposes 8.4 Million ETB for a private "Situation Room" viewing wall. Managing the queue for 47 services requires floor managers and tablets, not a cinematic war room. The 600,000 ETB metal brackets are an audit liability.</w:t>
      </w:r>
    </w:p>
    <w:p w:rsidR="00E107AB" w:rsidRPr="00E107AB" w:rsidRDefault="00E107AB" w:rsidP="00E107AB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Target Lean Spec: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Deferred to Phase 2. Zero Phase 1 CAPEX allocation.</w:t>
      </w:r>
    </w:p>
    <w:p w:rsidR="00E107AB" w:rsidRPr="00E107AB" w:rsidRDefault="00E107AB" w:rsidP="00E107AB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Original Item 14: Window Display Screen 21" LCD (48 Pcs @ 297,228 ETB each)</w:t>
      </w:r>
    </w:p>
    <w:p w:rsidR="00E107AB" w:rsidRPr="00E107AB" w:rsidRDefault="00E107AB" w:rsidP="00E107AB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Redesign Logic: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REPLACE.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Paying nearly </w:t>
      </w:r>
      <w:proofErr w:type="gramStart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300,000</w:t>
      </w:r>
      <w:proofErr w:type="gramEnd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ETB for a 21-inch screen implies hidden signage software licenses.</w:t>
      </w:r>
    </w:p>
    <w:p w:rsidR="00E107AB" w:rsidRPr="00E107AB" w:rsidRDefault="00E107AB" w:rsidP="00E107AB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Target Lean Spec: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Procure 48x standard 21-inch or 24-inch IPS monitors locally. Use HDMI/DisplayPort to connect them as dual-displays to the counter desktops. The desktop browser will run the queue display URL. Target price: &lt; 25,000 ETB per unit.</w:t>
      </w:r>
    </w:p>
    <w:p w:rsidR="00E107AB" w:rsidRPr="00E107AB" w:rsidRDefault="00E107AB" w:rsidP="00E107AB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Original Item 15: Comprehensive Display Screen 65" LCD (3 Pcs @ 887,617 ETB each)</w:t>
      </w:r>
    </w:p>
    <w:p w:rsidR="00E107AB" w:rsidRPr="00E107AB" w:rsidRDefault="00E107AB" w:rsidP="00E107AB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lastRenderedPageBreak/>
        <w:t>Redesign Logic: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ELIMINATE.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Visual redundancy. The facility already features an 11.5m2 LED wall. Disjointed 65-inch screens create visual clutter and waste 2.6M ETB.</w:t>
      </w:r>
    </w:p>
    <w:p w:rsidR="00E107AB" w:rsidRPr="00E107AB" w:rsidRDefault="00E107AB" w:rsidP="00E107AB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Original Item 27, 28, 29, 30, 31: Indoor LED Screen 11.5m2, Controller, Structure, Power Box, Installation Package</w:t>
      </w:r>
    </w:p>
    <w:p w:rsidR="00E107AB" w:rsidRPr="00E107AB" w:rsidRDefault="00E107AB" w:rsidP="00E107AB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Redesign Logic: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RETAIN WITH MODIFICATION.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 centralized LED wall is the </w:t>
      </w:r>
      <w:r w:rsidRPr="00E107AB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correct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architectural choice for high-volume citizen queuing. It replaces all other public display needs.</w:t>
      </w:r>
    </w:p>
    <w:p w:rsidR="00E107AB" w:rsidRPr="00E107AB" w:rsidRDefault="00E107AB" w:rsidP="00E107AB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Target Lean Spec: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Retain the LED hardware, but aggressively negotiate the metal structure (132K/m2 is inflated) and strip the "Installation Package" (177K ETB) if general installation labor is being billed elsewhere.</w:t>
      </w:r>
    </w:p>
    <w:p w:rsidR="00E107AB" w:rsidRPr="00E107AB" w:rsidRDefault="00E107AB" w:rsidP="00E107AB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  <w:t>2.3 Datacenter &amp; Power Infrastructure</w:t>
      </w:r>
    </w:p>
    <w:p w:rsidR="00E107AB" w:rsidRPr="00E107AB" w:rsidRDefault="00E107AB" w:rsidP="00E107AB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Original Item 8 &amp; 9: 42U Rack (1 Pc) &amp; 22U Rack (3 Pcs)</w:t>
      </w:r>
    </w:p>
    <w:p w:rsidR="00E107AB" w:rsidRPr="00E107AB" w:rsidRDefault="00E107AB" w:rsidP="00E107AB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Redesign Logic: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UNBUNDLE.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Racks are passive metal structures. High-end enterprise networking racks cost a fraction of the quoted ~427K ETB.</w:t>
      </w:r>
    </w:p>
    <w:p w:rsidR="00E107AB" w:rsidRPr="00E107AB" w:rsidRDefault="00E107AB" w:rsidP="00E107AB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Target Lean Spec: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Procure standard perforated 42U/22U server racks from local ICT wholesalers in Addis Ababa/</w:t>
      </w:r>
      <w:proofErr w:type="spellStart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Hawassa</w:t>
      </w:r>
      <w:proofErr w:type="spellEnd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</w:t>
      </w:r>
    </w:p>
    <w:p w:rsidR="00E107AB" w:rsidRPr="00E107AB" w:rsidRDefault="00E107AB" w:rsidP="00E107AB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Original Item 10: Centralized UPS 40 KVA (1 Pc @ 11,088,000 ETB)</w:t>
      </w:r>
    </w:p>
    <w:p w:rsidR="00E107AB" w:rsidRPr="00E107AB" w:rsidRDefault="00E107AB" w:rsidP="00E107AB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Redesign Logic: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REPLACE.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An 11 Million ETB valuation for a 40KVA UPS is predatory. Furthermore, under a "Lean Edge" model, the local facility consumes far less power because compute </w:t>
      </w:r>
      <w:proofErr w:type="gramStart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is moved</w:t>
      </w:r>
      <w:proofErr w:type="gramEnd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to the cloud.</w:t>
      </w:r>
    </w:p>
    <w:p w:rsidR="00E107AB" w:rsidRPr="00E107AB" w:rsidRDefault="00E107AB" w:rsidP="00E107AB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Target Lean Spec: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Ensure building has generator auto-failover. Procure </w:t>
      </w:r>
      <w:proofErr w:type="gramStart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2x</w:t>
      </w:r>
      <w:proofErr w:type="gramEnd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20KVA Enterprise UPS units (APC/</w:t>
      </w:r>
      <w:proofErr w:type="spellStart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Vertiv</w:t>
      </w:r>
      <w:proofErr w:type="spellEnd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) configured for N+1 redundancy locally. Target total cost: &lt; 3,000,000 ETB.</w:t>
      </w:r>
    </w:p>
    <w:p w:rsidR="00E107AB" w:rsidRPr="00E107AB" w:rsidRDefault="00E107AB" w:rsidP="00E107AB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  <w:t>2.4 Networking &amp; Connectivity (The Essential Core)</w:t>
      </w:r>
    </w:p>
    <w:p w:rsidR="00E107AB" w:rsidRPr="00E107AB" w:rsidRDefault="00E107AB" w:rsidP="00E107AB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Original Item 11: Wi-Fi Access Point (6 Pcs @ 451,878 ETB each)</w:t>
      </w:r>
    </w:p>
    <w:p w:rsidR="00E107AB" w:rsidRPr="00E107AB" w:rsidRDefault="00E107AB" w:rsidP="00E107AB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Redesign Logic: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RETAIN &amp; RE-PRICE.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Wi-Fi 6 APs are necessary for the high-density waiting areas. However, the price exceeds global enterprise limits.</w:t>
      </w:r>
    </w:p>
    <w:p w:rsidR="00E107AB" w:rsidRPr="00E107AB" w:rsidRDefault="00E107AB" w:rsidP="00E107AB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Target Lean Spec: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Retain </w:t>
      </w:r>
      <w:proofErr w:type="spellStart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Ethio</w:t>
      </w:r>
      <w:proofErr w:type="spellEnd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Telecom provisioning, but demand the unit price </w:t>
      </w:r>
      <w:proofErr w:type="gramStart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be normalized</w:t>
      </w:r>
      <w:proofErr w:type="gramEnd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to standard enterprise distribution pricing (~80K - 120K ETB max).</w:t>
      </w:r>
    </w:p>
    <w:p w:rsidR="00E107AB" w:rsidRPr="00E107AB" w:rsidRDefault="00E107AB" w:rsidP="00E107AB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Original Item 12: Wi-Fi Access Point Controller (1 Pc @ 1,064,155 ETB)</w:t>
      </w:r>
    </w:p>
    <w:p w:rsidR="00E107AB" w:rsidRPr="00E107AB" w:rsidRDefault="00E107AB" w:rsidP="00E107AB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Redesign Logic: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ELIMINATE.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 dedicated 1M ETB physical hardware appliance to manage </w:t>
      </w:r>
      <w:proofErr w:type="gramStart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6</w:t>
      </w:r>
      <w:proofErr w:type="gramEnd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Access Points is technologically obsolete architecture from 2010.</w:t>
      </w:r>
    </w:p>
    <w:p w:rsidR="00E107AB" w:rsidRPr="00E107AB" w:rsidRDefault="00E107AB" w:rsidP="00E107AB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Target Lean Spec: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Mandate a Cloud-Managed controller architecture (e.g., Cisco Meraki, Ubiquiti, </w:t>
      </w:r>
      <w:proofErr w:type="spellStart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Omada</w:t>
      </w:r>
      <w:proofErr w:type="spellEnd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) or a virtual machine controller. Cost: </w:t>
      </w:r>
      <w:proofErr w:type="gramStart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0</w:t>
      </w:r>
      <w:proofErr w:type="gramEnd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ETB (Hardware).</w:t>
      </w:r>
    </w:p>
    <w:p w:rsidR="00E107AB" w:rsidRPr="00E107AB" w:rsidRDefault="00E107AB" w:rsidP="00E107AB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  <w:t>2.5 End-User Compute &amp; Kiosks (The Biggest Waste)</w:t>
      </w:r>
    </w:p>
    <w:p w:rsidR="00E107AB" w:rsidRPr="00E107AB" w:rsidRDefault="00E107AB" w:rsidP="00E107AB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Original Item 18: Laptop Core i7 (48 Pcs @ 234,782 ETB each)</w:t>
      </w:r>
    </w:p>
    <w:p w:rsidR="00E107AB" w:rsidRPr="00E107AB" w:rsidRDefault="00E107AB" w:rsidP="00E107AB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Redesign Logic: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REPLACE.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Over-engineered. Laptops degrade, batteries fail, Wi-Fi drops, and they </w:t>
      </w:r>
      <w:proofErr w:type="gramStart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are easily stolen</w:t>
      </w:r>
      <w:proofErr w:type="gramEnd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</w:t>
      </w:r>
    </w:p>
    <w:p w:rsidR="00E107AB" w:rsidRPr="00E107AB" w:rsidRDefault="00E107AB" w:rsidP="00E107AB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Target Lean Spec: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Procure 48x Small Form Factor (SFF) Desktops. Intel Core i3 or i5, 8GB RAM, 256GB SSD. Hardwired via Ethernet for maximum SLA stability. Target Price: ~90,000 ETB. (Saves &gt; 6 Million ETB).</w:t>
      </w:r>
    </w:p>
    <w:p w:rsidR="00E107AB" w:rsidRPr="00E107AB" w:rsidRDefault="00E107AB" w:rsidP="00E107AB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Original Item 13: Ticket Dispenser Kiosks (2 Pcs @ 5,239,800 ETB each)</w:t>
      </w:r>
    </w:p>
    <w:p w:rsidR="00E107AB" w:rsidRPr="00E107AB" w:rsidRDefault="00E107AB" w:rsidP="00E107AB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Redesign Logic: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REPLACE.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5.2 Million ETB for a metal box running an Intel Core i3 is an audit disaster.</w:t>
      </w:r>
    </w:p>
    <w:p w:rsidR="00E107AB" w:rsidRPr="00E107AB" w:rsidRDefault="00E107AB" w:rsidP="00E107AB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Target Lean Spec: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Procure standard capacitive touch Kiosks (Android or basic Windows) locally for &lt; 350,000 ETB each. Software </w:t>
      </w:r>
      <w:proofErr w:type="gramStart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will be handled</w:t>
      </w:r>
      <w:proofErr w:type="gramEnd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via API (See Section 3.0).</w:t>
      </w:r>
    </w:p>
    <w:p w:rsidR="00E107AB" w:rsidRPr="00E107AB" w:rsidRDefault="00E107AB" w:rsidP="00E107AB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Original Item 19: Multi-Function Printer (2 Pcs @ 642,000 ETB each)</w:t>
      </w:r>
    </w:p>
    <w:p w:rsidR="00E107AB" w:rsidRPr="00E107AB" w:rsidRDefault="00E107AB" w:rsidP="00E107AB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Redesign Logic: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RE-SPECIFY.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The </w:t>
      </w:r>
      <w:proofErr w:type="spellStart"/>
      <w:proofErr w:type="gramStart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BoQ</w:t>
      </w:r>
      <w:proofErr w:type="spellEnd"/>
      <w:proofErr w:type="gramEnd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provides zero technical parameters for a 642K ETB machine.</w:t>
      </w:r>
    </w:p>
    <w:p w:rsidR="00E107AB" w:rsidRPr="00E107AB" w:rsidRDefault="00E107AB" w:rsidP="00E107AB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Target Lean Spec: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Procure Heavy-Duty Enterprise Laser MFPs locally based on exact Pages-Per-Minute (PPM) requirements aligned with the city's paperless targets.</w:t>
      </w:r>
    </w:p>
    <w:p w:rsidR="00E107AB" w:rsidRPr="00E107AB" w:rsidRDefault="00E107AB" w:rsidP="00E107AB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  <w:t>2.6 Audio, Call Center &amp; Civil Overreach</w:t>
      </w:r>
    </w:p>
    <w:p w:rsidR="00E107AB" w:rsidRPr="00E107AB" w:rsidRDefault="00E107AB" w:rsidP="00E107AB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Original Item 16 &amp; 17: Ceiling Loudspeaker (6 Pcs @ 150K each) &amp; Speaker-Controller-Amplifier (3 Pcs)</w:t>
      </w:r>
    </w:p>
    <w:p w:rsidR="00E107AB" w:rsidRPr="00E107AB" w:rsidRDefault="00E107AB" w:rsidP="00E107AB">
      <w:pPr>
        <w:numPr>
          <w:ilvl w:val="1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Redesign Logic: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REPLACE.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gramStart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150K</w:t>
      </w:r>
      <w:proofErr w:type="gramEnd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ETB for a passive 6W ceiling speaker is absurd. Buying </w:t>
      </w:r>
      <w:proofErr w:type="gramStart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3</w:t>
      </w:r>
      <w:proofErr w:type="gramEnd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amplifiers to drive 6 speakers is an architectural error.</w:t>
      </w:r>
    </w:p>
    <w:p w:rsidR="00E107AB" w:rsidRPr="00E107AB" w:rsidRDefault="00E107AB" w:rsidP="00E107AB">
      <w:pPr>
        <w:numPr>
          <w:ilvl w:val="1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Target Lean Spec: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One standard 100V Public Address Amplifier driving all 6 commercial ceiling speakers. Total cost should not exceed 150,000 ETB </w:t>
      </w:r>
      <w:r w:rsidRPr="00E107AB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for the entire system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</w:t>
      </w:r>
    </w:p>
    <w:p w:rsidR="00E107AB" w:rsidRPr="00E107AB" w:rsidRDefault="00E107AB" w:rsidP="00E107AB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Original Item 20, 21, 22, 23, 24: Call Center OptiPlex (3 Pcs), Head/Mic, Staff Chairs, Office Tables, Cabinets</w:t>
      </w:r>
    </w:p>
    <w:p w:rsidR="00E107AB" w:rsidRPr="00E107AB" w:rsidRDefault="00E107AB" w:rsidP="00E107AB">
      <w:pPr>
        <w:numPr>
          <w:ilvl w:val="1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Redesign Logic: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UNBUNDLE.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Ethio</w:t>
      </w:r>
      <w:proofErr w:type="spellEnd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Telecom is a network provider, not a furniture wholesaler.</w:t>
      </w:r>
    </w:p>
    <w:p w:rsidR="00E107AB" w:rsidRPr="00E107AB" w:rsidRDefault="00E107AB" w:rsidP="00E107AB">
      <w:pPr>
        <w:numPr>
          <w:ilvl w:val="1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Target Lean Spec: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Extract tables, chairs, and cabinets completely. Procure via </w:t>
      </w:r>
      <w:proofErr w:type="spellStart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Hawassa</w:t>
      </w:r>
      <w:proofErr w:type="spellEnd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City standard furniture tenders. Procure Call Center PCs alongside counter SFFs.</w:t>
      </w:r>
    </w:p>
    <w:p w:rsidR="00E107AB" w:rsidRPr="00E107AB" w:rsidRDefault="00E107AB" w:rsidP="00E107AB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Original Item 34: Contact Center License for 3 Agents (108,000 ETB/</w:t>
      </w:r>
      <w:proofErr w:type="spellStart"/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yr</w:t>
      </w:r>
      <w:proofErr w:type="spellEnd"/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)</w:t>
      </w:r>
    </w:p>
    <w:p w:rsidR="00E107AB" w:rsidRPr="00E107AB" w:rsidRDefault="00E107AB" w:rsidP="00E107AB">
      <w:pPr>
        <w:numPr>
          <w:ilvl w:val="1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Redesign Logic: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Retain. This is a legitimate software-as-a-service (SaaS) operational expense for call routing.</w:t>
      </w:r>
    </w:p>
    <w:p w:rsidR="00E107AB" w:rsidRPr="00E107AB" w:rsidRDefault="00E107AB" w:rsidP="00E107AB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  <w:t>2.7 The Opaque "Black Boxes" &amp; Redundant Software</w:t>
      </w:r>
    </w:p>
    <w:p w:rsidR="00E107AB" w:rsidRPr="00E107AB" w:rsidRDefault="00E107AB" w:rsidP="00E107AB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Original Item 25 &amp; 26: Biometric Device (1 Pc) &amp; Attendance and Time Management System (1 Set @ 2.1M ETB)</w:t>
      </w:r>
    </w:p>
    <w:p w:rsidR="00E107AB" w:rsidRPr="00E107AB" w:rsidRDefault="00E107AB" w:rsidP="00E107AB">
      <w:pPr>
        <w:numPr>
          <w:ilvl w:val="1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Redesign Logic: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ELIMINATE SOFTWARE.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The Ethiopian AI Institute provides government HRMS. </w:t>
      </w:r>
      <w:proofErr w:type="spellStart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Ethio</w:t>
      </w:r>
      <w:proofErr w:type="spellEnd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Telecom is selling an off-the-shelf software package </w:t>
      </w:r>
      <w:proofErr w:type="gramStart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that conflicts</w:t>
      </w:r>
      <w:proofErr w:type="gramEnd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with our federal integration.</w:t>
      </w:r>
    </w:p>
    <w:p w:rsidR="00E107AB" w:rsidRPr="00E107AB" w:rsidRDefault="00E107AB" w:rsidP="00E107AB">
      <w:pPr>
        <w:numPr>
          <w:ilvl w:val="1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Target Lean Spec: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Procure the 375K ETB biometric hardware device </w:t>
      </w:r>
      <w:r w:rsidRPr="00E107AB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only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if it has an open API. </w:t>
      </w:r>
      <w:proofErr w:type="spellStart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Hawassa</w:t>
      </w:r>
      <w:proofErr w:type="spellEnd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University will integrate it (See Section 3.0).</w:t>
      </w:r>
    </w:p>
    <w:p w:rsidR="00E107AB" w:rsidRPr="00E107AB" w:rsidRDefault="00E107AB" w:rsidP="00E107AB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Original Item 32: Accessories Package (1 Ls @ 11,982,044 ETB)</w:t>
      </w:r>
    </w:p>
    <w:p w:rsidR="00E107AB" w:rsidRPr="00E107AB" w:rsidRDefault="00E107AB" w:rsidP="00E107AB">
      <w:pPr>
        <w:numPr>
          <w:ilvl w:val="1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Redesign Logic: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SUSPEND &amp; AUDIT.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An 11.9 Million ETB blank line item violates procurement law.</w:t>
      </w:r>
    </w:p>
    <w:p w:rsidR="00E107AB" w:rsidRPr="00E107AB" w:rsidRDefault="00E107AB" w:rsidP="00E107AB">
      <w:pPr>
        <w:numPr>
          <w:ilvl w:val="1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Target Lean Spec: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Zero allocation until a granular Bill of Materials (cables, connectors, faceplates) </w:t>
      </w:r>
      <w:proofErr w:type="gramStart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is provided and audited against market rates</w:t>
      </w:r>
      <w:proofErr w:type="gramEnd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</w:t>
      </w:r>
    </w:p>
    <w:p w:rsidR="00E107AB" w:rsidRPr="00E107AB" w:rsidRDefault="00E107AB" w:rsidP="00E107AB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Original Item 33: Installation and Commission Service (1 Ls @ 19,770,374 ETB)</w:t>
      </w:r>
    </w:p>
    <w:p w:rsidR="00E107AB" w:rsidRPr="00E107AB" w:rsidRDefault="00E107AB" w:rsidP="00E107AB">
      <w:pPr>
        <w:numPr>
          <w:ilvl w:val="1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Redesign Logic: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RENEGOTIATE.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gramStart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Double-billing</w:t>
      </w:r>
      <w:proofErr w:type="gramEnd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(LED installation is already charged).</w:t>
      </w:r>
    </w:p>
    <w:p w:rsidR="00E107AB" w:rsidRPr="00E107AB" w:rsidRDefault="00E107AB" w:rsidP="00E107AB">
      <w:pPr>
        <w:numPr>
          <w:ilvl w:val="1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Target Lean Spec: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Recalculate installation as a standard 5-8% margin on the </w:t>
      </w:r>
      <w:r w:rsidRPr="00E107AB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new, right-sized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core hardware total, strictly quantified by </w:t>
      </w:r>
      <w:proofErr w:type="gramStart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man-hours</w:t>
      </w:r>
      <w:proofErr w:type="gramEnd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</w:t>
      </w:r>
    </w:p>
    <w:p w:rsidR="00E107AB" w:rsidRPr="00E107AB" w:rsidRDefault="00E107AB" w:rsidP="00E107AB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lastRenderedPageBreak/>
        <w:pict>
          <v:rect id="_x0000_i1027" style="width:0;height:1.5pt" o:hralign="center" o:hrstd="t" o:hrnoshade="t" o:hr="t" fillcolor="gray" stroked="f"/>
        </w:pict>
      </w:r>
    </w:p>
    <w:p w:rsidR="00E107AB" w:rsidRPr="00E107AB" w:rsidRDefault="00E107AB" w:rsidP="00E107AB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>3.0 THE HAWASSA UNIVERSITY "</w:t>
      </w:r>
      <w:proofErr w:type="spellStart"/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>GovTech</w:t>
      </w:r>
      <w:proofErr w:type="spellEnd"/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 xml:space="preserve"> LAB" INTEGRATION</w:t>
      </w:r>
    </w:p>
    <w:p w:rsidR="00E107AB" w:rsidRPr="00E107AB" w:rsidRDefault="00E107AB" w:rsidP="00E107A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Hawassa</w:t>
      </w:r>
      <w:proofErr w:type="spellEnd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City will not be a passive consumer of expensive, proprietary software modules. The "Lean Edge" architecture relies on the intellectual capital of </w:t>
      </w:r>
      <w:proofErr w:type="spellStart"/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Hawassa</w:t>
      </w:r>
      <w:proofErr w:type="spellEnd"/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University (HU)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</w:t>
      </w:r>
    </w:p>
    <w:p w:rsidR="00E107AB" w:rsidRPr="00E107AB" w:rsidRDefault="00E107AB" w:rsidP="00E107AB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By eliminating the 2.1M ETB </w:t>
      </w:r>
      <w:proofErr w:type="spellStart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Ethio</w:t>
      </w:r>
      <w:proofErr w:type="spellEnd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Telecom Attendance System and the proprietary 5.2M ETB Kiosk software locks, we open the ecosystem to the HU </w:t>
      </w:r>
      <w:proofErr w:type="spellStart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GovTech</w:t>
      </w:r>
      <w:proofErr w:type="spellEnd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Lab.</w:t>
      </w:r>
    </w:p>
    <w:p w:rsidR="00E107AB" w:rsidRPr="00E107AB" w:rsidRDefault="00E107AB" w:rsidP="00E107A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The Execution Plan:</w:t>
      </w:r>
    </w:p>
    <w:p w:rsidR="00E107AB" w:rsidRPr="00E107AB" w:rsidRDefault="00E107AB" w:rsidP="00E107AB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API-First Procurement: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Every piece of hardware we procure independently (Kiosks, Biometrics, Queuing displays) must support REST APIs or standard </w:t>
      </w:r>
      <w:proofErr w:type="spellStart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webhooks</w:t>
      </w:r>
      <w:proofErr w:type="spellEnd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</w:t>
      </w:r>
    </w:p>
    <w:p w:rsidR="00E107AB" w:rsidRPr="00E107AB" w:rsidRDefault="00E107AB" w:rsidP="00E107AB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The Queue Integration: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HU computer science graduates will develop a lightweight, web-based queuing portal. The locally procured kiosks will simply run a browser in "Kiosk Mode," pointing to the HU-developed portal. This eliminates 10M ETB in proprietary kiosk hardware costs.</w:t>
      </w:r>
    </w:p>
    <w:p w:rsidR="00E107AB" w:rsidRPr="00E107AB" w:rsidRDefault="00E107AB" w:rsidP="00E107AB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The Attendance Integration: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HU will build the </w:t>
      </w:r>
      <w:proofErr w:type="gramStart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middleware bridge</w:t>
      </w:r>
      <w:proofErr w:type="gramEnd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connecting the local Biometric devices directly into the Federal EAII HRMS database, completely bypassing the need for </w:t>
      </w:r>
      <w:proofErr w:type="spellStart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Ethio</w:t>
      </w:r>
      <w:proofErr w:type="spellEnd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Telecom’s 2.1M ETB software wrapper.</w:t>
      </w:r>
    </w:p>
    <w:p w:rsidR="00E107AB" w:rsidRPr="00E107AB" w:rsidRDefault="00E107AB" w:rsidP="00E107AB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Capacity Building: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This ensures that when an API breaks or a new service </w:t>
      </w:r>
      <w:proofErr w:type="gramStart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is added</w:t>
      </w:r>
      <w:proofErr w:type="gramEnd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in Year 2, </w:t>
      </w:r>
      <w:proofErr w:type="spellStart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Hawassa</w:t>
      </w:r>
      <w:proofErr w:type="spellEnd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City has local software engineers who understand the source code, preventing a costly dependency on telecom vendor support tickets.</w:t>
      </w:r>
    </w:p>
    <w:p w:rsidR="00E107AB" w:rsidRPr="00E107AB" w:rsidRDefault="00E107AB" w:rsidP="00E107AB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pict>
          <v:rect id="_x0000_i1028" style="width:0;height:1.5pt" o:hralign="center" o:hrstd="t" o:hrnoshade="t" o:hr="t" fillcolor="gray" stroked="f"/>
        </w:pict>
      </w:r>
    </w:p>
    <w:p w:rsidR="00E107AB" w:rsidRPr="00E107AB" w:rsidRDefault="00E107AB" w:rsidP="00E107AB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 xml:space="preserve">4.0 PHASE </w:t>
      </w:r>
      <w:proofErr w:type="gramStart"/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>1</w:t>
      </w:r>
      <w:proofErr w:type="gramEnd"/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 xml:space="preserve"> VS. PHASE </w:t>
      </w:r>
      <w:proofErr w:type="gramStart"/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>2</w:t>
      </w:r>
      <w:proofErr w:type="gramEnd"/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 xml:space="preserve"> DEPLOYMENT MAPPING</w:t>
      </w:r>
    </w:p>
    <w:p w:rsidR="00E107AB" w:rsidRPr="00E107AB" w:rsidRDefault="00E107AB" w:rsidP="00E107AB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To protect cash flow and ensure operational focus, infrastructure deployment is strictly phased.</w:t>
      </w:r>
    </w:p>
    <w:p w:rsidR="00E107AB" w:rsidRPr="00E107AB" w:rsidRDefault="00E107AB" w:rsidP="00E107AB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  <w:t>4.1 Phase 1: Minimum Viable Service (Months 0–6)</w:t>
      </w:r>
    </w:p>
    <w:p w:rsidR="00E107AB" w:rsidRPr="00E107AB" w:rsidRDefault="00E107AB" w:rsidP="00E107A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Target: Immediate stabilization of the 47 priority services.</w:t>
      </w:r>
    </w:p>
    <w:p w:rsidR="00E107AB" w:rsidRPr="00E107AB" w:rsidRDefault="00E107AB" w:rsidP="00E107AB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Core Connectivity: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Fiber termination, Edge Routers, Secure Firewalls, and Wi-Fi APs (</w:t>
      </w:r>
      <w:proofErr w:type="spellStart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Ethio</w:t>
      </w:r>
      <w:proofErr w:type="spellEnd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Telecom).</w:t>
      </w:r>
    </w:p>
    <w:p w:rsidR="00E107AB" w:rsidRPr="00E107AB" w:rsidRDefault="00E107AB" w:rsidP="00E107AB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Endpoints: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48x SFF Core i3/i5 Desktops and standard 21" monitors (Locally sourced).</w:t>
      </w:r>
    </w:p>
    <w:p w:rsidR="00E107AB" w:rsidRPr="00E107AB" w:rsidRDefault="00E107AB" w:rsidP="00E107AB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Public Display: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The 11.5m</w:t>
      </w:r>
      <w:proofErr w:type="gramStart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2</w:t>
      </w:r>
      <w:proofErr w:type="gramEnd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LED Wall installed in the main waiting hall for queue visibility.</w:t>
      </w:r>
    </w:p>
    <w:p w:rsidR="00E107AB" w:rsidRPr="00E107AB" w:rsidRDefault="00E107AB" w:rsidP="00E107AB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Self-Service: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Standard Android/PC Touch Kiosks running the HU </w:t>
      </w:r>
      <w:proofErr w:type="spellStart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GovTech</w:t>
      </w:r>
      <w:proofErr w:type="spellEnd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web portal.</w:t>
      </w:r>
    </w:p>
    <w:p w:rsidR="00E107AB" w:rsidRPr="00E107AB" w:rsidRDefault="00E107AB" w:rsidP="00E107AB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Security: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Basic NVR and IP camera deployment for internal/external monitoring.</w:t>
      </w:r>
    </w:p>
    <w:p w:rsidR="00E107AB" w:rsidRPr="00E107AB" w:rsidRDefault="00E107AB" w:rsidP="00E107AB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</w:pPr>
      <w:proofErr w:type="gramStart"/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  <w:t>4.2</w:t>
      </w:r>
      <w:proofErr w:type="gramEnd"/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  <w:t xml:space="preserve"> Phase 2: Scale &amp; Analytics (Months 6–18)</w:t>
      </w:r>
    </w:p>
    <w:p w:rsidR="00E107AB" w:rsidRPr="00E107AB" w:rsidRDefault="00E107AB" w:rsidP="00E107A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Target: System maturity and advanced data analytics.</w:t>
      </w:r>
    </w:p>
    <w:p w:rsidR="00E107AB" w:rsidRPr="00E107AB" w:rsidRDefault="00E107AB" w:rsidP="00E107AB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Scale </w:t>
      </w:r>
      <w:proofErr w:type="gramStart"/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Up</w:t>
      </w:r>
      <w:proofErr w:type="gramEnd"/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Compute: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Expand UPS or rack capacity </w:t>
      </w:r>
      <w:r w:rsidRPr="00E107AB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only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if the transaction volume of the 47 services maxes out Phase 1 limits.</w:t>
      </w:r>
    </w:p>
    <w:p w:rsidR="00E107AB" w:rsidRPr="00E107AB" w:rsidRDefault="00E107AB" w:rsidP="00E107AB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The Situation Room: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If, and only if, the Mayor requires real-time macro-economic visualizations of city revenue that </w:t>
      </w:r>
      <w:proofErr w:type="gramStart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cannot be viewed</w:t>
      </w:r>
      <w:proofErr w:type="gramEnd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on a standard desktop, the dedicated Video Wall will be procured via competitive tender.</w:t>
      </w:r>
    </w:p>
    <w:p w:rsidR="00E107AB" w:rsidRPr="00E107AB" w:rsidRDefault="00E107AB" w:rsidP="00E107AB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Advanced VMS: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Implementation of facial recognition or advanced queue-analytics via the security cameras.</w:t>
      </w:r>
    </w:p>
    <w:p w:rsidR="00E107AB" w:rsidRPr="00E107AB" w:rsidRDefault="00E107AB" w:rsidP="00E107AB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pict>
          <v:rect id="_x0000_i1029" style="width:0;height:1.5pt" o:hralign="center" o:hrstd="t" o:hrnoshade="t" o:hr="t" fillcolor="gray" stroked="f"/>
        </w:pict>
      </w:r>
    </w:p>
    <w:p w:rsidR="00E107AB" w:rsidRPr="00E107AB" w:rsidRDefault="00E107AB" w:rsidP="00E107AB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>5.0 THE TARGET FINANCIAL MODEL: PROVING THE "LEAN EDGE" SAVINGS</w:t>
      </w:r>
    </w:p>
    <w:p w:rsidR="00E107AB" w:rsidRPr="00E107AB" w:rsidRDefault="00E107AB" w:rsidP="00E107AB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By applying this Redesign Manifesto, </w:t>
      </w:r>
      <w:proofErr w:type="spellStart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Hawassa</w:t>
      </w:r>
      <w:proofErr w:type="spellEnd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City shifts from a bloated General Contractor model to a laser-focused Core ICT procurement model.</w:t>
      </w:r>
    </w:p>
    <w:p w:rsidR="00E107AB" w:rsidRPr="00E107AB" w:rsidRDefault="00E107AB" w:rsidP="00E107A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Financial Autopsy of Savings:</w:t>
      </w:r>
    </w:p>
    <w:p w:rsidR="00E107AB" w:rsidRPr="00E107AB" w:rsidRDefault="00E107AB" w:rsidP="00E107AB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Elimination of End-User Waste: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Swapping 48 Core i7 Laptops (11.2M) and proprietary 21" screens (14.2M) for standard SFF desktops and monitors saves </w:t>
      </w: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~18 Million ETB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</w:t>
      </w:r>
    </w:p>
    <w:p w:rsidR="00E107AB" w:rsidRPr="00E107AB" w:rsidRDefault="00E107AB" w:rsidP="00E107AB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Elimination of Kiosk Extortion: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Swapping two 5.2M ETB kiosks for local hardware saves </w:t>
      </w: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~9.5 Million ETB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</w:t>
      </w:r>
    </w:p>
    <w:p w:rsidR="00E107AB" w:rsidRPr="00E107AB" w:rsidRDefault="00E107AB" w:rsidP="00E107AB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Elimination of Visual Redundancy: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Striking the Situation Room Video Wall, 65" screens, and metal mounts saves </w:t>
      </w: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~10 Million ETB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</w:t>
      </w:r>
    </w:p>
    <w:p w:rsidR="00E107AB" w:rsidRPr="00E107AB" w:rsidRDefault="00E107AB" w:rsidP="00E107AB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Elimination of Power/Network Obsolescence: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Replacing the 11M ETB UPS and the 1M ETB Wi-Fi controller with right-sized equivalents saves </w:t>
      </w: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~8.5 Million ETB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</w:t>
      </w:r>
    </w:p>
    <w:p w:rsidR="00E107AB" w:rsidRPr="00E107AB" w:rsidRDefault="00E107AB" w:rsidP="00E107AB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Elimination of Software/Furniture Marks: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Removing the Attendance system and office furniture saves </w:t>
      </w: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~2.5 Million ETB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</w:t>
      </w:r>
    </w:p>
    <w:p w:rsidR="00E107AB" w:rsidRPr="00E107AB" w:rsidRDefault="00E107AB" w:rsidP="00E107AB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Auditing the Black Boxes: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Forcing the itemization of the Accessories (11.9M) and Labor (19.7M) down to true market rates will conservatively save </w:t>
      </w: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~15 Million ETB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</w:t>
      </w:r>
    </w:p>
    <w:p w:rsidR="00E107AB" w:rsidRPr="00E107AB" w:rsidRDefault="00E107AB" w:rsidP="00E107AB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  <w:t>The Final Fiscal Reality</w:t>
      </w:r>
    </w:p>
    <w:p w:rsidR="00E107AB" w:rsidRPr="00E107AB" w:rsidRDefault="00E107AB" w:rsidP="00E107AB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Original </w:t>
      </w:r>
      <w:proofErr w:type="spellStart"/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Ethio</w:t>
      </w:r>
      <w:proofErr w:type="spellEnd"/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Telecom </w:t>
      </w:r>
      <w:proofErr w:type="spellStart"/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BoQ</w:t>
      </w:r>
      <w:proofErr w:type="spellEnd"/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151,572,868.29 ETB (Subtotal) + 15% VAT = </w:t>
      </w: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174,308,798.54 ETB</w:t>
      </w:r>
    </w:p>
    <w:p w:rsidR="00E107AB" w:rsidRPr="00E107AB" w:rsidRDefault="00E107AB" w:rsidP="00E107AB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Target "Lean Edge" Core ICT Budget (</w:t>
      </w:r>
      <w:proofErr w:type="spellStart"/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Ethio</w:t>
      </w:r>
      <w:proofErr w:type="spellEnd"/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Telecom Share):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~45,000,000 ETB</w:t>
      </w:r>
    </w:p>
    <w:p w:rsidR="00E107AB" w:rsidRPr="00E107AB" w:rsidRDefault="00E107AB" w:rsidP="00E107AB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Target Independent Local Procurement Budget (Endpoints/Furniture):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~25,000,000 ETB</w:t>
      </w:r>
    </w:p>
    <w:p w:rsidR="00E107AB" w:rsidRPr="00E107AB" w:rsidRDefault="00E107AB" w:rsidP="00E107AB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Total Optimized Project </w:t>
      </w:r>
      <w:proofErr w:type="gramStart"/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Cost:</w:t>
      </w:r>
      <w:proofErr w:type="gramEnd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~70,000,000 ETB to 80,000,000 ETB.</w:t>
      </w:r>
    </w:p>
    <w:p w:rsidR="00E107AB" w:rsidRPr="00E107AB" w:rsidRDefault="00E107AB" w:rsidP="00E107A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Conclusion of Volume 3</w:t>
      </w:r>
    </w:p>
    <w:p w:rsidR="00E107AB" w:rsidRPr="00E107AB" w:rsidRDefault="00E107AB" w:rsidP="00E107A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The Lean Edge architecture achieves 100% of the operational requirements for the 47 priority MESOB services while eliminating over </w:t>
      </w:r>
      <w:r w:rsidRPr="00E107AB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90 Million ETB</w:t>
      </w: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in vendor margin, proprietary lock-in, and architectural </w:t>
      </w:r>
      <w:proofErr w:type="gramStart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dead-weight</w:t>
      </w:r>
      <w:proofErr w:type="gramEnd"/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 The Steering Committee must mandate this architecture as the non-negotiable technical baseline for all future vendor discussions.</w:t>
      </w:r>
    </w:p>
    <w:p w:rsidR="00E107AB" w:rsidRPr="00E107AB" w:rsidRDefault="00E107AB" w:rsidP="00E107AB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pict>
          <v:rect id="_x0000_i1030" style="width:0;height:1.5pt" o:hralign="center" o:hrstd="t" o:hrnoshade="t" o:hr="t" fillcolor="gray" stroked="f"/>
        </w:pict>
      </w:r>
    </w:p>
    <w:p w:rsidR="00E107AB" w:rsidRPr="00E107AB" w:rsidRDefault="00E107AB" w:rsidP="00E107A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107AB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lastRenderedPageBreak/>
        <w:t xml:space="preserve">End of Volume 3. Please reply with </w:t>
      </w:r>
      <w:r w:rsidRPr="00E107AB">
        <w:rPr>
          <w:rFonts w:ascii="Times New Roman" w:eastAsia="Times New Roman" w:hAnsi="Times New Roman" w:cs="Times New Roman"/>
          <w:b/>
          <w:bCs/>
          <w:i/>
          <w:iCs/>
          <w:color w:val="1F1F1F"/>
          <w:kern w:val="0"/>
          <w:bdr w:val="none" w:sz="0" w:space="0" w:color="auto" w:frame="1"/>
          <w14:ligatures w14:val="none"/>
        </w:rPr>
        <w:t>"Proceed with Volume 4"</w:t>
      </w:r>
      <w:r w:rsidRPr="00E107AB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to generate the Advanced Strategic Interrogation &amp; Rebuttal Framework (The exact branching scripts for the technical and finance committees).</w:t>
      </w:r>
    </w:p>
    <w:p w:rsidR="00200761" w:rsidRDefault="00200761">
      <w:r>
        <w:br w:type="page"/>
      </w:r>
    </w:p>
    <w:p w:rsidR="00200761" w:rsidRDefault="00200761" w:rsidP="00200761">
      <w:pPr>
        <w:pStyle w:val="NormalWeb"/>
        <w:spacing w:after="0" w:afterAutospacing="0"/>
        <w:rPr>
          <w:color w:val="1F1F1F"/>
        </w:rPr>
        <w:sectPr w:rsidR="00200761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200761" w:rsidRDefault="00200761" w:rsidP="00200761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lastRenderedPageBreak/>
        <w:t xml:space="preserve">This is the </w:t>
      </w:r>
      <w:r>
        <w:rPr>
          <w:b/>
          <w:bCs/>
          <w:color w:val="1F1F1F"/>
          <w:bdr w:val="none" w:sz="0" w:space="0" w:color="auto" w:frame="1"/>
        </w:rPr>
        <w:t>Master Forensic Redesign &amp; Interrogation Table</w:t>
      </w:r>
      <w:r>
        <w:rPr>
          <w:color w:val="1F1F1F"/>
        </w:rPr>
        <w:t xml:space="preserve"> supporting Volume 3.</w:t>
      </w:r>
    </w:p>
    <w:p w:rsidR="00200761" w:rsidRDefault="00200761" w:rsidP="00200761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To ensure impeccable alignment and readability for a massive 16-column matrix, the table </w:t>
      </w:r>
      <w:proofErr w:type="gramStart"/>
      <w:r>
        <w:rPr>
          <w:color w:val="1F1F1F"/>
        </w:rPr>
        <w:t>is divided</w:t>
      </w:r>
      <w:proofErr w:type="gramEnd"/>
      <w:r>
        <w:rPr>
          <w:color w:val="1F1F1F"/>
        </w:rPr>
        <w:t xml:space="preserve"> by architectural domain. </w:t>
      </w:r>
      <w:r>
        <w:rPr>
          <w:b/>
          <w:bCs/>
          <w:color w:val="1F1F1F"/>
          <w:bdr w:val="none" w:sz="0" w:space="0" w:color="auto" w:frame="1"/>
        </w:rPr>
        <w:t>Every single line item</w:t>
      </w:r>
      <w:r>
        <w:rPr>
          <w:color w:val="1F1F1F"/>
        </w:rPr>
        <w:t xml:space="preserve"> from the </w:t>
      </w:r>
      <w:proofErr w:type="spellStart"/>
      <w:r>
        <w:rPr>
          <w:color w:val="1F1F1F"/>
        </w:rPr>
        <w:t>Ethio</w:t>
      </w:r>
      <w:proofErr w:type="spellEnd"/>
      <w:r>
        <w:rPr>
          <w:color w:val="1F1F1F"/>
        </w:rPr>
        <w:t xml:space="preserve"> Telecom 174.3M ETB </w:t>
      </w:r>
      <w:proofErr w:type="spellStart"/>
      <w:r>
        <w:rPr>
          <w:color w:val="1F1F1F"/>
        </w:rPr>
        <w:t>BoQ</w:t>
      </w:r>
      <w:proofErr w:type="spellEnd"/>
      <w:r>
        <w:rPr>
          <w:color w:val="1F1F1F"/>
        </w:rPr>
        <w:t xml:space="preserve"> has been forensically extracted, analyzed, and re-engineered according to the "Lean Edge" Phase 1 requirements, complete with exact negotiation scripts and sourcing strategies.</w:t>
      </w:r>
    </w:p>
    <w:p w:rsidR="00200761" w:rsidRDefault="00200761" w:rsidP="00200761">
      <w:pPr>
        <w:pStyle w:val="Heading3"/>
        <w:spacing w:after="120" w:afterAutospacing="0"/>
        <w:rPr>
          <w:color w:val="1F1F1F"/>
        </w:rPr>
      </w:pPr>
      <w:r>
        <w:rPr>
          <w:color w:val="1F1F1F"/>
        </w:rPr>
        <w:t>PART A: DATACENTER, POWER &amp; NETWORKING INFRASTRUCTURE</w:t>
      </w:r>
    </w:p>
    <w:p w:rsidR="00200761" w:rsidRDefault="00200761" w:rsidP="00200761">
      <w:pPr>
        <w:pStyle w:val="NormalWeb"/>
        <w:spacing w:after="0" w:afterAutospacing="0"/>
        <w:rPr>
          <w:color w:val="1F1F1F"/>
        </w:rPr>
      </w:pPr>
      <w:r>
        <w:rPr>
          <w:i/>
          <w:iCs/>
          <w:color w:val="1F1F1F"/>
          <w:bdr w:val="none" w:sz="0" w:space="0" w:color="auto" w:frame="1"/>
        </w:rPr>
        <w:t xml:space="preserve">The core routing, environmental, and connectivity layer. </w:t>
      </w:r>
      <w:proofErr w:type="spellStart"/>
      <w:r>
        <w:rPr>
          <w:i/>
          <w:iCs/>
          <w:color w:val="1F1F1F"/>
          <w:bdr w:val="none" w:sz="0" w:space="0" w:color="auto" w:frame="1"/>
        </w:rPr>
        <w:t>Ethio</w:t>
      </w:r>
      <w:proofErr w:type="spellEnd"/>
      <w:r>
        <w:rPr>
          <w:i/>
          <w:iCs/>
          <w:color w:val="1F1F1F"/>
          <w:bdr w:val="none" w:sz="0" w:space="0" w:color="auto" w:frame="1"/>
        </w:rPr>
        <w:t xml:space="preserve"> Telecom’s strongest domain, yet heavily padded with hardware obsolescence and extreme power margins.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4"/>
        <w:gridCol w:w="827"/>
        <w:gridCol w:w="972"/>
        <w:gridCol w:w="419"/>
        <w:gridCol w:w="998"/>
        <w:gridCol w:w="998"/>
        <w:gridCol w:w="874"/>
        <w:gridCol w:w="1028"/>
        <w:gridCol w:w="998"/>
        <w:gridCol w:w="1066"/>
        <w:gridCol w:w="958"/>
        <w:gridCol w:w="781"/>
        <w:gridCol w:w="695"/>
        <w:gridCol w:w="1246"/>
        <w:gridCol w:w="912"/>
        <w:gridCol w:w="1204"/>
      </w:tblGrid>
      <w:tr w:rsidR="00200761" w:rsidTr="00200761"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No.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Original Item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Description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proofErr w:type="spellStart"/>
            <w:r>
              <w:rPr>
                <w:rStyle w:val="Strong"/>
                <w:color w:val="1F1F1F"/>
                <w:bdr w:val="none" w:sz="0" w:space="0" w:color="auto" w:frame="1"/>
              </w:rPr>
              <w:t>Qty</w:t>
            </w:r>
            <w:proofErr w:type="spellEnd"/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Orig. Unit Price (ETB)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Orig. Total (ETB)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Spec Assessment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Observations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Critical Issues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Alt. Spec (Proposed)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Justification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Cost Reduction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Sourcing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Questions for Vendor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Negotiation Strategy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Recommendation</w:t>
            </w:r>
          </w:p>
        </w:tc>
      </w:tr>
      <w:tr w:rsidR="00200761" w:rsidTr="00200761"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8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42U Rack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64x19 profiles, 800kg load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427,670.25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427,670.25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Overpriced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Passive metal framing.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400%+ markup on passive local infrastructure.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Standard Perforated 42U Server Rack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Metal racks do not require telecom integrations; they are standard commodities.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High</w:t>
            </w:r>
            <w:r>
              <w:rPr>
                <w:color w:val="1F1F1F"/>
                <w:bdr w:val="none" w:sz="0" w:space="0" w:color="auto" w:frame="1"/>
              </w:rPr>
              <w:t xml:space="preserve"> (~75%)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Local IT Dist.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i/>
                <w:iCs/>
                <w:color w:val="1F1F1F"/>
                <w:bdr w:val="none" w:sz="0" w:space="0" w:color="auto" w:frame="1"/>
              </w:rPr>
              <w:t xml:space="preserve">"Can </w:t>
            </w:r>
            <w:proofErr w:type="spellStart"/>
            <w:r>
              <w:rPr>
                <w:i/>
                <w:iCs/>
                <w:color w:val="1F1F1F"/>
                <w:bdr w:val="none" w:sz="0" w:space="0" w:color="auto" w:frame="1"/>
              </w:rPr>
              <w:t>Hawassa</w:t>
            </w:r>
            <w:proofErr w:type="spellEnd"/>
            <w:r>
              <w:rPr>
                <w:i/>
                <w:iCs/>
                <w:color w:val="1F1F1F"/>
                <w:bdr w:val="none" w:sz="0" w:space="0" w:color="auto" w:frame="1"/>
              </w:rPr>
              <w:t xml:space="preserve"> supply its own 42U rack meeting these exact dimensions?"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Unbundle. Do not buy metal from ISPs.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Procure Independently</w:t>
            </w:r>
          </w:p>
        </w:tc>
      </w:tr>
      <w:tr w:rsidR="00200761" w:rsidTr="00200761"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9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22U Rack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600x1000 Server Rack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202,810.32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608,430.96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Overpriced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Passive metal framing.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High </w:t>
            </w:r>
            <w:proofErr w:type="gramStart"/>
            <w:r>
              <w:rPr>
                <w:color w:val="1F1F1F"/>
                <w:bdr w:val="none" w:sz="0" w:space="0" w:color="auto" w:frame="1"/>
              </w:rPr>
              <w:t>middleman</w:t>
            </w:r>
            <w:proofErr w:type="gramEnd"/>
            <w:r>
              <w:rPr>
                <w:color w:val="1F1F1F"/>
                <w:bdr w:val="none" w:sz="0" w:space="0" w:color="auto" w:frame="1"/>
              </w:rPr>
              <w:t xml:space="preserve"> markup.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Standard Perforated 22U Rack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See above.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High</w:t>
            </w:r>
            <w:r>
              <w:rPr>
                <w:color w:val="1F1F1F"/>
                <w:bdr w:val="none" w:sz="0" w:space="0" w:color="auto" w:frame="1"/>
              </w:rPr>
              <w:t xml:space="preserve"> (~70%)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Local IT Dist.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i/>
                <w:iCs/>
                <w:color w:val="1F1F1F"/>
                <w:bdr w:val="none" w:sz="0" w:space="0" w:color="auto" w:frame="1"/>
              </w:rPr>
              <w:t>"Can we substitute these with locally fabricated/sourced racks?"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Unbundle.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Procure Independently</w:t>
            </w:r>
          </w:p>
        </w:tc>
      </w:tr>
      <w:tr w:rsidR="00200761" w:rsidTr="00200761"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lastRenderedPageBreak/>
              <w:t>10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40KVA Centralized UPS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40KVA, Lithium/Lead, SNMP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11,088,000.00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11,088,000.00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Hyper-Inflated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Astronomically priced.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Predatory margin (~10x global retail for APC/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Vertiv</w:t>
            </w:r>
            <w:proofErr w:type="spellEnd"/>
            <w:r>
              <w:rPr>
                <w:color w:val="1F1F1F"/>
                <w:bdr w:val="none" w:sz="0" w:space="0" w:color="auto" w:frame="1"/>
              </w:rPr>
              <w:t>).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2x 20KVA Enterprise UPS (APC/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Vertiv</w:t>
            </w:r>
            <w:proofErr w:type="spellEnd"/>
            <w:r>
              <w:rPr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Cloud-edge architecture uses less local power. 11M ETB is an audit disaster.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High</w:t>
            </w:r>
            <w:r>
              <w:rPr>
                <w:color w:val="1F1F1F"/>
                <w:bdr w:val="none" w:sz="0" w:space="0" w:color="auto" w:frame="1"/>
              </w:rPr>
              <w:t xml:space="preserve"> (~80%)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Local Power Dist.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i/>
                <w:iCs/>
                <w:color w:val="1F1F1F"/>
                <w:bdr w:val="none" w:sz="0" w:space="0" w:color="auto" w:frame="1"/>
              </w:rPr>
              <w:t>"Provide the exact Make/Model. Will you price-match an authorized local distributor?"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Threaten to drop from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BoQ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unless unit price drops below 3M ETB.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Procure Independently</w:t>
            </w:r>
          </w:p>
        </w:tc>
      </w:tr>
      <w:tr w:rsidR="00200761" w:rsidTr="00200761"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11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Wi-Fi Access Point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Wi-Fi 6 (802.11ax) Indoor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451,878.00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2,711,268.00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Inflated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Nearly $4k USD per AP.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Unjustifiable hardware premium for standard Wi-Fi 6.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Enterprise Cloud-Managed AP (Cisco/Ubiquiti)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Core connectivity is necessary, but standard enterprise APs cost 80k-120k ETB.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Medium</w:t>
            </w:r>
            <w:r>
              <w:rPr>
                <w:color w:val="1F1F1F"/>
                <w:bdr w:val="none" w:sz="0" w:space="0" w:color="auto" w:frame="1"/>
              </w:rPr>
              <w:t xml:space="preserve"> (~70%)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proofErr w:type="spellStart"/>
            <w:r>
              <w:rPr>
                <w:color w:val="1F1F1F"/>
                <w:bdr w:val="none" w:sz="0" w:space="0" w:color="auto" w:frame="1"/>
              </w:rPr>
              <w:t>Ethio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Telecom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i/>
                <w:iCs/>
                <w:color w:val="1F1F1F"/>
                <w:bdr w:val="none" w:sz="0" w:space="0" w:color="auto" w:frame="1"/>
              </w:rPr>
              <w:t>"Provide the Cisco/Aruba part number justifying a 451k ETB unit price."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Retain, but force standard distribution pricing.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Modify &amp; Retain</w:t>
            </w:r>
          </w:p>
        </w:tc>
      </w:tr>
      <w:tr w:rsidR="00200761" w:rsidTr="00200761"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12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Wi-Fi AP Controller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Hardware Controller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1,064,155.80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1,064,155.80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Obsolete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1M ETB hardware for just 6 APs.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Architectural flaw; pushing unnecessary hardware.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Virtual or Cloud-Managed Controller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Modern AP deployments of this scale utilize cloud/VM </w:t>
            </w:r>
            <w:r>
              <w:rPr>
                <w:color w:val="1F1F1F"/>
                <w:bdr w:val="none" w:sz="0" w:space="0" w:color="auto" w:frame="1"/>
              </w:rPr>
              <w:lastRenderedPageBreak/>
              <w:t>controllers (zero hardware cost).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lastRenderedPageBreak/>
              <w:t>High</w:t>
            </w:r>
            <w:r>
              <w:rPr>
                <w:color w:val="1F1F1F"/>
                <w:bdr w:val="none" w:sz="0" w:space="0" w:color="auto" w:frame="1"/>
              </w:rPr>
              <w:t xml:space="preserve"> (100%)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N/A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i/>
                <w:iCs/>
                <w:color w:val="1F1F1F"/>
                <w:bdr w:val="none" w:sz="0" w:space="0" w:color="auto" w:frame="1"/>
              </w:rPr>
              <w:t>"Why propose a 1M ETB physical hardware controller for only 6 APs?"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Strike from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BoQ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entirely. Demand cloud </w:t>
            </w:r>
            <w:r>
              <w:rPr>
                <w:color w:val="1F1F1F"/>
                <w:bdr w:val="none" w:sz="0" w:space="0" w:color="auto" w:frame="1"/>
              </w:rPr>
              <w:lastRenderedPageBreak/>
              <w:t>architecture.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lastRenderedPageBreak/>
              <w:t>Eliminate</w:t>
            </w:r>
          </w:p>
        </w:tc>
      </w:tr>
    </w:tbl>
    <w:p w:rsidR="00200761" w:rsidRDefault="00200761" w:rsidP="00200761">
      <w:pPr>
        <w:spacing w:after="120"/>
        <w:rPr>
          <w:color w:val="1F1F1F"/>
        </w:rPr>
      </w:pPr>
      <w:r>
        <w:rPr>
          <w:color w:val="1F1F1F"/>
        </w:rPr>
        <w:pict>
          <v:rect id="_x0000_i1037" style="width:0;height:1.5pt" o:hralign="center" o:hrstd="t" o:hrnoshade="t" o:hr="t" fillcolor="gray" stroked="f"/>
        </w:pict>
      </w:r>
    </w:p>
    <w:p w:rsidR="00200761" w:rsidRDefault="00200761" w:rsidP="00200761">
      <w:pPr>
        <w:pStyle w:val="Heading3"/>
        <w:spacing w:after="120" w:afterAutospacing="0"/>
        <w:rPr>
          <w:color w:val="1F1F1F"/>
        </w:rPr>
      </w:pPr>
      <w:r>
        <w:rPr>
          <w:color w:val="1F1F1F"/>
        </w:rPr>
        <w:t>PART B: END-USER COMPUTE, KIOSKS &amp; COUNTER TECH</w:t>
      </w:r>
    </w:p>
    <w:p w:rsidR="00200761" w:rsidRDefault="00200761" w:rsidP="00200761">
      <w:pPr>
        <w:pStyle w:val="NormalWeb"/>
        <w:spacing w:after="0" w:afterAutospacing="0"/>
        <w:rPr>
          <w:color w:val="1F1F1F"/>
        </w:rPr>
      </w:pPr>
      <w:r>
        <w:rPr>
          <w:i/>
          <w:iCs/>
          <w:color w:val="1F1F1F"/>
          <w:bdr w:val="none" w:sz="0" w:space="0" w:color="auto" w:frame="1"/>
        </w:rPr>
        <w:t xml:space="preserve">The citizen-facing operational layer. This represents the greatest CAPEX waste in the </w:t>
      </w:r>
      <w:proofErr w:type="spellStart"/>
      <w:proofErr w:type="gramStart"/>
      <w:r>
        <w:rPr>
          <w:i/>
          <w:iCs/>
          <w:color w:val="1F1F1F"/>
          <w:bdr w:val="none" w:sz="0" w:space="0" w:color="auto" w:frame="1"/>
        </w:rPr>
        <w:t>BoQ</w:t>
      </w:r>
      <w:proofErr w:type="spellEnd"/>
      <w:proofErr w:type="gramEnd"/>
      <w:r>
        <w:rPr>
          <w:i/>
          <w:iCs/>
          <w:color w:val="1F1F1F"/>
          <w:bdr w:val="none" w:sz="0" w:space="0" w:color="auto" w:frame="1"/>
        </w:rPr>
        <w:t>, prescribing heavy engineering hardware for lightweight browser tasks.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0"/>
        <w:gridCol w:w="778"/>
        <w:gridCol w:w="1037"/>
        <w:gridCol w:w="427"/>
        <w:gridCol w:w="958"/>
        <w:gridCol w:w="1029"/>
        <w:gridCol w:w="937"/>
        <w:gridCol w:w="1221"/>
        <w:gridCol w:w="941"/>
        <w:gridCol w:w="870"/>
        <w:gridCol w:w="1017"/>
        <w:gridCol w:w="803"/>
        <w:gridCol w:w="772"/>
        <w:gridCol w:w="853"/>
        <w:gridCol w:w="1084"/>
        <w:gridCol w:w="1243"/>
      </w:tblGrid>
      <w:tr w:rsidR="00200761" w:rsidTr="00200761"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No.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Original Item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Description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proofErr w:type="spellStart"/>
            <w:r>
              <w:rPr>
                <w:rStyle w:val="Strong"/>
                <w:color w:val="1F1F1F"/>
                <w:bdr w:val="none" w:sz="0" w:space="0" w:color="auto" w:frame="1"/>
              </w:rPr>
              <w:t>Qty</w:t>
            </w:r>
            <w:proofErr w:type="spellEnd"/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Orig. Unit Price (ETB)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Orig. Total (ETB)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Spec Assessment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Observations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Critical Issues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Alt. Spec (Proposed)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Justification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Cost Reduction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Sourcing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Questions for Vendor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Negotiation Strategy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Recommendation</w:t>
            </w:r>
          </w:p>
        </w:tc>
      </w:tr>
      <w:tr w:rsidR="00200761" w:rsidTr="00200761"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Ticket Dispenser Kiosk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32" Panel, Intel i3, 4GB RAM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5,239,800.00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10,479,600.00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Extortionate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Bottom-tier i3 processor inside a 5.2M box.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Vendor software lock-in; predatory pricing.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Android/PC Touch Kiosk (&lt;350k ETB)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Queuing runs via web APIs. A 5.2M ETB kiosk is an audit violation.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High</w:t>
            </w:r>
            <w:r>
              <w:rPr>
                <w:color w:val="1F1F1F"/>
                <w:bdr w:val="none" w:sz="0" w:space="0" w:color="auto" w:frame="1"/>
              </w:rPr>
              <w:t xml:space="preserve"> (~90%)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Local Hardware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i/>
                <w:iCs/>
                <w:color w:val="1F1F1F"/>
                <w:bdr w:val="none" w:sz="0" w:space="0" w:color="auto" w:frame="1"/>
              </w:rPr>
              <w:t>"What proprietary tech inside this i3 Kiosk justifies a 5.2 Million ETB price tag?"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Extract hardware. Demand API documentation for HU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GovTech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integration.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Procure Independently</w:t>
            </w:r>
          </w:p>
        </w:tc>
      </w:tr>
      <w:tr w:rsidR="00200761" w:rsidTr="00200761"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18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Laptop Core i7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Dell Pro14 (16GB/512GB)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48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234,782.61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11,269,565.22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Over-Engineered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Spec is for engineering/CAD.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Severe over-provisioning </w:t>
            </w:r>
            <w:r>
              <w:rPr>
                <w:color w:val="1F1F1F"/>
                <w:bdr w:val="none" w:sz="0" w:space="0" w:color="auto" w:frame="1"/>
              </w:rPr>
              <w:lastRenderedPageBreak/>
              <w:t>for web portals; theft risk.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lastRenderedPageBreak/>
              <w:t xml:space="preserve">Core i3/i5 Small Form </w:t>
            </w:r>
            <w:r>
              <w:rPr>
                <w:color w:val="1F1F1F"/>
                <w:bdr w:val="none" w:sz="0" w:space="0" w:color="auto" w:frame="1"/>
              </w:rPr>
              <w:lastRenderedPageBreak/>
              <w:t>Factor (SFF) Desktops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lastRenderedPageBreak/>
              <w:t>E-governance is browser</w:t>
            </w:r>
            <w:r>
              <w:rPr>
                <w:color w:val="1F1F1F"/>
                <w:bdr w:val="none" w:sz="0" w:space="0" w:color="auto" w:frame="1"/>
              </w:rPr>
              <w:lastRenderedPageBreak/>
              <w:t>-based. SFFs are cheaper, wired, and secure.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lastRenderedPageBreak/>
              <w:t>Medium</w:t>
            </w:r>
            <w:r>
              <w:rPr>
                <w:color w:val="1F1F1F"/>
                <w:bdr w:val="none" w:sz="0" w:space="0" w:color="auto" w:frame="1"/>
              </w:rPr>
              <w:t xml:space="preserve"> (~50%)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Local IT Dist.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i/>
                <w:iCs/>
                <w:color w:val="1F1F1F"/>
                <w:bdr w:val="none" w:sz="0" w:space="0" w:color="auto" w:frame="1"/>
              </w:rPr>
              <w:t xml:space="preserve">"What specific </w:t>
            </w:r>
            <w:r>
              <w:rPr>
                <w:i/>
                <w:iCs/>
                <w:color w:val="1F1F1F"/>
                <w:bdr w:val="none" w:sz="0" w:space="0" w:color="auto" w:frame="1"/>
              </w:rPr>
              <w:lastRenderedPageBreak/>
              <w:t>technical workload justifies i7 laptops for browser data entry?"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lastRenderedPageBreak/>
              <w:t>Strike all laptops. Enforce "Deskto</w:t>
            </w:r>
            <w:r>
              <w:rPr>
                <w:color w:val="1F1F1F"/>
                <w:bdr w:val="none" w:sz="0" w:space="0" w:color="auto" w:frame="1"/>
              </w:rPr>
              <w:lastRenderedPageBreak/>
              <w:t>p-First" policy locally.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lastRenderedPageBreak/>
              <w:t>Procure Independently</w:t>
            </w:r>
          </w:p>
        </w:tc>
      </w:tr>
      <w:tr w:rsidR="00200761" w:rsidTr="00200761"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19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Multi-Function Printer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General MFP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642,000.00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1,284,000.00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Ambiguous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No specs provided.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Hiding margin behind vague descriptions.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Enterprise Laser MFP (Specific PPM)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Cannot approve 642k without duty-cycle and PPM specifications.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Medium</w:t>
            </w:r>
            <w:r>
              <w:rPr>
                <w:color w:val="1F1F1F"/>
                <w:bdr w:val="none" w:sz="0" w:space="0" w:color="auto" w:frame="1"/>
              </w:rPr>
              <w:t xml:space="preserve"> (TBD)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Local IT Dist.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i/>
                <w:iCs/>
                <w:color w:val="1F1F1F"/>
                <w:bdr w:val="none" w:sz="0" w:space="0" w:color="auto" w:frame="1"/>
              </w:rPr>
              <w:t>"What is the exact Pages-Per-Minute (PPM) and brand of this machine?"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Extract from telecom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BoQ</w:t>
            </w:r>
            <w:proofErr w:type="spellEnd"/>
            <w:r>
              <w:rPr>
                <w:color w:val="1F1F1F"/>
                <w:bdr w:val="none" w:sz="0" w:space="0" w:color="auto" w:frame="1"/>
              </w:rPr>
              <w:t>; buy via local standard tender.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Procure Independently</w:t>
            </w:r>
          </w:p>
        </w:tc>
      </w:tr>
      <w:tr w:rsidR="00200761" w:rsidTr="00200761"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20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Call Center Desktop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Dell OptiPlex i7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200,000.00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600,000.00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Over-Engineered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Call routing does not need i7.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Over-spec.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SFF Core i3 Desktop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Web-based VoIP routing.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Medium</w:t>
            </w:r>
            <w:r>
              <w:rPr>
                <w:color w:val="1F1F1F"/>
                <w:bdr w:val="none" w:sz="0" w:space="0" w:color="auto" w:frame="1"/>
              </w:rPr>
              <w:t xml:space="preserve"> (~50%)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Local IT Dist.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i/>
                <w:iCs/>
                <w:color w:val="1F1F1F"/>
                <w:bdr w:val="none" w:sz="0" w:space="0" w:color="auto" w:frame="1"/>
              </w:rPr>
              <w:t>"Why i7 processors for VoIP agents?"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Procure with counter PCs.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Procure Independently</w:t>
            </w:r>
          </w:p>
        </w:tc>
      </w:tr>
      <w:tr w:rsidR="00200761" w:rsidTr="00200761"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lastRenderedPageBreak/>
              <w:t>21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Head/Mic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Workstation Headset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20,697.63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62,092.88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Justified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Standard pricing.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None.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Standard Call Center Headset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Matches market rate.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Low</w:t>
            </w:r>
            <w:r>
              <w:rPr>
                <w:color w:val="1F1F1F"/>
                <w:bdr w:val="none" w:sz="0" w:space="0" w:color="auto" w:frame="1"/>
              </w:rPr>
              <w:t xml:space="preserve"> (0%)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Local IT Dist.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i/>
                <w:iCs/>
                <w:color w:val="1F1F1F"/>
                <w:bdr w:val="none" w:sz="0" w:space="0" w:color="auto" w:frame="1"/>
              </w:rPr>
              <w:t>None.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Procure locally to keep endpoints unbundled.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Procure Independently</w:t>
            </w:r>
          </w:p>
        </w:tc>
      </w:tr>
    </w:tbl>
    <w:p w:rsidR="00200761" w:rsidRDefault="00200761" w:rsidP="00200761">
      <w:pPr>
        <w:spacing w:after="120"/>
        <w:rPr>
          <w:color w:val="1F1F1F"/>
        </w:rPr>
      </w:pPr>
      <w:r>
        <w:rPr>
          <w:color w:val="1F1F1F"/>
        </w:rPr>
        <w:pict>
          <v:rect id="_x0000_i1038" style="width:0;height:1.5pt" o:hralign="center" o:hrstd="t" o:hrnoshade="t" o:hr="t" fillcolor="gray" stroked="f"/>
        </w:pict>
      </w:r>
    </w:p>
    <w:p w:rsidR="00200761" w:rsidRDefault="00200761" w:rsidP="00200761">
      <w:pPr>
        <w:pStyle w:val="Heading3"/>
        <w:spacing w:after="120" w:afterAutospacing="0"/>
        <w:rPr>
          <w:color w:val="1F1F1F"/>
        </w:rPr>
      </w:pPr>
      <w:r>
        <w:rPr>
          <w:color w:val="1F1F1F"/>
        </w:rPr>
        <w:t>PART C: VISUAL DISPLAY, LED &amp; REDUNDANT SCREENS</w:t>
      </w:r>
    </w:p>
    <w:p w:rsidR="00200761" w:rsidRDefault="00200761" w:rsidP="00200761">
      <w:pPr>
        <w:pStyle w:val="NormalWeb"/>
        <w:spacing w:after="0" w:afterAutospacing="0"/>
        <w:rPr>
          <w:color w:val="1F1F1F"/>
        </w:rPr>
      </w:pPr>
      <w:proofErr w:type="spellStart"/>
      <w:r>
        <w:rPr>
          <w:i/>
          <w:iCs/>
          <w:color w:val="1F1F1F"/>
          <w:bdr w:val="none" w:sz="0" w:space="0" w:color="auto" w:frame="1"/>
        </w:rPr>
        <w:t>Ethio</w:t>
      </w:r>
      <w:proofErr w:type="spellEnd"/>
      <w:r>
        <w:rPr>
          <w:i/>
          <w:iCs/>
          <w:color w:val="1F1F1F"/>
          <w:bdr w:val="none" w:sz="0" w:space="0" w:color="auto" w:frame="1"/>
        </w:rPr>
        <w:t xml:space="preserve"> Telecom has proposed three overlapping mass-display systems. </w:t>
      </w:r>
      <w:proofErr w:type="spellStart"/>
      <w:r>
        <w:rPr>
          <w:i/>
          <w:iCs/>
          <w:color w:val="1F1F1F"/>
          <w:bdr w:val="none" w:sz="0" w:space="0" w:color="auto" w:frame="1"/>
        </w:rPr>
        <w:t>Hawassa</w:t>
      </w:r>
      <w:proofErr w:type="spellEnd"/>
      <w:r>
        <w:rPr>
          <w:i/>
          <w:iCs/>
          <w:color w:val="1F1F1F"/>
          <w:bdr w:val="none" w:sz="0" w:space="0" w:color="auto" w:frame="1"/>
        </w:rPr>
        <w:t xml:space="preserve"> must eliminate the visual chaos and focus solely on the primary citizen queue board.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6"/>
        <w:gridCol w:w="1125"/>
        <w:gridCol w:w="906"/>
        <w:gridCol w:w="471"/>
        <w:gridCol w:w="980"/>
        <w:gridCol w:w="1052"/>
        <w:gridCol w:w="920"/>
        <w:gridCol w:w="1003"/>
        <w:gridCol w:w="1064"/>
        <w:gridCol w:w="870"/>
        <w:gridCol w:w="928"/>
        <w:gridCol w:w="820"/>
        <w:gridCol w:w="728"/>
        <w:gridCol w:w="906"/>
        <w:gridCol w:w="919"/>
        <w:gridCol w:w="1272"/>
      </w:tblGrid>
      <w:tr w:rsidR="00200761" w:rsidTr="00200761"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No.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Original Item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Description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proofErr w:type="spellStart"/>
            <w:r>
              <w:rPr>
                <w:rStyle w:val="Strong"/>
                <w:color w:val="1F1F1F"/>
                <w:bdr w:val="none" w:sz="0" w:space="0" w:color="auto" w:frame="1"/>
              </w:rPr>
              <w:t>Qty</w:t>
            </w:r>
            <w:proofErr w:type="spellEnd"/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Orig. Unit Price (ETB)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Orig. Total (ETB)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Spec Assessment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Observations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Critical Issues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Alt. Spec (Proposed)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Justification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Cost Reduction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Sourcing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Questions for Vendor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Negotiation Strategy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Recommendation</w:t>
            </w:r>
          </w:p>
        </w:tc>
      </w:tr>
      <w:tr w:rsidR="00200761" w:rsidTr="00200761"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Situation Room Video Wall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43" Displays (2x2)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1,250,000.00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5,000,000.00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Redundant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Overlaps with LED Wall.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Visual excess for Phase 1. 1.25M per 43" is inflated.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Eliminate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One public LED wall is sufficient for Day 1 launch.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High</w:t>
            </w:r>
            <w:r>
              <w:rPr>
                <w:color w:val="1F1F1F"/>
                <w:bdr w:val="none" w:sz="0" w:space="0" w:color="auto" w:frame="1"/>
              </w:rPr>
              <w:t xml:space="preserve"> (100%)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N/A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i/>
                <w:iCs/>
                <w:color w:val="1F1F1F"/>
                <w:bdr w:val="none" w:sz="0" w:space="0" w:color="auto" w:frame="1"/>
              </w:rPr>
              <w:t>"Why is an 8.4M Situation Room necessary alongside a 12.6M LED wall?"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Strike entirely as a deferred Phase 2 luxury.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Eliminate</w:t>
            </w:r>
          </w:p>
        </w:tc>
      </w:tr>
      <w:tr w:rsidR="00200761" w:rsidTr="00200761"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Video Wall Support Structure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Metal Wall Mounts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600,000.00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2,400,000.00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Hyper-Inflated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600k to hold a 43" TV.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Extortionate pricing on passive </w:t>
            </w:r>
            <w:r>
              <w:rPr>
                <w:color w:val="1F1F1F"/>
                <w:bdr w:val="none" w:sz="0" w:space="0" w:color="auto" w:frame="1"/>
              </w:rPr>
              <w:lastRenderedPageBreak/>
              <w:t>metal brackets.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lastRenderedPageBreak/>
              <w:t>Local Fabrication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Metal is metal.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High</w:t>
            </w:r>
            <w:r>
              <w:rPr>
                <w:color w:val="1F1F1F"/>
                <w:bdr w:val="none" w:sz="0" w:space="0" w:color="auto" w:frame="1"/>
              </w:rPr>
              <w:t xml:space="preserve"> (100%)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N/A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i/>
                <w:iCs/>
                <w:color w:val="1F1F1F"/>
                <w:bdr w:val="none" w:sz="0" w:space="0" w:color="auto" w:frame="1"/>
              </w:rPr>
              <w:t>"Are you charging 600,00</w:t>
            </w:r>
            <w:r>
              <w:rPr>
                <w:i/>
                <w:iCs/>
                <w:color w:val="1F1F1F"/>
                <w:bdr w:val="none" w:sz="0" w:space="0" w:color="auto" w:frame="1"/>
              </w:rPr>
              <w:lastRenderedPageBreak/>
              <w:t>0 ETB for a metal VESA mount?"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lastRenderedPageBreak/>
              <w:t>Strike entirely with Video Wall.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Eliminate</w:t>
            </w:r>
          </w:p>
        </w:tc>
      </w:tr>
      <w:tr w:rsidR="00200761" w:rsidTr="00200761"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7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Video Wall Decoder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Decoder Unit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1,050,000.00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1,050,000.00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Redundant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Ties to Video Wall.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N/A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Eliminate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Decoder deleted with wall.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High</w:t>
            </w:r>
            <w:r>
              <w:rPr>
                <w:color w:val="1F1F1F"/>
                <w:bdr w:val="none" w:sz="0" w:space="0" w:color="auto" w:frame="1"/>
              </w:rPr>
              <w:t xml:space="preserve"> (100%)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N/A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i/>
                <w:iCs/>
                <w:color w:val="1F1F1F"/>
                <w:bdr w:val="none" w:sz="0" w:space="0" w:color="auto" w:frame="1"/>
              </w:rPr>
              <w:t>None.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Strike entirely.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Eliminate</w:t>
            </w:r>
          </w:p>
        </w:tc>
      </w:tr>
      <w:tr w:rsidR="00200761" w:rsidTr="00200761"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14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Window Display Screen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21" LCD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48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297,228.81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14,266,982.71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Overpriced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~300k for a 21" screen.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Likely bundling proprietary signage licenses into hardware.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Standard 21/24" IPS Monitor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Basic monitor connected to SFF desktop browser handles queuing display.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High</w:t>
            </w:r>
            <w:r>
              <w:rPr>
                <w:color w:val="1F1F1F"/>
                <w:bdr w:val="none" w:sz="0" w:space="0" w:color="auto" w:frame="1"/>
              </w:rPr>
              <w:t xml:space="preserve"> (~90%)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Local IT Dist.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i/>
                <w:iCs/>
                <w:color w:val="1F1F1F"/>
                <w:bdr w:val="none" w:sz="0" w:space="0" w:color="auto" w:frame="1"/>
              </w:rPr>
              <w:t>"Does this include perpetual software licenses, or is this purely hardware?"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Extract and procure standard monitors locally.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Procure Independently</w:t>
            </w:r>
          </w:p>
        </w:tc>
      </w:tr>
      <w:tr w:rsidR="00200761" w:rsidTr="00200761"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15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Comprehensive Display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65" LCD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887,617.50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2,662,852.50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Redundant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Clutters waiting area.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Duplicates LED wall function.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Eliminate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Centralize all queuing on the LED board.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High</w:t>
            </w:r>
            <w:r>
              <w:rPr>
                <w:color w:val="1F1F1F"/>
                <w:bdr w:val="none" w:sz="0" w:space="0" w:color="auto" w:frame="1"/>
              </w:rPr>
              <w:t xml:space="preserve"> (100%)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N/A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i/>
                <w:iCs/>
                <w:color w:val="1F1F1F"/>
                <w:bdr w:val="none" w:sz="0" w:space="0" w:color="auto" w:frame="1"/>
              </w:rPr>
              <w:t xml:space="preserve">"Why are these needed when we have an </w:t>
            </w:r>
            <w:r>
              <w:rPr>
                <w:i/>
                <w:iCs/>
                <w:color w:val="1F1F1F"/>
                <w:bdr w:val="none" w:sz="0" w:space="0" w:color="auto" w:frame="1"/>
              </w:rPr>
              <w:lastRenderedPageBreak/>
              <w:t>11.5m2 LED board?"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lastRenderedPageBreak/>
              <w:t>Strike entirely.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Eliminate</w:t>
            </w:r>
          </w:p>
        </w:tc>
      </w:tr>
      <w:tr w:rsidR="00200761" w:rsidTr="00200761"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27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LED Screen (Indoor)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Pixel Pitch 1.8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11.5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1,097,418.00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12,620,307.00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Justified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Core public display.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High CAPEX concentration.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Keep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Replaces all other screens in facility.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Low</w:t>
            </w:r>
            <w:r>
              <w:rPr>
                <w:color w:val="1F1F1F"/>
                <w:bdr w:val="none" w:sz="0" w:space="0" w:color="auto" w:frame="1"/>
              </w:rPr>
              <w:t xml:space="preserve"> (0%)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proofErr w:type="spellStart"/>
            <w:r>
              <w:rPr>
                <w:color w:val="1F1F1F"/>
                <w:bdr w:val="none" w:sz="0" w:space="0" w:color="auto" w:frame="1"/>
              </w:rPr>
              <w:t>Ethio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Telecom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i/>
                <w:iCs/>
                <w:color w:val="1F1F1F"/>
                <w:bdr w:val="none" w:sz="0" w:space="0" w:color="auto" w:frame="1"/>
              </w:rPr>
              <w:t>"What is the specific brand of LED modules?"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Retain as the </w:t>
            </w:r>
            <w:r>
              <w:rPr>
                <w:i/>
                <w:iCs/>
                <w:color w:val="1F1F1F"/>
                <w:bdr w:val="none" w:sz="0" w:space="0" w:color="auto" w:frame="1"/>
              </w:rPr>
              <w:t>only</w:t>
            </w:r>
            <w:r>
              <w:rPr>
                <w:color w:val="1F1F1F"/>
                <w:bdr w:val="none" w:sz="0" w:space="0" w:color="auto" w:frame="1"/>
              </w:rPr>
              <w:t xml:space="preserve"> major visual system.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Retain</w:t>
            </w:r>
          </w:p>
        </w:tc>
      </w:tr>
      <w:tr w:rsidR="00200761" w:rsidTr="00200761"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28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LED Controller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3-in-1 Controller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782,717.25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782,717.25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Justified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Core component.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None.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Keep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Required for LED.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Low</w:t>
            </w:r>
            <w:r>
              <w:rPr>
                <w:color w:val="1F1F1F"/>
                <w:bdr w:val="none" w:sz="0" w:space="0" w:color="auto" w:frame="1"/>
              </w:rPr>
              <w:t xml:space="preserve"> (0%)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proofErr w:type="spellStart"/>
            <w:r>
              <w:rPr>
                <w:color w:val="1F1F1F"/>
                <w:bdr w:val="none" w:sz="0" w:space="0" w:color="auto" w:frame="1"/>
              </w:rPr>
              <w:t>Ethio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Telecom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i/>
                <w:iCs/>
                <w:color w:val="1F1F1F"/>
                <w:bdr w:val="none" w:sz="0" w:space="0" w:color="auto" w:frame="1"/>
              </w:rPr>
              <w:t>None.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Retain.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Retain</w:t>
            </w:r>
          </w:p>
        </w:tc>
      </w:tr>
      <w:tr w:rsidR="00200761" w:rsidTr="00200761"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29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LED Structure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Customized Pole/Frame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11.5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132,335.70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1,521,860.55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Overpriced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proofErr w:type="spellStart"/>
            <w:r>
              <w:rPr>
                <w:color w:val="1F1F1F"/>
                <w:bdr w:val="none" w:sz="0" w:space="0" w:color="auto" w:frame="1"/>
              </w:rPr>
              <w:t>Sidama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gramStart"/>
            <w:r>
              <w:rPr>
                <w:color w:val="1F1F1F"/>
                <w:bdr w:val="none" w:sz="0" w:space="0" w:color="auto" w:frame="1"/>
              </w:rPr>
              <w:t>was charged</w:t>
            </w:r>
            <w:proofErr w:type="gramEnd"/>
            <w:r>
              <w:rPr>
                <w:color w:val="1F1F1F"/>
                <w:bdr w:val="none" w:sz="0" w:space="0" w:color="auto" w:frame="1"/>
              </w:rPr>
              <w:t xml:space="preserve"> 106k/m2.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25% markup vs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Sidama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for passive metal.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Local Fabrication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proofErr w:type="spellStart"/>
            <w:r>
              <w:rPr>
                <w:color w:val="1F1F1F"/>
                <w:bdr w:val="none" w:sz="0" w:space="0" w:color="auto" w:frame="1"/>
              </w:rPr>
              <w:t>Sidama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benchmark proves inflation.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Medium</w:t>
            </w:r>
            <w:r>
              <w:rPr>
                <w:color w:val="1F1F1F"/>
                <w:bdr w:val="none" w:sz="0" w:space="0" w:color="auto" w:frame="1"/>
              </w:rPr>
              <w:t xml:space="preserve"> (~25%)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Local Fab.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i/>
                <w:iCs/>
                <w:color w:val="1F1F1F"/>
                <w:bdr w:val="none" w:sz="0" w:space="0" w:color="auto" w:frame="1"/>
              </w:rPr>
              <w:t xml:space="preserve">"Why is </w:t>
            </w:r>
            <w:proofErr w:type="spellStart"/>
            <w:r>
              <w:rPr>
                <w:i/>
                <w:iCs/>
                <w:color w:val="1F1F1F"/>
                <w:bdr w:val="none" w:sz="0" w:space="0" w:color="auto" w:frame="1"/>
              </w:rPr>
              <w:t>Hawassa</w:t>
            </w:r>
            <w:proofErr w:type="spellEnd"/>
            <w:r>
              <w:rPr>
                <w:i/>
                <w:iCs/>
                <w:color w:val="1F1F1F"/>
                <w:bdr w:val="none" w:sz="0" w:space="0" w:color="auto" w:frame="1"/>
              </w:rPr>
              <w:t xml:space="preserve"> paying 132K per m2 when </w:t>
            </w:r>
            <w:proofErr w:type="spellStart"/>
            <w:r>
              <w:rPr>
                <w:i/>
                <w:iCs/>
                <w:color w:val="1F1F1F"/>
                <w:bdr w:val="none" w:sz="0" w:space="0" w:color="auto" w:frame="1"/>
              </w:rPr>
              <w:t>Sidama</w:t>
            </w:r>
            <w:proofErr w:type="spellEnd"/>
            <w:r>
              <w:rPr>
                <w:i/>
                <w:iCs/>
                <w:color w:val="1F1F1F"/>
                <w:bdr w:val="none" w:sz="0" w:space="0" w:color="auto" w:frame="1"/>
              </w:rPr>
              <w:t xml:space="preserve"> paid 106K for metal?"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Force price match to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Sidama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or build locally.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Modify</w:t>
            </w:r>
          </w:p>
        </w:tc>
      </w:tr>
      <w:tr w:rsidR="00200761" w:rsidTr="00200761"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30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LED Power Box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Power Distribution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538,042.50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538,042.50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Justified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Core component.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None.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Keep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Required for LED.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Low</w:t>
            </w:r>
            <w:r>
              <w:rPr>
                <w:color w:val="1F1F1F"/>
                <w:bdr w:val="none" w:sz="0" w:space="0" w:color="auto" w:frame="1"/>
              </w:rPr>
              <w:t xml:space="preserve"> (0%)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proofErr w:type="spellStart"/>
            <w:r>
              <w:rPr>
                <w:color w:val="1F1F1F"/>
                <w:bdr w:val="none" w:sz="0" w:space="0" w:color="auto" w:frame="1"/>
              </w:rPr>
              <w:t>Ethio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Telecom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i/>
                <w:iCs/>
                <w:color w:val="1F1F1F"/>
                <w:bdr w:val="none" w:sz="0" w:space="0" w:color="auto" w:frame="1"/>
              </w:rPr>
              <w:t>None.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Retain.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Retain</w:t>
            </w:r>
          </w:p>
        </w:tc>
      </w:tr>
    </w:tbl>
    <w:p w:rsidR="00200761" w:rsidRDefault="00200761" w:rsidP="00200761">
      <w:pPr>
        <w:spacing w:after="120"/>
        <w:rPr>
          <w:color w:val="1F1F1F"/>
        </w:rPr>
      </w:pPr>
      <w:r>
        <w:rPr>
          <w:color w:val="1F1F1F"/>
        </w:rPr>
        <w:pict>
          <v:rect id="_x0000_i1039" style="width:0;height:1.5pt" o:hralign="center" o:hrstd="t" o:hrnoshade="t" o:hr="t" fillcolor="gray" stroked="f"/>
        </w:pict>
      </w:r>
    </w:p>
    <w:p w:rsidR="00200761" w:rsidRDefault="00200761" w:rsidP="00200761">
      <w:pPr>
        <w:pStyle w:val="Heading3"/>
        <w:spacing w:after="120" w:afterAutospacing="0"/>
        <w:rPr>
          <w:color w:val="1F1F1F"/>
        </w:rPr>
      </w:pPr>
      <w:r>
        <w:rPr>
          <w:color w:val="1F1F1F"/>
        </w:rPr>
        <w:t>PART D: SURVEILLANCE, AUDIO, CIVIL WORKS &amp; SOFTWARE</w:t>
      </w:r>
    </w:p>
    <w:p w:rsidR="00200761" w:rsidRDefault="00200761" w:rsidP="00200761">
      <w:pPr>
        <w:pStyle w:val="NormalWeb"/>
        <w:spacing w:after="0" w:afterAutospacing="0"/>
        <w:rPr>
          <w:color w:val="1F1F1F"/>
        </w:rPr>
      </w:pPr>
      <w:r>
        <w:rPr>
          <w:i/>
          <w:iCs/>
          <w:color w:val="1F1F1F"/>
          <w:bdr w:val="none" w:sz="0" w:space="0" w:color="auto" w:frame="1"/>
        </w:rPr>
        <w:lastRenderedPageBreak/>
        <w:t xml:space="preserve">The overlap zone. </w:t>
      </w:r>
      <w:proofErr w:type="spellStart"/>
      <w:r>
        <w:rPr>
          <w:i/>
          <w:iCs/>
          <w:color w:val="1F1F1F"/>
          <w:bdr w:val="none" w:sz="0" w:space="0" w:color="auto" w:frame="1"/>
        </w:rPr>
        <w:t>Ethio</w:t>
      </w:r>
      <w:proofErr w:type="spellEnd"/>
      <w:r>
        <w:rPr>
          <w:i/>
          <w:iCs/>
          <w:color w:val="1F1F1F"/>
          <w:bdr w:val="none" w:sz="0" w:space="0" w:color="auto" w:frame="1"/>
        </w:rPr>
        <w:t xml:space="preserve"> Telecom acting as a furniture broker and pushing off-the-shelf software that conflicts with National Federal HRMS mandates.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5"/>
        <w:gridCol w:w="947"/>
        <w:gridCol w:w="1225"/>
        <w:gridCol w:w="429"/>
        <w:gridCol w:w="968"/>
        <w:gridCol w:w="1038"/>
        <w:gridCol w:w="909"/>
        <w:gridCol w:w="991"/>
        <w:gridCol w:w="876"/>
        <w:gridCol w:w="903"/>
        <w:gridCol w:w="917"/>
        <w:gridCol w:w="811"/>
        <w:gridCol w:w="860"/>
        <w:gridCol w:w="925"/>
        <w:gridCol w:w="909"/>
        <w:gridCol w:w="1257"/>
      </w:tblGrid>
      <w:tr w:rsidR="00200761" w:rsidTr="00200761"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No.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Original Item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Description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proofErr w:type="spellStart"/>
            <w:r>
              <w:rPr>
                <w:rStyle w:val="Strong"/>
                <w:color w:val="1F1F1F"/>
                <w:bdr w:val="none" w:sz="0" w:space="0" w:color="auto" w:frame="1"/>
              </w:rPr>
              <w:t>Qty</w:t>
            </w:r>
            <w:proofErr w:type="spellEnd"/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Orig. Unit Price (ETB)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Orig. Total (ETB)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Spec Assessment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Observations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Critical Issues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Alt. Spec (Proposed)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Justification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Cost Reduction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Sourcing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Questions for Vendor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Negotiation Strategy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Recommendation</w:t>
            </w:r>
          </w:p>
        </w:tc>
      </w:tr>
      <w:tr w:rsidR="00200761" w:rsidTr="00200761"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1-4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Surveillance Cameras &amp; NVR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AI Bullet/Dome, PTZ, 32CH NVR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17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(Varies)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~1,900,000.00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Mixed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Cameras OK; NVR heavily inflated (459k/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ea</w:t>
            </w:r>
            <w:proofErr w:type="spellEnd"/>
            <w:r>
              <w:rPr>
                <w:color w:val="1F1F1F"/>
                <w:bdr w:val="none" w:sz="0" w:space="0" w:color="auto" w:frame="1"/>
              </w:rPr>
              <w:t>).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VMS lock-in risk.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Standard IP ONVIF Cameras + Local NVR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32CH NVRs cost &lt;100k locally.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Medium</w:t>
            </w:r>
            <w:r>
              <w:rPr>
                <w:color w:val="1F1F1F"/>
                <w:bdr w:val="none" w:sz="0" w:space="0" w:color="auto" w:frame="1"/>
              </w:rPr>
              <w:t xml:space="preserve"> (~50%)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Local Security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i/>
                <w:iCs/>
                <w:color w:val="1F1F1F"/>
                <w:bdr w:val="none" w:sz="0" w:space="0" w:color="auto" w:frame="1"/>
              </w:rPr>
              <w:t>"Do these cameras require proprietary VMS, or are they ONVIF open-standard?"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Retain cameras if ONVIF. Unbundle NVRs to local sourcing.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Modify &amp; Split</w:t>
            </w:r>
          </w:p>
        </w:tc>
      </w:tr>
      <w:tr w:rsidR="00200761" w:rsidTr="00200761"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16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Ceiling Loudspeaker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6W RMS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150,640.00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903,840.00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Inflated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150k for an analog 6W speaker.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Massive margin on basic PA parts.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Commercial 6W Speaker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Local hardware is identical.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High</w:t>
            </w:r>
            <w:r>
              <w:rPr>
                <w:color w:val="1F1F1F"/>
                <w:bdr w:val="none" w:sz="0" w:space="0" w:color="auto" w:frame="1"/>
              </w:rPr>
              <w:t xml:space="preserve"> (~90%)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Local Hardware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i/>
                <w:iCs/>
                <w:color w:val="1F1F1F"/>
                <w:bdr w:val="none" w:sz="0" w:space="0" w:color="auto" w:frame="1"/>
              </w:rPr>
              <w:t xml:space="preserve">"How does </w:t>
            </w:r>
            <w:proofErr w:type="spellStart"/>
            <w:r>
              <w:rPr>
                <w:i/>
                <w:iCs/>
                <w:color w:val="1F1F1F"/>
                <w:bdr w:val="none" w:sz="0" w:space="0" w:color="auto" w:frame="1"/>
              </w:rPr>
              <w:t>Ethio</w:t>
            </w:r>
            <w:proofErr w:type="spellEnd"/>
            <w:r>
              <w:rPr>
                <w:i/>
                <w:iCs/>
                <w:color w:val="1F1F1F"/>
                <w:bdr w:val="none" w:sz="0" w:space="0" w:color="auto" w:frame="1"/>
              </w:rPr>
              <w:t xml:space="preserve"> Telecom justify 150,640 ETB for a passive 6W analog speaker?"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Unbundle entirely.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Procure Independently</w:t>
            </w:r>
          </w:p>
        </w:tc>
      </w:tr>
      <w:tr w:rsidR="00200761" w:rsidTr="00200761"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lastRenderedPageBreak/>
              <w:t>17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Speaker-Controller Amp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PA Amplifier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492,000.00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1,476,000.00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Arch. Error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3 Amps for 6 speakers.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1:2 Ratio is technical nonsense.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1x Standard PA Amp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1 Amp easily drives dozens of 6W speakers.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High</w:t>
            </w:r>
            <w:r>
              <w:rPr>
                <w:color w:val="1F1F1F"/>
                <w:bdr w:val="none" w:sz="0" w:space="0" w:color="auto" w:frame="1"/>
              </w:rPr>
              <w:t xml:space="preserve"> (~80%)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Local Hardware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i/>
                <w:iCs/>
                <w:color w:val="1F1F1F"/>
                <w:bdr w:val="none" w:sz="0" w:space="0" w:color="auto" w:frame="1"/>
              </w:rPr>
              <w:t>"Why are 3 separate amplifiers specified to drive only 6 speakers?"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Unbundle entirely.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Procure Independently</w:t>
            </w:r>
          </w:p>
        </w:tc>
      </w:tr>
      <w:tr w:rsidR="00200761" w:rsidTr="00200761"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22-24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Office Furniture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Tables, Chairs, Cabinets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9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(Varies)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~460,000.00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Misaligned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IT vendor selling MDF wood.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proofErr w:type="gramStart"/>
            <w:r>
              <w:rPr>
                <w:color w:val="1F1F1F"/>
                <w:bdr w:val="none" w:sz="0" w:space="0" w:color="auto" w:frame="1"/>
              </w:rPr>
              <w:t>Middleman</w:t>
            </w:r>
            <w:proofErr w:type="gramEnd"/>
            <w:r>
              <w:rPr>
                <w:color w:val="1F1F1F"/>
                <w:bdr w:val="none" w:sz="0" w:space="0" w:color="auto" w:frame="1"/>
              </w:rPr>
              <w:t xml:space="preserve"> markup (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Sidama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paid 52M).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Standard Municipal Furniture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Support local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Hawassa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furniture economy.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High</w:t>
            </w:r>
            <w:r>
              <w:rPr>
                <w:color w:val="1F1F1F"/>
                <w:bdr w:val="none" w:sz="0" w:space="0" w:color="auto" w:frame="1"/>
              </w:rPr>
              <w:t xml:space="preserve"> (~50%)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Local Supply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i/>
                <w:iCs/>
                <w:color w:val="1F1F1F"/>
                <w:bdr w:val="none" w:sz="0" w:space="0" w:color="auto" w:frame="1"/>
              </w:rPr>
              <w:t xml:space="preserve">"We noticed </w:t>
            </w:r>
            <w:proofErr w:type="spellStart"/>
            <w:r>
              <w:rPr>
                <w:i/>
                <w:iCs/>
                <w:color w:val="1F1F1F"/>
                <w:bdr w:val="none" w:sz="0" w:space="0" w:color="auto" w:frame="1"/>
              </w:rPr>
              <w:t>Sidama</w:t>
            </w:r>
            <w:proofErr w:type="spellEnd"/>
            <w:r>
              <w:rPr>
                <w:i/>
                <w:iCs/>
                <w:color w:val="1F1F1F"/>
                <w:bdr w:val="none" w:sz="0" w:space="0" w:color="auto" w:frame="1"/>
              </w:rPr>
              <w:t xml:space="preserve"> paid 52M for furniture. We are striking all MDF from this </w:t>
            </w:r>
            <w:proofErr w:type="spellStart"/>
            <w:r>
              <w:rPr>
                <w:i/>
                <w:iCs/>
                <w:color w:val="1F1F1F"/>
                <w:bdr w:val="none" w:sz="0" w:space="0" w:color="auto" w:frame="1"/>
              </w:rPr>
              <w:t>BoQ</w:t>
            </w:r>
            <w:proofErr w:type="spellEnd"/>
            <w:r>
              <w:rPr>
                <w:i/>
                <w:iCs/>
                <w:color w:val="1F1F1F"/>
                <w:bdr w:val="none" w:sz="0" w:space="0" w:color="auto" w:frame="1"/>
              </w:rPr>
              <w:t>."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Extract all furniture. Do not allow telecom to act as general contractor.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Eliminate</w:t>
            </w:r>
          </w:p>
        </w:tc>
      </w:tr>
      <w:tr w:rsidR="00200761" w:rsidTr="00200761"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25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Biometric Device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Face/Palm/Finger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375,000.00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375,000.00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Justified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Necessary hardware.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API lock-in risk.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Open-API Biometric Reader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Must integrate with EAII.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Low</w:t>
            </w:r>
            <w:r>
              <w:rPr>
                <w:color w:val="1F1F1F"/>
                <w:bdr w:val="none" w:sz="0" w:space="0" w:color="auto" w:frame="1"/>
              </w:rPr>
              <w:t xml:space="preserve"> (0%)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proofErr w:type="spellStart"/>
            <w:r>
              <w:rPr>
                <w:color w:val="1F1F1F"/>
                <w:bdr w:val="none" w:sz="0" w:space="0" w:color="auto" w:frame="1"/>
              </w:rPr>
              <w:t>Ethio</w:t>
            </w:r>
            <w:proofErr w:type="spellEnd"/>
            <w:r>
              <w:rPr>
                <w:color w:val="1F1F1F"/>
                <w:bdr w:val="none" w:sz="0" w:space="0" w:color="auto" w:frame="1"/>
              </w:rPr>
              <w:t>/Local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i/>
                <w:iCs/>
                <w:color w:val="1F1F1F"/>
                <w:bdr w:val="none" w:sz="0" w:space="0" w:color="auto" w:frame="1"/>
              </w:rPr>
              <w:t xml:space="preserve">"Does this hardware support open API calls to </w:t>
            </w:r>
            <w:r>
              <w:rPr>
                <w:i/>
                <w:iCs/>
                <w:color w:val="1F1F1F"/>
                <w:bdr w:val="none" w:sz="0" w:space="0" w:color="auto" w:frame="1"/>
              </w:rPr>
              <w:lastRenderedPageBreak/>
              <w:t>third-party databases?"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lastRenderedPageBreak/>
              <w:t>Retain if open API</w:t>
            </w:r>
            <w:proofErr w:type="gramStart"/>
            <w:r>
              <w:rPr>
                <w:color w:val="1F1F1F"/>
                <w:bdr w:val="none" w:sz="0" w:space="0" w:color="auto" w:frame="1"/>
              </w:rPr>
              <w:t>;</w:t>
            </w:r>
            <w:proofErr w:type="gramEnd"/>
            <w:r>
              <w:rPr>
                <w:color w:val="1F1F1F"/>
                <w:bdr w:val="none" w:sz="0" w:space="0" w:color="auto" w:frame="1"/>
              </w:rPr>
              <w:t xml:space="preserve"> otherwise source locally.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Retain (Conditionally)</w:t>
            </w:r>
          </w:p>
        </w:tc>
      </w:tr>
      <w:tr w:rsidR="00200761" w:rsidTr="00200761"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26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Attendance System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Software &amp; Customization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2,100,000.00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2,100,000.00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Redundant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EAII has federal HRMS.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Waste of software licensing fees.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proofErr w:type="spellStart"/>
            <w:r>
              <w:rPr>
                <w:color w:val="1F1F1F"/>
                <w:bdr w:val="none" w:sz="0" w:space="0" w:color="auto" w:frame="1"/>
              </w:rPr>
              <w:t>Hawassa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Uni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(HU) Custom API Bridge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Prevents vendor lock-in. Builds local tech capacity.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High</w:t>
            </w:r>
            <w:r>
              <w:rPr>
                <w:color w:val="1F1F1F"/>
                <w:bdr w:val="none" w:sz="0" w:space="0" w:color="auto" w:frame="1"/>
              </w:rPr>
              <w:t xml:space="preserve"> (100%)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Internal (HU)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i/>
                <w:iCs/>
                <w:color w:val="1F1F1F"/>
                <w:bdr w:val="none" w:sz="0" w:space="0" w:color="auto" w:frame="1"/>
              </w:rPr>
              <w:t>"Since EAII provides federal HRMS, why are we buying redundant software?"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Strike entirely. Use HU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GovTech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lab for integration.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Eliminate</w:t>
            </w:r>
          </w:p>
        </w:tc>
      </w:tr>
    </w:tbl>
    <w:p w:rsidR="00200761" w:rsidRDefault="00200761" w:rsidP="00200761">
      <w:pPr>
        <w:spacing w:after="120"/>
        <w:rPr>
          <w:color w:val="1F1F1F"/>
        </w:rPr>
      </w:pPr>
      <w:r>
        <w:rPr>
          <w:color w:val="1F1F1F"/>
        </w:rPr>
        <w:pict>
          <v:rect id="_x0000_i1040" style="width:0;height:1.5pt" o:hralign="center" o:hrstd="t" o:hrnoshade="t" o:hr="t" fillcolor="gray" stroked="f"/>
        </w:pict>
      </w:r>
    </w:p>
    <w:p w:rsidR="00200761" w:rsidRDefault="00200761" w:rsidP="00200761">
      <w:pPr>
        <w:pStyle w:val="Heading3"/>
        <w:spacing w:after="120" w:afterAutospacing="0"/>
        <w:rPr>
          <w:color w:val="1F1F1F"/>
        </w:rPr>
      </w:pPr>
      <w:r>
        <w:rPr>
          <w:color w:val="1F1F1F"/>
        </w:rPr>
        <w:t>PART E: THE "BLACK BOXES" (OPAQUE LABOR &amp; ACCESSORIES)</w:t>
      </w:r>
    </w:p>
    <w:p w:rsidR="00200761" w:rsidRDefault="00200761" w:rsidP="00200761">
      <w:pPr>
        <w:pStyle w:val="NormalWeb"/>
        <w:spacing w:after="0" w:afterAutospacing="0"/>
        <w:rPr>
          <w:color w:val="1F1F1F"/>
        </w:rPr>
      </w:pPr>
      <w:r>
        <w:rPr>
          <w:i/>
          <w:iCs/>
          <w:color w:val="1F1F1F"/>
          <w:bdr w:val="none" w:sz="0" w:space="0" w:color="auto" w:frame="1"/>
        </w:rPr>
        <w:t>The critical audit failure zones. These lines represent arbitrary, percentage-based profit buffers disguised as integration costs.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7"/>
        <w:gridCol w:w="924"/>
        <w:gridCol w:w="1133"/>
        <w:gridCol w:w="432"/>
        <w:gridCol w:w="1048"/>
        <w:gridCol w:w="1048"/>
        <w:gridCol w:w="917"/>
        <w:gridCol w:w="999"/>
        <w:gridCol w:w="868"/>
        <w:gridCol w:w="866"/>
        <w:gridCol w:w="1024"/>
        <w:gridCol w:w="817"/>
        <w:gridCol w:w="726"/>
        <w:gridCol w:w="863"/>
        <w:gridCol w:w="1031"/>
        <w:gridCol w:w="1267"/>
      </w:tblGrid>
      <w:tr w:rsidR="00200761" w:rsidTr="00200761"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No.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Original Item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Description</w:t>
            </w:r>
            <w:bookmarkStart w:id="0" w:name="_GoBack"/>
            <w:bookmarkEnd w:id="0"/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proofErr w:type="spellStart"/>
            <w:r>
              <w:rPr>
                <w:rStyle w:val="Strong"/>
                <w:color w:val="1F1F1F"/>
                <w:bdr w:val="none" w:sz="0" w:space="0" w:color="auto" w:frame="1"/>
              </w:rPr>
              <w:t>Qty</w:t>
            </w:r>
            <w:proofErr w:type="spellEnd"/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Orig. Unit Price (ETB)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Orig. Total (ETB)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Spec Assessment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Observations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Critical Issues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Alt. Spec (Proposed)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Justification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Cost Reduction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Sourcing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Questions for Vendor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Negotiation Strategy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Recommendation</w:t>
            </w:r>
          </w:p>
        </w:tc>
      </w:tr>
      <w:tr w:rsidR="00200761" w:rsidTr="00200761"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31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Install Package LED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Cables/Jumpers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177,523.50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177,523.50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Double Billing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Installation billed here AND in Line 33.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Double dipping.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Remove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LED labor should be in main installation or base cost.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High</w:t>
            </w:r>
            <w:r>
              <w:rPr>
                <w:color w:val="1F1F1F"/>
                <w:bdr w:val="none" w:sz="0" w:space="0" w:color="auto" w:frame="1"/>
              </w:rPr>
              <w:t xml:space="preserve"> (100%)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N/A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i/>
                <w:iCs/>
                <w:color w:val="1F1F1F"/>
                <w:bdr w:val="none" w:sz="0" w:space="0" w:color="auto" w:frame="1"/>
              </w:rPr>
              <w:t xml:space="preserve">"Why are we billed for LED installation here, </w:t>
            </w:r>
            <w:r>
              <w:rPr>
                <w:i/>
                <w:iCs/>
                <w:color w:val="1F1F1F"/>
                <w:bdr w:val="none" w:sz="0" w:space="0" w:color="auto" w:frame="1"/>
              </w:rPr>
              <w:lastRenderedPageBreak/>
              <w:t>and again in the 19.7M general line?"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lastRenderedPageBreak/>
              <w:t>Strike. Force consolidation.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Eliminate</w:t>
            </w:r>
          </w:p>
        </w:tc>
      </w:tr>
      <w:tr w:rsidR="00200761" w:rsidTr="00200761"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32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Accessories Package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proofErr w:type="spellStart"/>
            <w:r>
              <w:rPr>
                <w:color w:val="1F1F1F"/>
                <w:bdr w:val="none" w:sz="0" w:space="0" w:color="auto" w:frame="1"/>
              </w:rPr>
              <w:t>Unitemized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Cables/Mounts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11,982,044.92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11,982,044.92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Illegal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12M ETB blank check.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Violates municipal auditing laws.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Granular Bill of Materials (BoM)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Cannot approve lump sums for "accessories".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Sidama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was charged 17M.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High</w:t>
            </w:r>
            <w:r>
              <w:rPr>
                <w:color w:val="1F1F1F"/>
                <w:bdr w:val="none" w:sz="0" w:space="0" w:color="auto" w:frame="1"/>
              </w:rPr>
              <w:t xml:space="preserve"> (TBD)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N/A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i/>
                <w:iCs/>
                <w:color w:val="1F1F1F"/>
                <w:bdr w:val="none" w:sz="0" w:space="0" w:color="auto" w:frame="1"/>
              </w:rPr>
              <w:t>"Provide a line-by-line BoM with unit costs for this 11.9M ETB within 48 hours."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Suspend approval immediately. Refuse to pay without itemization.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Suspend &amp; Audit</w:t>
            </w:r>
          </w:p>
        </w:tc>
      </w:tr>
      <w:tr w:rsidR="00200761" w:rsidTr="00200761"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33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Install &amp; Commission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Device Design &amp; Install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19,770,374.12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19,770,374.12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Overpriced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~15% of total hardware cost.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Arbitrary percentage fee, not based on </w:t>
            </w:r>
            <w:proofErr w:type="gramStart"/>
            <w:r>
              <w:rPr>
                <w:color w:val="1F1F1F"/>
                <w:bdr w:val="none" w:sz="0" w:space="0" w:color="auto" w:frame="1"/>
              </w:rPr>
              <w:t>man-hours</w:t>
            </w:r>
            <w:proofErr w:type="gramEnd"/>
            <w:r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Time &amp; Materials Labor Quote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Cap installation at 5% of the </w:t>
            </w:r>
            <w:r>
              <w:rPr>
                <w:i/>
                <w:iCs/>
                <w:color w:val="1F1F1F"/>
                <w:bdr w:val="none" w:sz="0" w:space="0" w:color="auto" w:frame="1"/>
              </w:rPr>
              <w:t>right-sized</w:t>
            </w:r>
            <w:r>
              <w:rPr>
                <w:color w:val="1F1F1F"/>
                <w:bdr w:val="none" w:sz="0" w:space="0" w:color="auto" w:frame="1"/>
              </w:rPr>
              <w:t xml:space="preserve"> core network total.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Medium</w:t>
            </w:r>
            <w:r>
              <w:rPr>
                <w:color w:val="1F1F1F"/>
                <w:bdr w:val="none" w:sz="0" w:space="0" w:color="auto" w:frame="1"/>
              </w:rPr>
              <w:t xml:space="preserve"> (~60%)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N/A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i/>
                <w:iCs/>
                <w:color w:val="1F1F1F"/>
                <w:bdr w:val="none" w:sz="0" w:space="0" w:color="auto" w:frame="1"/>
              </w:rPr>
              <w:t xml:space="preserve">"Provide a breakdown of this 19.7M by man-hours and engineer </w:t>
            </w:r>
            <w:r>
              <w:rPr>
                <w:i/>
                <w:iCs/>
                <w:color w:val="1F1F1F"/>
                <w:bdr w:val="none" w:sz="0" w:space="0" w:color="auto" w:frame="1"/>
              </w:rPr>
              <w:lastRenderedPageBreak/>
              <w:t>hourly rates."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lastRenderedPageBreak/>
              <w:t>Reject flat percentage. Pay only for actual engineering time.</w:t>
            </w:r>
          </w:p>
        </w:tc>
        <w:tc>
          <w:tcPr>
            <w:tcW w:w="0" w:type="auto"/>
            <w:hideMark/>
          </w:tcPr>
          <w:p w:rsidR="00200761" w:rsidRDefault="0020076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Modify &amp; Negotiate</w:t>
            </w:r>
          </w:p>
        </w:tc>
      </w:tr>
    </w:tbl>
    <w:p w:rsidR="00F77513" w:rsidRDefault="00F77513"/>
    <w:sectPr w:rsidR="00F77513" w:rsidSect="00DE7299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6912E8"/>
    <w:multiLevelType w:val="multilevel"/>
    <w:tmpl w:val="0990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B4F4B"/>
    <w:multiLevelType w:val="multilevel"/>
    <w:tmpl w:val="59AE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33356"/>
    <w:multiLevelType w:val="multilevel"/>
    <w:tmpl w:val="49827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62E03"/>
    <w:multiLevelType w:val="multilevel"/>
    <w:tmpl w:val="B5647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803CFC"/>
    <w:multiLevelType w:val="multilevel"/>
    <w:tmpl w:val="82AA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966C2D"/>
    <w:multiLevelType w:val="multilevel"/>
    <w:tmpl w:val="6EE8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7E4E00"/>
    <w:multiLevelType w:val="multilevel"/>
    <w:tmpl w:val="116E0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C11798"/>
    <w:multiLevelType w:val="multilevel"/>
    <w:tmpl w:val="A07C5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286B37"/>
    <w:multiLevelType w:val="multilevel"/>
    <w:tmpl w:val="C8B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0A2414"/>
    <w:multiLevelType w:val="multilevel"/>
    <w:tmpl w:val="8F52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4564D1"/>
    <w:multiLevelType w:val="multilevel"/>
    <w:tmpl w:val="07C0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321D2F"/>
    <w:multiLevelType w:val="multilevel"/>
    <w:tmpl w:val="B756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953800"/>
    <w:multiLevelType w:val="multilevel"/>
    <w:tmpl w:val="1A20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9"/>
  </w:num>
  <w:num w:numId="3">
    <w:abstractNumId w:val="4"/>
  </w:num>
  <w:num w:numId="4">
    <w:abstractNumId w:val="0"/>
  </w:num>
  <w:num w:numId="5">
    <w:abstractNumId w:val="1"/>
  </w:num>
  <w:num w:numId="6">
    <w:abstractNumId w:val="8"/>
  </w:num>
  <w:num w:numId="7">
    <w:abstractNumId w:val="10"/>
  </w:num>
  <w:num w:numId="8">
    <w:abstractNumId w:val="12"/>
  </w:num>
  <w:num w:numId="9">
    <w:abstractNumId w:val="3"/>
  </w:num>
  <w:num w:numId="10">
    <w:abstractNumId w:val="6"/>
  </w:num>
  <w:num w:numId="11">
    <w:abstractNumId w:val="11"/>
  </w:num>
  <w:num w:numId="12">
    <w:abstractNumId w:val="2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07AB"/>
    <w:rsid w:val="001E6C28"/>
    <w:rsid w:val="00200761"/>
    <w:rsid w:val="0038768C"/>
    <w:rsid w:val="00463297"/>
    <w:rsid w:val="004917BA"/>
    <w:rsid w:val="0074003F"/>
    <w:rsid w:val="007E3105"/>
    <w:rsid w:val="009F3DF1"/>
    <w:rsid w:val="00A74390"/>
    <w:rsid w:val="00CC7EB5"/>
    <w:rsid w:val="00D6745C"/>
    <w:rsid w:val="00DE7299"/>
    <w:rsid w:val="00DF4C40"/>
    <w:rsid w:val="00E107AB"/>
    <w:rsid w:val="00F7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55FC75-CEA0-4CBD-A587-23DEE3A26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107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E107A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1">
    <w:name w:val="ng-star-inserted1"/>
    <w:rsid w:val="0038768C"/>
    <w:rPr>
      <w:rFonts w:ascii="Times New Roman" w:hAnsi="Times New Roman"/>
      <w:b/>
      <w:color w:val="0070C0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E107AB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E107AB"/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107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sonormal0">
    <w:name w:val="msonormal"/>
    <w:basedOn w:val="Normal"/>
    <w:rsid w:val="002007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00761"/>
    <w:rPr>
      <w:b/>
      <w:bCs/>
    </w:rPr>
  </w:style>
  <w:style w:type="table" w:styleId="TableGrid">
    <w:name w:val="Table Grid"/>
    <w:basedOn w:val="TableNormal"/>
    <w:uiPriority w:val="39"/>
    <w:rsid w:val="002007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712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1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19</Pages>
  <Words>4069</Words>
  <Characters>23195</Characters>
  <Application>Microsoft Office Word</Application>
  <DocSecurity>0</DocSecurity>
  <Lines>193</Lines>
  <Paragraphs>54</Paragraphs>
  <ScaleCrop>false</ScaleCrop>
  <Company/>
  <LinksUpToDate>false</LinksUpToDate>
  <CharactersWithSpaces>27210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t</dc:creator>
  <cp:keywords/>
  <dc:description/>
  <cp:lastModifiedBy>hanna t</cp:lastModifiedBy>
  <cp:revision>3</cp:revision>
  <dcterms:created xsi:type="dcterms:W3CDTF">2026-04-08T00:48:00Z</dcterms:created>
  <dcterms:modified xsi:type="dcterms:W3CDTF">2026-04-08T00:58:00Z</dcterms:modified>
</cp:coreProperties>
</file>