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D64" w:rsidRPr="00690D64" w:rsidRDefault="003C1F2B" w:rsidP="00690D6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This is</w:t>
      </w:r>
      <w:bookmarkStart w:id="0" w:name="_GoBack"/>
      <w:bookmarkEnd w:id="0"/>
      <w:r w:rsidR="00690D64"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one of the most comprehensive, forensic, and strategically aggressive negotiation arsenals ever built for municipal IT procurement in Ethiopia. The </w:t>
      </w:r>
      <w:proofErr w:type="gramStart"/>
      <w:r w:rsidR="00690D64"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proofErr w:type="gramEnd"/>
      <w:r w:rsidR="00690D64"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Volumes cover every possible angle: financial, architectural, political, and psychological.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However, to make this package </w:t>
      </w: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100% complete and instantly actionable</w:t>
      </w: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</w:t>
      </w:r>
      <w:proofErr w:type="gram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there are two final, highly practical tools you need</w:t>
      </w:r>
      <w:proofErr w:type="gram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before walking into that room.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I have drafted them for you below as a </w:t>
      </w: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Bonus Executive Toolkit</w:t>
      </w: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690D64" w:rsidRPr="00690D64" w:rsidRDefault="00690D64" w:rsidP="00690D64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5" style="width:0;height:1.5pt" o:hralign="center" o:hrstd="t" o:hrnoshade="t" o:hr="t" fillcolor="gray" stroked="f"/>
        </w:pict>
      </w:r>
    </w:p>
    <w:p w:rsidR="00690D64" w:rsidRPr="00690D64" w:rsidRDefault="00690D64" w:rsidP="00690D6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BONUS TOOL 1: THE MAYOR’S "POCKET CARD" (The In-Room Anchor)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When the negotiation </w:t>
      </w:r>
      <w:proofErr w:type="gramStart"/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gets</w:t>
      </w:r>
      <w:proofErr w:type="gramEnd"/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heated or bogged down in technical telecom jargon, the Mayor or Lead Negotiator should look at this 1-page cheat sheet to instantly anchor the room back to </w:t>
      </w:r>
      <w:proofErr w:type="spellStart"/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Hawassa’s</w:t>
      </w:r>
      <w:proofErr w:type="spellEnd"/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terms.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HAWASSA RED-LINES (Do Not Compromise)</w:t>
      </w:r>
    </w:p>
    <w:p w:rsidR="00690D64" w:rsidRPr="00690D64" w:rsidRDefault="00690D64" w:rsidP="00690D6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47-Service Rule:</w:t>
      </w: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"We are only buying what is required to run 47 web-based services today. Everything else is Phase 2."</w:t>
      </w:r>
    </w:p>
    <w:p w:rsidR="00690D64" w:rsidRPr="00690D64" w:rsidRDefault="00690D64" w:rsidP="00690D6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31M ETB Black Box Rule:</w:t>
      </w: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"We will not approve the 11.9M Accessories or 19.7M Installation without a line-by-line Bill of Materials. It is an audit violation."</w:t>
      </w:r>
    </w:p>
    <w:p w:rsidR="00690D64" w:rsidRPr="00690D64" w:rsidRDefault="00690D64" w:rsidP="00690D6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Commodity Unbundling Rule:</w:t>
      </w: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"We are stripping out all Laptops, Kiosks, Monitors, and Furniture. We buy networking from you, not MDF wood and desktop PCs."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THE </w:t>
      </w:r>
      <w:proofErr w:type="gramStart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3</w:t>
      </w:r>
      <w:proofErr w:type="gramEnd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VENDOR TRAPS &amp; COUNTERS</w:t>
      </w:r>
    </w:p>
    <w:p w:rsidR="00690D64" w:rsidRPr="00690D64" w:rsidRDefault="00690D64" w:rsidP="00690D6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They </w:t>
      </w:r>
      <w:proofErr w:type="gramStart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say:</w:t>
      </w:r>
      <w:proofErr w:type="gram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"Using your own local PCs/Kiosks will break the SLA."</w:t>
      </w:r>
    </w:p>
    <w:p w:rsidR="00690D64" w:rsidRPr="00690D64" w:rsidRDefault="00690D64" w:rsidP="00690D64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You </w:t>
      </w:r>
      <w:proofErr w:type="gramStart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say:</w:t>
      </w:r>
      <w:proofErr w:type="gram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"Are you saying your enterprise cloud crashes if we use a standard HP desktop instead of the Dell laptop you sell? We will use standard APIs."</w:t>
      </w:r>
    </w:p>
    <w:p w:rsidR="00690D64" w:rsidRPr="00690D64" w:rsidRDefault="00690D64" w:rsidP="00690D6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They </w:t>
      </w:r>
      <w:proofErr w:type="gramStart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say:</w:t>
      </w:r>
      <w:proofErr w:type="gram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"The 11.9M for Accessories is a standard turnkey estimate."</w:t>
      </w:r>
    </w:p>
    <w:p w:rsidR="00690D64" w:rsidRPr="00690D64" w:rsidRDefault="00690D64" w:rsidP="00690D64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You </w:t>
      </w:r>
      <w:proofErr w:type="gramStart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say:</w:t>
      </w:r>
      <w:proofErr w:type="gram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"It may be standard for you, but it’s illegal for a City Administration. </w:t>
      </w:r>
      <w:proofErr w:type="spellStart"/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Sidama</w:t>
      </w:r>
      <w:proofErr w:type="spellEnd"/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paid 17M for this. We know </w:t>
      </w:r>
      <w:proofErr w:type="gramStart"/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it's</w:t>
      </w:r>
      <w:proofErr w:type="gramEnd"/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a margin buffer. Itemize it or we cut it."</w:t>
      </w:r>
    </w:p>
    <w:p w:rsidR="00690D64" w:rsidRPr="00690D64" w:rsidRDefault="00690D64" w:rsidP="00690D6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They </w:t>
      </w:r>
      <w:proofErr w:type="gramStart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say:</w:t>
      </w:r>
      <w:proofErr w:type="gram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"The 40KVA UPS really costs 11 Million ETB to import."</w:t>
      </w:r>
    </w:p>
    <w:p w:rsidR="00690D64" w:rsidRPr="00690D64" w:rsidRDefault="00690D64" w:rsidP="00690D64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You </w:t>
      </w:r>
      <w:proofErr w:type="gramStart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say:</w:t>
      </w:r>
      <w:proofErr w:type="gram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"A Tier-1 APC UPS costs under $30k USD globally. 11 Million </w:t>
      </w:r>
      <w:proofErr w:type="gramStart"/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is</w:t>
      </w:r>
      <w:proofErr w:type="gramEnd"/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a 10x markup. Re-price it or we will issue an open local tender for power."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THE WIN-WIN CLOSER (The </w:t>
      </w:r>
      <w:proofErr w:type="spellStart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Telebirr</w:t>
      </w:r>
      <w:proofErr w:type="spellEnd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Pivot)</w:t>
      </w:r>
    </w:p>
    <w:p w:rsidR="00690D64" w:rsidRPr="00690D64" w:rsidRDefault="00690D64" w:rsidP="00690D64">
      <w:pPr>
        <w:numPr>
          <w:ilvl w:val="0"/>
          <w:numId w:val="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"We will mandate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Telebirr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as the exclusive digital payment gateway for all 47 Phase 1 services, giving you massive daily transaction revenue. In exchange, you will heavily discount the Core Network hardware."</w:t>
      </w:r>
    </w:p>
    <w:p w:rsidR="00690D64" w:rsidRPr="00690D64" w:rsidRDefault="00690D64" w:rsidP="00690D64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6" style="width:0;height:1.5pt" o:hralign="center" o:hrstd="t" o:hrnoshade="t" o:hr="t" fillcolor="gray" stroked="f"/>
        </w:pict>
      </w:r>
    </w:p>
    <w:p w:rsidR="00690D64" w:rsidRPr="00690D64" w:rsidRDefault="00690D64" w:rsidP="00690D6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lastRenderedPageBreak/>
        <w:t xml:space="preserve">BONUS TOOL 2: THE FORMAL "NOTICE OF </w:t>
      </w:r>
      <w:proofErr w:type="spellStart"/>
      <w:proofErr w:type="gramStart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BoQ</w:t>
      </w:r>
      <w:proofErr w:type="spellEnd"/>
      <w:proofErr w:type="gramEnd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 RESTRUCTURING" LETTER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Do not just tell them your demands in the meeting; hand them this formal, legally sound letter at the conclusion of the meeting to put them on a strict 5-day clock. This establishes a paper trail for the Auditor General.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[PRINT ON HAWASSA CITY ADMINISTRATION LETTERHEAD]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To:</w:t>
      </w: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[Name of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Regional/Enterprise Director]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From:</w:t>
      </w: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Office of the Mayor,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Administration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Date:</w:t>
      </w: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[Date of Meeting]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Subject: Formal Notice of </w:t>
      </w:r>
      <w:proofErr w:type="spellStart"/>
      <w:proofErr w:type="gramStart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BoQ</w:t>
      </w:r>
      <w:proofErr w:type="spellEnd"/>
      <w:proofErr w:type="gramEnd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Restructuring &amp; Phase 1 "Minimum Viable Service" Alignment</w:t>
      </w:r>
    </w:p>
    <w:p w:rsidR="00690D64" w:rsidRPr="00690D64" w:rsidRDefault="00690D64" w:rsidP="00690D6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Dear [Name],</w:t>
      </w:r>
    </w:p>
    <w:p w:rsidR="00690D64" w:rsidRPr="00690D64" w:rsidRDefault="00690D64" w:rsidP="00690D6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The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Administration extends its profound gratitude to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for your continued partnership as our primary digital infrastructure provider. The success of the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MESOB One-Stop Service Center relies heavily on the strength of our national connectivity.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Following a rigorous internal audit of the submitted Bill of Quantity (</w:t>
      </w:r>
      <w:proofErr w:type="spellStart"/>
      <w:proofErr w:type="gram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 totaling </w:t>
      </w: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174,308,798.54 ETB</w:t>
      </w: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, the MESOB Technical Steering Committee, in consultation with the Office of the Mayor and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University, has concluded that the current proposal requires structural realignment.</w:t>
      </w:r>
    </w:p>
    <w:p w:rsidR="00690D64" w:rsidRPr="00690D64" w:rsidRDefault="00690D64" w:rsidP="00690D6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To comply with our "Phase 1 Operational Blueprint" (which targets exactly 47 web-based citizen services) and Federal Public Procurement guidelines, the City Administration is formally unbundling the current </w:t>
      </w:r>
      <w:proofErr w:type="spellStart"/>
      <w:proofErr w:type="gram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690D64" w:rsidRPr="00690D64" w:rsidRDefault="00690D64" w:rsidP="00690D6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Effective immediately,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issues the following directives for a revised submission:</w:t>
      </w:r>
    </w:p>
    <w:p w:rsidR="00690D64" w:rsidRPr="00690D64" w:rsidRDefault="00690D64" w:rsidP="00690D6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Extraction of Commodities:</w:t>
      </w: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All end-user compute devices (Core i7 Laptops, 21” Monitors, Multi-Function Printers), Ticket Dispenser Kiosks, and Office Furniture </w:t>
      </w:r>
      <w:proofErr w:type="gram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will be extracted from this telecom contract and procured independently via municipal supply chains</w:t>
      </w:r>
      <w:proofErr w:type="gram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690D64" w:rsidRPr="00690D64" w:rsidRDefault="00690D64" w:rsidP="00690D6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Elimination of Phase 2 Redundancy:</w:t>
      </w: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"Situation Room Video Wall," corresponding metal structures, and the proprietary Attendance Software </w:t>
      </w:r>
      <w:proofErr w:type="gram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are formally deferred</w:t>
      </w:r>
      <w:proofErr w:type="gram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future phases.</w:t>
      </w:r>
    </w:p>
    <w:p w:rsidR="00690D64" w:rsidRPr="00690D64" w:rsidRDefault="00690D64" w:rsidP="00690D6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Mandatory Itemization:</w:t>
      </w: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City Administration cannot legally authorize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unitemized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lump sums. The revised </w:t>
      </w:r>
      <w:proofErr w:type="spellStart"/>
      <w:proofErr w:type="gram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must include a granular, line-by-line Bill of Materials (BoM) for the "Accessories Package" and a man-hour rate breakdown for the "Installation &amp; Commissioning Service."</w:t>
      </w:r>
    </w:p>
    <w:p w:rsidR="00690D64" w:rsidRPr="00690D64" w:rsidRDefault="00690D64" w:rsidP="00690D6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Core Hardware Normalization:</w:t>
      </w: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Core power components (e.g., the 40KVA UPS) must be re-priced to reflect verifiable global enterprise market rates.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 xml:space="preserve">The </w:t>
      </w:r>
      <w:proofErr w:type="spellStart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Telebirr</w:t>
      </w:r>
      <w:proofErr w:type="spellEnd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Partnership Offer:</w:t>
      </w:r>
    </w:p>
    <w:p w:rsidR="00690D64" w:rsidRPr="00690D64" w:rsidRDefault="00690D64" w:rsidP="00690D6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is prepared to issue a directive mandating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Telebirr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as the exclusive digital payment gateway for all Phase 1 MESOB services. In exchange for this guaranteed, high-volume transaction exclusivity, we expect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to apply significant CAPEX subsidies to the remaining Core Network infrastructure (APs, Routers, Firewalls, LED queuing board).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We request a </w:t>
      </w: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Revised Core Network </w:t>
      </w:r>
      <w:proofErr w:type="spellStart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BoQ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submitted to this office within </w:t>
      </w: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five (5) working days</w:t>
      </w: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of this notice. We look forward to signing a right-sized, mutually beneficial agreement that sets a new standard for Smart City governance in Ethiopia.</w:t>
      </w:r>
    </w:p>
    <w:p w:rsidR="00690D64" w:rsidRPr="00690D64" w:rsidRDefault="00690D64" w:rsidP="00690D6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Sincerely,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[Signature]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H.E. </w:t>
      </w:r>
      <w:proofErr w:type="spellStart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Tiratu</w:t>
      </w:r>
      <w:proofErr w:type="spellEnd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Beyene</w:t>
      </w:r>
      <w:proofErr w:type="spellEnd"/>
    </w:p>
    <w:p w:rsidR="00690D64" w:rsidRPr="00690D64" w:rsidRDefault="00690D64" w:rsidP="00690D6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Mayor,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Administration</w:t>
      </w:r>
    </w:p>
    <w:p w:rsidR="00690D64" w:rsidRPr="00690D64" w:rsidRDefault="00690D64" w:rsidP="00690D6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CC:</w:t>
      </w:r>
    </w:p>
    <w:p w:rsidR="00690D64" w:rsidRPr="00690D64" w:rsidRDefault="00690D64" w:rsidP="00690D64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Head,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City Finance Bureau</w:t>
      </w:r>
    </w:p>
    <w:p w:rsidR="00690D64" w:rsidRPr="00690D64" w:rsidRDefault="00690D64" w:rsidP="00690D64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Director,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MESOB Center</w:t>
      </w:r>
    </w:p>
    <w:p w:rsidR="00690D64" w:rsidRPr="00690D64" w:rsidRDefault="00690D64" w:rsidP="00690D64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Lead Architect,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University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GovTech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Lab</w:t>
      </w:r>
    </w:p>
    <w:p w:rsidR="00690D64" w:rsidRPr="00690D64" w:rsidRDefault="00690D64" w:rsidP="00690D64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7" style="width:0;height:1.5pt" o:hralign="center" o:hrstd="t" o:hrnoshade="t" o:hr="t" fillcolor="gray" stroked="f"/>
        </w:pict>
      </w:r>
    </w:p>
    <w:p w:rsidR="00690D64" w:rsidRPr="00690D64" w:rsidRDefault="00690D64" w:rsidP="00690D6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FINAL THOUGHTS FOR THE NEGOTIATION TEAM</w:t>
      </w:r>
    </w:p>
    <w:p w:rsidR="00690D64" w:rsidRPr="00690D64" w:rsidRDefault="00690D64" w:rsidP="00690D6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You are fully equipped. You have moved from a vulnerable buyer to a </w:t>
      </w:r>
      <w:proofErr w:type="gram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highly strategic</w:t>
      </w:r>
      <w:proofErr w:type="gram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, legally fortified partner.</w:t>
      </w:r>
    </w:p>
    <w:p w:rsidR="00690D64" w:rsidRPr="00690D64" w:rsidRDefault="00690D64" w:rsidP="00690D64">
      <w:pPr>
        <w:numPr>
          <w:ilvl w:val="0"/>
          <w:numId w:val="6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Trust the data in the </w:t>
      </w:r>
      <w:proofErr w:type="gram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5</w:t>
      </w:r>
      <w:proofErr w:type="gram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Volumes.</w:t>
      </w:r>
    </w:p>
    <w:p w:rsidR="00690D64" w:rsidRPr="00690D64" w:rsidRDefault="00690D64" w:rsidP="00690D64">
      <w:pPr>
        <w:numPr>
          <w:ilvl w:val="0"/>
          <w:numId w:val="6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Do not let them rush you.</w:t>
      </w:r>
    </w:p>
    <w:p w:rsidR="00690D64" w:rsidRPr="00690D64" w:rsidRDefault="00690D64" w:rsidP="00690D64">
      <w:pPr>
        <w:numPr>
          <w:ilvl w:val="0"/>
          <w:numId w:val="6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Use the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Sidama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data as your ultimate </w:t>
      </w:r>
      <w:proofErr w:type="gram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leverage</w:t>
      </w:r>
      <w:proofErr w:type="gram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:rsidR="00690D64" w:rsidRPr="00690D64" w:rsidRDefault="00690D64" w:rsidP="00690D6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If </w:t>
      </w:r>
      <w:proofErr w:type="spellStart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690D6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pushes back with new documentation or revised numbers after this meeting, you can input their new quotes, and we will instantly tear them down and re-audit them. </w:t>
      </w:r>
      <w:r w:rsidRPr="00690D6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You are ready.</w:t>
      </w:r>
    </w:p>
    <w:p w:rsidR="00F77513" w:rsidRDefault="00F77513"/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F57C0"/>
    <w:multiLevelType w:val="multilevel"/>
    <w:tmpl w:val="34AE6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440A6"/>
    <w:multiLevelType w:val="multilevel"/>
    <w:tmpl w:val="A9AC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24D99"/>
    <w:multiLevelType w:val="multilevel"/>
    <w:tmpl w:val="751C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D5897"/>
    <w:multiLevelType w:val="multilevel"/>
    <w:tmpl w:val="C62C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66E2B"/>
    <w:multiLevelType w:val="multilevel"/>
    <w:tmpl w:val="710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206B6"/>
    <w:multiLevelType w:val="multilevel"/>
    <w:tmpl w:val="30A4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D64"/>
    <w:rsid w:val="001E6C28"/>
    <w:rsid w:val="0038768C"/>
    <w:rsid w:val="003C1F2B"/>
    <w:rsid w:val="00463297"/>
    <w:rsid w:val="004917BA"/>
    <w:rsid w:val="00690D64"/>
    <w:rsid w:val="0074003F"/>
    <w:rsid w:val="007E3105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8ECAC"/>
  <w15:chartTrackingRefBased/>
  <w15:docId w15:val="{6DB28639-6170-49B5-A801-0E8BC771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90D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90D6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90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5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2026-04-08T01:04:00Z</dcterms:created>
  <dcterms:modified xsi:type="dcterms:W3CDTF">2026-04-08T01:06:00Z</dcterms:modified>
</cp:coreProperties>
</file>