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DF" w:rsidRDefault="003458DF" w:rsidP="002924F9">
      <w:pPr>
        <w:suppressAutoHyphens w:val="0"/>
        <w:autoSpaceDE w:val="0"/>
        <w:autoSpaceDN w:val="0"/>
        <w:adjustRightInd w:val="0"/>
        <w:spacing w:before="240" w:after="120"/>
        <w:jc w:val="center"/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  <w:t>Ταυτότητα</w:t>
      </w:r>
      <w:r w:rsidRPr="00F20918">
        <w:rPr>
          <w:rFonts w:ascii="Liberation Serif" w:eastAsiaTheme="minorHAnsi" w:hAnsi="Liberation Serif" w:cs="Liberation Serif"/>
          <w:b/>
          <w:bCs/>
          <w:color w:val="333333"/>
          <w:sz w:val="48"/>
          <w:szCs w:val="48"/>
          <w:lang w:val="en-US" w:eastAsia="en-US"/>
        </w:rPr>
        <w:t xml:space="preserve"> </w:t>
      </w:r>
      <w:r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  <w:t>Έργου</w:t>
      </w:r>
      <w:r w:rsidR="00F20918">
        <w:rPr>
          <w:rFonts w:ascii="Calibri" w:eastAsiaTheme="minorHAnsi" w:hAnsi="Calibri" w:cs="Calibri"/>
          <w:b/>
          <w:bCs/>
          <w:color w:val="333333"/>
          <w:sz w:val="48"/>
          <w:szCs w:val="48"/>
          <w:lang w:val="en-US" w:eastAsia="en-US"/>
        </w:rPr>
        <w:br/>
      </w:r>
      <w:proofErr w:type="spellStart"/>
      <w:r w:rsidR="00F20918" w:rsidRPr="00F20918">
        <w:rPr>
          <w:rFonts w:asciiTheme="minorHAnsi" w:eastAsiaTheme="minorHAnsi" w:hAnsiTheme="minorHAnsi" w:cs="Liberation Serif"/>
          <w:color w:val="333333"/>
          <w:lang w:val="en-US" w:eastAsia="en-US"/>
        </w:rPr>
        <w:t>OpenCorner</w:t>
      </w:r>
      <w:proofErr w:type="spellEnd"/>
      <w:r w:rsidR="00F20918" w:rsidRPr="00F20918">
        <w:rPr>
          <w:rFonts w:asciiTheme="minorHAnsi" w:eastAsiaTheme="minorHAnsi" w:hAnsiTheme="minorHAnsi" w:cs="Liberation Serif"/>
          <w:color w:val="333333"/>
          <w:lang w:val="en-US" w:eastAsia="en-US"/>
        </w:rPr>
        <w:t>: Space</w:t>
      </w:r>
      <w:r w:rsidR="00F20918">
        <w:rPr>
          <w:rFonts w:asciiTheme="minorHAnsi" w:eastAsiaTheme="minorHAnsi" w:hAnsiTheme="minorHAnsi" w:cs="Liberation Serif"/>
          <w:color w:val="333333"/>
          <w:lang w:val="en-US" w:eastAsia="en-US"/>
        </w:rPr>
        <w:br/>
      </w:r>
      <w:r w:rsidR="00F20918"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 w:rsidR="00F20918">
        <w:rPr>
          <w:rFonts w:ascii="Verdana" w:hAnsi="Verdana"/>
          <w:color w:val="000000"/>
          <w:sz w:val="20"/>
          <w:szCs w:val="20"/>
        </w:rPr>
        <w:t>opendesign</w:t>
      </w:r>
      <w:proofErr w:type="spellEnd"/>
      <w:r w:rsidR="00F20918">
        <w:rPr>
          <w:rFonts w:ascii="Verdana" w:hAnsi="Verdana"/>
          <w:color w:val="000000"/>
          <w:sz w:val="20"/>
          <w:szCs w:val="20"/>
        </w:rPr>
        <w:t xml:space="preserve"> -</w:t>
      </w:r>
    </w:p>
    <w:p w:rsidR="002924F9" w:rsidRPr="002924F9" w:rsidRDefault="002924F9" w:rsidP="002924F9">
      <w:pPr>
        <w:suppressAutoHyphens w:val="0"/>
        <w:autoSpaceDE w:val="0"/>
        <w:autoSpaceDN w:val="0"/>
        <w:adjustRightInd w:val="0"/>
        <w:spacing w:before="240" w:after="120"/>
        <w:jc w:val="center"/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</w:pPr>
    </w:p>
    <w:p w:rsidR="00A22A89" w:rsidRPr="00A22A89" w:rsidRDefault="00A22A89" w:rsidP="00A22A89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Η πρόταση αφορά ένα ευέλικτο, απλό στη συναρμολόγηση και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πολυλειτουργικό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σύστημα κατασκευής όλων των απαραίτητων στοιχείων γραφειακού εξοπλισμού. Το σύστημα απευθύνεται σε κάθε είδους οργανισμούς, φορείς ή ιδρύματα που έχουν ανάγκη άμεσης χρήσης χώρων για εργασία πολλών ατόμων, σεμινάρια,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workshops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,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pop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>-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up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γραφείων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κ.α</w:t>
      </w:r>
      <w:proofErr w:type="spellEnd"/>
    </w:p>
    <w:p w:rsidR="00A22A89" w:rsidRPr="00A22A89" w:rsidRDefault="00A22A89" w:rsidP="00A22A89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Χρήστες μπορεί να είναι οργανισμοί, ιδρύματα, δήμοι, ιδιωτικές πρωτοβουλίες για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start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>-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ups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>, εκπαιδευτικά ιδρύματα</w:t>
      </w:r>
      <w:bookmarkStart w:id="0" w:name="_GoBack1"/>
      <w:bookmarkEnd w:id="0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, φοιτητές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κ.α</w:t>
      </w:r>
      <w:proofErr w:type="spellEnd"/>
    </w:p>
    <w:p w:rsidR="00F20918" w:rsidRPr="00F20918" w:rsidRDefault="002924F9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n-US" w:eastAsia="en-US"/>
        </w:rPr>
      </w:pP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drawing>
          <wp:inline distT="0" distB="0" distL="0" distR="0">
            <wp:extent cx="5274310" cy="3296285"/>
            <wp:effectExtent l="19050" t="0" r="2540" b="0"/>
            <wp:docPr id="1" name="0 - Εικόνα" descr="draft_D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Υ</w:t>
      </w:r>
      <w:r w:rsidRPr="00F20918"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λοποίηση</w:t>
      </w:r>
    </w:p>
    <w:p w:rsidR="00A22A89" w:rsidRPr="00A22A89" w:rsidRDefault="00F20918" w:rsidP="00A22A89">
      <w:pPr>
        <w:spacing w:before="120" w:after="120" w:line="360" w:lineRule="auto"/>
        <w:contextualSpacing/>
        <w:jc w:val="both"/>
        <w:rPr>
          <w:rFonts w:asciiTheme="minorHAnsi" w:eastAsiaTheme="minorHAnsi" w:hAnsiTheme="minorHAnsi" w:cs="Liberation Serif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n-US" w:eastAsia="en-US"/>
        </w:rPr>
        <w:t>X</w:t>
      </w:r>
      <w:proofErr w:type="spellStart"/>
      <w:r>
        <w:rPr>
          <w:rFonts w:ascii="Calibri" w:eastAsiaTheme="minorHAnsi" w:hAnsi="Calibri" w:cs="Calibri"/>
          <w:color w:val="333333"/>
          <w:lang w:val="el-GR" w:eastAsia="en-US"/>
        </w:rPr>
        <w:t>ρησιμοποιεί</w:t>
      </w:r>
      <w:proofErr w:type="spellEnd"/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υλικά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που είναι διαθέσιμα στην αγορά </w:t>
      </w:r>
      <w:r>
        <w:rPr>
          <w:rFonts w:ascii="Calibri" w:eastAsiaTheme="minorHAnsi" w:hAnsi="Calibri" w:cs="Calibri"/>
          <w:color w:val="333333"/>
          <w:lang w:val="el-GR" w:eastAsia="en-US"/>
        </w:rPr>
        <w:t>και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B63E97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απλές λύσεις κατασκευής για να </w:t>
      </w:r>
      <w:r>
        <w:rPr>
          <w:rFonts w:ascii="Calibri" w:eastAsiaTheme="minorHAnsi" w:hAnsi="Calibri" w:cs="Calibri"/>
          <w:color w:val="333333"/>
          <w:lang w:val="el-GR" w:eastAsia="en-US"/>
        </w:rPr>
        <w:t>διατηρεί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χαμηλό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B63E97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το </w:t>
      </w:r>
      <w:r>
        <w:rPr>
          <w:rFonts w:ascii="Calibri" w:eastAsiaTheme="minorHAnsi" w:hAnsi="Calibri" w:cs="Calibri"/>
          <w:color w:val="333333"/>
          <w:lang w:val="el-GR" w:eastAsia="en-US"/>
        </w:rPr>
        <w:t>κόστος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κατασκευής</w:t>
      </w:r>
      <w:r w:rsidR="00B63E97" w:rsidRPr="00B63E97">
        <w:rPr>
          <w:rFonts w:ascii="Calibri" w:eastAsiaTheme="minorHAnsi" w:hAnsi="Calibri" w:cs="Calibri"/>
          <w:color w:val="333333"/>
          <w:lang w:val="el-GR" w:eastAsia="en-US"/>
        </w:rPr>
        <w:t>.</w:t>
      </w:r>
      <w:r w:rsid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r w:rsidR="00A22A89" w:rsidRPr="00A22A89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Βασικό στοιχείο του συστήματος είναι </w:t>
      </w:r>
      <w:proofErr w:type="spellStart"/>
      <w:r w:rsidR="00A22A89" w:rsidRPr="00A22A89">
        <w:rPr>
          <w:rFonts w:asciiTheme="minorHAnsi" w:eastAsiaTheme="minorHAnsi" w:hAnsiTheme="minorHAnsi" w:cs="Liberation Serif"/>
          <w:color w:val="333333"/>
          <w:lang w:val="el-GR" w:eastAsia="en-US"/>
        </w:rPr>
        <w:t>μιά</w:t>
      </w:r>
      <w:proofErr w:type="spellEnd"/>
      <w:r w:rsidR="00A22A89" w:rsidRPr="00A22A89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γωνιά από δύο σιδερένια πλαίσια η οποία αλλάζει μέγεθος και θέση προκειμένου να παραλάβει τις αναγκαίες ανά περίπτωση λειτουργίες.</w:t>
      </w:r>
    </w:p>
    <w:p w:rsidR="00F20918" w:rsidRPr="00A22A89" w:rsidRDefault="00F20918" w:rsidP="00A22A89">
      <w:pPr>
        <w:spacing w:before="120" w:after="120" w:line="360" w:lineRule="auto"/>
        <w:contextualSpacing/>
        <w:jc w:val="both"/>
        <w:rPr>
          <w:rFonts w:asciiTheme="minorHAnsi" w:eastAsiaTheme="minorHAnsi" w:hAnsiTheme="minorHAnsi" w:cs="Liberation Serif"/>
          <w:color w:val="333333"/>
          <w:lang w:val="el-GR" w:eastAsia="en-US"/>
        </w:rPr>
      </w:pPr>
    </w:p>
    <w:p w:rsidR="00B77B27" w:rsidRPr="00B77B27" w:rsidRDefault="002924F9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n-US" w:eastAsia="en-US"/>
        </w:rPr>
      </w:pP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lastRenderedPageBreak/>
        <w:drawing>
          <wp:inline distT="0" distB="0" distL="0" distR="0">
            <wp:extent cx="2266950" cy="1416775"/>
            <wp:effectExtent l="19050" t="0" r="0" b="0"/>
            <wp:docPr id="5" name="4 - Εικόνα" descr="draft_D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drawing>
          <wp:inline distT="0" distB="0" distL="0" distR="0">
            <wp:extent cx="2261235" cy="1413204"/>
            <wp:effectExtent l="19050" t="0" r="5715" b="0"/>
            <wp:docPr id="6" name="5 - Εικόνα" descr="draft_D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038" cy="14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89" w:rsidRPr="00A22A89" w:rsidRDefault="00A22A89" w:rsidP="00A22A89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b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b/>
          <w:color w:val="333333"/>
          <w:lang w:val="el-GR" w:eastAsia="en-US"/>
        </w:rPr>
        <w:t xml:space="preserve">Προτεινόμενη κατασκευαστική μονάδα: 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>1 γραφείο 0.60 χ 1.20μ χ 0.75 (2 μεταλλικές γωνίες, 1 τάβλα κόντρα πλακέ, μαγνήτες)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>1 σκαμνί τριγωνικό 0.60 χ 0.60 χ 0.39 (1 μεταλλική γωνιά, 1 τάβλα κόντρα πλακέ, μαγνήτες)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1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ραφιέρα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0.30 χ 0.60 χ 0.42 (2 μεταλλικές γωνίες, 1 τάβλα κόντρα πλακέ, μαγνήτες) 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1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πέτασμα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γωνιακό 0.90 χ 0.90 χ 1.80 (1 μεταλλική γωνία, 2 φύλλα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πολυκαρβονικού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, 2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πλήρωσης (για μαρκαδόρο και με τσόχα), μαγνήτες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b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b/>
          <w:color w:val="333333"/>
          <w:lang w:val="el-GR" w:eastAsia="en-US"/>
        </w:rPr>
        <w:t xml:space="preserve">Απαιτούμενες εργασίες: 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Μεταλλικές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κατασκευές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: 6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γωνιών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διαφόρων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μεγεθών</w:t>
      </w:r>
      <w:proofErr w:type="spellEnd"/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Προμήθεια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και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κοπή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ξυλείας</w:t>
      </w:r>
      <w:proofErr w:type="spellEnd"/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Χαράξεις στο κόντρα πλακέ με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cnc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mill</w:t>
      </w:r>
      <w:proofErr w:type="spellEnd"/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>Προμήθεια και εγκατάσταση μαγνητών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Βαψίματα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βερνικώματα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όλων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των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στοιχείων</w:t>
      </w:r>
      <w:proofErr w:type="spellEnd"/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πολυκαρβονικού</w:t>
      </w:r>
      <w:proofErr w:type="spellEnd"/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για γραφή με μαρκαδόρο και τελική επιφάνεια τσόχας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>Κόστος 1 προτεινόμενης κατασκευαστικής μονάδας: 980 ευρώ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Κόστος 10 μονάδων (χωρίς παραπάνω </w:t>
      </w:r>
      <w:proofErr w:type="spellStart"/>
      <w:r w:rsidRPr="00A22A89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A22A89">
        <w:rPr>
          <w:rFonts w:ascii="Calibri" w:eastAsiaTheme="minorHAnsi" w:hAnsi="Calibri" w:cs="Calibri"/>
          <w:color w:val="333333"/>
          <w:lang w:val="el-GR" w:eastAsia="en-US"/>
        </w:rPr>
        <w:t xml:space="preserve"> γραφής και τσόχας): 4200 </w:t>
      </w:r>
    </w:p>
    <w:p w:rsidR="00A22A89" w:rsidRPr="00A22A89" w:rsidRDefault="00A22A89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A22A89">
        <w:rPr>
          <w:rFonts w:ascii="Calibri" w:eastAsiaTheme="minorHAnsi" w:hAnsi="Calibri" w:cs="Calibri"/>
          <w:color w:val="333333"/>
          <w:lang w:val="el-GR" w:eastAsia="en-US"/>
        </w:rPr>
        <w:t>Κόστος 100 μονάδων: 21000</w:t>
      </w:r>
    </w:p>
    <w:p w:rsidR="003458DF" w:rsidRPr="003458DF" w:rsidRDefault="003458DF" w:rsidP="002924F9">
      <w:pPr>
        <w:suppressAutoHyphens w:val="0"/>
        <w:autoSpaceDE w:val="0"/>
        <w:autoSpaceDN w:val="0"/>
        <w:adjustRightInd w:val="0"/>
        <w:spacing w:after="240"/>
        <w:ind w:firstLine="181"/>
        <w:jc w:val="both"/>
        <w:rPr>
          <w:rFonts w:ascii="Liberation Serif" w:eastAsiaTheme="minorHAnsi" w:hAnsi="Liberation Serif" w:cs="Liberation Serif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l-GR" w:eastAsia="en-US"/>
        </w:rPr>
        <w:t>Τα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σχέδια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υλοποιήθηκαν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F20918">
        <w:rPr>
          <w:rFonts w:ascii="Calibri" w:eastAsiaTheme="minorHAnsi" w:hAnsi="Calibri" w:cs="Calibri"/>
          <w:color w:val="333333"/>
          <w:lang w:val="el-GR" w:eastAsia="en-US"/>
        </w:rPr>
        <w:t xml:space="preserve">με </w:t>
      </w:r>
      <w:proofErr w:type="spellStart"/>
      <w:r w:rsidR="00F20918">
        <w:rPr>
          <w:rFonts w:ascii="Calibri" w:eastAsiaTheme="minorHAnsi" w:hAnsi="Calibri" w:cs="Calibri"/>
          <w:color w:val="333333"/>
          <w:lang w:val="en-US" w:eastAsia="en-US"/>
        </w:rPr>
        <w:t>autoCAD</w:t>
      </w:r>
      <w:proofErr w:type="spellEnd"/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, </w:t>
      </w:r>
      <w:r>
        <w:rPr>
          <w:rFonts w:ascii="Calibri" w:eastAsiaTheme="minorHAnsi" w:hAnsi="Calibri" w:cs="Calibri"/>
          <w:color w:val="333333"/>
          <w:lang w:val="el-GR" w:eastAsia="en-US"/>
        </w:rPr>
        <w:t>ενώ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διατίθενται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ελεύθερα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</w:p>
    <w:p w:rsidR="003458DF" w:rsidRDefault="003458DF" w:rsidP="003458DF">
      <w:pPr>
        <w:suppressAutoHyphens w:val="0"/>
        <w:autoSpaceDE w:val="0"/>
        <w:autoSpaceDN w:val="0"/>
        <w:adjustRightInd w:val="0"/>
        <w:spacing w:after="240" w:line="288" w:lineRule="auto"/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Αποθετήριο</w:t>
      </w:r>
    </w:p>
    <w:p w:rsidR="003458DF" w:rsidRPr="00AB64AD" w:rsidRDefault="003458DF" w:rsidP="00AB64AD">
      <w:pPr>
        <w:suppressAutoHyphens w:val="0"/>
        <w:autoSpaceDE w:val="0"/>
        <w:autoSpaceDN w:val="0"/>
        <w:adjustRightInd w:val="0"/>
        <w:spacing w:line="288" w:lineRule="auto"/>
        <w:rPr>
          <w:rFonts w:asciiTheme="minorHAnsi" w:eastAsiaTheme="minorHAnsi" w:hAnsiTheme="minorHAnsi" w:cs="Liberation Serif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l-GR" w:eastAsia="en-US"/>
        </w:rPr>
        <w:t>Το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αποθετήριο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μπορεί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να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βρεθεί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στο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hyperlink r:id="rId8" w:history="1">
        <w:proofErr w:type="spellStart"/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github</w:t>
        </w:r>
        <w:proofErr w:type="spellEnd"/>
      </w:hyperlink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, </w:t>
      </w:r>
      <w:r>
        <w:rPr>
          <w:rFonts w:ascii="Calibri" w:eastAsiaTheme="minorHAnsi" w:hAnsi="Calibri" w:cs="Calibri"/>
          <w:color w:val="333333"/>
          <w:lang w:val="el-GR" w:eastAsia="en-US"/>
        </w:rPr>
        <w:t>υπό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την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άδεια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χρήσης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hyperlink r:id="rId9" w:history="1"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CC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 xml:space="preserve"> </w:t>
        </w:r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BY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>-</w:t>
        </w:r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SA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 xml:space="preserve"> 4.0</w:t>
        </w:r>
      </w:hyperlink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>.</w:t>
      </w:r>
    </w:p>
    <w:sectPr w:rsidR="003458DF" w:rsidRPr="00AB64AD" w:rsidSect="009F7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063C3F"/>
    <w:multiLevelType w:val="hybridMultilevel"/>
    <w:tmpl w:val="1BF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458DF"/>
    <w:rsid w:val="002924F9"/>
    <w:rsid w:val="002F723B"/>
    <w:rsid w:val="003458DF"/>
    <w:rsid w:val="00540A61"/>
    <w:rsid w:val="005664C7"/>
    <w:rsid w:val="009F7F3D"/>
    <w:rsid w:val="00A22A89"/>
    <w:rsid w:val="00AB64AD"/>
    <w:rsid w:val="00B63E97"/>
    <w:rsid w:val="00B77B27"/>
    <w:rsid w:val="00F2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8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91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20918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ak-monades-aristeias/OpenCorner-Entour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1678</Characters>
  <Application>Microsoft Office Word</Application>
  <DocSecurity>0</DocSecurity>
  <Lines>50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</dc:creator>
  <cp:lastModifiedBy>Roza</cp:lastModifiedBy>
  <cp:revision>3</cp:revision>
  <dcterms:created xsi:type="dcterms:W3CDTF">2015-11-12T22:15:00Z</dcterms:created>
  <dcterms:modified xsi:type="dcterms:W3CDTF">2015-11-12T22:21:00Z</dcterms:modified>
</cp:coreProperties>
</file>