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INLEDNING</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RB 71-6140 med Pasp NN och Pa NN blev 20XX-XX-XX beordrade av RLC att åka till Sandgärdsgatan 6 i Växjö med anledning av att en man blivit nedslagen och hotad. När vi anlände till platsen kl 01.35 möttes vi av vittnet Matilda Johansson. Där fanns även målsägaren Gustav Ärligh </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Brottet</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Två okända män kom plötsligt fram till målsägaren Ärligh och Johansson. Den långe gärningsmannens slog ett knytnävslag i ansiktet på Ärligh. Av slaget föll denne till marken. Då han låg ned på marken sparkade någon av männen honom i magen. Av slaget och sparken uppstod både smärta och skador. </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När Ärligh låg ned hörde han att någon av de båda männen hota honom genom att säga: ”Nästa gång skär vi halsen av dig”. Målsägaren blev väldigt rädd när han hörde detta och fruktar nu för sitt liv.</w:t>
      </w:r>
    </w:p>
    <w:p>
      <w:pPr>
        <w:pStyle w:val="Normal"/>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keepNext w:val="true"/>
        <w:keepLines w:val="false"/>
        <w:widowControl/>
        <w:shd w:val="clear" w:fill="auto"/>
        <w:spacing w:lineRule="auto" w:line="240" w:before="0" w:after="0"/>
        <w:ind w:left="0" w:right="0" w:hanging="0"/>
        <w:jc w:val="left"/>
        <w:rPr/>
      </w:pPr>
      <w:bookmarkStart w:id="0" w:name="__UnoMark__318_1586859152"/>
      <w:bookmarkStart w:id="1" w:name="__UnoMark__317_1586859152"/>
      <w:bookmarkEnd w:id="0"/>
      <w:bookmarkEnd w:id="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SIGNALEMET</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Signalement lämnat av vittnet Johansson.</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Man, smal kroppsbyggnad, ca 190 cm lång, klädd i mörk jacka och röda byxor.</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Man, kraftigt byggd, ca 170 cm lång, klädd i ljus tröja och ljusa byxor.</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VITTNESIAKTTAGELSER</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Vittnet Johansson kunde med säkerhet identifiera den längre av de båda männen. Det var han som slog målsägaren.</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SKADOR</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Höger öga var svullet, runt ögat syntes en kraftig blånad samt ett blödande sår under höger öga, skadorna konstaterades och fotograferades av polis NN. Ärligh uppgav att han hade huvudvärk samt ont på höger sida av bröstkorgen.</w:t>
      </w:r>
    </w:p>
    <w:p>
      <w:pPr>
        <w:pStyle w:val="Normal"/>
        <w:rPr>
          <w:position w:val="0"/>
          <w:sz w:val="24"/>
          <w:sz w:val="24"/>
          <w:vertAlign w:val="baseline"/>
        </w:rPr>
      </w:pPr>
      <w:r>
        <w:rPr>
          <w:position w:val="0"/>
          <w:sz w:val="24"/>
          <w:sz w:val="24"/>
          <w:vertAlign w:val="baseline"/>
        </w:rPr>
      </w:r>
      <w:bookmarkStart w:id="2" w:name="__UnoMark__302_1586859152"/>
      <w:bookmarkStart w:id="3" w:name="__UnoMark__301_1586859152"/>
      <w:bookmarkStart w:id="4" w:name="__UnoMark__300_1586859152"/>
      <w:bookmarkStart w:id="5" w:name="__UnoMark__299_1586859152"/>
      <w:bookmarkStart w:id="6" w:name="__UnoMark__298_1586859152"/>
      <w:bookmarkStart w:id="7" w:name="__UnoMark__302_1586859152"/>
      <w:bookmarkStart w:id="8" w:name="__UnoMark__301_1586859152"/>
      <w:bookmarkStart w:id="9" w:name="__UnoMark__300_1586859152"/>
      <w:bookmarkStart w:id="10" w:name="__UnoMark__299_1586859152"/>
      <w:bookmarkStart w:id="11" w:name="__UnoMark__298_1586859152"/>
      <w:bookmarkEnd w:id="7"/>
      <w:bookmarkEnd w:id="8"/>
      <w:bookmarkEnd w:id="9"/>
      <w:bookmarkEnd w:id="10"/>
      <w:bookmarkEnd w:id="11"/>
    </w:p>
    <w:p>
      <w:pPr>
        <w:pStyle w:val="Normal"/>
        <w:rPr>
          <w:b w:val="false"/>
          <w:b w:val="false"/>
          <w:position w:val="0"/>
          <w:sz w:val="24"/>
          <w:sz w:val="24"/>
          <w:vertAlign w:val="baseline"/>
        </w:rPr>
      </w:pPr>
      <w:r>
        <w:rPr>
          <w:position w:val="0"/>
          <w:sz w:val="24"/>
          <w:sz w:val="24"/>
          <w:vertAlign w:val="baseline"/>
        </w:rPr>
        <w:t>ÖVRIGT</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Ärligh undertecknade en fullmakt för ett ev. rättsintyg. </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Han blev efter anmälningsupptagningen transporterad i ambulans till Växjö lasarett.</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pPr>
      <w:bookmarkStart w:id="12" w:name="__UnoMark__313_1586859152"/>
      <w:bookmarkStart w:id="13" w:name="__UnoMark__312_1586859152"/>
      <w:bookmarkStart w:id="14" w:name="__UnoMark__311_1586859152"/>
      <w:bookmarkEnd w:id="12"/>
      <w:bookmarkEnd w:id="13"/>
      <w:bookmarkEnd w:id="14"/>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ERSÄTTNINGSYRKANDE</w:t>
      </w:r>
    </w:p>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Preciseras senare.</w:t>
      </w:r>
    </w:p>
    <w:p>
      <w:pPr>
        <w:pStyle w:val="Normal"/>
        <w:rPr>
          <w:position w:val="0"/>
          <w:sz w:val="24"/>
          <w:sz w:val="24"/>
          <w:vertAlign w:val="baseline"/>
        </w:rPr>
      </w:pPr>
      <w:r>
        <w:rPr>
          <w:position w:val="0"/>
          <w:sz w:val="24"/>
          <w:sz w:val="24"/>
          <w:vertAlign w:val="baseline"/>
        </w:rPr>
      </w:r>
      <w:bookmarkStart w:id="15" w:name="__UnoMark__310_1586859152"/>
      <w:bookmarkStart w:id="16" w:name="__UnoMark__309_1586859152"/>
      <w:bookmarkStart w:id="17" w:name="__UnoMark__308_1586859152"/>
      <w:bookmarkStart w:id="18" w:name="__UnoMark__304_1586859152"/>
      <w:bookmarkStart w:id="19" w:name="__UnoMark__303_1586859152"/>
      <w:bookmarkStart w:id="20" w:name="__UnoMark__310_1586859152"/>
      <w:bookmarkStart w:id="21" w:name="__UnoMark__309_1586859152"/>
      <w:bookmarkStart w:id="22" w:name="__UnoMark__308_1586859152"/>
      <w:bookmarkStart w:id="23" w:name="__UnoMark__304_1586859152"/>
      <w:bookmarkStart w:id="24" w:name="__UnoMark__303_1586859152"/>
      <w:bookmarkEnd w:id="20"/>
      <w:bookmarkEnd w:id="21"/>
      <w:bookmarkEnd w:id="22"/>
      <w:bookmarkEnd w:id="23"/>
      <w:bookmarkEnd w:id="24"/>
    </w:p>
    <w:p>
      <w:pPr>
        <w:pStyle w:val="Normal"/>
        <w:rPr/>
      </w:pPr>
      <w:r>
        <w:rPr>
          <w:position w:val="0"/>
          <w:sz w:val="24"/>
          <w:sz w:val="24"/>
          <w:vertAlign w:val="baseline"/>
        </w:rPr>
        <w:t>BILAGOR</w:t>
      </w:r>
    </w:p>
    <w:p>
      <w:pPr>
        <w:pStyle w:val="Normal"/>
        <w:rPr/>
      </w:pPr>
      <w:r>
        <w:rPr>
          <w:position w:val="0"/>
          <w:sz w:val="24"/>
          <w:sz w:val="24"/>
          <w:vertAlign w:val="baseline"/>
        </w:rPr>
        <w:t>Fullmakt, förhör, PM, fotografi</w:t>
      </w:r>
    </w:p>
    <w:sectPr>
      <w:type w:val="nextPage"/>
      <w:pgSz w:w="11906" w:h="16838"/>
      <w:pgMar w:left="1417" w:right="1417" w:header="720" w:top="1417" w:footer="72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Cs w:val="24"/>
        <w:lang w:val="sv-SE" w:eastAsia="zh-CN" w:bidi="hi-IN"/>
      </w:rPr>
    </w:rPrDefault>
    <w:pPrDefault>
      <w:pPr/>
    </w:pPrDefault>
  </w:docDefaults>
  <w:style w:type="paragraph" w:styleId="Normal">
    <w:name w:val="Normal"/>
    <w:qFormat/>
    <w:pPr>
      <w:widowControl w:val="false"/>
      <w:bidi w:val="0"/>
      <w:jc w:val="left"/>
    </w:pPr>
    <w:rPr>
      <w:rFonts w:ascii="Calibri" w:hAnsi="Calibri" w:eastAsia="Noto Serif CJK SC" w:cs="Noto Sans Devanagari"/>
      <w:color w:val="auto"/>
      <w:kern w:val="0"/>
      <w:sz w:val="24"/>
      <w:szCs w:val="24"/>
      <w:lang w:val="sv-SE"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Noto Serif CJK SC" w:cs="Noto Sans Devanagari"/>
      <w:b/>
      <w:color w:val="auto"/>
      <w:kern w:val="0"/>
      <w:sz w:val="48"/>
      <w:szCs w:val="48"/>
      <w:lang w:val="sv-SE"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Noto Serif CJK SC" w:cs="Noto Sans Devanagari"/>
      <w:b/>
      <w:color w:val="auto"/>
      <w:kern w:val="0"/>
      <w:sz w:val="36"/>
      <w:szCs w:val="36"/>
      <w:lang w:val="sv-SE"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Noto Serif CJK SC" w:cs="Noto Sans Devanagari"/>
      <w:b/>
      <w:color w:val="auto"/>
      <w:kern w:val="0"/>
      <w:sz w:val="28"/>
      <w:szCs w:val="28"/>
      <w:lang w:val="sv-SE"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Noto Serif CJK SC" w:cs="Noto Sans Devanagari"/>
      <w:b/>
      <w:color w:val="auto"/>
      <w:kern w:val="0"/>
      <w:sz w:val="24"/>
      <w:szCs w:val="24"/>
      <w:lang w:val="sv-SE"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Noto Serif CJK SC" w:cs="Noto Sans Devanagari"/>
      <w:b/>
      <w:color w:val="auto"/>
      <w:kern w:val="0"/>
      <w:sz w:val="22"/>
      <w:szCs w:val="22"/>
      <w:lang w:val="sv-SE"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Noto Serif CJK SC" w:cs="Noto Sans Devanagari"/>
      <w:b/>
      <w:color w:val="auto"/>
      <w:kern w:val="0"/>
      <w:sz w:val="20"/>
      <w:szCs w:val="20"/>
      <w:lang w:val="sv-S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Calibri" w:hAnsi="Calibri" w:eastAsia="Noto Serif CJK SC" w:cs="Noto Sans Devanagari"/>
      <w:color w:val="auto"/>
      <w:kern w:val="0"/>
      <w:sz w:val="24"/>
      <w:szCs w:val="24"/>
      <w:lang w:val="sv-SE"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LibreOffice/6.2.0.3$Linux_X86_64 LibreOffice_project/20$Build-3</Application>
  <Pages>1</Pages>
  <Words>256</Words>
  <Characters>1325</Characters>
  <CharactersWithSpaces>1564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2019-03-03T16:25:05Z</dcterms:modified>
  <cp:revision>12</cp:revision>
  <dc:subject/>
  <dc:title/>
</cp:coreProperties>
</file>