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D6F4" w14:textId="3650CE1F" w:rsidR="00DE146D" w:rsidRPr="00BD3DD2" w:rsidRDefault="00DE146D" w:rsidP="00DE146D">
      <w:pPr>
        <w:spacing w:after="0" w:line="240" w:lineRule="auto"/>
        <w:ind w:left="-426" w:right="-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Кейс 1</w:t>
      </w:r>
      <w:r w:rsidRPr="00BD3DD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br/>
        <w:t>Тема «Оптимизация организационной структуры»</w:t>
      </w:r>
    </w:p>
    <w:p w14:paraId="29332DCD" w14:textId="77777777" w:rsidR="00DE146D" w:rsidRPr="00BD3DD2" w:rsidRDefault="00DE146D" w:rsidP="00DE146D">
      <w:pPr>
        <w:spacing w:after="0" w:line="240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70DF2D" w14:textId="7BA7AE24" w:rsidR="00DE146D" w:rsidRPr="00BD3DD2" w:rsidRDefault="00DE146D" w:rsidP="00BD3DD2">
      <w:pPr>
        <w:spacing w:after="0" w:line="240" w:lineRule="auto"/>
        <w:ind w:left="-426" w:right="-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Выполняли: </w:t>
      </w: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br/>
        <w:t xml:space="preserve">1. Высоцкая Ирина </w:t>
      </w:r>
      <w:r w:rsidR="00BD3DD2"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Александровна </w:t>
      </w: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ББИ237</w:t>
      </w:r>
    </w:p>
    <w:p w14:paraId="242E82B0" w14:textId="0B66C9D3" w:rsidR="00DE146D" w:rsidRPr="00BD3DD2" w:rsidRDefault="00DE146D" w:rsidP="00BD3DD2">
      <w:pPr>
        <w:spacing w:after="0" w:line="240" w:lineRule="auto"/>
        <w:ind w:left="-426" w:right="-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Касенова</w:t>
      </w:r>
      <w:proofErr w:type="spellEnd"/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Эрика</w:t>
      </w:r>
      <w:r w:rsidR="00BD3DD2"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BD3DD2"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Ерлановна</w:t>
      </w:r>
      <w:proofErr w:type="spellEnd"/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ББИ237</w:t>
      </w:r>
    </w:p>
    <w:p w14:paraId="27585C67" w14:textId="46DE3BFA" w:rsidR="00DE146D" w:rsidRPr="00BD3DD2" w:rsidRDefault="00DE146D" w:rsidP="00BD3DD2">
      <w:pPr>
        <w:spacing w:after="0" w:line="240" w:lineRule="auto"/>
        <w:ind w:left="-426" w:right="-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3. Морозова Мария </w:t>
      </w:r>
      <w:r w:rsidR="00BD3DD2"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Михайловна </w:t>
      </w: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ББИ233</w:t>
      </w:r>
    </w:p>
    <w:p w14:paraId="03DD9352" w14:textId="6EE2A5C8" w:rsidR="00DE146D" w:rsidRPr="00BD3DD2" w:rsidRDefault="00DE146D" w:rsidP="00BD3DD2">
      <w:pPr>
        <w:spacing w:after="0" w:line="240" w:lineRule="auto"/>
        <w:ind w:left="-426" w:right="-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4. Платонов Артем </w:t>
      </w:r>
      <w:r w:rsidR="00BD3DD2"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Александрович </w:t>
      </w: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ББИ237</w:t>
      </w:r>
    </w:p>
    <w:p w14:paraId="6669513B" w14:textId="0ABB1FA4" w:rsidR="00DE146D" w:rsidRPr="00BD3DD2" w:rsidRDefault="00DE146D" w:rsidP="00BD3DD2">
      <w:pPr>
        <w:spacing w:after="0" w:line="240" w:lineRule="auto"/>
        <w:ind w:left="-426" w:right="-1"/>
        <w:jc w:val="right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5. </w:t>
      </w:r>
      <w:proofErr w:type="spellStart"/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Триф</w:t>
      </w:r>
      <w:proofErr w:type="spellEnd"/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Элизабет </w:t>
      </w:r>
      <w:proofErr w:type="spellStart"/>
      <w:r w:rsidR="00BD3DD2"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Валидовна</w:t>
      </w:r>
      <w:proofErr w:type="spellEnd"/>
      <w:r w:rsidR="00BD3DD2"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D3DD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ББИ237</w:t>
      </w:r>
    </w:p>
    <w:p w14:paraId="17F5180A" w14:textId="77777777" w:rsidR="00DE146D" w:rsidRPr="00BD3DD2" w:rsidRDefault="00DE146D" w:rsidP="00BD3DD2">
      <w:pPr>
        <w:spacing w:after="0" w:line="240" w:lineRule="auto"/>
        <w:ind w:left="-426" w:right="-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5E3739" w14:textId="77777777" w:rsidR="00DE146D" w:rsidRPr="00BD3DD2" w:rsidRDefault="00DE146D" w:rsidP="00DE146D">
      <w:pPr>
        <w:spacing w:after="0" w:line="240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E5BD80" w14:textId="666EB787" w:rsidR="00DE146D" w:rsidRPr="00BD3DD2" w:rsidRDefault="00BD3DD2" w:rsidP="00BD3DD2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1.1 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Определение типа текущей организационной структуры, ее преимуществ и недостатков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A889FFD" w14:textId="77777777" w:rsidR="00BD3DD2" w:rsidRPr="00BD3DD2" w:rsidRDefault="00BD3DD2" w:rsidP="00BD3DD2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AA3B65D" w14:textId="17680C5A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Текущая организационная структура является 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линейно-функциональной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Это выражено тем, что производственные цеха конкретного типа продукта подразделяются линейно, а отделы компании подразделяются в зависимости от выполняемой функции, то есть функционально.</w:t>
      </w:r>
    </w:p>
    <w:p w14:paraId="38B65785" w14:textId="7777777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97BF9E" w14:textId="7777777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 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преимуществам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данной организационной структуры относятся такие факторы как:</w:t>
      </w:r>
    </w:p>
    <w:p w14:paraId="799EBBDB" w14:textId="023AF62B" w:rsidR="00DE146D" w:rsidRPr="00BD3DD2" w:rsidRDefault="00DE146D" w:rsidP="00DE146D">
      <w:pPr>
        <w:numPr>
          <w:ilvl w:val="0"/>
          <w:numId w:val="1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 главе организации с линейно-функциональной структурой находится один человек – генеральный директор, который единолично принимает ключевые управленческие решения;</w:t>
      </w:r>
    </w:p>
    <w:p w14:paraId="5999A7E2" w14:textId="232347DB" w:rsidR="00DE146D" w:rsidRPr="00BD3DD2" w:rsidRDefault="00BD3DD2" w:rsidP="00DE146D">
      <w:pPr>
        <w:numPr>
          <w:ilvl w:val="0"/>
          <w:numId w:val="1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="00DE146D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роизводство разделено на отделы - цеха, каждый из которых выполняет свою функцию;</w:t>
      </w:r>
    </w:p>
    <w:p w14:paraId="76CA7585" w14:textId="1C131643" w:rsidR="00DE146D" w:rsidRPr="00BD3DD2" w:rsidRDefault="00BD3DD2" w:rsidP="00DE146D">
      <w:pPr>
        <w:numPr>
          <w:ilvl w:val="0"/>
          <w:numId w:val="1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</w:t>
      </w:r>
      <w:r w:rsidR="00DE146D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енеджеры разделены на закупки и продажи, что позволяет им сфокусироваться на своей работе, что ведет к профессиональным решениям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поставленных </w:t>
      </w:r>
      <w:r w:rsidR="00DE146D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задач;</w:t>
      </w:r>
    </w:p>
    <w:p w14:paraId="500B6926" w14:textId="4BF78AF7" w:rsidR="00DE146D" w:rsidRPr="00BD3DD2" w:rsidRDefault="00BD3DD2" w:rsidP="00DE146D">
      <w:pPr>
        <w:numPr>
          <w:ilvl w:val="0"/>
          <w:numId w:val="1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="00DE146D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инансовая служба существует – есть контроль над финансами;</w:t>
      </w:r>
    </w:p>
    <w:p w14:paraId="60CDBE21" w14:textId="77777777" w:rsidR="00DE146D" w:rsidRPr="00BD3DD2" w:rsidRDefault="00DE146D" w:rsidP="00DE146D">
      <w:pPr>
        <w:spacing w:after="0" w:line="276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03E455" w14:textId="7777777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 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недостаткам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данной структуры можно отнести следующие компоненты:</w:t>
      </w:r>
    </w:p>
    <w:p w14:paraId="69D97182" w14:textId="77777777" w:rsidR="00BD3DD2" w:rsidRPr="00BD3DD2" w:rsidRDefault="00DE146D" w:rsidP="00BD3DD2">
      <w:pPr>
        <w:numPr>
          <w:ilvl w:val="0"/>
          <w:numId w:val="2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связи с тем, что директору по производству подчиняются целые отделы, а не только их руководители, мы можем сделать вывод, что он перегружен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6930D80E" w14:textId="78484EE1" w:rsidR="00BD3DD2" w:rsidRPr="00BD3DD2" w:rsidRDefault="00DE146D" w:rsidP="00BD3DD2">
      <w:pPr>
        <w:numPr>
          <w:ilvl w:val="0"/>
          <w:numId w:val="2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организационной структуре компании отсутствует отдел стратегического планирования, аналитическ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ий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отдел и отдел маркетинга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392B8CF1" w14:textId="77777777" w:rsidR="00BD3DD2" w:rsidRPr="00BD3DD2" w:rsidRDefault="00DE146D" w:rsidP="00BD3DD2">
      <w:pPr>
        <w:numPr>
          <w:ilvl w:val="0"/>
          <w:numId w:val="2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Директору по сбыту не подчиняются логисты, что приводит к жалобам о несвоевременных отгрузках и поставках товаров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42C34848" w14:textId="77777777" w:rsidR="00BD3DD2" w:rsidRPr="00BD3DD2" w:rsidRDefault="00DE146D" w:rsidP="00BD3DD2">
      <w:pPr>
        <w:numPr>
          <w:ilvl w:val="0"/>
          <w:numId w:val="2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 организации присутствуют конфликты между руководящими должностями, например, между директором по производству и директором по снабжению, в связи с отсутствием двойного подчинения в компании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09C0A027" w14:textId="22AAE54C" w:rsidR="00BD3DD2" w:rsidRPr="00BD3DD2" w:rsidRDefault="00DE146D" w:rsidP="00BD3DD2">
      <w:pPr>
        <w:numPr>
          <w:ilvl w:val="0"/>
          <w:numId w:val="2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 бухгалтерии и финансовой службы нет руководящего лица, указанного в таблице, а у производства, снабжения и сбыта - есть,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но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указаны они на одном уровне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181C1023" w14:textId="450BDF12" w:rsidR="00DE146D" w:rsidRDefault="00DE146D" w:rsidP="00BD3DD2">
      <w:pPr>
        <w:numPr>
          <w:ilvl w:val="0"/>
          <w:numId w:val="2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связи с отсутствием разделения на оптовые и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розничные продажи, присутствует проблема перегруженности менеджеров по продажам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51310C6" w14:textId="77777777" w:rsidR="00BD3DD2" w:rsidRDefault="00BD3DD2" w:rsidP="00BD3DD2">
      <w:pPr>
        <w:spacing w:after="0" w:line="276" w:lineRule="auto"/>
        <w:ind w:right="-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06AF339" w14:textId="29D70724" w:rsidR="00DE146D" w:rsidRPr="00BD3DD2" w:rsidRDefault="00BD3DD2" w:rsidP="00BD3DD2">
      <w:pPr>
        <w:spacing w:after="0" w:line="276" w:lineRule="auto"/>
        <w:ind w:right="-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1.2 Анализ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текущ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ей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организационн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ой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структур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на предмет некорректности её изображения и допущенных ошибок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201A15B" w14:textId="77777777" w:rsidR="00DE146D" w:rsidRPr="00BD3DD2" w:rsidRDefault="00DE146D" w:rsidP="00DE146D">
      <w:pPr>
        <w:spacing w:after="0" w:line="276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97FD1E" w14:textId="16ACCE60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Кроме перечисленных выше недостатков мы также можем отметить такие ошибки в изображении, как:</w:t>
      </w:r>
    </w:p>
    <w:p w14:paraId="08D658AB" w14:textId="77777777" w:rsidR="00DE146D" w:rsidRPr="00BD3DD2" w:rsidRDefault="00DE146D" w:rsidP="00DE146D">
      <w:pPr>
        <w:numPr>
          <w:ilvl w:val="0"/>
          <w:numId w:val="4"/>
        </w:numPr>
        <w:tabs>
          <w:tab w:val="clear" w:pos="720"/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Описанная компания предполагает больше уровней управления, в сравнении с тем количеством, которое представлено на изображении;</w:t>
      </w:r>
    </w:p>
    <w:p w14:paraId="221459C3" w14:textId="77777777" w:rsidR="00DE146D" w:rsidRPr="00BD3DD2" w:rsidRDefault="00DE146D" w:rsidP="00DE146D">
      <w:pPr>
        <w:numPr>
          <w:ilvl w:val="0"/>
          <w:numId w:val="4"/>
        </w:numPr>
        <w:tabs>
          <w:tab w:val="clear" w:pos="720"/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текущей структуре управления компании наблюдается трудность коммуникации между различными отделами, из-за чего одни отделы не могут получать полную и достоверную информацию о деятельности других.</w:t>
      </w:r>
    </w:p>
    <w:p w14:paraId="01C445D1" w14:textId="77777777" w:rsidR="00DE146D" w:rsidRPr="00BD3DD2" w:rsidRDefault="00DE146D" w:rsidP="00DE146D">
      <w:pPr>
        <w:spacing w:after="0" w:line="276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B70A56" w14:textId="7C8E6317" w:rsidR="00DE146D" w:rsidRPr="00BD3DD2" w:rsidRDefault="00BD3DD2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1.3 Анализ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текущ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ей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структур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по следующим параметрам: норма управляемости, отсутствие дублирования функций. </w:t>
      </w:r>
    </w:p>
    <w:p w14:paraId="461473EA" w14:textId="77777777" w:rsidR="00DE146D" w:rsidRPr="00BD3DD2" w:rsidRDefault="00DE146D" w:rsidP="00D53C25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9AFAD5B" w14:textId="7777777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Мы не можем в полной мере оценить 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норму управляемости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данной компании из-за недостаточного количества данных о сотрудниках фирмы и о их количестве в каждом отделе.</w:t>
      </w:r>
    </w:p>
    <w:p w14:paraId="039A2B44" w14:textId="57C90796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Исходя из приведенных данных, мы можем заметить, что количество сотрудников в подчинении у директора по снабжению и директора по сбыту соответствует норме управляемости – 3-7 человек в подчинении у руководителя. Однако, исходя из перечисленных в условии кейса проблем, мы можем сделать вывод, что норма управляемости директора по производству превышена, так как у него в подчинении находятся 3 больших отдела, занимающихся производством, в которые входят не только управленцы, но и сотрудники цехов. Исходя из этого, мы можем сделать вывод, что норма управляемости в данной компании превышена.</w:t>
      </w:r>
    </w:p>
    <w:p w14:paraId="257DA7C6" w14:textId="77777777" w:rsidR="00BD3DD2" w:rsidRDefault="00DE146D" w:rsidP="00BD3DD2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данной структуре управления компанией отсутствует 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дублирование функций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По нашему мнению, в приведенной структуре, напротив, на одну управленческую должность приходится не соответствующее норме количество функций, что перегружает персонал, не позволяет сосредоточиться и качественно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выполнять должностные обязанности. Ярким примером перегруженности является директор производства, который в силу большой занятости и непомерного количества обязанностей, не может качественно выполнять свою работу.</w:t>
      </w:r>
    </w:p>
    <w:p w14:paraId="2E254884" w14:textId="419FFCED" w:rsidR="00DE146D" w:rsidRPr="00BD3DD2" w:rsidRDefault="00DE146D" w:rsidP="00BD3DD2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D9EAD3"/>
          <w:lang w:eastAsia="ru-RU"/>
          <w14:ligatures w14:val="none"/>
        </w:rPr>
        <w:br/>
      </w:r>
      <w:r w:rsid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      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Исходя из проведенного анализа существующей организационной структуры компании «Колибри»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,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мы пришли к выводу, что структуру организации нужно </w:t>
      </w:r>
      <w:r w:rsidR="00757D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поменять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</w:p>
    <w:p w14:paraId="3A71AB04" w14:textId="77777777" w:rsidR="00DE146D" w:rsidRPr="00BD3DD2" w:rsidRDefault="00DE146D" w:rsidP="00BD3DD2">
      <w:pPr>
        <w:spacing w:after="0" w:line="276" w:lineRule="auto"/>
        <w:ind w:right="-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D9EAD3"/>
          <w:lang w:eastAsia="ru-RU"/>
          <w14:ligatures w14:val="none"/>
        </w:rPr>
      </w:pPr>
    </w:p>
    <w:p w14:paraId="430F33D2" w14:textId="0AD9A0A9" w:rsidR="00DE146D" w:rsidRPr="00BD3DD2" w:rsidRDefault="00BD3DD2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1.4 Вариант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новой организационной структуры.</w:t>
      </w:r>
    </w:p>
    <w:p w14:paraId="2CDA1E12" w14:textId="713CBC28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noProof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anchor distT="0" distB="0" distL="114300" distR="114300" simplePos="0" relativeHeight="251658240" behindDoc="0" locked="0" layoutInCell="1" allowOverlap="1" wp14:anchorId="0C6DADCA" wp14:editId="67B3B8BF">
            <wp:simplePos x="0" y="0"/>
            <wp:positionH relativeFrom="column">
              <wp:posOffset>-1003993</wp:posOffset>
            </wp:positionH>
            <wp:positionV relativeFrom="paragraph">
              <wp:posOffset>231775</wp:posOffset>
            </wp:positionV>
            <wp:extent cx="7393305" cy="2507615"/>
            <wp:effectExtent l="0" t="0" r="0" b="6985"/>
            <wp:wrapTopAndBottom/>
            <wp:docPr id="2064881756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81756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0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4B43E" w14:textId="54439E1E" w:rsidR="00DE146D" w:rsidRDefault="00130DE8" w:rsidP="00130DE8">
      <w:pPr>
        <w:spacing w:after="0" w:line="276" w:lineRule="auto"/>
        <w:ind w:left="-426" w:right="-1" w:firstLine="568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  <w:r w:rsidRPr="00130DE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ru-RU"/>
          <w14:ligatures w14:val="none"/>
        </w:rPr>
        <w:t>Рис.1 Новая организационная структура компании «Колибри»</w:t>
      </w:r>
    </w:p>
    <w:p w14:paraId="62F7490A" w14:textId="77777777" w:rsidR="00130DE8" w:rsidRPr="00130DE8" w:rsidRDefault="00130DE8" w:rsidP="00130DE8">
      <w:pPr>
        <w:spacing w:after="0" w:line="276" w:lineRule="auto"/>
        <w:ind w:left="-426" w:right="-1" w:firstLine="568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</w:p>
    <w:p w14:paraId="3943DA07" w14:textId="723C9143" w:rsidR="00DE146D" w:rsidRPr="00BD3DD2" w:rsidRDefault="00DE146D" w:rsidP="00DE146D">
      <w:pPr>
        <w:spacing w:after="0" w:line="276" w:lineRule="auto"/>
        <w:ind w:left="-426" w:right="-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Ссылка на организационную структуру: </w:t>
      </w:r>
      <w:hyperlink r:id="rId6" w:history="1">
        <w:r w:rsidRPr="00BD3DD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https://xmind.ai/share/EblcUgRE?xid=yN5oyX0t</w:t>
        </w:r>
      </w:hyperlink>
    </w:p>
    <w:p w14:paraId="7B10171B" w14:textId="77777777" w:rsidR="00DE146D" w:rsidRPr="00BD3DD2" w:rsidRDefault="00DE146D" w:rsidP="00DE146D">
      <w:pPr>
        <w:spacing w:after="240" w:line="276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535B79" w14:textId="2EF4D2C2" w:rsidR="00DE146D" w:rsidRPr="00BD3DD2" w:rsidRDefault="00BD3DD2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1.5 Тип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новой организационной структуры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ее преимущества и недостатки. </w:t>
      </w:r>
    </w:p>
    <w:p w14:paraId="1FE903C1" w14:textId="77777777" w:rsidR="00DE146D" w:rsidRPr="00BD3DD2" w:rsidRDefault="00DE146D" w:rsidP="00DE146D">
      <w:pPr>
        <w:spacing w:after="0" w:line="276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41D1F0" w14:textId="04B75D8F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Новая организационная </w:t>
      </w:r>
      <w:r w:rsidR="00130D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130D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матричной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 </w:t>
      </w:r>
    </w:p>
    <w:p w14:paraId="1D3AD8A3" w14:textId="306D2D23" w:rsidR="00BD3DD2" w:rsidRDefault="00DE146D" w:rsidP="00BD3DD2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 как компания занимается производством нескольких различных продуктов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шампуни и бальзамы для волос, жидкое мыло и стиральный порошок, матричная структура станет более логичной и эффективной для компании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нежели линейно-функциональная, так как три направления производства требуют одного и того же набора специалистов, каждый из которых сможет сфокусироваться на своей работе. Данная организационная структура также позволит сократить нагрузку директора по производству, так как производство теперь подчиняется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том числе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руководителям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«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проектов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новой организационной структуре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основной деятельностью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директора по производству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будет являться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контроль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решение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нестандартные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уникальных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задач. Специалисты отдела логистики смогут отдать предпочтение своим направлениям, при этом сотрудничая с другими логистами для оптимизации работы. В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зоне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ответственности каждого из них будет лежать лишь одно направление.</w:t>
      </w:r>
    </w:p>
    <w:p w14:paraId="0A56EA37" w14:textId="77777777" w:rsidR="00BD3DD2" w:rsidRDefault="00BD3DD2" w:rsidP="00BD3DD2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485E86" w14:textId="7DED8CAE" w:rsidR="00DE146D" w:rsidRPr="00BD3DD2" w:rsidRDefault="00DE146D" w:rsidP="00BD3DD2">
      <w:pPr>
        <w:spacing w:after="0" w:line="276" w:lineRule="auto"/>
        <w:ind w:right="-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Преимущества построенной организационной структуры:</w:t>
      </w:r>
    </w:p>
    <w:p w14:paraId="5DEE1AA2" w14:textId="14964690" w:rsidR="00BD3DD2" w:rsidRDefault="00DE146D" w:rsidP="00BD3DD2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1.</w:t>
      </w:r>
      <w:r w:rsid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Преимуществом приведенной структуры является возможность, при необходимости, добавить новый проект в структуру компании, то есть организовать производство нового вида товара, диверсифицировать производство, что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сможет устранить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существующую проблему компании, описанную в кейсе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</w:p>
    <w:p w14:paraId="1929F267" w14:textId="7DF3C211" w:rsidR="00DE146D" w:rsidRPr="00BD3DD2" w:rsidRDefault="00BD3DD2" w:rsidP="00BD3DD2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2. </w:t>
      </w:r>
      <w:r w:rsidR="00DE146D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Данная структура сможет урегулировать конфликт между директором по производству и директором по снабжению, так как менеджеры по закупкам будут подчиняться как директору по снабжению, так и руководителям соответствующих производств. Закупки будут регулироваться и согласовываться двумя директорами, что устранит сбои в поставках сырья, вследствие чего конфликт между руководителями будет урегулирован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</w:p>
    <w:p w14:paraId="79451B6D" w14:textId="0F8220CC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3. Делегирование обязанностей директора производства и назначение начальников производственных цехов поможет улучшить работу каждого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цеха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снимет с директора по производству избыточные обязанности.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оявление в структуре отдела стратегии и развития поможет принимать верные управленческие решения относительно деятельности компании. Присутствие маркетологов также поможет найти новые каналы рекламы и продвижения продукции компании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</w:p>
    <w:p w14:paraId="6B3A25C6" w14:textId="7777777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4. Открепление логистов от директора по снабжению, создание отдела логистики и прикреплении специалистов к конкретным производствам помогут урегулировать перебои с поставкой сырья и доставкой товара покупателям.</w:t>
      </w:r>
    </w:p>
    <w:p w14:paraId="6A57BA01" w14:textId="77777777" w:rsidR="00BD3DD2" w:rsidRDefault="00BD3DD2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C7FC77" w14:textId="290A737E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Недостатки</w:t>
      </w:r>
      <w:r w:rsid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новой организационной структуры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:</w:t>
      </w:r>
    </w:p>
    <w:p w14:paraId="032D2B7D" w14:textId="6A1DAD8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1. В новой матричной структуре потребуется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произвести найм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новых сотрудников для дополнительных отделов, что может стать затратным для компании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</w:p>
    <w:p w14:paraId="76EA0E1C" w14:textId="4446D8E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2. Так как в новой структуре присутствует двойное подчинение, могут возникать ситуации, когда задачи управленцев будут дублироваться и/или противоречить друг другу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</w:p>
    <w:p w14:paraId="0C2C2EC1" w14:textId="162EC63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3. В связи с увеличением штата сотрудников, коммуникация между персоналом разных департаментов может ухудшиться, по причине того, что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необходимой информации придется проходить через несколько слоев управления, пока она не дойдет до нужного департамента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или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директора</w:t>
      </w:r>
      <w:r w:rsidR="00BD3DD2"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</w:p>
    <w:p w14:paraId="160A5FC8" w14:textId="542F7002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4. При переходе на новую структуру, компании придется организовать с нуля логистику и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выстроить работу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новых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департамент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ов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внутри компании для более удобной и эффективной работы организации, что может стать временно финансово затратным для 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фирмы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270941F1" w14:textId="77777777" w:rsidR="00DE146D" w:rsidRPr="00BD3DD2" w:rsidRDefault="00DE146D" w:rsidP="00DE146D">
      <w:pPr>
        <w:spacing w:after="0" w:line="276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337C90" w14:textId="33B47881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Обоснование изменений</w:t>
      </w:r>
      <w:r w:rsid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, планируемых в компании:</w:t>
      </w:r>
    </w:p>
    <w:p w14:paraId="373E7B20" w14:textId="2FCF9D41" w:rsidR="00DE146D" w:rsidRPr="00BD3DD2" w:rsidRDefault="00DE146D" w:rsidP="00DE146D">
      <w:pPr>
        <w:numPr>
          <w:ilvl w:val="0"/>
          <w:numId w:val="5"/>
        </w:numPr>
        <w:tabs>
          <w:tab w:val="num" w:pos="426"/>
        </w:tabs>
        <w:spacing w:after="0" w:line="276" w:lineRule="auto"/>
        <w:ind w:left="-426" w:right="-1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Менеджеры больше не занимаются розничными продажами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br/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     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До преобразований менеджеры сталкивались с проблемой двойной работы: они занимались и оптовыми, и розничными продажами. Мы нашли это нерациональным, ведь они тратят много времени на продажи в розницу, которые приносят маленький доход. Теперь менеджеры будут принимать только оптовые заказы, а если наши клиенты хотят покупать товары в розницу, они всегда могут сделать в магазинах наших партнеров. Чтобы сотрудники лучше осознали это изменение, мы переименовали «отдел сбыта» в «отдел продаж». Такое преобразование позволит менеджерам сфокусироваться на оптовых продажах и сэкономить часы работы специалистов. Собственный магазин открывать в ближайшее время мы не планируем, для этого у нас слишком маленькая линейка продукции. Открыть магазин будет рациональным, если в компании откроется еще хотя бы 5-10 направлений производства.</w:t>
      </w:r>
    </w:p>
    <w:p w14:paraId="73065A28" w14:textId="3C2D676A" w:rsidR="00DE146D" w:rsidRPr="00BD3DD2" w:rsidRDefault="00DE146D" w:rsidP="00DE146D">
      <w:pPr>
        <w:numPr>
          <w:ilvl w:val="0"/>
          <w:numId w:val="5"/>
        </w:numPr>
        <w:tabs>
          <w:tab w:val="num" w:pos="426"/>
        </w:tabs>
        <w:spacing w:after="0" w:line="276" w:lineRule="auto"/>
        <w:ind w:left="-426" w:right="-1" w:firstLine="56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Добавление отдела стратегии и развития</w:t>
      </w:r>
      <w:r w:rsidR="00757D31" w:rsidRP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  <w:r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br/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     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Любой компании важно понимать куда ей двигаться, какую нишу рынка лучше заполнить сейчас, какие действия лучше предпринять для наиболее быстрого роста. Для этого необходимо постоянно следить за трендами на рынке и адаптировать их под свое производство.</w:t>
      </w:r>
    </w:p>
    <w:p w14:paraId="55BDA113" w14:textId="77777777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Для этого в компании «Колибри» будет открыт отдел стратегии и развития, который разделится на два направления: аналитика и маркетинг. Сотрудники ветки «аналитика» будут заниматься анализом рынка, выявлением трендов и определением выгодных для компании точек роста. Сотрудники отдела «маркетинг» на основе их работы будут разрабатывать рекламные компании, работать над дизайном продукции. Слаженная работа этих направлений поможет компании идти в ногу со временем и не отставать от своих конкурентов.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br/>
        <w:t>Конечно, добавление целого отдела в уже существующую компанию требует затрат, поэтому мы рекомендуем открывать его только в том случае, если “Колибри” планирует расширяться и имеет возможность нанять новых сотрудников.</w:t>
      </w:r>
    </w:p>
    <w:p w14:paraId="66D92925" w14:textId="4A143118" w:rsidR="00DE146D" w:rsidRPr="00757D31" w:rsidRDefault="00757D31" w:rsidP="00757D31">
      <w:pPr>
        <w:spacing w:after="0" w:line="276" w:lineRule="auto"/>
        <w:ind w:right="-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</w:t>
      </w:r>
      <w:r w:rsidRP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3. </w:t>
      </w:r>
      <w:r w:rsidR="00DE146D" w:rsidRP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Добавление отдела кадров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;</w:t>
      </w:r>
    </w:p>
    <w:p w14:paraId="340C6914" w14:textId="6CA1FFDD" w:rsidR="00DE146D" w:rsidRPr="00BD3DD2" w:rsidRDefault="00DE146D" w:rsidP="00DE146D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Так как компания планирует увеличить продажи, ей</w:t>
      </w:r>
      <w:r w:rsidR="00757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придется вносить изменения в количество сотрудников и в их заработную плату. Этим будет заниматься отдел кадров на основе информации, предоставленной департаментом финансовой службы и директором по производству. Это позволит определить направление дальнейшего развития и понять, есть ли нужда в найме новых сотрудников или в их сокращении. Также компании будет легче отслеживать нужные характеристики и навыки работников для каждого отдела, что позволит сделать процесс найма новых сотрудников быстрее и эффективнее.</w:t>
      </w: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br/>
        <w:t>Такой отдел стоит открывать не в ущерб финансам компании, но необходимо принять во внимание, что данный отдел является одним из основополагающих в организационной структуре любой компании.</w:t>
      </w:r>
    </w:p>
    <w:p w14:paraId="5B27E8AC" w14:textId="77777777" w:rsidR="00DE146D" w:rsidRPr="00BD3DD2" w:rsidRDefault="00DE146D" w:rsidP="00DE146D">
      <w:pPr>
        <w:spacing w:after="0" w:line="276" w:lineRule="auto"/>
        <w:ind w:left="-426" w:right="-1" w:firstLine="5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160878" w14:textId="197BCB4A" w:rsidR="00DE146D" w:rsidRDefault="00BD3DD2" w:rsidP="00D53C25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1.6 </w:t>
      </w:r>
      <w:r w:rsidR="00DE146D" w:rsidRPr="00BD3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Заключение</w:t>
      </w:r>
      <w:r w:rsidR="00130D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686E439" w14:textId="77777777" w:rsidR="00757D31" w:rsidRPr="00BD3DD2" w:rsidRDefault="00757D31" w:rsidP="00D53C25">
      <w:pPr>
        <w:spacing w:after="0" w:line="276" w:lineRule="auto"/>
        <w:ind w:left="-426" w:right="-1" w:firstLine="56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4D028B4" w14:textId="7831DD58" w:rsidR="00DE146D" w:rsidRPr="00BD3DD2" w:rsidRDefault="00DE146D" w:rsidP="00BD3DD2">
      <w:pPr>
        <w:spacing w:after="0" w:line="276" w:lineRule="auto"/>
        <w:ind w:left="-426" w:right="-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Учитывая все проблемы, выявленные нами и описанные в кейсе, мы считаем, что представленное нами решение закрывает все минусы и шероховатости текущей организационной структуры компании “Колибри”.</w:t>
      </w:r>
      <w:r w:rsidR="00BD3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Приведенные в решении кейса меры помогут компании увеличить продажи, при необходимости расширить линейку продукции, а также повысить популярность и увеличить значимость компании на рынке.  </w:t>
      </w:r>
    </w:p>
    <w:sectPr w:rsidR="00DE146D" w:rsidRPr="00BD3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A70"/>
    <w:multiLevelType w:val="multilevel"/>
    <w:tmpl w:val="4C886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74D6F"/>
    <w:multiLevelType w:val="multilevel"/>
    <w:tmpl w:val="815C1A6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4280"/>
        </w:tabs>
        <w:ind w:left="4280" w:hanging="360"/>
      </w:pPr>
    </w:lvl>
    <w:lvl w:ilvl="2" w:tentative="1">
      <w:start w:val="1"/>
      <w:numFmt w:val="decimal"/>
      <w:lvlText w:val="%3."/>
      <w:lvlJc w:val="left"/>
      <w:pPr>
        <w:tabs>
          <w:tab w:val="num" w:pos="5000"/>
        </w:tabs>
        <w:ind w:left="5000" w:hanging="360"/>
      </w:pPr>
    </w:lvl>
    <w:lvl w:ilvl="3" w:tentative="1">
      <w:start w:val="1"/>
      <w:numFmt w:val="decimal"/>
      <w:lvlText w:val="%4."/>
      <w:lvlJc w:val="left"/>
      <w:pPr>
        <w:tabs>
          <w:tab w:val="num" w:pos="5720"/>
        </w:tabs>
        <w:ind w:left="5720" w:hanging="360"/>
      </w:pPr>
    </w:lvl>
    <w:lvl w:ilvl="4" w:tentative="1">
      <w:start w:val="1"/>
      <w:numFmt w:val="decimal"/>
      <w:lvlText w:val="%5."/>
      <w:lvlJc w:val="left"/>
      <w:pPr>
        <w:tabs>
          <w:tab w:val="num" w:pos="6440"/>
        </w:tabs>
        <w:ind w:left="6440" w:hanging="360"/>
      </w:pPr>
    </w:lvl>
    <w:lvl w:ilvl="5" w:tentative="1">
      <w:start w:val="1"/>
      <w:numFmt w:val="decimal"/>
      <w:lvlText w:val="%6."/>
      <w:lvlJc w:val="left"/>
      <w:pPr>
        <w:tabs>
          <w:tab w:val="num" w:pos="7160"/>
        </w:tabs>
        <w:ind w:left="7160" w:hanging="360"/>
      </w:pPr>
    </w:lvl>
    <w:lvl w:ilvl="6" w:tentative="1">
      <w:start w:val="1"/>
      <w:numFmt w:val="decimal"/>
      <w:lvlText w:val="%7."/>
      <w:lvlJc w:val="left"/>
      <w:pPr>
        <w:tabs>
          <w:tab w:val="num" w:pos="7880"/>
        </w:tabs>
        <w:ind w:left="7880" w:hanging="360"/>
      </w:pPr>
    </w:lvl>
    <w:lvl w:ilvl="7" w:tentative="1">
      <w:start w:val="1"/>
      <w:numFmt w:val="decimal"/>
      <w:lvlText w:val="%8."/>
      <w:lvlJc w:val="left"/>
      <w:pPr>
        <w:tabs>
          <w:tab w:val="num" w:pos="8600"/>
        </w:tabs>
        <w:ind w:left="8600" w:hanging="360"/>
      </w:pPr>
    </w:lvl>
    <w:lvl w:ilvl="8" w:tentative="1">
      <w:start w:val="1"/>
      <w:numFmt w:val="decimal"/>
      <w:lvlText w:val="%9."/>
      <w:lvlJc w:val="left"/>
      <w:pPr>
        <w:tabs>
          <w:tab w:val="num" w:pos="9320"/>
        </w:tabs>
        <w:ind w:left="9320" w:hanging="360"/>
      </w:pPr>
    </w:lvl>
  </w:abstractNum>
  <w:abstractNum w:abstractNumId="2" w15:restartNumberingAfterBreak="0">
    <w:nsid w:val="4EB672AA"/>
    <w:multiLevelType w:val="hybridMultilevel"/>
    <w:tmpl w:val="BA063188"/>
    <w:lvl w:ilvl="0" w:tplc="B896CEBC">
      <w:start w:val="1"/>
      <w:numFmt w:val="decimal"/>
      <w:lvlText w:val="%1."/>
      <w:lvlJc w:val="left"/>
      <w:pPr>
        <w:ind w:left="-66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55B4195"/>
    <w:multiLevelType w:val="multilevel"/>
    <w:tmpl w:val="6570F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42617"/>
    <w:multiLevelType w:val="multilevel"/>
    <w:tmpl w:val="EF54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22098"/>
    <w:multiLevelType w:val="multilevel"/>
    <w:tmpl w:val="B8F88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D6D81"/>
    <w:multiLevelType w:val="multilevel"/>
    <w:tmpl w:val="10C22A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3691B"/>
    <w:multiLevelType w:val="hybridMultilevel"/>
    <w:tmpl w:val="91BC5830"/>
    <w:lvl w:ilvl="0" w:tplc="B1326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55985988">
    <w:abstractNumId w:val="6"/>
  </w:num>
  <w:num w:numId="2" w16cid:durableId="1906257658">
    <w:abstractNumId w:val="0"/>
  </w:num>
  <w:num w:numId="3" w16cid:durableId="281806143">
    <w:abstractNumId w:val="5"/>
  </w:num>
  <w:num w:numId="4" w16cid:durableId="1928953298">
    <w:abstractNumId w:val="4"/>
  </w:num>
  <w:num w:numId="5" w16cid:durableId="186480523">
    <w:abstractNumId w:val="1"/>
  </w:num>
  <w:num w:numId="6" w16cid:durableId="1112940811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991903861">
    <w:abstractNumId w:val="7"/>
  </w:num>
  <w:num w:numId="8" w16cid:durableId="587424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6D"/>
    <w:rsid w:val="00130DE8"/>
    <w:rsid w:val="00757D31"/>
    <w:rsid w:val="00BD3DD2"/>
    <w:rsid w:val="00D53C25"/>
    <w:rsid w:val="00D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1469"/>
  <w15:chartTrackingRefBased/>
  <w15:docId w15:val="{D2393F71-93D5-456E-93DC-CC461549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1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14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14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14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14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14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14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1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14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14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14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14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146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E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E146D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E1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mind.ai/share/EblcUgRE?xid=yN5oyX0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Kasenova</dc:creator>
  <cp:keywords/>
  <dc:description/>
  <cp:lastModifiedBy>mariamorozova3@gmail.com</cp:lastModifiedBy>
  <cp:revision>4</cp:revision>
  <cp:lastPrinted>2024-04-27T19:16:00Z</cp:lastPrinted>
  <dcterms:created xsi:type="dcterms:W3CDTF">2024-04-27T19:03:00Z</dcterms:created>
  <dcterms:modified xsi:type="dcterms:W3CDTF">2024-04-27T22:33:00Z</dcterms:modified>
</cp:coreProperties>
</file>