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FFFFC" w14:textId="77777777" w:rsidR="00C465A8" w:rsidRPr="00084C25" w:rsidRDefault="00C465A8" w:rsidP="00C465A8">
      <w:pPr>
        <w:spacing w:after="0" w:line="276" w:lineRule="auto"/>
        <w:jc w:val="center"/>
        <w:rPr>
          <w:b/>
          <w:bCs/>
        </w:rPr>
      </w:pPr>
      <w:r w:rsidRPr="00084C25">
        <w:rPr>
          <w:b/>
          <w:bCs/>
        </w:rPr>
        <w:t>Федеральное государственное автономное образовательное учреждение высшего образования</w:t>
      </w:r>
    </w:p>
    <w:p w14:paraId="752C61A7" w14:textId="77777777" w:rsidR="00C465A8" w:rsidRPr="00084C25" w:rsidRDefault="00C465A8" w:rsidP="00C465A8">
      <w:pPr>
        <w:spacing w:after="0" w:line="276" w:lineRule="auto"/>
        <w:rPr>
          <w:b/>
          <w:bCs/>
        </w:rPr>
      </w:pPr>
      <w:r w:rsidRPr="00084C25">
        <w:rPr>
          <w:b/>
          <w:bCs/>
        </w:rPr>
        <w:t xml:space="preserve"> </w:t>
      </w:r>
    </w:p>
    <w:p w14:paraId="42AB2E37" w14:textId="77777777" w:rsidR="00C465A8" w:rsidRPr="00084C25" w:rsidRDefault="00C465A8" w:rsidP="00C465A8">
      <w:pPr>
        <w:spacing w:after="0" w:line="276" w:lineRule="auto"/>
        <w:jc w:val="center"/>
        <w:rPr>
          <w:b/>
          <w:bCs/>
        </w:rPr>
      </w:pPr>
      <w:r w:rsidRPr="00084C25">
        <w:rPr>
          <w:b/>
          <w:bCs/>
        </w:rPr>
        <w:t>НАЦИОНАЛЬНЫЙ ИССЛЕДОВАТЕЛЬСКИЙ УНИВЕРСИТЕТ</w:t>
      </w:r>
    </w:p>
    <w:p w14:paraId="3C18D936" w14:textId="77777777" w:rsidR="00C465A8" w:rsidRPr="00084C25" w:rsidRDefault="00C465A8" w:rsidP="00C465A8">
      <w:pPr>
        <w:spacing w:after="0" w:line="276" w:lineRule="auto"/>
        <w:jc w:val="center"/>
        <w:rPr>
          <w:b/>
          <w:bCs/>
        </w:rPr>
      </w:pPr>
      <w:r w:rsidRPr="00084C25">
        <w:rPr>
          <w:b/>
          <w:bCs/>
        </w:rPr>
        <w:t>«ВЫСШАЯ ШКОЛА ЭКОНОМИКИ»</w:t>
      </w:r>
    </w:p>
    <w:p w14:paraId="2051AF4E" w14:textId="77777777" w:rsidR="00C465A8" w:rsidRPr="00084C25" w:rsidRDefault="00C465A8" w:rsidP="00C465A8">
      <w:pPr>
        <w:spacing w:after="0" w:line="276" w:lineRule="auto"/>
        <w:jc w:val="center"/>
        <w:rPr>
          <w:b/>
          <w:bCs/>
        </w:rPr>
      </w:pPr>
    </w:p>
    <w:p w14:paraId="78BF1022" w14:textId="77777777" w:rsidR="00C465A8" w:rsidRPr="00084C25" w:rsidRDefault="00C465A8" w:rsidP="00C465A8">
      <w:pPr>
        <w:spacing w:after="0" w:line="276" w:lineRule="auto"/>
        <w:jc w:val="center"/>
        <w:rPr>
          <w:b/>
          <w:bCs/>
        </w:rPr>
      </w:pPr>
      <w:r w:rsidRPr="00084C25">
        <w:rPr>
          <w:b/>
          <w:bCs/>
        </w:rPr>
        <w:t>Высшая школа бизнеса</w:t>
      </w:r>
    </w:p>
    <w:p w14:paraId="54DAEF85" w14:textId="77777777" w:rsidR="00C465A8" w:rsidRDefault="00C465A8" w:rsidP="00C465A8">
      <w:pPr>
        <w:spacing w:after="0" w:line="276" w:lineRule="auto"/>
      </w:pPr>
      <w:r w:rsidRPr="00084C25">
        <w:t xml:space="preserve"> </w:t>
      </w:r>
    </w:p>
    <w:p w14:paraId="6E23B53A" w14:textId="77777777" w:rsidR="00C465A8" w:rsidRDefault="00C465A8" w:rsidP="00C465A8">
      <w:pPr>
        <w:spacing w:after="0" w:line="276" w:lineRule="auto"/>
      </w:pPr>
    </w:p>
    <w:p w14:paraId="6AEC7232" w14:textId="77777777" w:rsidR="00C465A8" w:rsidRDefault="00C465A8" w:rsidP="00C465A8">
      <w:pPr>
        <w:spacing w:after="0" w:line="276" w:lineRule="auto"/>
      </w:pPr>
    </w:p>
    <w:p w14:paraId="0BE5D962" w14:textId="77777777" w:rsidR="00C465A8" w:rsidRDefault="00C465A8" w:rsidP="00C465A8">
      <w:pPr>
        <w:spacing w:after="0" w:line="276" w:lineRule="auto"/>
      </w:pPr>
    </w:p>
    <w:p w14:paraId="0BD149C4" w14:textId="77777777" w:rsidR="00C465A8" w:rsidRPr="00084C25" w:rsidRDefault="00C465A8" w:rsidP="00C465A8">
      <w:pPr>
        <w:spacing w:after="0" w:line="276" w:lineRule="auto"/>
      </w:pPr>
    </w:p>
    <w:p w14:paraId="77078A6A" w14:textId="77777777" w:rsidR="00C465A8" w:rsidRPr="00084C25" w:rsidRDefault="00C465A8" w:rsidP="00C465A8">
      <w:pPr>
        <w:spacing w:after="0" w:line="276" w:lineRule="auto"/>
        <w:jc w:val="center"/>
      </w:pPr>
      <w:r w:rsidRPr="00084C25">
        <w:t>КУРСОВОЙ ПРОЕКТ</w:t>
      </w:r>
    </w:p>
    <w:p w14:paraId="7755F6C5" w14:textId="77777777" w:rsidR="00C465A8" w:rsidRPr="00084C25" w:rsidRDefault="00C465A8" w:rsidP="00C465A8">
      <w:pPr>
        <w:spacing w:after="0" w:line="276" w:lineRule="auto"/>
        <w:jc w:val="center"/>
        <w:rPr>
          <w:u w:val="single"/>
        </w:rPr>
      </w:pPr>
      <w:r w:rsidRPr="00084C25">
        <w:rPr>
          <w:u w:val="single"/>
        </w:rPr>
        <w:t xml:space="preserve">«SWOT-анализ </w:t>
      </w:r>
      <w:r>
        <w:rPr>
          <w:u w:val="single"/>
        </w:rPr>
        <w:t>группы компаний</w:t>
      </w:r>
      <w:r w:rsidRPr="00084C25">
        <w:rPr>
          <w:u w:val="single"/>
        </w:rPr>
        <w:t xml:space="preserve"> «ЭРИС»»</w:t>
      </w:r>
    </w:p>
    <w:p w14:paraId="37E8E3EB" w14:textId="77777777" w:rsidR="00C465A8" w:rsidRPr="00084C25" w:rsidRDefault="00C465A8" w:rsidP="00C465A8">
      <w:pPr>
        <w:spacing w:after="0" w:line="276" w:lineRule="auto"/>
      </w:pPr>
    </w:p>
    <w:p w14:paraId="7C7C8E0D" w14:textId="77777777" w:rsidR="00C465A8" w:rsidRDefault="00C465A8" w:rsidP="00C465A8">
      <w:pPr>
        <w:spacing w:after="0" w:line="276" w:lineRule="auto"/>
        <w:jc w:val="center"/>
      </w:pPr>
      <w:r w:rsidRPr="00084C25">
        <w:t>по направлению подготовки</w:t>
      </w:r>
      <w:r>
        <w:t xml:space="preserve"> </w:t>
      </w:r>
      <w:r w:rsidRPr="00084C25">
        <w:t>38.03.05 «Бизнес-информатика»</w:t>
      </w:r>
    </w:p>
    <w:p w14:paraId="51628733" w14:textId="77777777" w:rsidR="00C465A8" w:rsidRPr="00084C25" w:rsidRDefault="00C465A8" w:rsidP="00C465A8">
      <w:pPr>
        <w:spacing w:after="0" w:line="276" w:lineRule="auto"/>
        <w:jc w:val="center"/>
      </w:pPr>
      <w:r w:rsidRPr="00084C25">
        <w:t xml:space="preserve">образовательная программа </w:t>
      </w:r>
      <w:r>
        <w:t>«Бизнес-информатика»</w:t>
      </w:r>
    </w:p>
    <w:p w14:paraId="4BE9A0BE" w14:textId="77777777" w:rsidR="00C465A8" w:rsidRPr="00084C25" w:rsidRDefault="00C465A8" w:rsidP="00C465A8">
      <w:pPr>
        <w:spacing w:after="0" w:line="276" w:lineRule="auto"/>
      </w:pPr>
      <w:r w:rsidRPr="00084C25">
        <w:t xml:space="preserve"> </w:t>
      </w:r>
    </w:p>
    <w:p w14:paraId="5CC88478" w14:textId="77777777" w:rsidR="00C465A8" w:rsidRDefault="00C465A8" w:rsidP="00C465A8">
      <w:pPr>
        <w:spacing w:after="0" w:line="276" w:lineRule="auto"/>
        <w:ind w:left="4536"/>
      </w:pPr>
    </w:p>
    <w:p w14:paraId="138EDB92" w14:textId="77777777" w:rsidR="00C465A8" w:rsidRDefault="00C465A8" w:rsidP="00C465A8">
      <w:pPr>
        <w:spacing w:after="0" w:line="276" w:lineRule="auto"/>
        <w:ind w:left="4536"/>
      </w:pPr>
    </w:p>
    <w:p w14:paraId="6A8A19B2" w14:textId="77777777" w:rsidR="00C465A8" w:rsidRDefault="00C465A8" w:rsidP="00C465A8">
      <w:pPr>
        <w:spacing w:after="0" w:line="276" w:lineRule="auto"/>
        <w:ind w:left="4536"/>
      </w:pPr>
    </w:p>
    <w:p w14:paraId="4F08C191" w14:textId="77777777" w:rsidR="00C465A8" w:rsidRDefault="00C465A8" w:rsidP="00C465A8">
      <w:pPr>
        <w:spacing w:after="0" w:line="276" w:lineRule="auto"/>
        <w:ind w:left="4536"/>
      </w:pPr>
    </w:p>
    <w:p w14:paraId="1DF6B3D7" w14:textId="77777777" w:rsidR="00C465A8" w:rsidRDefault="00C465A8" w:rsidP="00C465A8">
      <w:pPr>
        <w:spacing w:after="0" w:line="276" w:lineRule="auto"/>
        <w:ind w:left="4536"/>
      </w:pPr>
    </w:p>
    <w:p w14:paraId="1C5E029E" w14:textId="77777777" w:rsidR="00C465A8" w:rsidRDefault="00C465A8" w:rsidP="00C465A8">
      <w:pPr>
        <w:spacing w:after="0" w:line="276" w:lineRule="auto"/>
        <w:ind w:left="4536"/>
      </w:pPr>
    </w:p>
    <w:p w14:paraId="5D973420" w14:textId="77777777" w:rsidR="00C465A8" w:rsidRDefault="00C465A8" w:rsidP="0023696B">
      <w:pPr>
        <w:spacing w:after="0" w:line="276" w:lineRule="auto"/>
        <w:ind w:left="4536" w:firstLine="426"/>
      </w:pPr>
    </w:p>
    <w:p w14:paraId="0CB78978" w14:textId="77777777" w:rsidR="00C465A8" w:rsidRPr="00084C25" w:rsidRDefault="00C465A8" w:rsidP="0023696B">
      <w:pPr>
        <w:spacing w:after="0" w:line="276" w:lineRule="auto"/>
        <w:ind w:left="4536"/>
      </w:pPr>
      <w:r w:rsidRPr="00084C25">
        <w:t xml:space="preserve">Выполнили: </w:t>
      </w:r>
    </w:p>
    <w:p w14:paraId="78216BE6" w14:textId="77777777" w:rsidR="00C465A8" w:rsidRPr="00084C25" w:rsidRDefault="00C465A8" w:rsidP="0023696B">
      <w:pPr>
        <w:spacing w:after="0" w:line="276" w:lineRule="auto"/>
        <w:ind w:left="4536" w:firstLine="142"/>
        <w:jc w:val="both"/>
      </w:pPr>
      <w:r w:rsidRPr="00084C25">
        <w:t>Высоцкая Ирина</w:t>
      </w:r>
      <w:r>
        <w:t xml:space="preserve"> Александровна</w:t>
      </w:r>
      <w:r w:rsidRPr="00084C25">
        <w:t xml:space="preserve">, </w:t>
      </w:r>
      <w:r>
        <w:t>г</w:t>
      </w:r>
      <w:r w:rsidRPr="00084C25">
        <w:t>руппа</w:t>
      </w:r>
      <w:r>
        <w:t xml:space="preserve"> 237</w:t>
      </w:r>
    </w:p>
    <w:p w14:paraId="3535564F" w14:textId="77777777" w:rsidR="00C465A8" w:rsidRPr="00084C25" w:rsidRDefault="00C465A8" w:rsidP="0023696B">
      <w:pPr>
        <w:spacing w:after="0" w:line="276" w:lineRule="auto"/>
        <w:ind w:left="4536" w:firstLine="142"/>
        <w:jc w:val="both"/>
      </w:pPr>
      <w:r w:rsidRPr="009C4028">
        <w:t>Касенова Эрика</w:t>
      </w:r>
      <w:r>
        <w:t xml:space="preserve"> Ерлановна</w:t>
      </w:r>
      <w:r w:rsidRPr="00084C25">
        <w:t xml:space="preserve">, группа </w:t>
      </w:r>
      <w:r>
        <w:t>237</w:t>
      </w:r>
    </w:p>
    <w:p w14:paraId="5A3CE2FF" w14:textId="77777777" w:rsidR="00C465A8" w:rsidRPr="00084C25" w:rsidRDefault="00C465A8" w:rsidP="0023696B">
      <w:pPr>
        <w:spacing w:after="0" w:line="276" w:lineRule="auto"/>
        <w:ind w:left="4536" w:firstLine="142"/>
        <w:jc w:val="both"/>
      </w:pPr>
      <w:r>
        <w:t>Морозова Мария Михайловна</w:t>
      </w:r>
      <w:r w:rsidRPr="00084C25">
        <w:t xml:space="preserve">, группа </w:t>
      </w:r>
      <w:r>
        <w:t>233</w:t>
      </w:r>
    </w:p>
    <w:p w14:paraId="6CDD49B8" w14:textId="77777777" w:rsidR="00C465A8" w:rsidRDefault="00C465A8" w:rsidP="0023696B">
      <w:pPr>
        <w:spacing w:after="0" w:line="276" w:lineRule="auto"/>
        <w:ind w:left="4536" w:firstLine="142"/>
        <w:jc w:val="both"/>
      </w:pPr>
      <w:r w:rsidRPr="009C4028">
        <w:t>Платонов Артём</w:t>
      </w:r>
      <w:r>
        <w:t xml:space="preserve"> Александрович</w:t>
      </w:r>
      <w:r w:rsidRPr="00084C25">
        <w:t xml:space="preserve">, группа </w:t>
      </w:r>
      <w:r>
        <w:t>237</w:t>
      </w:r>
    </w:p>
    <w:p w14:paraId="00620611" w14:textId="77777777" w:rsidR="00C465A8" w:rsidRDefault="00C465A8" w:rsidP="0023696B">
      <w:pPr>
        <w:spacing w:after="0" w:line="276" w:lineRule="auto"/>
        <w:ind w:left="4536" w:firstLine="142"/>
        <w:jc w:val="both"/>
      </w:pPr>
      <w:r w:rsidRPr="009C4028">
        <w:t>Триф Элизабет Валидовна</w:t>
      </w:r>
      <w:r w:rsidRPr="00084C25">
        <w:t xml:space="preserve">, группа </w:t>
      </w:r>
      <w:r>
        <w:t>237</w:t>
      </w:r>
    </w:p>
    <w:p w14:paraId="4B8F7525" w14:textId="77777777" w:rsidR="00C465A8" w:rsidRDefault="00C465A8" w:rsidP="0023696B">
      <w:pPr>
        <w:spacing w:after="0" w:line="276" w:lineRule="auto"/>
        <w:ind w:left="4536"/>
      </w:pPr>
    </w:p>
    <w:p w14:paraId="598DE468" w14:textId="77777777" w:rsidR="00C465A8" w:rsidRDefault="00C465A8" w:rsidP="0023696B">
      <w:pPr>
        <w:spacing w:after="0" w:line="276" w:lineRule="auto"/>
        <w:ind w:left="4536"/>
      </w:pPr>
    </w:p>
    <w:p w14:paraId="33805B73" w14:textId="77777777" w:rsidR="00C465A8" w:rsidRDefault="00C465A8" w:rsidP="0023696B">
      <w:pPr>
        <w:spacing w:after="0" w:line="276" w:lineRule="auto"/>
        <w:ind w:left="4536"/>
      </w:pPr>
      <w:r w:rsidRPr="00084C25">
        <w:t xml:space="preserve">Руководитель курсового проекта: </w:t>
      </w:r>
    </w:p>
    <w:p w14:paraId="5E41134E" w14:textId="77777777" w:rsidR="00C465A8" w:rsidRDefault="00C465A8" w:rsidP="0023696B">
      <w:pPr>
        <w:spacing w:after="0" w:line="276" w:lineRule="auto"/>
        <w:ind w:left="4536" w:firstLine="142"/>
        <w:jc w:val="both"/>
      </w:pPr>
      <w:r>
        <w:t>аспирант, приглашенный преподаватель</w:t>
      </w:r>
    </w:p>
    <w:p w14:paraId="018E90F3" w14:textId="77777777" w:rsidR="00C465A8" w:rsidRPr="00084C25" w:rsidRDefault="00C465A8" w:rsidP="0023696B">
      <w:pPr>
        <w:spacing w:after="0" w:line="276" w:lineRule="auto"/>
        <w:ind w:left="4536" w:firstLine="142"/>
        <w:jc w:val="both"/>
      </w:pPr>
      <w:r w:rsidRPr="0083534C">
        <w:t xml:space="preserve">Айрапетян Диана </w:t>
      </w:r>
      <w:proofErr w:type="spellStart"/>
      <w:r w:rsidRPr="0083534C">
        <w:t>Ареновна</w:t>
      </w:r>
      <w:proofErr w:type="spellEnd"/>
    </w:p>
    <w:p w14:paraId="555B662F" w14:textId="77777777" w:rsidR="00C465A8" w:rsidRDefault="00C465A8" w:rsidP="0023696B">
      <w:pPr>
        <w:spacing w:after="0" w:line="276" w:lineRule="auto"/>
        <w:ind w:left="4536"/>
      </w:pPr>
      <w:r w:rsidRPr="00084C25">
        <w:t xml:space="preserve"> </w:t>
      </w:r>
    </w:p>
    <w:p w14:paraId="2E6C03D9" w14:textId="77777777" w:rsidR="00C465A8" w:rsidRDefault="00C465A8" w:rsidP="0023696B">
      <w:pPr>
        <w:spacing w:after="0" w:line="276" w:lineRule="auto"/>
        <w:ind w:left="4536"/>
      </w:pPr>
    </w:p>
    <w:p w14:paraId="00DC7AEC" w14:textId="77777777" w:rsidR="00C465A8" w:rsidRDefault="00C465A8" w:rsidP="0023696B">
      <w:pPr>
        <w:spacing w:after="0" w:line="276" w:lineRule="auto"/>
        <w:ind w:left="4536"/>
        <w:jc w:val="both"/>
      </w:pPr>
    </w:p>
    <w:p w14:paraId="2564501B" w14:textId="77777777" w:rsidR="00C465A8" w:rsidRDefault="00C465A8" w:rsidP="0023696B">
      <w:pPr>
        <w:spacing w:after="0" w:line="276" w:lineRule="auto"/>
        <w:ind w:left="4536"/>
        <w:jc w:val="both"/>
      </w:pPr>
      <w:r w:rsidRPr="00084C25">
        <w:t xml:space="preserve">Курсовой проект </w:t>
      </w:r>
    </w:p>
    <w:p w14:paraId="1461E145" w14:textId="222C5812" w:rsidR="00C465A8" w:rsidRDefault="00C465A8" w:rsidP="0023696B">
      <w:pPr>
        <w:spacing w:after="0" w:line="276" w:lineRule="auto"/>
        <w:ind w:left="4536" w:firstLine="0"/>
        <w:jc w:val="both"/>
      </w:pPr>
      <w:r w:rsidRPr="00084C25">
        <w:t>соответствует / не соответствует</w:t>
      </w:r>
      <w:r w:rsidR="0023696B">
        <w:t xml:space="preserve"> </w:t>
      </w:r>
      <w:r w:rsidRPr="00084C25">
        <w:t>требованиям</w:t>
      </w:r>
    </w:p>
    <w:p w14:paraId="0A0BE1A9" w14:textId="77777777" w:rsidR="00C465A8" w:rsidRPr="00084C25" w:rsidRDefault="00C465A8" w:rsidP="0023696B">
      <w:pPr>
        <w:spacing w:after="0" w:line="276" w:lineRule="auto"/>
        <w:ind w:left="4536" w:firstLine="0"/>
        <w:jc w:val="both"/>
      </w:pPr>
      <w:r w:rsidRPr="00084C25">
        <w:t xml:space="preserve">(нужное подчеркнуть) </w:t>
      </w:r>
    </w:p>
    <w:p w14:paraId="1A591A52" w14:textId="77777777" w:rsidR="005972E5" w:rsidRDefault="00C465A8" w:rsidP="005972E5">
      <w:pPr>
        <w:spacing w:after="0" w:line="276" w:lineRule="auto"/>
        <w:jc w:val="center"/>
      </w:pPr>
      <w:r w:rsidRPr="00084C25">
        <w:t xml:space="preserve"> </w:t>
      </w:r>
      <w:r w:rsidR="00E27CF3" w:rsidRPr="00E27CF3">
        <w:t xml:space="preserve"> </w:t>
      </w:r>
    </w:p>
    <w:p w14:paraId="0A339936" w14:textId="77777777" w:rsidR="001D38A7" w:rsidRDefault="001D38A7" w:rsidP="001D38A7">
      <w:pPr>
        <w:ind w:firstLine="0"/>
      </w:pPr>
    </w:p>
    <w:p w14:paraId="50043EC5" w14:textId="78895C58" w:rsidR="005972E5" w:rsidRPr="001D38A7" w:rsidRDefault="005972E5" w:rsidP="001D38A7">
      <w:pPr>
        <w:ind w:firstLine="0"/>
        <w:jc w:val="center"/>
      </w:pPr>
      <w:r w:rsidRPr="00D51089">
        <w:rPr>
          <w:b/>
          <w:bCs/>
        </w:rPr>
        <w:lastRenderedPageBreak/>
        <w:t>ПОДТВЕРЖДЕНИЕ</w:t>
      </w:r>
    </w:p>
    <w:p w14:paraId="4DE8FE5B" w14:textId="77777777" w:rsidR="005972E5" w:rsidRPr="00D51089" w:rsidRDefault="005972E5" w:rsidP="001D38A7">
      <w:pPr>
        <w:spacing w:after="0" w:line="276" w:lineRule="auto"/>
        <w:ind w:firstLine="0"/>
        <w:jc w:val="center"/>
        <w:rPr>
          <w:b/>
          <w:bCs/>
        </w:rPr>
      </w:pPr>
      <w:r w:rsidRPr="00D51089">
        <w:rPr>
          <w:b/>
          <w:bCs/>
        </w:rPr>
        <w:t>оригинальности текста курсового проекта</w:t>
      </w:r>
    </w:p>
    <w:p w14:paraId="7E72CD62" w14:textId="77777777" w:rsidR="005972E5" w:rsidRPr="00D51089" w:rsidRDefault="005972E5" w:rsidP="005972E5">
      <w:pPr>
        <w:spacing w:after="0" w:line="276" w:lineRule="auto"/>
      </w:pPr>
      <w:r w:rsidRPr="00D51089">
        <w:t xml:space="preserve"> </w:t>
      </w:r>
      <w:r w:rsidRPr="00D51089">
        <w:tab/>
        <w:t xml:space="preserve"> </w:t>
      </w:r>
    </w:p>
    <w:p w14:paraId="153E3120" w14:textId="77777777" w:rsidR="005972E5" w:rsidRDefault="005972E5" w:rsidP="005972E5">
      <w:pPr>
        <w:spacing w:after="0" w:line="276" w:lineRule="auto"/>
        <w:jc w:val="both"/>
      </w:pPr>
    </w:p>
    <w:p w14:paraId="0DEF4A4E" w14:textId="77777777" w:rsidR="005972E5" w:rsidRDefault="005972E5" w:rsidP="005972E5">
      <w:pPr>
        <w:spacing w:after="0" w:line="276" w:lineRule="auto"/>
        <w:jc w:val="both"/>
      </w:pPr>
    </w:p>
    <w:p w14:paraId="30025639" w14:textId="2C6344D9" w:rsidR="005972E5" w:rsidRPr="00D51089" w:rsidRDefault="005972E5" w:rsidP="005972E5">
      <w:pPr>
        <w:spacing w:after="0" w:line="276" w:lineRule="auto"/>
        <w:jc w:val="both"/>
      </w:pPr>
      <w:r>
        <w:t xml:space="preserve">Мы </w:t>
      </w:r>
      <w:r w:rsidRPr="00D51089">
        <w:t xml:space="preserve">Высоцкая Ирина Александровна, группа </w:t>
      </w:r>
      <w:r w:rsidR="00764B73">
        <w:t>ББИ</w:t>
      </w:r>
      <w:r w:rsidRPr="00D51089">
        <w:t>237</w:t>
      </w:r>
    </w:p>
    <w:p w14:paraId="64B291E9" w14:textId="07A645D9" w:rsidR="005972E5" w:rsidRPr="00D51089" w:rsidRDefault="005972E5" w:rsidP="005972E5">
      <w:pPr>
        <w:spacing w:after="0" w:line="276" w:lineRule="auto"/>
        <w:jc w:val="both"/>
      </w:pPr>
      <w:r w:rsidRPr="00D51089">
        <w:t xml:space="preserve">Касенова Эрика Ерлановна, группа </w:t>
      </w:r>
      <w:r w:rsidR="00764B73">
        <w:t>ББИ</w:t>
      </w:r>
      <w:r w:rsidRPr="00D51089">
        <w:t>237</w:t>
      </w:r>
    </w:p>
    <w:p w14:paraId="3194833E" w14:textId="7BFB84FB" w:rsidR="005972E5" w:rsidRPr="00D51089" w:rsidRDefault="005972E5" w:rsidP="005972E5">
      <w:pPr>
        <w:spacing w:after="0" w:line="276" w:lineRule="auto"/>
        <w:jc w:val="both"/>
      </w:pPr>
      <w:r w:rsidRPr="00D51089">
        <w:t xml:space="preserve">Морозова Мария Михайловна, группа </w:t>
      </w:r>
      <w:r w:rsidR="00764B73">
        <w:t>ББИ</w:t>
      </w:r>
      <w:r w:rsidRPr="00D51089">
        <w:t>233</w:t>
      </w:r>
    </w:p>
    <w:p w14:paraId="297BB512" w14:textId="70AC07AB" w:rsidR="005972E5" w:rsidRPr="00D51089" w:rsidRDefault="005972E5" w:rsidP="005972E5">
      <w:pPr>
        <w:spacing w:after="0" w:line="276" w:lineRule="auto"/>
        <w:jc w:val="both"/>
      </w:pPr>
      <w:r w:rsidRPr="00D51089">
        <w:t xml:space="preserve">Платонов Артём Александрович, группа </w:t>
      </w:r>
      <w:r w:rsidR="00764B73">
        <w:t>ББИ</w:t>
      </w:r>
      <w:r w:rsidRPr="00D51089">
        <w:t>237</w:t>
      </w:r>
    </w:p>
    <w:p w14:paraId="09DE3B53" w14:textId="31FA3849" w:rsidR="005972E5" w:rsidRDefault="005972E5" w:rsidP="005972E5">
      <w:pPr>
        <w:spacing w:after="0" w:line="276" w:lineRule="auto"/>
        <w:jc w:val="both"/>
      </w:pPr>
      <w:r w:rsidRPr="00D51089">
        <w:t xml:space="preserve">Триф Элизабет Валидовна, группа </w:t>
      </w:r>
      <w:r w:rsidR="00764B73">
        <w:t>ББИ</w:t>
      </w:r>
      <w:r w:rsidRPr="00D51089">
        <w:t>237</w:t>
      </w:r>
    </w:p>
    <w:p w14:paraId="2D969314" w14:textId="77777777" w:rsidR="005972E5" w:rsidRDefault="005972E5" w:rsidP="005972E5">
      <w:pPr>
        <w:spacing w:after="0" w:line="276" w:lineRule="auto"/>
      </w:pPr>
    </w:p>
    <w:p w14:paraId="04953B63" w14:textId="77777777" w:rsidR="005972E5" w:rsidRPr="00D51089" w:rsidRDefault="005972E5" w:rsidP="005972E5">
      <w:pPr>
        <w:spacing w:after="0" w:line="276" w:lineRule="auto"/>
        <w:jc w:val="both"/>
      </w:pPr>
      <w:r>
        <w:t xml:space="preserve">студенты 1 курса образовательной программы бакалавриата «Бизнес-информатика» </w:t>
      </w:r>
      <w:r w:rsidRPr="00D51089">
        <w:t xml:space="preserve">Высшей школы бизнеса ВШЭ подтверждаем, что курсовой проект на тему: «SWOT-анализ </w:t>
      </w:r>
      <w:r w:rsidRPr="00CB4635">
        <w:t xml:space="preserve">группы компаний </w:t>
      </w:r>
      <w:r w:rsidRPr="00D51089">
        <w:t>«ЭРИС»»</w:t>
      </w:r>
    </w:p>
    <w:p w14:paraId="6C1405A0" w14:textId="77777777" w:rsidR="005972E5" w:rsidRPr="00082852" w:rsidRDefault="005972E5" w:rsidP="005972E5">
      <w:pPr>
        <w:spacing w:after="0" w:line="276" w:lineRule="auto"/>
      </w:pPr>
      <w:r w:rsidRPr="00D51089">
        <w:t xml:space="preserve">  </w:t>
      </w:r>
    </w:p>
    <w:p w14:paraId="5728C1F6" w14:textId="77777777" w:rsidR="005972E5" w:rsidRDefault="005972E5" w:rsidP="005972E5">
      <w:pPr>
        <w:spacing w:after="0" w:line="276" w:lineRule="auto"/>
        <w:rPr>
          <w:b/>
          <w:bCs/>
        </w:rPr>
      </w:pPr>
      <w:r w:rsidRPr="00D51089">
        <w:rPr>
          <w:b/>
          <w:bCs/>
        </w:rPr>
        <w:t xml:space="preserve">выполнен нами лично и: </w:t>
      </w:r>
    </w:p>
    <w:p w14:paraId="51A5D781" w14:textId="77777777" w:rsidR="005972E5" w:rsidRPr="00D51089" w:rsidRDefault="005972E5" w:rsidP="005972E5">
      <w:pPr>
        <w:spacing w:after="0" w:line="276" w:lineRule="auto"/>
        <w:rPr>
          <w:b/>
          <w:bCs/>
        </w:rPr>
      </w:pPr>
    </w:p>
    <w:p w14:paraId="6249413C" w14:textId="77777777" w:rsidR="005972E5" w:rsidRPr="00D51089" w:rsidRDefault="005972E5" w:rsidP="005972E5">
      <w:pPr>
        <w:spacing w:after="0" w:line="276" w:lineRule="auto"/>
        <w:jc w:val="both"/>
      </w:pPr>
      <w:r w:rsidRPr="00D51089">
        <w:t>1.</w:t>
      </w:r>
      <w:r w:rsidRPr="00D51089">
        <w:tab/>
        <w:t xml:space="preserve">не воспроизводит наши собственные работы, выполненные ранее, без ссылки на них в качестве источника; </w:t>
      </w:r>
    </w:p>
    <w:p w14:paraId="2F587EAD" w14:textId="77777777" w:rsidR="005972E5" w:rsidRPr="00D51089" w:rsidRDefault="005972E5" w:rsidP="005972E5">
      <w:pPr>
        <w:spacing w:after="0" w:line="276" w:lineRule="auto"/>
        <w:jc w:val="both"/>
      </w:pPr>
      <w:r w:rsidRPr="00D51089">
        <w:t>2.</w:t>
      </w:r>
      <w:r w:rsidRPr="00D51089">
        <w:tab/>
        <w:t xml:space="preserve">не воспроизводит работу, выполненную другими авторами, без указания ссылки на источник учебной или научной литературы, статьи, вебсайты, выполненные задания или конспекты других студентов; </w:t>
      </w:r>
    </w:p>
    <w:p w14:paraId="7100918E" w14:textId="77777777" w:rsidR="005972E5" w:rsidRPr="00D51089" w:rsidRDefault="005972E5" w:rsidP="005972E5">
      <w:pPr>
        <w:spacing w:after="0" w:line="276" w:lineRule="auto"/>
        <w:jc w:val="both"/>
      </w:pPr>
      <w:r w:rsidRPr="00D51089">
        <w:t>3.</w:t>
      </w:r>
      <w:r w:rsidRPr="00D51089">
        <w:tab/>
        <w:t xml:space="preserve">не предоставлялся ранее на соискание более высокого уровня образования; </w:t>
      </w:r>
    </w:p>
    <w:p w14:paraId="3DDCE534" w14:textId="77777777" w:rsidR="005972E5" w:rsidRPr="00D51089" w:rsidRDefault="005972E5" w:rsidP="005972E5">
      <w:pPr>
        <w:spacing w:after="0" w:line="276" w:lineRule="auto"/>
        <w:jc w:val="both"/>
      </w:pPr>
      <w:r w:rsidRPr="00D51089">
        <w:t>4.</w:t>
      </w:r>
      <w:r w:rsidRPr="00D51089">
        <w:tab/>
        <w:t xml:space="preserve">содержит правильно использованные цитаты и ссылки; </w:t>
      </w:r>
    </w:p>
    <w:p w14:paraId="5E51D607" w14:textId="77777777" w:rsidR="005972E5" w:rsidRPr="00D51089" w:rsidRDefault="005972E5" w:rsidP="005972E5">
      <w:pPr>
        <w:spacing w:after="0" w:line="276" w:lineRule="auto"/>
        <w:jc w:val="both"/>
      </w:pPr>
      <w:r w:rsidRPr="00D51089">
        <w:t>5.</w:t>
      </w:r>
      <w:r w:rsidRPr="00D51089">
        <w:tab/>
        <w:t xml:space="preserve">включает полный библиографический список ссылок и источников, которые были использованы при написании текста отчета по курсовому проекту. </w:t>
      </w:r>
    </w:p>
    <w:p w14:paraId="048CB818" w14:textId="77777777" w:rsidR="005972E5" w:rsidRDefault="005972E5" w:rsidP="005972E5">
      <w:pPr>
        <w:spacing w:after="0" w:line="276" w:lineRule="auto"/>
        <w:jc w:val="both"/>
        <w:rPr>
          <w:b/>
          <w:bCs/>
        </w:rPr>
      </w:pPr>
    </w:p>
    <w:p w14:paraId="257F1343" w14:textId="32D1F29E" w:rsidR="005972E5" w:rsidRPr="004E7270" w:rsidRDefault="005972E5" w:rsidP="005972E5">
      <w:pPr>
        <w:spacing w:after="0" w:line="276" w:lineRule="auto"/>
        <w:jc w:val="both"/>
        <w:rPr>
          <w:b/>
          <w:bCs/>
        </w:rPr>
      </w:pPr>
      <w:r w:rsidRPr="004E7270">
        <w:rPr>
          <w:b/>
          <w:bCs/>
        </w:rPr>
        <w:t xml:space="preserve">Нам известно, что нарушение правил цитирования и указания ссылок рассматривается как обман или попытка ввести в заблуждение, а также квалифицируется как нарушение Правил внутреннего распорядка НИУ ВШЭ. </w:t>
      </w:r>
    </w:p>
    <w:p w14:paraId="1712C111" w14:textId="2CAFD400" w:rsidR="005972E5" w:rsidRPr="00D51089" w:rsidRDefault="005972E5" w:rsidP="005972E5">
      <w:pPr>
        <w:spacing w:after="0" w:line="276" w:lineRule="auto"/>
      </w:pPr>
      <w:r w:rsidRPr="00D51089">
        <w:t xml:space="preserve"> </w:t>
      </w:r>
    </w:p>
    <w:p w14:paraId="458566D7" w14:textId="7064CFE6" w:rsidR="005972E5" w:rsidRDefault="005972E5" w:rsidP="005972E5">
      <w:pPr>
        <w:spacing w:after="0" w:line="276" w:lineRule="auto"/>
      </w:pPr>
      <w:r w:rsidRPr="00EE5857">
        <w:rPr>
          <w:b/>
          <w:bCs/>
          <w:noProof/>
        </w:rPr>
        <w:drawing>
          <wp:anchor distT="0" distB="0" distL="114300" distR="114300" simplePos="0" relativeHeight="251658752" behindDoc="0" locked="0" layoutInCell="1" allowOverlap="1" wp14:anchorId="33EA4D2B" wp14:editId="427C9C73">
            <wp:simplePos x="0" y="0"/>
            <wp:positionH relativeFrom="column">
              <wp:posOffset>1366520</wp:posOffset>
            </wp:positionH>
            <wp:positionV relativeFrom="paragraph">
              <wp:posOffset>93345</wp:posOffset>
            </wp:positionV>
            <wp:extent cx="4867910" cy="2557145"/>
            <wp:effectExtent l="0" t="0" r="0" b="0"/>
            <wp:wrapNone/>
            <wp:docPr id="71153600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a:lum contrast="20000"/>
                      <a:extLst>
                        <a:ext uri="{28A0092B-C50C-407E-A947-70E740481C1C}">
                          <a14:useLocalDpi xmlns:a14="http://schemas.microsoft.com/office/drawing/2010/main" val="0"/>
                        </a:ext>
                      </a:extLst>
                    </a:blip>
                    <a:srcRect l="34379" t="65173" r="2669" b="10308"/>
                    <a:stretch/>
                  </pic:blipFill>
                  <pic:spPr bwMode="auto">
                    <a:xfrm>
                      <a:off x="0" y="0"/>
                      <a:ext cx="4867910" cy="25571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C732C1" w14:textId="7C99C24F" w:rsidR="005972E5" w:rsidRPr="00D577AA" w:rsidRDefault="005972E5" w:rsidP="005972E5">
      <w:pPr>
        <w:spacing w:after="0" w:line="276" w:lineRule="auto"/>
      </w:pPr>
    </w:p>
    <w:p w14:paraId="59F2D820" w14:textId="7708B359" w:rsidR="005972E5" w:rsidRDefault="005972E5" w:rsidP="005972E5">
      <w:pPr>
        <w:spacing w:after="0" w:line="276" w:lineRule="auto"/>
        <w:jc w:val="right"/>
      </w:pPr>
      <w:r w:rsidRPr="00D51089">
        <w:t>Высоцкая Ирина Александровна</w:t>
      </w:r>
      <w:r>
        <w:t xml:space="preserve"> </w:t>
      </w:r>
      <w:r w:rsidRPr="00D51089">
        <w:t>/</w:t>
      </w:r>
      <w:r>
        <w:t>____________________</w:t>
      </w:r>
    </w:p>
    <w:p w14:paraId="545A1E70" w14:textId="4E5F7D5D" w:rsidR="005972E5" w:rsidRPr="00D51089" w:rsidRDefault="005972E5" w:rsidP="005972E5">
      <w:pPr>
        <w:spacing w:after="0" w:line="276" w:lineRule="auto"/>
        <w:jc w:val="right"/>
      </w:pPr>
    </w:p>
    <w:p w14:paraId="204E8E39" w14:textId="77777777" w:rsidR="005972E5" w:rsidRPr="00D51089" w:rsidRDefault="005972E5" w:rsidP="005972E5">
      <w:pPr>
        <w:spacing w:after="0" w:line="276" w:lineRule="auto"/>
        <w:jc w:val="right"/>
      </w:pPr>
      <w:r w:rsidRPr="00D51089">
        <w:t>Касенова Эрика Ерлановна /</w:t>
      </w:r>
      <w:r>
        <w:t>____________________</w:t>
      </w:r>
    </w:p>
    <w:p w14:paraId="00B2EAE4" w14:textId="77777777" w:rsidR="005972E5" w:rsidRDefault="005972E5" w:rsidP="005972E5">
      <w:pPr>
        <w:spacing w:after="0" w:line="276" w:lineRule="auto"/>
        <w:jc w:val="right"/>
      </w:pPr>
    </w:p>
    <w:p w14:paraId="6AE9D98F" w14:textId="77777777" w:rsidR="005972E5" w:rsidRDefault="005972E5" w:rsidP="005972E5">
      <w:pPr>
        <w:spacing w:after="0" w:line="276" w:lineRule="auto"/>
        <w:jc w:val="right"/>
      </w:pPr>
      <w:r w:rsidRPr="00D51089">
        <w:t>Морозова Мария Михайловна /</w:t>
      </w:r>
      <w:r>
        <w:t>____________________</w:t>
      </w:r>
    </w:p>
    <w:p w14:paraId="284C2DA6" w14:textId="77777777" w:rsidR="005972E5" w:rsidRPr="00D51089" w:rsidRDefault="005972E5" w:rsidP="005972E5">
      <w:pPr>
        <w:spacing w:after="0" w:line="276" w:lineRule="auto"/>
        <w:jc w:val="right"/>
      </w:pPr>
    </w:p>
    <w:p w14:paraId="0D801180" w14:textId="77777777" w:rsidR="005972E5" w:rsidRPr="00D51089" w:rsidRDefault="005972E5" w:rsidP="005972E5">
      <w:pPr>
        <w:spacing w:after="0" w:line="276" w:lineRule="auto"/>
        <w:jc w:val="right"/>
      </w:pPr>
      <w:r w:rsidRPr="00D51089">
        <w:t>Платонов Артём Александрович /</w:t>
      </w:r>
      <w:r>
        <w:t>____________________</w:t>
      </w:r>
    </w:p>
    <w:p w14:paraId="052C06F6" w14:textId="77777777" w:rsidR="005972E5" w:rsidRDefault="005972E5" w:rsidP="005972E5">
      <w:pPr>
        <w:spacing w:after="0" w:line="276" w:lineRule="auto"/>
        <w:jc w:val="right"/>
      </w:pPr>
    </w:p>
    <w:p w14:paraId="0513CC55" w14:textId="77777777" w:rsidR="005972E5" w:rsidRPr="00D51089" w:rsidRDefault="005972E5" w:rsidP="005972E5">
      <w:pPr>
        <w:spacing w:after="0" w:line="276" w:lineRule="auto"/>
        <w:jc w:val="right"/>
      </w:pPr>
      <w:r w:rsidRPr="00D51089">
        <w:t>Триф Элизабет Валидовна /</w:t>
      </w:r>
      <w:r>
        <w:t>____________________</w:t>
      </w:r>
    </w:p>
    <w:p w14:paraId="6BE0C0C9" w14:textId="4B0A055E" w:rsidR="00C465A8" w:rsidRPr="001D38A7" w:rsidRDefault="00C465A8" w:rsidP="001D38A7">
      <w:pPr>
        <w:ind w:firstLine="0"/>
        <w:jc w:val="center"/>
        <w:rPr>
          <w:b/>
          <w:bCs/>
        </w:rPr>
      </w:pPr>
      <w:r>
        <w:br w:type="page"/>
      </w:r>
      <w:r>
        <w:rPr>
          <w:rFonts w:eastAsia="Times New Roman"/>
          <w:b/>
        </w:rPr>
        <w:t>ПОДТВЕРЖДЕНИЕ</w:t>
      </w:r>
    </w:p>
    <w:p w14:paraId="2850DBA1" w14:textId="77777777" w:rsidR="00C465A8" w:rsidRPr="004D6305" w:rsidRDefault="00C465A8" w:rsidP="001D38A7">
      <w:pPr>
        <w:ind w:firstLine="0"/>
        <w:jc w:val="center"/>
      </w:pPr>
      <w:r>
        <w:rPr>
          <w:rFonts w:eastAsia="Times New Roman"/>
          <w:b/>
          <w:color w:val="000000"/>
        </w:rPr>
        <w:t>равноценности вклада в курсовой проект</w:t>
      </w:r>
    </w:p>
    <w:p w14:paraId="410665A9" w14:textId="77777777" w:rsidR="00C465A8" w:rsidRDefault="00C465A8" w:rsidP="00C465A8">
      <w:pPr>
        <w:spacing w:after="41"/>
        <w:ind w:left="1879" w:right="566" w:hanging="10"/>
        <w:jc w:val="center"/>
      </w:pPr>
    </w:p>
    <w:p w14:paraId="2D76EABF" w14:textId="77777777" w:rsidR="00C465A8" w:rsidRDefault="00C465A8" w:rsidP="00C465A8">
      <w:pPr>
        <w:spacing w:after="41"/>
        <w:ind w:left="1879" w:right="566" w:hanging="10"/>
        <w:jc w:val="center"/>
      </w:pPr>
    </w:p>
    <w:p w14:paraId="46187FDF" w14:textId="77777777" w:rsidR="00C465A8" w:rsidRDefault="00C465A8" w:rsidP="00C465A8">
      <w:pPr>
        <w:spacing w:after="41"/>
        <w:ind w:left="1879" w:right="566" w:hanging="10"/>
        <w:jc w:val="center"/>
      </w:pPr>
    </w:p>
    <w:p w14:paraId="34EE69BA" w14:textId="1F46DDFD" w:rsidR="00C465A8" w:rsidRPr="00D51089" w:rsidRDefault="00C465A8" w:rsidP="00C465A8">
      <w:pPr>
        <w:spacing w:after="0" w:line="276" w:lineRule="auto"/>
        <w:ind w:firstLine="284"/>
        <w:jc w:val="both"/>
      </w:pPr>
      <w:r>
        <w:rPr>
          <w:rFonts w:eastAsia="Times New Roman"/>
          <w:b/>
          <w:color w:val="000000"/>
          <w:sz w:val="25"/>
        </w:rPr>
        <w:t xml:space="preserve"> </w:t>
      </w:r>
      <w:r>
        <w:rPr>
          <w:rFonts w:eastAsia="Times New Roman"/>
          <w:b/>
          <w:color w:val="000000"/>
          <w:sz w:val="25"/>
        </w:rPr>
        <w:tab/>
      </w:r>
      <w:r>
        <w:t xml:space="preserve">Мы </w:t>
      </w:r>
      <w:r w:rsidRPr="00D51089">
        <w:t xml:space="preserve">Высоцкая Ирина Александровна, группа </w:t>
      </w:r>
      <w:r w:rsidR="00764B73">
        <w:t>ББИ</w:t>
      </w:r>
      <w:r w:rsidRPr="00D51089">
        <w:t>237</w:t>
      </w:r>
    </w:p>
    <w:p w14:paraId="395AC4A2" w14:textId="47049151" w:rsidR="00C465A8" w:rsidRPr="00D51089" w:rsidRDefault="00C465A8" w:rsidP="00C465A8">
      <w:pPr>
        <w:spacing w:after="0" w:line="276" w:lineRule="auto"/>
        <w:jc w:val="both"/>
      </w:pPr>
      <w:r w:rsidRPr="00D51089">
        <w:t xml:space="preserve">Касенова Эрика Ерлановна, группа </w:t>
      </w:r>
      <w:r w:rsidR="00764B73">
        <w:t>ББИ</w:t>
      </w:r>
      <w:r w:rsidRPr="00D51089">
        <w:t>237</w:t>
      </w:r>
    </w:p>
    <w:p w14:paraId="6A36604D" w14:textId="662F7E13" w:rsidR="00C465A8" w:rsidRPr="00D51089" w:rsidRDefault="00C465A8" w:rsidP="00C465A8">
      <w:pPr>
        <w:spacing w:after="0" w:line="276" w:lineRule="auto"/>
        <w:jc w:val="both"/>
      </w:pPr>
      <w:r w:rsidRPr="00D51089">
        <w:t xml:space="preserve">Морозова Мария Михайловна, группа </w:t>
      </w:r>
      <w:r w:rsidR="00764B73">
        <w:t>ББИ</w:t>
      </w:r>
      <w:r w:rsidRPr="00D51089">
        <w:t>233</w:t>
      </w:r>
    </w:p>
    <w:p w14:paraId="431967ED" w14:textId="2343415E" w:rsidR="00C465A8" w:rsidRPr="00D51089" w:rsidRDefault="00C465A8" w:rsidP="00C465A8">
      <w:pPr>
        <w:spacing w:after="0" w:line="276" w:lineRule="auto"/>
        <w:jc w:val="both"/>
      </w:pPr>
      <w:r w:rsidRPr="00D51089">
        <w:t xml:space="preserve">Платонов Артём Александрович, группа </w:t>
      </w:r>
      <w:r w:rsidR="00764B73">
        <w:t>ББИ</w:t>
      </w:r>
      <w:r w:rsidRPr="00D51089">
        <w:t>237</w:t>
      </w:r>
    </w:p>
    <w:p w14:paraId="40B4D5E6" w14:textId="1547B848" w:rsidR="00C465A8" w:rsidRDefault="00C465A8" w:rsidP="00C465A8">
      <w:pPr>
        <w:spacing w:after="0" w:line="276" w:lineRule="auto"/>
        <w:jc w:val="both"/>
      </w:pPr>
      <w:r w:rsidRPr="00D51089">
        <w:t xml:space="preserve">Триф Элизабет Валидовна, группа </w:t>
      </w:r>
      <w:r w:rsidR="00764B73">
        <w:t>ББИ</w:t>
      </w:r>
      <w:r w:rsidRPr="00D51089">
        <w:t>237</w:t>
      </w:r>
    </w:p>
    <w:p w14:paraId="747EBA7C" w14:textId="77777777" w:rsidR="00C465A8" w:rsidRDefault="00C465A8" w:rsidP="00C465A8">
      <w:pPr>
        <w:spacing w:after="0" w:line="276" w:lineRule="auto"/>
        <w:jc w:val="both"/>
      </w:pPr>
    </w:p>
    <w:p w14:paraId="3CC51066" w14:textId="77777777" w:rsidR="00C465A8" w:rsidRDefault="00C465A8" w:rsidP="00C465A8">
      <w:pPr>
        <w:spacing w:after="0" w:line="276" w:lineRule="auto"/>
        <w:jc w:val="both"/>
      </w:pPr>
      <w:r>
        <w:t xml:space="preserve">студенты 1 курса образовательной программы бакалавриата «Бизнес-информатика» </w:t>
      </w:r>
      <w:r w:rsidRPr="00D51089">
        <w:t>Высшей школы бизнеса ВШЭ подтверждаем, что</w:t>
      </w:r>
      <w:r>
        <w:t xml:space="preserve"> каждый из нас внес равноценный вклад в </w:t>
      </w:r>
      <w:r w:rsidRPr="00D51089">
        <w:t xml:space="preserve">курсовой проект на тему: «SWOT-анализ </w:t>
      </w:r>
      <w:r w:rsidRPr="00CB4635">
        <w:t xml:space="preserve">группы компаний </w:t>
      </w:r>
      <w:r w:rsidRPr="00D51089">
        <w:t>«ЭРИС»»</w:t>
      </w:r>
      <w:r>
        <w:t>.</w:t>
      </w:r>
    </w:p>
    <w:p w14:paraId="6F12DB83" w14:textId="5C6C54A6" w:rsidR="00C465A8" w:rsidRDefault="00000000" w:rsidP="00C465A8">
      <w:pPr>
        <w:spacing w:after="0" w:line="276" w:lineRule="auto"/>
        <w:jc w:val="both"/>
      </w:pPr>
      <w:r>
        <w:rPr>
          <w:noProof/>
        </w:rPr>
        <w:pict w14:anchorId="42F84F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0;text-align:left;margin-left:66.95pt;margin-top:15.25pt;width:429pt;height:266.65pt;z-index:251664896">
            <v:imagedata r:id="rId9" o:title="" croptop="23340f" cropbottom="21043f" cropleft="16863f" cropright="2571f"/>
          </v:shape>
        </w:pict>
      </w:r>
    </w:p>
    <w:p w14:paraId="417C3537" w14:textId="77777777" w:rsidR="00C465A8" w:rsidRDefault="00C465A8" w:rsidP="00C465A8">
      <w:pPr>
        <w:spacing w:after="0" w:line="276" w:lineRule="auto"/>
        <w:jc w:val="both"/>
      </w:pPr>
    </w:p>
    <w:p w14:paraId="551245F0" w14:textId="77B456A1" w:rsidR="00C465A8" w:rsidRDefault="00C465A8" w:rsidP="00C465A8">
      <w:pPr>
        <w:spacing w:after="0" w:line="276" w:lineRule="auto"/>
        <w:jc w:val="both"/>
      </w:pPr>
    </w:p>
    <w:p w14:paraId="3911E28D" w14:textId="77777777" w:rsidR="00C465A8" w:rsidRPr="00D51089" w:rsidRDefault="00C465A8" w:rsidP="00C465A8">
      <w:pPr>
        <w:spacing w:after="0" w:line="276" w:lineRule="auto"/>
        <w:jc w:val="right"/>
      </w:pPr>
      <w:r w:rsidRPr="00D51089">
        <w:t>Высоцкая Ирина Александровна</w:t>
      </w:r>
      <w:r>
        <w:t xml:space="preserve"> </w:t>
      </w:r>
      <w:r w:rsidRPr="00D51089">
        <w:t>/</w:t>
      </w:r>
      <w:r>
        <w:t>____________________</w:t>
      </w:r>
    </w:p>
    <w:p w14:paraId="7E2D174E" w14:textId="77777777" w:rsidR="00C465A8" w:rsidRDefault="00C465A8" w:rsidP="00C465A8">
      <w:pPr>
        <w:spacing w:after="0" w:line="276" w:lineRule="auto"/>
        <w:jc w:val="right"/>
      </w:pPr>
    </w:p>
    <w:p w14:paraId="22E4149B" w14:textId="5119D080" w:rsidR="00C465A8" w:rsidRPr="00D51089" w:rsidRDefault="00C465A8" w:rsidP="00C465A8">
      <w:pPr>
        <w:spacing w:after="0" w:line="276" w:lineRule="auto"/>
        <w:jc w:val="right"/>
      </w:pPr>
      <w:r w:rsidRPr="00D51089">
        <w:t>Касенова Эрика Ерлановна /</w:t>
      </w:r>
      <w:r>
        <w:t>____________________</w:t>
      </w:r>
    </w:p>
    <w:p w14:paraId="22F74F29" w14:textId="77777777" w:rsidR="00C465A8" w:rsidRDefault="00C465A8" w:rsidP="00C465A8">
      <w:pPr>
        <w:spacing w:after="0" w:line="276" w:lineRule="auto"/>
        <w:jc w:val="right"/>
      </w:pPr>
    </w:p>
    <w:p w14:paraId="04A48B00" w14:textId="77777777" w:rsidR="00C465A8" w:rsidRPr="00D51089" w:rsidRDefault="00C465A8" w:rsidP="00C465A8">
      <w:pPr>
        <w:spacing w:after="0" w:line="276" w:lineRule="auto"/>
        <w:jc w:val="right"/>
      </w:pPr>
      <w:r w:rsidRPr="00D51089">
        <w:t>Морозова Мария Михайловна /</w:t>
      </w:r>
      <w:r>
        <w:t>____________________</w:t>
      </w:r>
    </w:p>
    <w:p w14:paraId="37752DD5" w14:textId="77777777" w:rsidR="00C465A8" w:rsidRDefault="00C465A8" w:rsidP="00C465A8">
      <w:pPr>
        <w:spacing w:after="0" w:line="276" w:lineRule="auto"/>
        <w:jc w:val="right"/>
      </w:pPr>
    </w:p>
    <w:p w14:paraId="256C0C03" w14:textId="77777777" w:rsidR="00C465A8" w:rsidRPr="00D51089" w:rsidRDefault="00C465A8" w:rsidP="00C465A8">
      <w:pPr>
        <w:spacing w:after="0" w:line="276" w:lineRule="auto"/>
        <w:jc w:val="right"/>
      </w:pPr>
      <w:r w:rsidRPr="00D51089">
        <w:t>Платонов Артём Александрович /</w:t>
      </w:r>
      <w:r>
        <w:t>____________________</w:t>
      </w:r>
    </w:p>
    <w:p w14:paraId="3D159B71" w14:textId="77777777" w:rsidR="00C465A8" w:rsidRDefault="00C465A8" w:rsidP="00C465A8">
      <w:pPr>
        <w:spacing w:after="0" w:line="276" w:lineRule="auto"/>
        <w:jc w:val="right"/>
      </w:pPr>
    </w:p>
    <w:p w14:paraId="00F91B6A" w14:textId="77777777" w:rsidR="00C465A8" w:rsidRDefault="00C465A8" w:rsidP="00C465A8">
      <w:pPr>
        <w:spacing w:after="0" w:line="276" w:lineRule="auto"/>
        <w:jc w:val="right"/>
      </w:pPr>
      <w:r w:rsidRPr="00D51089">
        <w:t>Триф Элизабет Валидовна /</w:t>
      </w:r>
      <w:r>
        <w:t>____________________</w:t>
      </w:r>
    </w:p>
    <w:p w14:paraId="566E8032" w14:textId="77777777" w:rsidR="001D38A7" w:rsidRDefault="001D38A7" w:rsidP="00C465A8">
      <w:pPr>
        <w:spacing w:after="0" w:line="276" w:lineRule="auto"/>
        <w:jc w:val="right"/>
      </w:pPr>
    </w:p>
    <w:p w14:paraId="66E66486" w14:textId="5A7CCBC7" w:rsidR="00C465A8" w:rsidRDefault="001D38A7" w:rsidP="00A35357">
      <w:pPr>
        <w:ind w:firstLine="0"/>
      </w:pPr>
      <w:r>
        <w:br w:type="page"/>
      </w:r>
    </w:p>
    <w:sdt>
      <w:sdtPr>
        <w:rPr>
          <w:rFonts w:ascii="Times New Roman" w:eastAsiaTheme="minorHAnsi" w:hAnsi="Times New Roman" w:cs="Times New Roman"/>
          <w:color w:val="auto"/>
          <w:kern w:val="2"/>
          <w:sz w:val="24"/>
          <w:szCs w:val="24"/>
          <w:lang w:eastAsia="en-US"/>
        </w:rPr>
        <w:id w:val="1892381675"/>
        <w:docPartObj>
          <w:docPartGallery w:val="Table of Contents"/>
          <w:docPartUnique/>
        </w:docPartObj>
      </w:sdtPr>
      <w:sdtEndPr>
        <w:rPr>
          <w:b/>
          <w:bCs/>
        </w:rPr>
      </w:sdtEndPr>
      <w:sdtContent>
        <w:p w14:paraId="0E1A280C" w14:textId="614BEA3C" w:rsidR="00B96460" w:rsidRDefault="00B96460" w:rsidP="00B96460">
          <w:pPr>
            <w:pStyle w:val="ac"/>
            <w:jc w:val="center"/>
            <w:rPr>
              <w:rStyle w:val="10"/>
              <w:color w:val="auto"/>
            </w:rPr>
          </w:pPr>
          <w:r w:rsidRPr="00B96460">
            <w:rPr>
              <w:rStyle w:val="10"/>
              <w:color w:val="auto"/>
            </w:rPr>
            <w:t>Оглавление</w:t>
          </w:r>
        </w:p>
        <w:p w14:paraId="7E9A5C77" w14:textId="77777777" w:rsidR="00E57ACB" w:rsidRPr="00E57ACB" w:rsidRDefault="00E57ACB" w:rsidP="00E57ACB">
          <w:pPr>
            <w:rPr>
              <w:lang w:eastAsia="ru-RU"/>
            </w:rPr>
          </w:pPr>
        </w:p>
        <w:p w14:paraId="374ED983" w14:textId="4BB7DA46" w:rsidR="008B66CD" w:rsidRDefault="00B96460">
          <w:pPr>
            <w:pStyle w:val="11"/>
            <w:tabs>
              <w:tab w:val="right" w:leader="dot" w:pos="9344"/>
            </w:tabs>
            <w:rPr>
              <w:rFonts w:asciiTheme="minorHAnsi" w:eastAsiaTheme="minorEastAsia" w:hAnsiTheme="minorHAnsi" w:cstheme="minorBidi"/>
              <w:noProof/>
              <w:lang w:eastAsia="ru-RU"/>
            </w:rPr>
          </w:pPr>
          <w:r>
            <w:fldChar w:fldCharType="begin"/>
          </w:r>
          <w:r>
            <w:instrText xml:space="preserve"> TOC \o "1-3" \h \z \u </w:instrText>
          </w:r>
          <w:r>
            <w:fldChar w:fldCharType="separate"/>
          </w:r>
          <w:hyperlink w:anchor="_Toc168095797" w:history="1">
            <w:r w:rsidR="008B66CD" w:rsidRPr="000C3F7F">
              <w:rPr>
                <w:rStyle w:val="a7"/>
                <w:noProof/>
              </w:rPr>
              <w:t>Введение</w:t>
            </w:r>
            <w:r w:rsidR="008B66CD">
              <w:rPr>
                <w:noProof/>
                <w:webHidden/>
              </w:rPr>
              <w:tab/>
            </w:r>
            <w:r w:rsidR="008B66CD">
              <w:rPr>
                <w:noProof/>
                <w:webHidden/>
              </w:rPr>
              <w:fldChar w:fldCharType="begin"/>
            </w:r>
            <w:r w:rsidR="008B66CD">
              <w:rPr>
                <w:noProof/>
                <w:webHidden/>
              </w:rPr>
              <w:instrText xml:space="preserve"> PAGEREF _Toc168095797 \h </w:instrText>
            </w:r>
            <w:r w:rsidR="008B66CD">
              <w:rPr>
                <w:noProof/>
                <w:webHidden/>
              </w:rPr>
            </w:r>
            <w:r w:rsidR="008B66CD">
              <w:rPr>
                <w:noProof/>
                <w:webHidden/>
              </w:rPr>
              <w:fldChar w:fldCharType="separate"/>
            </w:r>
            <w:r w:rsidR="00973F97">
              <w:rPr>
                <w:noProof/>
                <w:webHidden/>
              </w:rPr>
              <w:t>5</w:t>
            </w:r>
            <w:r w:rsidR="008B66CD">
              <w:rPr>
                <w:noProof/>
                <w:webHidden/>
              </w:rPr>
              <w:fldChar w:fldCharType="end"/>
            </w:r>
          </w:hyperlink>
        </w:p>
        <w:p w14:paraId="66FB44D0" w14:textId="5ABCC68A" w:rsidR="008B66CD" w:rsidRDefault="00000000">
          <w:pPr>
            <w:pStyle w:val="11"/>
            <w:tabs>
              <w:tab w:val="left" w:pos="1200"/>
              <w:tab w:val="right" w:leader="dot" w:pos="9344"/>
            </w:tabs>
            <w:rPr>
              <w:rFonts w:asciiTheme="minorHAnsi" w:eastAsiaTheme="minorEastAsia" w:hAnsiTheme="minorHAnsi" w:cstheme="minorBidi"/>
              <w:noProof/>
              <w:lang w:eastAsia="ru-RU"/>
            </w:rPr>
          </w:pPr>
          <w:hyperlink w:anchor="_Toc168095798" w:history="1">
            <w:r w:rsidR="008B66CD" w:rsidRPr="000C3F7F">
              <w:rPr>
                <w:rStyle w:val="a7"/>
                <w:noProof/>
              </w:rPr>
              <w:t>1.</w:t>
            </w:r>
            <w:r w:rsidR="008B66CD">
              <w:rPr>
                <w:rFonts w:asciiTheme="minorHAnsi" w:eastAsiaTheme="minorEastAsia" w:hAnsiTheme="minorHAnsi" w:cstheme="minorBidi"/>
                <w:noProof/>
                <w:lang w:eastAsia="ru-RU"/>
              </w:rPr>
              <w:tab/>
            </w:r>
            <w:r w:rsidR="008B66CD" w:rsidRPr="000C3F7F">
              <w:rPr>
                <w:rStyle w:val="a7"/>
                <w:noProof/>
              </w:rPr>
              <w:t>Описание анализируемой компании и ее макросреды</w:t>
            </w:r>
            <w:r w:rsidR="008B66CD">
              <w:rPr>
                <w:noProof/>
                <w:webHidden/>
              </w:rPr>
              <w:tab/>
            </w:r>
            <w:r w:rsidR="008B66CD">
              <w:rPr>
                <w:noProof/>
                <w:webHidden/>
              </w:rPr>
              <w:fldChar w:fldCharType="begin"/>
            </w:r>
            <w:r w:rsidR="008B66CD">
              <w:rPr>
                <w:noProof/>
                <w:webHidden/>
              </w:rPr>
              <w:instrText xml:space="preserve"> PAGEREF _Toc168095798 \h </w:instrText>
            </w:r>
            <w:r w:rsidR="008B66CD">
              <w:rPr>
                <w:noProof/>
                <w:webHidden/>
              </w:rPr>
            </w:r>
            <w:r w:rsidR="008B66CD">
              <w:rPr>
                <w:noProof/>
                <w:webHidden/>
              </w:rPr>
              <w:fldChar w:fldCharType="separate"/>
            </w:r>
            <w:r w:rsidR="00973F97">
              <w:rPr>
                <w:noProof/>
                <w:webHidden/>
              </w:rPr>
              <w:t>7</w:t>
            </w:r>
            <w:r w:rsidR="008B66CD">
              <w:rPr>
                <w:noProof/>
                <w:webHidden/>
              </w:rPr>
              <w:fldChar w:fldCharType="end"/>
            </w:r>
          </w:hyperlink>
        </w:p>
        <w:p w14:paraId="508BD1AD" w14:textId="49538629" w:rsidR="008B66CD" w:rsidRDefault="00000000">
          <w:pPr>
            <w:pStyle w:val="21"/>
            <w:tabs>
              <w:tab w:val="left" w:pos="1680"/>
              <w:tab w:val="right" w:leader="dot" w:pos="9344"/>
            </w:tabs>
            <w:rPr>
              <w:rFonts w:asciiTheme="minorHAnsi" w:eastAsiaTheme="minorEastAsia" w:hAnsiTheme="minorHAnsi" w:cstheme="minorBidi"/>
              <w:noProof/>
              <w:lang w:eastAsia="ru-RU"/>
            </w:rPr>
          </w:pPr>
          <w:hyperlink w:anchor="_Toc168095799" w:history="1">
            <w:r w:rsidR="008B66CD" w:rsidRPr="000C3F7F">
              <w:rPr>
                <w:rStyle w:val="a7"/>
                <w:noProof/>
              </w:rPr>
              <w:t>1.1.</w:t>
            </w:r>
            <w:r w:rsidR="008B66CD">
              <w:rPr>
                <w:rFonts w:asciiTheme="minorHAnsi" w:eastAsiaTheme="minorEastAsia" w:hAnsiTheme="minorHAnsi" w:cstheme="minorBidi"/>
                <w:noProof/>
                <w:lang w:eastAsia="ru-RU"/>
              </w:rPr>
              <w:tab/>
            </w:r>
            <w:r w:rsidR="008B66CD" w:rsidRPr="000C3F7F">
              <w:rPr>
                <w:rStyle w:val="a7"/>
                <w:noProof/>
              </w:rPr>
              <w:t>Описание компании</w:t>
            </w:r>
            <w:r w:rsidR="008B66CD">
              <w:rPr>
                <w:noProof/>
                <w:webHidden/>
              </w:rPr>
              <w:tab/>
            </w:r>
            <w:r w:rsidR="008B66CD">
              <w:rPr>
                <w:noProof/>
                <w:webHidden/>
              </w:rPr>
              <w:fldChar w:fldCharType="begin"/>
            </w:r>
            <w:r w:rsidR="008B66CD">
              <w:rPr>
                <w:noProof/>
                <w:webHidden/>
              </w:rPr>
              <w:instrText xml:space="preserve"> PAGEREF _Toc168095799 \h </w:instrText>
            </w:r>
            <w:r w:rsidR="008B66CD">
              <w:rPr>
                <w:noProof/>
                <w:webHidden/>
              </w:rPr>
            </w:r>
            <w:r w:rsidR="008B66CD">
              <w:rPr>
                <w:noProof/>
                <w:webHidden/>
              </w:rPr>
              <w:fldChar w:fldCharType="separate"/>
            </w:r>
            <w:r w:rsidR="00973F97">
              <w:rPr>
                <w:noProof/>
                <w:webHidden/>
              </w:rPr>
              <w:t>7</w:t>
            </w:r>
            <w:r w:rsidR="008B66CD">
              <w:rPr>
                <w:noProof/>
                <w:webHidden/>
              </w:rPr>
              <w:fldChar w:fldCharType="end"/>
            </w:r>
          </w:hyperlink>
        </w:p>
        <w:p w14:paraId="1EF7CC31" w14:textId="78D83EE1" w:rsidR="008B66CD" w:rsidRDefault="00000000">
          <w:pPr>
            <w:pStyle w:val="21"/>
            <w:tabs>
              <w:tab w:val="left" w:pos="1680"/>
              <w:tab w:val="right" w:leader="dot" w:pos="9344"/>
            </w:tabs>
            <w:rPr>
              <w:rFonts w:asciiTheme="minorHAnsi" w:eastAsiaTheme="minorEastAsia" w:hAnsiTheme="minorHAnsi" w:cstheme="minorBidi"/>
              <w:noProof/>
              <w:lang w:eastAsia="ru-RU"/>
            </w:rPr>
          </w:pPr>
          <w:hyperlink w:anchor="_Toc168095800" w:history="1">
            <w:r w:rsidR="008B66CD" w:rsidRPr="000C3F7F">
              <w:rPr>
                <w:rStyle w:val="a7"/>
                <w:noProof/>
              </w:rPr>
              <w:t>1.2.</w:t>
            </w:r>
            <w:r w:rsidR="008B66CD">
              <w:rPr>
                <w:rFonts w:asciiTheme="minorHAnsi" w:eastAsiaTheme="minorEastAsia" w:hAnsiTheme="minorHAnsi" w:cstheme="minorBidi"/>
                <w:noProof/>
                <w:lang w:eastAsia="ru-RU"/>
              </w:rPr>
              <w:tab/>
            </w:r>
            <w:r w:rsidR="008B66CD" w:rsidRPr="000C3F7F">
              <w:rPr>
                <w:rStyle w:val="a7"/>
                <w:noProof/>
                <w:lang w:val="en-US"/>
              </w:rPr>
              <w:t>PESTEL-</w:t>
            </w:r>
            <w:r w:rsidR="008B66CD" w:rsidRPr="000C3F7F">
              <w:rPr>
                <w:rStyle w:val="a7"/>
                <w:noProof/>
              </w:rPr>
              <w:t>анализ</w:t>
            </w:r>
            <w:r w:rsidR="008B66CD">
              <w:rPr>
                <w:noProof/>
                <w:webHidden/>
              </w:rPr>
              <w:tab/>
            </w:r>
            <w:r w:rsidR="008B66CD">
              <w:rPr>
                <w:noProof/>
                <w:webHidden/>
              </w:rPr>
              <w:fldChar w:fldCharType="begin"/>
            </w:r>
            <w:r w:rsidR="008B66CD">
              <w:rPr>
                <w:noProof/>
                <w:webHidden/>
              </w:rPr>
              <w:instrText xml:space="preserve"> PAGEREF _Toc168095800 \h </w:instrText>
            </w:r>
            <w:r w:rsidR="008B66CD">
              <w:rPr>
                <w:noProof/>
                <w:webHidden/>
              </w:rPr>
            </w:r>
            <w:r w:rsidR="008B66CD">
              <w:rPr>
                <w:noProof/>
                <w:webHidden/>
              </w:rPr>
              <w:fldChar w:fldCharType="separate"/>
            </w:r>
            <w:r w:rsidR="00973F97">
              <w:rPr>
                <w:noProof/>
                <w:webHidden/>
              </w:rPr>
              <w:t>9</w:t>
            </w:r>
            <w:r w:rsidR="008B66CD">
              <w:rPr>
                <w:noProof/>
                <w:webHidden/>
              </w:rPr>
              <w:fldChar w:fldCharType="end"/>
            </w:r>
          </w:hyperlink>
        </w:p>
        <w:p w14:paraId="23612E52" w14:textId="344993A5" w:rsidR="008B66CD" w:rsidRDefault="00000000">
          <w:pPr>
            <w:pStyle w:val="21"/>
            <w:tabs>
              <w:tab w:val="left" w:pos="1680"/>
              <w:tab w:val="right" w:leader="dot" w:pos="9344"/>
            </w:tabs>
            <w:rPr>
              <w:rFonts w:asciiTheme="minorHAnsi" w:eastAsiaTheme="minorEastAsia" w:hAnsiTheme="minorHAnsi" w:cstheme="minorBidi"/>
              <w:noProof/>
              <w:lang w:eastAsia="ru-RU"/>
            </w:rPr>
          </w:pPr>
          <w:hyperlink w:anchor="_Toc168095801" w:history="1">
            <w:r w:rsidR="008B66CD" w:rsidRPr="000C3F7F">
              <w:rPr>
                <w:rStyle w:val="a7"/>
                <w:noProof/>
              </w:rPr>
              <w:t>1.3.</w:t>
            </w:r>
            <w:r w:rsidR="008B66CD">
              <w:rPr>
                <w:rFonts w:asciiTheme="minorHAnsi" w:eastAsiaTheme="minorEastAsia" w:hAnsiTheme="minorHAnsi" w:cstheme="minorBidi"/>
                <w:noProof/>
                <w:lang w:eastAsia="ru-RU"/>
              </w:rPr>
              <w:tab/>
            </w:r>
            <w:r w:rsidR="008B66CD" w:rsidRPr="000C3F7F">
              <w:rPr>
                <w:rStyle w:val="a7"/>
                <w:noProof/>
              </w:rPr>
              <w:t>Анализ пяти конкурентных сил М. Портера</w:t>
            </w:r>
            <w:r w:rsidR="008B66CD">
              <w:rPr>
                <w:noProof/>
                <w:webHidden/>
              </w:rPr>
              <w:tab/>
            </w:r>
            <w:r w:rsidR="008B66CD">
              <w:rPr>
                <w:noProof/>
                <w:webHidden/>
              </w:rPr>
              <w:fldChar w:fldCharType="begin"/>
            </w:r>
            <w:r w:rsidR="008B66CD">
              <w:rPr>
                <w:noProof/>
                <w:webHidden/>
              </w:rPr>
              <w:instrText xml:space="preserve"> PAGEREF _Toc168095801 \h </w:instrText>
            </w:r>
            <w:r w:rsidR="008B66CD">
              <w:rPr>
                <w:noProof/>
                <w:webHidden/>
              </w:rPr>
            </w:r>
            <w:r w:rsidR="008B66CD">
              <w:rPr>
                <w:noProof/>
                <w:webHidden/>
              </w:rPr>
              <w:fldChar w:fldCharType="separate"/>
            </w:r>
            <w:r w:rsidR="00973F97">
              <w:rPr>
                <w:noProof/>
                <w:webHidden/>
              </w:rPr>
              <w:t>21</w:t>
            </w:r>
            <w:r w:rsidR="008B66CD">
              <w:rPr>
                <w:noProof/>
                <w:webHidden/>
              </w:rPr>
              <w:fldChar w:fldCharType="end"/>
            </w:r>
          </w:hyperlink>
        </w:p>
        <w:p w14:paraId="623AD44E" w14:textId="13EC6A80" w:rsidR="008B66CD" w:rsidRDefault="00000000">
          <w:pPr>
            <w:pStyle w:val="21"/>
            <w:tabs>
              <w:tab w:val="left" w:pos="1680"/>
              <w:tab w:val="right" w:leader="dot" w:pos="9344"/>
            </w:tabs>
            <w:rPr>
              <w:rFonts w:asciiTheme="minorHAnsi" w:eastAsiaTheme="minorEastAsia" w:hAnsiTheme="minorHAnsi" w:cstheme="minorBidi"/>
              <w:noProof/>
              <w:lang w:eastAsia="ru-RU"/>
            </w:rPr>
          </w:pPr>
          <w:hyperlink w:anchor="_Toc168095802" w:history="1">
            <w:r w:rsidR="008B66CD" w:rsidRPr="000C3F7F">
              <w:rPr>
                <w:rStyle w:val="a7"/>
                <w:noProof/>
              </w:rPr>
              <w:t>1.4.</w:t>
            </w:r>
            <w:r w:rsidR="008B66CD">
              <w:rPr>
                <w:rFonts w:asciiTheme="minorHAnsi" w:eastAsiaTheme="minorEastAsia" w:hAnsiTheme="minorHAnsi" w:cstheme="minorBidi"/>
                <w:noProof/>
                <w:lang w:eastAsia="ru-RU"/>
              </w:rPr>
              <w:tab/>
            </w:r>
            <w:r w:rsidR="008B66CD" w:rsidRPr="000C3F7F">
              <w:rPr>
                <w:rStyle w:val="a7"/>
                <w:noProof/>
              </w:rPr>
              <w:t>Ключевые факторы успеха</w:t>
            </w:r>
            <w:r w:rsidR="008B66CD">
              <w:rPr>
                <w:noProof/>
                <w:webHidden/>
              </w:rPr>
              <w:tab/>
            </w:r>
            <w:r w:rsidR="008B66CD">
              <w:rPr>
                <w:noProof/>
                <w:webHidden/>
              </w:rPr>
              <w:fldChar w:fldCharType="begin"/>
            </w:r>
            <w:r w:rsidR="008B66CD">
              <w:rPr>
                <w:noProof/>
                <w:webHidden/>
              </w:rPr>
              <w:instrText xml:space="preserve"> PAGEREF _Toc168095802 \h </w:instrText>
            </w:r>
            <w:r w:rsidR="008B66CD">
              <w:rPr>
                <w:noProof/>
                <w:webHidden/>
              </w:rPr>
            </w:r>
            <w:r w:rsidR="008B66CD">
              <w:rPr>
                <w:noProof/>
                <w:webHidden/>
              </w:rPr>
              <w:fldChar w:fldCharType="separate"/>
            </w:r>
            <w:r w:rsidR="00973F97">
              <w:rPr>
                <w:noProof/>
                <w:webHidden/>
              </w:rPr>
              <w:t>26</w:t>
            </w:r>
            <w:r w:rsidR="008B66CD">
              <w:rPr>
                <w:noProof/>
                <w:webHidden/>
              </w:rPr>
              <w:fldChar w:fldCharType="end"/>
            </w:r>
          </w:hyperlink>
        </w:p>
        <w:p w14:paraId="05EFB059" w14:textId="77FF891E" w:rsidR="008B66CD" w:rsidRDefault="00000000">
          <w:pPr>
            <w:pStyle w:val="11"/>
            <w:tabs>
              <w:tab w:val="left" w:pos="1200"/>
              <w:tab w:val="right" w:leader="dot" w:pos="9344"/>
            </w:tabs>
            <w:rPr>
              <w:rFonts w:asciiTheme="minorHAnsi" w:eastAsiaTheme="minorEastAsia" w:hAnsiTheme="minorHAnsi" w:cstheme="minorBidi"/>
              <w:noProof/>
              <w:lang w:eastAsia="ru-RU"/>
            </w:rPr>
          </w:pPr>
          <w:hyperlink w:anchor="_Toc168095803" w:history="1">
            <w:r w:rsidR="008B66CD" w:rsidRPr="000C3F7F">
              <w:rPr>
                <w:rStyle w:val="a7"/>
                <w:noProof/>
              </w:rPr>
              <w:t>2.</w:t>
            </w:r>
            <w:r w:rsidR="008B66CD">
              <w:rPr>
                <w:rFonts w:asciiTheme="minorHAnsi" w:eastAsiaTheme="minorEastAsia" w:hAnsiTheme="minorHAnsi" w:cstheme="minorBidi"/>
                <w:noProof/>
                <w:lang w:eastAsia="ru-RU"/>
              </w:rPr>
              <w:tab/>
            </w:r>
            <w:r w:rsidR="008B66CD" w:rsidRPr="000C3F7F">
              <w:rPr>
                <w:rStyle w:val="a7"/>
                <w:noProof/>
              </w:rPr>
              <w:t>Матрица первичного SWOT-анализа</w:t>
            </w:r>
            <w:r w:rsidR="008B66CD">
              <w:rPr>
                <w:noProof/>
                <w:webHidden/>
              </w:rPr>
              <w:tab/>
            </w:r>
            <w:r w:rsidR="008B66CD">
              <w:rPr>
                <w:noProof/>
                <w:webHidden/>
              </w:rPr>
              <w:fldChar w:fldCharType="begin"/>
            </w:r>
            <w:r w:rsidR="008B66CD">
              <w:rPr>
                <w:noProof/>
                <w:webHidden/>
              </w:rPr>
              <w:instrText xml:space="preserve"> PAGEREF _Toc168095803 \h </w:instrText>
            </w:r>
            <w:r w:rsidR="008B66CD">
              <w:rPr>
                <w:noProof/>
                <w:webHidden/>
              </w:rPr>
            </w:r>
            <w:r w:rsidR="008B66CD">
              <w:rPr>
                <w:noProof/>
                <w:webHidden/>
              </w:rPr>
              <w:fldChar w:fldCharType="separate"/>
            </w:r>
            <w:r w:rsidR="00973F97">
              <w:rPr>
                <w:noProof/>
                <w:webHidden/>
              </w:rPr>
              <w:t>32</w:t>
            </w:r>
            <w:r w:rsidR="008B66CD">
              <w:rPr>
                <w:noProof/>
                <w:webHidden/>
              </w:rPr>
              <w:fldChar w:fldCharType="end"/>
            </w:r>
          </w:hyperlink>
        </w:p>
        <w:p w14:paraId="574CEB0C" w14:textId="1CA39282" w:rsidR="008B66CD" w:rsidRDefault="00000000">
          <w:pPr>
            <w:pStyle w:val="11"/>
            <w:tabs>
              <w:tab w:val="left" w:pos="1200"/>
              <w:tab w:val="right" w:leader="dot" w:pos="9344"/>
            </w:tabs>
            <w:rPr>
              <w:rFonts w:asciiTheme="minorHAnsi" w:eastAsiaTheme="minorEastAsia" w:hAnsiTheme="minorHAnsi" w:cstheme="minorBidi"/>
              <w:noProof/>
              <w:lang w:eastAsia="ru-RU"/>
            </w:rPr>
          </w:pPr>
          <w:hyperlink w:anchor="_Toc168095804" w:history="1">
            <w:r w:rsidR="008B66CD" w:rsidRPr="000C3F7F">
              <w:rPr>
                <w:rStyle w:val="a7"/>
                <w:noProof/>
              </w:rPr>
              <w:t>3.</w:t>
            </w:r>
            <w:r w:rsidR="008B66CD">
              <w:rPr>
                <w:rFonts w:asciiTheme="minorHAnsi" w:eastAsiaTheme="minorEastAsia" w:hAnsiTheme="minorHAnsi" w:cstheme="minorBidi"/>
                <w:noProof/>
                <w:lang w:eastAsia="ru-RU"/>
              </w:rPr>
              <w:tab/>
            </w:r>
            <w:r w:rsidR="008B66CD" w:rsidRPr="000C3F7F">
              <w:rPr>
                <w:rStyle w:val="a7"/>
                <w:noProof/>
              </w:rPr>
              <w:t>Поэлементный SWOT-анализ</w:t>
            </w:r>
            <w:r w:rsidR="008B66CD">
              <w:rPr>
                <w:noProof/>
                <w:webHidden/>
              </w:rPr>
              <w:tab/>
            </w:r>
            <w:r w:rsidR="008B66CD">
              <w:rPr>
                <w:noProof/>
                <w:webHidden/>
              </w:rPr>
              <w:fldChar w:fldCharType="begin"/>
            </w:r>
            <w:r w:rsidR="008B66CD">
              <w:rPr>
                <w:noProof/>
                <w:webHidden/>
              </w:rPr>
              <w:instrText xml:space="preserve"> PAGEREF _Toc168095804 \h </w:instrText>
            </w:r>
            <w:r w:rsidR="008B66CD">
              <w:rPr>
                <w:noProof/>
                <w:webHidden/>
              </w:rPr>
            </w:r>
            <w:r w:rsidR="008B66CD">
              <w:rPr>
                <w:noProof/>
                <w:webHidden/>
              </w:rPr>
              <w:fldChar w:fldCharType="separate"/>
            </w:r>
            <w:r w:rsidR="00973F97">
              <w:rPr>
                <w:noProof/>
                <w:webHidden/>
              </w:rPr>
              <w:t>36</w:t>
            </w:r>
            <w:r w:rsidR="008B66CD">
              <w:rPr>
                <w:noProof/>
                <w:webHidden/>
              </w:rPr>
              <w:fldChar w:fldCharType="end"/>
            </w:r>
          </w:hyperlink>
        </w:p>
        <w:p w14:paraId="3CE20559" w14:textId="6EA40C5B" w:rsidR="008B66CD" w:rsidRDefault="00000000">
          <w:pPr>
            <w:pStyle w:val="11"/>
            <w:tabs>
              <w:tab w:val="right" w:leader="dot" w:pos="9344"/>
            </w:tabs>
            <w:rPr>
              <w:rFonts w:asciiTheme="minorHAnsi" w:eastAsiaTheme="minorEastAsia" w:hAnsiTheme="minorHAnsi" w:cstheme="minorBidi"/>
              <w:noProof/>
              <w:lang w:eastAsia="ru-RU"/>
            </w:rPr>
          </w:pPr>
          <w:hyperlink w:anchor="_Toc168095805" w:history="1">
            <w:r w:rsidR="008B66CD" w:rsidRPr="000C3F7F">
              <w:rPr>
                <w:rStyle w:val="a7"/>
                <w:noProof/>
              </w:rPr>
              <w:t>Заключение</w:t>
            </w:r>
            <w:r w:rsidR="008B66CD">
              <w:rPr>
                <w:noProof/>
                <w:webHidden/>
              </w:rPr>
              <w:tab/>
            </w:r>
            <w:r w:rsidR="008B66CD">
              <w:rPr>
                <w:noProof/>
                <w:webHidden/>
              </w:rPr>
              <w:fldChar w:fldCharType="begin"/>
            </w:r>
            <w:r w:rsidR="008B66CD">
              <w:rPr>
                <w:noProof/>
                <w:webHidden/>
              </w:rPr>
              <w:instrText xml:space="preserve"> PAGEREF _Toc168095805 \h </w:instrText>
            </w:r>
            <w:r w:rsidR="008B66CD">
              <w:rPr>
                <w:noProof/>
                <w:webHidden/>
              </w:rPr>
            </w:r>
            <w:r w:rsidR="008B66CD">
              <w:rPr>
                <w:noProof/>
                <w:webHidden/>
              </w:rPr>
              <w:fldChar w:fldCharType="separate"/>
            </w:r>
            <w:r w:rsidR="00973F97">
              <w:rPr>
                <w:noProof/>
                <w:webHidden/>
              </w:rPr>
              <w:t>44</w:t>
            </w:r>
            <w:r w:rsidR="008B66CD">
              <w:rPr>
                <w:noProof/>
                <w:webHidden/>
              </w:rPr>
              <w:fldChar w:fldCharType="end"/>
            </w:r>
          </w:hyperlink>
        </w:p>
        <w:p w14:paraId="45F406F1" w14:textId="55077CE3" w:rsidR="008B66CD" w:rsidRDefault="00000000">
          <w:pPr>
            <w:pStyle w:val="11"/>
            <w:tabs>
              <w:tab w:val="right" w:leader="dot" w:pos="9344"/>
            </w:tabs>
            <w:rPr>
              <w:rFonts w:asciiTheme="minorHAnsi" w:eastAsiaTheme="minorEastAsia" w:hAnsiTheme="minorHAnsi" w:cstheme="minorBidi"/>
              <w:noProof/>
              <w:lang w:eastAsia="ru-RU"/>
            </w:rPr>
          </w:pPr>
          <w:hyperlink w:anchor="_Toc168095806" w:history="1">
            <w:r w:rsidR="008B66CD" w:rsidRPr="000C3F7F">
              <w:rPr>
                <w:rStyle w:val="a7"/>
                <w:noProof/>
              </w:rPr>
              <w:t>Список использованной литературы</w:t>
            </w:r>
            <w:r w:rsidR="008B66CD">
              <w:rPr>
                <w:noProof/>
                <w:webHidden/>
              </w:rPr>
              <w:tab/>
            </w:r>
            <w:r w:rsidR="008B66CD">
              <w:rPr>
                <w:noProof/>
                <w:webHidden/>
              </w:rPr>
              <w:fldChar w:fldCharType="begin"/>
            </w:r>
            <w:r w:rsidR="008B66CD">
              <w:rPr>
                <w:noProof/>
                <w:webHidden/>
              </w:rPr>
              <w:instrText xml:space="preserve"> PAGEREF _Toc168095806 \h </w:instrText>
            </w:r>
            <w:r w:rsidR="008B66CD">
              <w:rPr>
                <w:noProof/>
                <w:webHidden/>
              </w:rPr>
            </w:r>
            <w:r w:rsidR="008B66CD">
              <w:rPr>
                <w:noProof/>
                <w:webHidden/>
              </w:rPr>
              <w:fldChar w:fldCharType="separate"/>
            </w:r>
            <w:r w:rsidR="00973F97">
              <w:rPr>
                <w:noProof/>
                <w:webHidden/>
              </w:rPr>
              <w:t>45</w:t>
            </w:r>
            <w:r w:rsidR="008B66CD">
              <w:rPr>
                <w:noProof/>
                <w:webHidden/>
              </w:rPr>
              <w:fldChar w:fldCharType="end"/>
            </w:r>
          </w:hyperlink>
        </w:p>
        <w:p w14:paraId="1C7EFB40" w14:textId="3DBB1CB3" w:rsidR="00B96460" w:rsidRDefault="00B96460">
          <w:r>
            <w:rPr>
              <w:b/>
              <w:bCs/>
            </w:rPr>
            <w:fldChar w:fldCharType="end"/>
          </w:r>
        </w:p>
      </w:sdtContent>
    </w:sdt>
    <w:p w14:paraId="64B44609" w14:textId="77777777" w:rsidR="00B96460" w:rsidRDefault="00B96460" w:rsidP="00505E32">
      <w:pPr>
        <w:pStyle w:val="1"/>
        <w:ind w:firstLine="0"/>
      </w:pPr>
    </w:p>
    <w:p w14:paraId="6DF9015C" w14:textId="77777777" w:rsidR="00B96460" w:rsidRPr="00A20C4C" w:rsidRDefault="00B96460">
      <w:pPr>
        <w:ind w:firstLine="0"/>
        <w:rPr>
          <w:b/>
          <w:bCs/>
          <w:lang w:val="en-US"/>
        </w:rPr>
      </w:pPr>
      <w:r>
        <w:br w:type="page"/>
      </w:r>
    </w:p>
    <w:p w14:paraId="77BA9C6B" w14:textId="72EFA0CE" w:rsidR="00C96A8E" w:rsidRPr="00A0106D" w:rsidRDefault="00C96A8E" w:rsidP="00505E32">
      <w:pPr>
        <w:pStyle w:val="1"/>
        <w:ind w:firstLine="0"/>
      </w:pPr>
      <w:bookmarkStart w:id="0" w:name="_Toc168095797"/>
      <w:r w:rsidRPr="00A0106D">
        <w:t>Введение</w:t>
      </w:r>
      <w:bookmarkEnd w:id="0"/>
    </w:p>
    <w:p w14:paraId="0882AA9B" w14:textId="77777777" w:rsidR="00C96A8E" w:rsidRDefault="00C96A8E" w:rsidP="00076481"/>
    <w:p w14:paraId="64216776" w14:textId="77777777" w:rsidR="00D646D8" w:rsidRDefault="00D646D8" w:rsidP="00E00E36">
      <w:pPr>
        <w:jc w:val="both"/>
      </w:pPr>
      <w:r>
        <w:t>Анализ сильных и слабых сторон компании, ее возможностей и угроз, известный как метод SWOT, является одним из востребованных инструментов для определения дальнейшей стратегии роста и развития любой фирмы. В данной курсовой работе мы проведем SWOT-анализ группы компаний «ЭРИС», результатом которого будут стратегические альтернативы. Данные стратегии помогут минимизировать влияние угроз и слабых сторон компании и наиболее выгодно использовать ее сильные стороны и потенциальные возможности.</w:t>
      </w:r>
    </w:p>
    <w:p w14:paraId="708B17E5" w14:textId="7345FAAA" w:rsidR="00D646D8" w:rsidRDefault="0007427A" w:rsidP="0007427A">
      <w:pPr>
        <w:jc w:val="both"/>
      </w:pPr>
      <w:r>
        <w:t xml:space="preserve">Выбор ГК «ЭРИС» обусловлен значимостью её деятельности в реальном секторе экономики. </w:t>
      </w:r>
      <w:r w:rsidR="00D646D8">
        <w:t>Промышленность является одной из ключевых отраслей российской экономики, в свою очередь, нефтяная и газовая отрасли являются важной и неотъемлемой частью промышленности России. Анализ внешней и внутренней среды компании ярко отражает положение нашей страны на международном экономическом рынке и на политической арене. Нужно также отметить, что ООО «ЭРИС» является одним из ведущих предприятий в сфере производства контрольно-измерительных приборов, что делает анализ данной организации наиболее интересным.</w:t>
      </w:r>
    </w:p>
    <w:p w14:paraId="232099F7" w14:textId="77777777" w:rsidR="00D646D8" w:rsidRDefault="00D646D8" w:rsidP="00E00E36">
      <w:pPr>
        <w:jc w:val="both"/>
      </w:pPr>
      <w:r>
        <w:t>SWOT-анализ является актуальным и востребованным методом анализа работы компании, так как он помогает выделить преимущества и недостатки, а также оценить, в каком направлении и с помощью каких средства ГК «ЭРИС» может развиваться в будущем.</w:t>
      </w:r>
    </w:p>
    <w:p w14:paraId="34BF5041" w14:textId="77777777" w:rsidR="00D646D8" w:rsidRDefault="00D646D8" w:rsidP="00E00E36">
      <w:pPr>
        <w:jc w:val="both"/>
      </w:pPr>
      <w:r>
        <w:t>Цель данной курсовой работы заключается в проведении SWOT-анализа, направленного на определение стратегических альтернатив и путей дальнейшего развития компании.</w:t>
      </w:r>
    </w:p>
    <w:p w14:paraId="2A7697F2" w14:textId="77777777" w:rsidR="00D646D8" w:rsidRDefault="00D646D8" w:rsidP="00E00E36">
      <w:pPr>
        <w:jc w:val="both"/>
      </w:pPr>
      <w:r>
        <w:t xml:space="preserve">Для реализации поставленной цели необходимо решить следующие задачи: </w:t>
      </w:r>
    </w:p>
    <w:p w14:paraId="22AFD996" w14:textId="77777777" w:rsidR="00D646D8" w:rsidRDefault="00D646D8" w:rsidP="00210832">
      <w:pPr>
        <w:ind w:left="709" w:hanging="425"/>
        <w:jc w:val="both"/>
      </w:pPr>
      <w:r>
        <w:t>1.</w:t>
      </w:r>
      <w:r>
        <w:tab/>
        <w:t>Поиск информации об этапах проведения SWOT-анализа;</w:t>
      </w:r>
    </w:p>
    <w:p w14:paraId="4F3B0B96" w14:textId="77777777" w:rsidR="00D646D8" w:rsidRDefault="00D646D8" w:rsidP="00210832">
      <w:pPr>
        <w:ind w:left="709" w:hanging="425"/>
        <w:jc w:val="both"/>
      </w:pPr>
      <w:r>
        <w:t>2.</w:t>
      </w:r>
      <w:r>
        <w:tab/>
        <w:t>Анализ и обработка полученных сведений, составление плана дальнейшей работы над курсовым проектом;</w:t>
      </w:r>
    </w:p>
    <w:p w14:paraId="273846E5" w14:textId="77777777" w:rsidR="00D646D8" w:rsidRDefault="00D646D8" w:rsidP="00210832">
      <w:pPr>
        <w:ind w:left="709" w:hanging="425"/>
        <w:jc w:val="both"/>
      </w:pPr>
      <w:r>
        <w:t>3.</w:t>
      </w:r>
      <w:r>
        <w:tab/>
        <w:t>Сбор и анализ информации о выбранной для исследования компании;</w:t>
      </w:r>
    </w:p>
    <w:p w14:paraId="35048B05" w14:textId="77777777" w:rsidR="00D646D8" w:rsidRDefault="00D646D8" w:rsidP="00210832">
      <w:pPr>
        <w:ind w:left="709" w:hanging="425"/>
        <w:jc w:val="both"/>
      </w:pPr>
      <w:r>
        <w:t>4.</w:t>
      </w:r>
      <w:r>
        <w:tab/>
        <w:t xml:space="preserve">Проведение интервью и встречи с предприятием, направленных на сбор более подробной информации о компании, которая не представлена в официальных источниках; </w:t>
      </w:r>
    </w:p>
    <w:p w14:paraId="0A5611C4" w14:textId="77777777" w:rsidR="00D646D8" w:rsidRDefault="00D646D8" w:rsidP="00210832">
      <w:pPr>
        <w:ind w:left="709" w:hanging="425"/>
        <w:jc w:val="both"/>
      </w:pPr>
      <w:r>
        <w:t>5.</w:t>
      </w:r>
      <w:r>
        <w:tab/>
        <w:t>Определение микросреды и макросреды компании;</w:t>
      </w:r>
    </w:p>
    <w:p w14:paraId="22F4429A" w14:textId="77777777" w:rsidR="00D646D8" w:rsidRDefault="00D646D8" w:rsidP="00210832">
      <w:pPr>
        <w:ind w:left="709" w:hanging="425"/>
        <w:jc w:val="both"/>
      </w:pPr>
      <w:r>
        <w:t>6.</w:t>
      </w:r>
      <w:r>
        <w:tab/>
        <w:t>Анализ внешней макросреды фирмы, путем проведения PESTEL-анализа;</w:t>
      </w:r>
    </w:p>
    <w:p w14:paraId="0FABE2D8" w14:textId="77777777" w:rsidR="00D646D8" w:rsidRDefault="00D646D8" w:rsidP="00210832">
      <w:pPr>
        <w:ind w:left="709" w:hanging="425"/>
        <w:jc w:val="both"/>
      </w:pPr>
      <w:r>
        <w:t>7.</w:t>
      </w:r>
      <w:r>
        <w:tab/>
        <w:t>Анализ внешней микросреды компании с помощью анализа пяти конкурентных сил М. Портера;</w:t>
      </w:r>
    </w:p>
    <w:p w14:paraId="502A243A" w14:textId="77777777" w:rsidR="00D646D8" w:rsidRDefault="00D646D8" w:rsidP="00210832">
      <w:pPr>
        <w:ind w:left="709" w:hanging="425"/>
        <w:jc w:val="both"/>
      </w:pPr>
      <w:r>
        <w:t>8.</w:t>
      </w:r>
      <w:r>
        <w:tab/>
        <w:t>Выявление основных конкурентов, которые представлены на анализируемом рынке;</w:t>
      </w:r>
    </w:p>
    <w:p w14:paraId="7BBCA1E7" w14:textId="77777777" w:rsidR="00D646D8" w:rsidRDefault="00D646D8" w:rsidP="00210832">
      <w:pPr>
        <w:ind w:left="709" w:hanging="425"/>
        <w:jc w:val="both"/>
      </w:pPr>
      <w:r>
        <w:t>9.</w:t>
      </w:r>
      <w:r>
        <w:tab/>
        <w:t>Анализ внутренней среды компании, путем выявления ключевых факторов успеха;</w:t>
      </w:r>
    </w:p>
    <w:p w14:paraId="0E9C1D26" w14:textId="5F87EAAF" w:rsidR="00D646D8" w:rsidRDefault="00D646D8" w:rsidP="00210832">
      <w:pPr>
        <w:ind w:left="709" w:hanging="425"/>
        <w:jc w:val="both"/>
      </w:pPr>
      <w:r>
        <w:t>10.</w:t>
      </w:r>
      <w:r w:rsidR="00F6523B">
        <w:t xml:space="preserve"> </w:t>
      </w:r>
      <w:r>
        <w:t>Составление матрицы первичного SWOT-анализа, путем выделения возможностей и</w:t>
      </w:r>
      <w:r w:rsidR="00F6523B">
        <w:t xml:space="preserve"> </w:t>
      </w:r>
      <w:r>
        <w:t>угроз, сильных и слабых сторон компании;</w:t>
      </w:r>
    </w:p>
    <w:p w14:paraId="1616E298" w14:textId="00784680" w:rsidR="00D646D8" w:rsidRDefault="00D646D8" w:rsidP="00210832">
      <w:pPr>
        <w:ind w:left="709" w:hanging="425"/>
        <w:jc w:val="both"/>
      </w:pPr>
      <w:r>
        <w:t>11.</w:t>
      </w:r>
      <w:r w:rsidR="00F6523B">
        <w:t xml:space="preserve"> </w:t>
      </w:r>
      <w:r>
        <w:t>Построение расширенной матрицы SWOT, с помощью поэлементного SWOT-анализа;</w:t>
      </w:r>
    </w:p>
    <w:p w14:paraId="06FFA602" w14:textId="4D6D962B" w:rsidR="00D646D8" w:rsidRDefault="00D646D8" w:rsidP="00210832">
      <w:pPr>
        <w:ind w:left="709" w:hanging="425"/>
        <w:jc w:val="both"/>
      </w:pPr>
      <w:r>
        <w:t>12.</w:t>
      </w:r>
      <w:r w:rsidR="00F6523B">
        <w:t xml:space="preserve"> </w:t>
      </w:r>
      <w:r>
        <w:t>Формирование стратегических альтернатив и путей дальнейшего развития выбранной</w:t>
      </w:r>
      <w:r w:rsidR="00F6523B">
        <w:t xml:space="preserve"> </w:t>
      </w:r>
      <w:r>
        <w:t>компании;</w:t>
      </w:r>
    </w:p>
    <w:p w14:paraId="18904477" w14:textId="17421469" w:rsidR="00D646D8" w:rsidRDefault="00D646D8" w:rsidP="00210832">
      <w:pPr>
        <w:ind w:left="709" w:hanging="425"/>
        <w:jc w:val="both"/>
      </w:pPr>
      <w:r>
        <w:t>13.</w:t>
      </w:r>
      <w:r w:rsidR="00F6523B">
        <w:t xml:space="preserve"> </w:t>
      </w:r>
      <w:r>
        <w:t>Описание путей реализации выбранных для предприятия стратегических альтернатив.</w:t>
      </w:r>
    </w:p>
    <w:p w14:paraId="719F435F" w14:textId="77777777" w:rsidR="00D646D8" w:rsidRDefault="00D646D8" w:rsidP="00E00E36">
      <w:pPr>
        <w:jc w:val="both"/>
      </w:pPr>
      <w:r>
        <w:t xml:space="preserve">Курсовая работа состоит из 3 глав, каждая из которых включает в себя структурированные части анализа группы компаний «ЭРИС». </w:t>
      </w:r>
    </w:p>
    <w:p w14:paraId="05E891EB" w14:textId="77777777" w:rsidR="00D646D8" w:rsidRDefault="00D646D8" w:rsidP="00E00E36">
      <w:pPr>
        <w:jc w:val="both"/>
      </w:pPr>
      <w:r>
        <w:t xml:space="preserve">Первая глава содержит юридическую информацию и краткую историческую справку о анализируемой компании, а также информацию о ее внешней и внутренней среде. В главе № 1 также представлена информация о проведении этапов анализа, таких как PESTEL-анализ, анализ пяти конкурентных сил М. Портера и анализ ключевых факторов успеха. </w:t>
      </w:r>
    </w:p>
    <w:p w14:paraId="4632A855" w14:textId="77777777" w:rsidR="00D646D8" w:rsidRDefault="00D646D8" w:rsidP="00E00E36">
      <w:pPr>
        <w:jc w:val="both"/>
      </w:pPr>
      <w:r>
        <w:t>Вторая глава представленной работы содержит информацию о матрице первичного SWOT-анализа, которая помогает представлять такие элементы матрицы SWOT, как сильные и слабые стороны, возможности и угрозы. Также, во второй главе работы представлено описание предложенных командой элементов матрицы.</w:t>
      </w:r>
    </w:p>
    <w:p w14:paraId="2070950E" w14:textId="77777777" w:rsidR="00D646D8" w:rsidRDefault="00D646D8" w:rsidP="00E00E36">
      <w:pPr>
        <w:jc w:val="both"/>
      </w:pPr>
      <w:r>
        <w:t xml:space="preserve">Глава 3 представляет матрицу поэлементного SWOT-анализа и описание выделенных стратегических альтернатив и путей их внедрения и реализации в анализируемой компании. </w:t>
      </w:r>
    </w:p>
    <w:p w14:paraId="1A12FB34" w14:textId="77777777" w:rsidR="00D646D8" w:rsidRDefault="00D646D8" w:rsidP="00E00E36">
      <w:pPr>
        <w:jc w:val="both"/>
      </w:pPr>
      <w:r>
        <w:t>В заключении подводятся итоги проведенного анализа, определяется, что было достигнуто в ходе работы над курсовым проектом.</w:t>
      </w:r>
    </w:p>
    <w:p w14:paraId="7545E54D" w14:textId="2A11DD69" w:rsidR="004D6305" w:rsidRDefault="00D646D8" w:rsidP="00E00E36">
      <w:pPr>
        <w:jc w:val="both"/>
      </w:pPr>
      <w:r>
        <w:t>В данной работе были использованы такие источники, как официальный сайт</w:t>
      </w:r>
      <w:r w:rsidR="0002056A">
        <w:t xml:space="preserve"> ГК</w:t>
      </w:r>
      <w:r>
        <w:t xml:space="preserve"> «ЭРИС», официальная группа компании в приложении «ВКонтакте», а также данные, полученные в ходе интервью с представителями фирмы и данные, полученные при очном посещении ГК «ЭРИС», осмотре производственных цехов и наблюдении за работой организации. Была использована информация, взятая с официальных сайтов компаний-конкурентов, таких как ФГУП "Аналитприбор", ООО "МИРАКС", "ЭМИ-Прибор", АО «ПРОМПРИБОР-Р», АО "АРТГАЗ" и информация, полученная в ходе личного общения с вышеперечисленными компаниями в рамках международной выставки «Нефтегаз-2024». Для поиска и подтверждения информации были использованы новостные порталы, интернет-издания и деловые издания.</w:t>
      </w:r>
      <w:r w:rsidR="004D6305">
        <w:br w:type="page"/>
      </w:r>
    </w:p>
    <w:p w14:paraId="4F6079A4" w14:textId="279565D1" w:rsidR="00505E32" w:rsidRDefault="00B96460" w:rsidP="00B96460">
      <w:pPr>
        <w:pStyle w:val="1"/>
        <w:numPr>
          <w:ilvl w:val="0"/>
          <w:numId w:val="4"/>
        </w:numPr>
        <w:ind w:left="426"/>
      </w:pPr>
      <w:bookmarkStart w:id="1" w:name="_Toc168095798"/>
      <w:r>
        <w:t>О</w:t>
      </w:r>
      <w:r w:rsidR="00505E32">
        <w:t>писание анализируемой компании и ее макросреды</w:t>
      </w:r>
      <w:bookmarkEnd w:id="1"/>
    </w:p>
    <w:p w14:paraId="10434E64" w14:textId="2CE2C86F" w:rsidR="0024368E" w:rsidRPr="0066348C" w:rsidRDefault="00B96460" w:rsidP="00B96460">
      <w:pPr>
        <w:pStyle w:val="2"/>
        <w:numPr>
          <w:ilvl w:val="1"/>
          <w:numId w:val="11"/>
        </w:numPr>
      </w:pPr>
      <w:r>
        <w:t xml:space="preserve"> </w:t>
      </w:r>
      <w:bookmarkStart w:id="2" w:name="_Toc168095799"/>
      <w:r w:rsidR="00495E42" w:rsidRPr="0066348C">
        <w:t>Описание компании</w:t>
      </w:r>
      <w:bookmarkEnd w:id="2"/>
    </w:p>
    <w:p w14:paraId="60F7DB6A" w14:textId="77777777" w:rsidR="0066348C" w:rsidRDefault="0066348C" w:rsidP="00076481"/>
    <w:p w14:paraId="297151BB" w14:textId="55E723AB" w:rsidR="00495E42" w:rsidRDefault="00495E42" w:rsidP="002000F1">
      <w:pPr>
        <w:jc w:val="both"/>
      </w:pPr>
      <w:r w:rsidRPr="00495E42">
        <w:t>Основанная в 1997 году,</w:t>
      </w:r>
      <w:r w:rsidR="00937858">
        <w:t xml:space="preserve"> </w:t>
      </w:r>
      <w:r w:rsidR="001F7D5F">
        <w:t>г</w:t>
      </w:r>
      <w:r w:rsidRPr="00495E42">
        <w:t>руппа компаний «ЭРИС» (ООО «ЭРИС»</w:t>
      </w:r>
      <w:r w:rsidR="002E3846">
        <w:t xml:space="preserve"> и ООО «ЭРИС КИП»</w:t>
      </w:r>
      <w:r w:rsidRPr="00495E42">
        <w:t>) занимает одно из ведущих мест среди отечественных производителей и поставщиков контрольно-измерительных приборов для различных отраслей промышленности</w:t>
      </w:r>
      <w:r w:rsidR="002000F1">
        <w:t xml:space="preserve"> (КИПиА). Данное оборудование обеспечивает защиту персонала и производства в целом от вредного воздействия взрывоопасных и токсичных газов и их смесей.</w:t>
      </w:r>
    </w:p>
    <w:p w14:paraId="5A51BEA1" w14:textId="7E3A1387" w:rsidR="00495E42" w:rsidRDefault="00495E42" w:rsidP="002E3846">
      <w:pPr>
        <w:jc w:val="both"/>
      </w:pPr>
      <w:r w:rsidRPr="00495E42">
        <w:t>Продуктовая линейка компании включает в себя широкий спектр продукции, такой как стационарные и портативные газоанализаторы, пожарные извещатели пламени, газосигнализаторы-индикаторы работы фильтра противогаза, указатели уровня и многофункциональные контроллеры</w:t>
      </w:r>
      <w:r>
        <w:t>.</w:t>
      </w:r>
    </w:p>
    <w:p w14:paraId="4121BE1E" w14:textId="1F8A5BD9" w:rsidR="00937858" w:rsidRDefault="00937858" w:rsidP="002E3846">
      <w:pPr>
        <w:jc w:val="both"/>
      </w:pPr>
      <w:r w:rsidRPr="00937858">
        <w:t>Заказчик</w:t>
      </w:r>
      <w:r>
        <w:t>ами</w:t>
      </w:r>
      <w:r w:rsidRPr="00937858">
        <w:t xml:space="preserve"> компании</w:t>
      </w:r>
      <w:r>
        <w:t xml:space="preserve"> являются п</w:t>
      </w:r>
      <w:r w:rsidRPr="00937858">
        <w:t>редприятия по добыче и переработке нефти, газа и других полезных ископаемых</w:t>
      </w:r>
      <w:r>
        <w:t>, з</w:t>
      </w:r>
      <w:r w:rsidRPr="00937858">
        <w:t>аводы по производству химической продукции</w:t>
      </w:r>
      <w:r>
        <w:t>, ф</w:t>
      </w:r>
      <w:r w:rsidRPr="00937858">
        <w:t>абрики по изготовлению пищевой продукции и напитков</w:t>
      </w:r>
      <w:r>
        <w:t>, т</w:t>
      </w:r>
      <w:r w:rsidRPr="00937858">
        <w:t>опливно-энергетические и генерирующие компании</w:t>
      </w:r>
      <w:r>
        <w:t>, а также п</w:t>
      </w:r>
      <w:r w:rsidRPr="00937858">
        <w:t>редприятия машиностроительной и полупроводниковой промышленности</w:t>
      </w:r>
      <w:r>
        <w:t>.</w:t>
      </w:r>
      <w:r w:rsidR="002E3846">
        <w:t xml:space="preserve"> Основными конечными потребителями являются ПАО «Сибур», ПАО «Газпром», ПАО «Газпром нефть», ПАО «Лукойл», ПАО «Татнефть», ПАО «НК «Роснефть», ПАО «Транснефть», ПАО «Нижнекамскнефтехим», ООО «МТ РУССИЯ», ОАО «Полюс Золото», ООО "Фирма "</w:t>
      </w:r>
      <w:proofErr w:type="spellStart"/>
      <w:r w:rsidR="002E3846">
        <w:t>Аэротест</w:t>
      </w:r>
      <w:proofErr w:type="spellEnd"/>
      <w:r w:rsidR="002E3846">
        <w:t>", г. Люберцы, ООО "НИИИТ", г. Москва, ООО "</w:t>
      </w:r>
      <w:proofErr w:type="spellStart"/>
      <w:r w:rsidR="002E3846">
        <w:t>ЛидерГазДетектор</w:t>
      </w:r>
      <w:proofErr w:type="spellEnd"/>
      <w:r w:rsidR="002E3846">
        <w:t>", г. Москва, ООО "Национальные Системы Контроля", г. Жигулевск, ООО «НПО «</w:t>
      </w:r>
      <w:proofErr w:type="spellStart"/>
      <w:r w:rsidR="002E3846">
        <w:t>Электроточприбор</w:t>
      </w:r>
      <w:proofErr w:type="spellEnd"/>
      <w:r w:rsidR="002E3846">
        <w:t>», KT-</w:t>
      </w:r>
      <w:proofErr w:type="spellStart"/>
      <w:r w:rsidR="002E3846">
        <w:t>Kinetics</w:t>
      </w:r>
      <w:proofErr w:type="spellEnd"/>
      <w:r w:rsidR="002E3846">
        <w:t xml:space="preserve"> Technology </w:t>
      </w:r>
      <w:proofErr w:type="spellStart"/>
      <w:r w:rsidR="002E3846">
        <w:t>Spa</w:t>
      </w:r>
      <w:proofErr w:type="spellEnd"/>
      <w:r w:rsidR="002E3846">
        <w:t>, Linde Group и другие, всего более 700 компаний.</w:t>
      </w:r>
    </w:p>
    <w:p w14:paraId="38B9488B" w14:textId="6F6591AA" w:rsidR="0066348C" w:rsidRDefault="002000F1" w:rsidP="002000F1">
      <w:pPr>
        <w:jc w:val="both"/>
      </w:pPr>
      <w:r w:rsidRPr="002000F1">
        <w:t xml:space="preserve">В структуре компании успешно работает крупнейшая негосударственная метрологическая лаборатория. </w:t>
      </w:r>
      <w:r w:rsidR="005F5D6D">
        <w:t>Компания</w:t>
      </w:r>
      <w:r w:rsidRPr="002000F1">
        <w:t xml:space="preserve"> «ЭРИС» аккредитована на проведение поверок, имеет собственные поверочные лаборатории и оснащена широким спектром эталонного оборудования.</w:t>
      </w:r>
    </w:p>
    <w:p w14:paraId="77D91416" w14:textId="0EC1F006" w:rsidR="00937858" w:rsidRPr="00937858" w:rsidRDefault="00937858" w:rsidP="00076481">
      <w:r w:rsidRPr="00937858">
        <w:t>Миссия Компании</w:t>
      </w:r>
      <w:r>
        <w:t>:</w:t>
      </w:r>
    </w:p>
    <w:p w14:paraId="51BBC90A" w14:textId="1AE55212" w:rsidR="00937858" w:rsidRPr="00937858" w:rsidRDefault="00937858" w:rsidP="00210832">
      <w:pPr>
        <w:pStyle w:val="aa"/>
        <w:numPr>
          <w:ilvl w:val="0"/>
          <w:numId w:val="2"/>
        </w:numPr>
        <w:ind w:left="709" w:hanging="425"/>
        <w:jc w:val="both"/>
      </w:pPr>
      <w:r w:rsidRPr="00937858">
        <w:t>Удовлетворять потребности общества в обеспечении производственной и экологической безопасности</w:t>
      </w:r>
      <w:r w:rsidR="005F5D6D" w:rsidRPr="005F5D6D">
        <w:t>;</w:t>
      </w:r>
    </w:p>
    <w:p w14:paraId="20C24AD9" w14:textId="6A8A3CAD" w:rsidR="00937858" w:rsidRPr="00937858" w:rsidRDefault="00937858" w:rsidP="00210832">
      <w:pPr>
        <w:pStyle w:val="aa"/>
        <w:numPr>
          <w:ilvl w:val="0"/>
          <w:numId w:val="2"/>
        </w:numPr>
        <w:ind w:left="709" w:hanging="425"/>
        <w:jc w:val="both"/>
      </w:pPr>
      <w:r w:rsidRPr="00937858">
        <w:t>Удовлетворять и предвосхищать потребности клиентов</w:t>
      </w:r>
      <w:r w:rsidR="005F5D6D" w:rsidRPr="005F5D6D">
        <w:t>;</w:t>
      </w:r>
    </w:p>
    <w:p w14:paraId="58BE3A4D" w14:textId="5446A545" w:rsidR="00937858" w:rsidRPr="00937858" w:rsidRDefault="00937858" w:rsidP="00210832">
      <w:pPr>
        <w:pStyle w:val="aa"/>
        <w:numPr>
          <w:ilvl w:val="0"/>
          <w:numId w:val="2"/>
        </w:numPr>
        <w:ind w:left="709" w:hanging="425"/>
        <w:jc w:val="both"/>
      </w:pPr>
      <w:r w:rsidRPr="00937858">
        <w:t>Быть лидером в научно-техническом прогрессе и в образовательной деятельности</w:t>
      </w:r>
      <w:r w:rsidR="005F5D6D" w:rsidRPr="005F5D6D">
        <w:t>;</w:t>
      </w:r>
    </w:p>
    <w:p w14:paraId="7DEE9F66" w14:textId="77254B52" w:rsidR="0066348C" w:rsidRPr="0066348C" w:rsidRDefault="00937858" w:rsidP="00210832">
      <w:pPr>
        <w:pStyle w:val="aa"/>
        <w:numPr>
          <w:ilvl w:val="0"/>
          <w:numId w:val="2"/>
        </w:numPr>
        <w:ind w:left="709" w:hanging="425"/>
        <w:jc w:val="both"/>
      </w:pPr>
      <w:r w:rsidRPr="00937858">
        <w:t>Обеспечить высокую доходность Компании, достойный уровень благосостояния работников Компании</w:t>
      </w:r>
      <w:r w:rsidR="005F5D6D" w:rsidRPr="005F5D6D">
        <w:t>.</w:t>
      </w:r>
    </w:p>
    <w:p w14:paraId="4BDAEFD3" w14:textId="676DB485" w:rsidR="00937858" w:rsidRPr="00937858" w:rsidRDefault="00937858" w:rsidP="00076481">
      <w:r w:rsidRPr="00937858">
        <w:t>Видение компании</w:t>
      </w:r>
      <w:r w:rsidR="0098160B">
        <w:t>:</w:t>
      </w:r>
    </w:p>
    <w:p w14:paraId="292F444D" w14:textId="6CC783E5" w:rsidR="00937858" w:rsidRPr="00937858" w:rsidRDefault="00937858" w:rsidP="00210832">
      <w:pPr>
        <w:pStyle w:val="aa"/>
        <w:numPr>
          <w:ilvl w:val="0"/>
          <w:numId w:val="2"/>
        </w:numPr>
        <w:ind w:left="709" w:hanging="425"/>
        <w:jc w:val="both"/>
      </w:pPr>
      <w:r w:rsidRPr="00937858">
        <w:t>Стать компанией мирового уровня, реализующей свою продукцию на зарубежных рынках стран СНГ, Ближнего и Дальнего зарубежья в сфере промышленной и экологической безопасности</w:t>
      </w:r>
      <w:r w:rsidR="005F5D6D" w:rsidRPr="005F5D6D">
        <w:t>;</w:t>
      </w:r>
    </w:p>
    <w:p w14:paraId="04948DDE" w14:textId="40C783C4" w:rsidR="00937858" w:rsidRDefault="00937858" w:rsidP="00210832">
      <w:pPr>
        <w:pStyle w:val="aa"/>
        <w:numPr>
          <w:ilvl w:val="0"/>
          <w:numId w:val="2"/>
        </w:numPr>
        <w:ind w:left="709" w:hanging="425"/>
        <w:jc w:val="both"/>
      </w:pPr>
      <w:r w:rsidRPr="00937858">
        <w:t>Увеличение числа высокопроизводительных рабочих мест, постоянное улучшение условий для саморазвития персонала и организации</w:t>
      </w:r>
      <w:r w:rsidR="00DC0939">
        <w:t>.</w:t>
      </w:r>
    </w:p>
    <w:p w14:paraId="0FA0AF94" w14:textId="77777777" w:rsidR="0066348C" w:rsidRPr="0066348C" w:rsidRDefault="0066348C" w:rsidP="002000F1">
      <w:pPr>
        <w:jc w:val="both"/>
      </w:pPr>
    </w:p>
    <w:p w14:paraId="2F132F8B" w14:textId="5A9384C5" w:rsidR="00CB4635" w:rsidRDefault="00CB4635" w:rsidP="002000F1">
      <w:pPr>
        <w:jc w:val="both"/>
      </w:pPr>
      <w:r>
        <w:t xml:space="preserve">Полное наименование организации: </w:t>
      </w:r>
      <w:r w:rsidRPr="00CB4635">
        <w:t>ОБЩЕСТВО С ОГРАНИЧЕННОЙ ОТВЕТСТВЕННОСТЬЮ "ЭРИС"</w:t>
      </w:r>
    </w:p>
    <w:p w14:paraId="7065A191" w14:textId="72654052" w:rsidR="00CB4635" w:rsidRDefault="00BD621E" w:rsidP="002000F1">
      <w:pPr>
        <w:jc w:val="both"/>
      </w:pPr>
      <w:r>
        <w:t>Краткое наименование организации: ООО «ЭРИС»</w:t>
      </w:r>
    </w:p>
    <w:p w14:paraId="028DCE57" w14:textId="08DE372C" w:rsidR="00BD621E" w:rsidRDefault="00BD621E" w:rsidP="002000F1">
      <w:pPr>
        <w:jc w:val="both"/>
      </w:pPr>
      <w:r>
        <w:t xml:space="preserve">Официальный сайт: </w:t>
      </w:r>
      <w:hyperlink r:id="rId10" w:history="1">
        <w:r w:rsidRPr="00F65240">
          <w:rPr>
            <w:rStyle w:val="a7"/>
          </w:rPr>
          <w:t>https://eriskip.com/ru</w:t>
        </w:r>
      </w:hyperlink>
    </w:p>
    <w:p w14:paraId="504FB238" w14:textId="4667DB83" w:rsidR="00BD621E" w:rsidRDefault="00BD621E" w:rsidP="002000F1">
      <w:pPr>
        <w:jc w:val="both"/>
      </w:pPr>
      <w:r>
        <w:t xml:space="preserve">Юридический адрес: </w:t>
      </w:r>
      <w:r w:rsidRPr="00BD621E">
        <w:t>617762, Пермский край, г. Чайковский, ул. Промышленная, 8/25</w:t>
      </w:r>
    </w:p>
    <w:p w14:paraId="22B360A2" w14:textId="599D753C" w:rsidR="00BD621E" w:rsidRDefault="00BD621E" w:rsidP="002000F1">
      <w:pPr>
        <w:jc w:val="both"/>
      </w:pPr>
      <w:r>
        <w:t>География организации: Российская Федерация</w:t>
      </w:r>
      <w:r w:rsidR="00CB6945">
        <w:t xml:space="preserve">, а также </w:t>
      </w:r>
      <w:r>
        <w:t xml:space="preserve">члены </w:t>
      </w:r>
      <w:r w:rsidRPr="00BD621E">
        <w:t>Содружеств</w:t>
      </w:r>
      <w:r>
        <w:t>а</w:t>
      </w:r>
      <w:r w:rsidRPr="00BD621E">
        <w:t xml:space="preserve"> Независимых Государств</w:t>
      </w:r>
      <w:r>
        <w:t xml:space="preserve"> (СНГ)</w:t>
      </w:r>
    </w:p>
    <w:p w14:paraId="38FF01AB" w14:textId="51496D6F" w:rsidR="0066348C" w:rsidRPr="0066348C" w:rsidRDefault="0066348C" w:rsidP="002000F1">
      <w:pPr>
        <w:jc w:val="both"/>
      </w:pPr>
      <w:r w:rsidRPr="0066348C">
        <w:t xml:space="preserve">Единственным учредителем и руководителем ООО </w:t>
      </w:r>
      <w:r w:rsidR="00210832">
        <w:t>«</w:t>
      </w:r>
      <w:r w:rsidRPr="0066348C">
        <w:t>ЭРИС</w:t>
      </w:r>
      <w:r w:rsidR="00210832">
        <w:t>»</w:t>
      </w:r>
      <w:r w:rsidRPr="0066348C">
        <w:t xml:space="preserve"> является Юрков Владимир Иванович.</w:t>
      </w:r>
    </w:p>
    <w:p w14:paraId="56431B15" w14:textId="29EFC7E7" w:rsidR="0066348C" w:rsidRDefault="0066348C" w:rsidP="002000F1">
      <w:pPr>
        <w:jc w:val="both"/>
      </w:pPr>
      <w:r w:rsidRPr="0066348C">
        <w:t>Реквизиты юридического лица — ОГРН 1025902031077, ИНН 5920017357, КПП 592001001.</w:t>
      </w:r>
    </w:p>
    <w:p w14:paraId="435838A8" w14:textId="7BC56D6F" w:rsidR="0066348C" w:rsidRPr="00E81E16" w:rsidRDefault="0066348C" w:rsidP="002000F1">
      <w:pPr>
        <w:jc w:val="both"/>
        <w:rPr>
          <w:lang w:val="en-US"/>
        </w:rPr>
      </w:pPr>
      <w:r w:rsidRPr="0066348C">
        <w:t>Согласно данным Федерального казначейства, компания "ЭРИС" является участником системы государственных закупок. 48 контрактов на сумму 31,6 млн руб</w:t>
      </w:r>
      <w:r w:rsidR="00CE771E">
        <w:t xml:space="preserve">. </w:t>
      </w:r>
      <w:r w:rsidR="00E81E16" w:rsidRPr="00E81E16">
        <w:t>[</w:t>
      </w:r>
      <w:r w:rsidR="00E81E16">
        <w:rPr>
          <w:lang w:val="en-US"/>
        </w:rPr>
        <w:t>1].</w:t>
      </w:r>
    </w:p>
    <w:p w14:paraId="4E1519CE" w14:textId="08E78590" w:rsidR="00BD621E" w:rsidRDefault="00BD621E" w:rsidP="00076481">
      <w:r w:rsidRPr="00BD621E">
        <w:t xml:space="preserve">Виды деятельности ООО </w:t>
      </w:r>
      <w:r w:rsidR="00131284">
        <w:t>«</w:t>
      </w:r>
      <w:r w:rsidRPr="00BD621E">
        <w:t>ЭРИС</w:t>
      </w:r>
      <w:r w:rsidR="00131284">
        <w:t>»</w:t>
      </w:r>
      <w:r w:rsidRPr="00BD621E">
        <w:t xml:space="preserve"> по кодам ОКВЭД-2</w:t>
      </w:r>
      <w:r w:rsidR="00131284">
        <w:t>:</w:t>
      </w:r>
    </w:p>
    <w:tbl>
      <w:tblPr>
        <w:tblStyle w:val="a9"/>
        <w:tblW w:w="946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696"/>
        <w:gridCol w:w="7768"/>
      </w:tblGrid>
      <w:tr w:rsidR="007F2731" w14:paraId="087FC230" w14:textId="77777777" w:rsidTr="001F59D5">
        <w:tc>
          <w:tcPr>
            <w:tcW w:w="1696" w:type="dxa"/>
            <w:vAlign w:val="center"/>
          </w:tcPr>
          <w:p w14:paraId="1787DA23" w14:textId="2BBE2045" w:rsidR="007F2731" w:rsidRPr="00E44823" w:rsidRDefault="007F2731" w:rsidP="00E44823">
            <w:pPr>
              <w:ind w:firstLine="0"/>
              <w:jc w:val="center"/>
              <w:rPr>
                <w:sz w:val="24"/>
                <w:szCs w:val="24"/>
              </w:rPr>
            </w:pPr>
            <w:r w:rsidRPr="00E44823">
              <w:rPr>
                <w:sz w:val="24"/>
                <w:szCs w:val="24"/>
              </w:rPr>
              <w:t>26.51</w:t>
            </w:r>
          </w:p>
        </w:tc>
        <w:tc>
          <w:tcPr>
            <w:tcW w:w="7768" w:type="dxa"/>
            <w:vAlign w:val="center"/>
          </w:tcPr>
          <w:p w14:paraId="51C83400" w14:textId="11366922" w:rsidR="007F2731" w:rsidRPr="00E44823" w:rsidRDefault="007F2731" w:rsidP="00E44823">
            <w:pPr>
              <w:ind w:firstLine="0"/>
              <w:jc w:val="both"/>
              <w:rPr>
                <w:sz w:val="24"/>
                <w:szCs w:val="24"/>
              </w:rPr>
            </w:pPr>
            <w:r w:rsidRPr="00E44823">
              <w:rPr>
                <w:sz w:val="24"/>
                <w:szCs w:val="24"/>
              </w:rPr>
              <w:t>Производство инструментов и приборов для измерения, тестирования и навигации Основной</w:t>
            </w:r>
          </w:p>
        </w:tc>
      </w:tr>
      <w:tr w:rsidR="007F2731" w14:paraId="187B1490" w14:textId="77777777" w:rsidTr="001F59D5">
        <w:tc>
          <w:tcPr>
            <w:tcW w:w="1696" w:type="dxa"/>
            <w:vAlign w:val="center"/>
          </w:tcPr>
          <w:p w14:paraId="28496B47" w14:textId="46FEB0AA" w:rsidR="007F2731" w:rsidRPr="00E44823" w:rsidRDefault="007F2731" w:rsidP="00E44823">
            <w:pPr>
              <w:ind w:firstLine="0"/>
              <w:jc w:val="center"/>
              <w:rPr>
                <w:sz w:val="24"/>
                <w:szCs w:val="24"/>
              </w:rPr>
            </w:pPr>
            <w:r w:rsidRPr="00E44823">
              <w:rPr>
                <w:sz w:val="24"/>
                <w:szCs w:val="24"/>
              </w:rPr>
              <w:t>33.13</w:t>
            </w:r>
          </w:p>
        </w:tc>
        <w:tc>
          <w:tcPr>
            <w:tcW w:w="7768" w:type="dxa"/>
            <w:vAlign w:val="center"/>
          </w:tcPr>
          <w:p w14:paraId="23A55358" w14:textId="15435DDD" w:rsidR="007F2731" w:rsidRPr="00E44823" w:rsidRDefault="007F2731" w:rsidP="00E44823">
            <w:pPr>
              <w:ind w:firstLine="0"/>
              <w:jc w:val="both"/>
              <w:rPr>
                <w:sz w:val="24"/>
                <w:szCs w:val="24"/>
              </w:rPr>
            </w:pPr>
            <w:r w:rsidRPr="00E44823">
              <w:rPr>
                <w:sz w:val="24"/>
                <w:szCs w:val="24"/>
              </w:rPr>
              <w:t>Ремонт электронного и оптического оборудования</w:t>
            </w:r>
          </w:p>
        </w:tc>
      </w:tr>
      <w:tr w:rsidR="007F2731" w14:paraId="21F1CB34" w14:textId="77777777" w:rsidTr="001F59D5">
        <w:tc>
          <w:tcPr>
            <w:tcW w:w="1696" w:type="dxa"/>
            <w:vAlign w:val="center"/>
          </w:tcPr>
          <w:p w14:paraId="44D097A0" w14:textId="5C237D55" w:rsidR="007F2731" w:rsidRPr="00E44823" w:rsidRDefault="007F2731" w:rsidP="00E44823">
            <w:pPr>
              <w:ind w:firstLine="0"/>
              <w:jc w:val="center"/>
              <w:rPr>
                <w:sz w:val="24"/>
                <w:szCs w:val="24"/>
              </w:rPr>
            </w:pPr>
            <w:r w:rsidRPr="00E44823">
              <w:rPr>
                <w:sz w:val="24"/>
                <w:szCs w:val="24"/>
              </w:rPr>
              <w:t>42.21</w:t>
            </w:r>
          </w:p>
        </w:tc>
        <w:tc>
          <w:tcPr>
            <w:tcW w:w="7768" w:type="dxa"/>
            <w:vAlign w:val="center"/>
          </w:tcPr>
          <w:p w14:paraId="1155C1A0" w14:textId="5474B6B5" w:rsidR="007F2731" w:rsidRPr="00E44823" w:rsidRDefault="007F2731" w:rsidP="00E44823">
            <w:pPr>
              <w:ind w:firstLine="0"/>
              <w:jc w:val="both"/>
              <w:rPr>
                <w:sz w:val="24"/>
                <w:szCs w:val="24"/>
              </w:rPr>
            </w:pPr>
            <w:r w:rsidRPr="00E44823">
              <w:rPr>
                <w:sz w:val="24"/>
                <w:szCs w:val="24"/>
              </w:rPr>
              <w:t>Строительство инженерных коммуникаций для водоснабжения и водоотведения, газоснабжения</w:t>
            </w:r>
          </w:p>
        </w:tc>
      </w:tr>
      <w:tr w:rsidR="007F2731" w14:paraId="357F023B" w14:textId="77777777" w:rsidTr="001F59D5">
        <w:tc>
          <w:tcPr>
            <w:tcW w:w="1696" w:type="dxa"/>
            <w:vAlign w:val="center"/>
          </w:tcPr>
          <w:p w14:paraId="540D4695" w14:textId="602AA3C6" w:rsidR="007F2731" w:rsidRPr="00E44823" w:rsidRDefault="007F2731" w:rsidP="00E44823">
            <w:pPr>
              <w:ind w:firstLine="0"/>
              <w:jc w:val="center"/>
              <w:rPr>
                <w:sz w:val="24"/>
                <w:szCs w:val="24"/>
              </w:rPr>
            </w:pPr>
            <w:r w:rsidRPr="00E44823">
              <w:rPr>
                <w:sz w:val="24"/>
                <w:szCs w:val="24"/>
              </w:rPr>
              <w:t>42.22.2</w:t>
            </w:r>
          </w:p>
        </w:tc>
        <w:tc>
          <w:tcPr>
            <w:tcW w:w="7768" w:type="dxa"/>
            <w:vAlign w:val="center"/>
          </w:tcPr>
          <w:p w14:paraId="1C59A0EA" w14:textId="6EAEDC24" w:rsidR="007F2731" w:rsidRPr="00E44823" w:rsidRDefault="007F2731" w:rsidP="00E44823">
            <w:pPr>
              <w:ind w:firstLine="0"/>
              <w:jc w:val="both"/>
              <w:rPr>
                <w:sz w:val="24"/>
                <w:szCs w:val="24"/>
              </w:rPr>
            </w:pPr>
            <w:r w:rsidRPr="00E44823">
              <w:rPr>
                <w:sz w:val="24"/>
                <w:szCs w:val="24"/>
              </w:rPr>
              <w:t>Строительство местных линий электропередачи и связи</w:t>
            </w:r>
          </w:p>
        </w:tc>
      </w:tr>
      <w:tr w:rsidR="007F2731" w14:paraId="43B4F285" w14:textId="77777777" w:rsidTr="001F59D5">
        <w:tc>
          <w:tcPr>
            <w:tcW w:w="1696" w:type="dxa"/>
            <w:vAlign w:val="center"/>
          </w:tcPr>
          <w:p w14:paraId="64856760" w14:textId="7D3D88B9" w:rsidR="007F2731" w:rsidRPr="00E44823" w:rsidRDefault="007F2731" w:rsidP="00E44823">
            <w:pPr>
              <w:ind w:firstLine="0"/>
              <w:jc w:val="center"/>
              <w:rPr>
                <w:sz w:val="24"/>
                <w:szCs w:val="24"/>
              </w:rPr>
            </w:pPr>
            <w:r w:rsidRPr="00E44823">
              <w:rPr>
                <w:sz w:val="24"/>
                <w:szCs w:val="24"/>
              </w:rPr>
              <w:t>43.22</w:t>
            </w:r>
          </w:p>
        </w:tc>
        <w:tc>
          <w:tcPr>
            <w:tcW w:w="7768" w:type="dxa"/>
            <w:vAlign w:val="center"/>
          </w:tcPr>
          <w:p w14:paraId="6CDBB4D3" w14:textId="1ABF809A" w:rsidR="007F2731" w:rsidRPr="00E44823" w:rsidRDefault="007F2731" w:rsidP="00E44823">
            <w:pPr>
              <w:ind w:firstLine="0"/>
              <w:jc w:val="both"/>
              <w:rPr>
                <w:sz w:val="24"/>
                <w:szCs w:val="24"/>
              </w:rPr>
            </w:pPr>
            <w:r w:rsidRPr="00E44823">
              <w:rPr>
                <w:sz w:val="24"/>
                <w:szCs w:val="24"/>
              </w:rPr>
              <w:t>Производство санитарно-технических работ, монтаж отопительных систем и систем кондиционирования воздуха</w:t>
            </w:r>
          </w:p>
        </w:tc>
      </w:tr>
      <w:tr w:rsidR="007F2731" w14:paraId="50BC7F90" w14:textId="77777777" w:rsidTr="001F59D5">
        <w:tc>
          <w:tcPr>
            <w:tcW w:w="1696" w:type="dxa"/>
            <w:vAlign w:val="center"/>
          </w:tcPr>
          <w:p w14:paraId="0FC8B980" w14:textId="093D52BA" w:rsidR="007F2731" w:rsidRPr="00E44823" w:rsidRDefault="007F2731" w:rsidP="00E44823">
            <w:pPr>
              <w:ind w:firstLine="0"/>
              <w:jc w:val="center"/>
              <w:rPr>
                <w:sz w:val="24"/>
                <w:szCs w:val="24"/>
              </w:rPr>
            </w:pPr>
            <w:r w:rsidRPr="00E44823">
              <w:rPr>
                <w:sz w:val="24"/>
                <w:szCs w:val="24"/>
              </w:rPr>
              <w:t>43.29</w:t>
            </w:r>
          </w:p>
        </w:tc>
        <w:tc>
          <w:tcPr>
            <w:tcW w:w="7768" w:type="dxa"/>
            <w:vAlign w:val="center"/>
          </w:tcPr>
          <w:p w14:paraId="22812D88" w14:textId="47BCF5AC" w:rsidR="007F2731" w:rsidRPr="00E44823" w:rsidRDefault="007F2731" w:rsidP="00E44823">
            <w:pPr>
              <w:ind w:firstLine="0"/>
              <w:jc w:val="both"/>
              <w:rPr>
                <w:sz w:val="24"/>
                <w:szCs w:val="24"/>
              </w:rPr>
            </w:pPr>
            <w:r w:rsidRPr="00E44823">
              <w:rPr>
                <w:sz w:val="24"/>
                <w:szCs w:val="24"/>
              </w:rPr>
              <w:t>Производство прочих строительно-монтажных работ</w:t>
            </w:r>
          </w:p>
        </w:tc>
      </w:tr>
      <w:tr w:rsidR="007F2731" w14:paraId="5353E0DE" w14:textId="77777777" w:rsidTr="001F59D5">
        <w:tc>
          <w:tcPr>
            <w:tcW w:w="1696" w:type="dxa"/>
            <w:vAlign w:val="center"/>
          </w:tcPr>
          <w:p w14:paraId="6A76AA40" w14:textId="28981B09" w:rsidR="007F2731" w:rsidRPr="00E44823" w:rsidRDefault="007F2731" w:rsidP="00E44823">
            <w:pPr>
              <w:ind w:firstLine="0"/>
              <w:jc w:val="center"/>
              <w:rPr>
                <w:sz w:val="24"/>
                <w:szCs w:val="24"/>
              </w:rPr>
            </w:pPr>
            <w:r w:rsidRPr="00E44823">
              <w:rPr>
                <w:sz w:val="24"/>
                <w:szCs w:val="24"/>
              </w:rPr>
              <w:t>43.99.9</w:t>
            </w:r>
          </w:p>
        </w:tc>
        <w:tc>
          <w:tcPr>
            <w:tcW w:w="7768" w:type="dxa"/>
            <w:vAlign w:val="center"/>
          </w:tcPr>
          <w:p w14:paraId="656E4B84" w14:textId="5CEAE017" w:rsidR="007F2731" w:rsidRPr="00E44823" w:rsidRDefault="007F2731" w:rsidP="00E44823">
            <w:pPr>
              <w:ind w:firstLine="0"/>
              <w:jc w:val="both"/>
              <w:rPr>
                <w:sz w:val="24"/>
                <w:szCs w:val="24"/>
              </w:rPr>
            </w:pPr>
            <w:r w:rsidRPr="00E44823">
              <w:rPr>
                <w:sz w:val="24"/>
                <w:szCs w:val="24"/>
              </w:rPr>
              <w:t>Работы строительные специализированные, не включенные в другие группировки</w:t>
            </w:r>
          </w:p>
        </w:tc>
      </w:tr>
      <w:tr w:rsidR="007F2731" w14:paraId="4D0C87C4" w14:textId="77777777" w:rsidTr="001F59D5">
        <w:tc>
          <w:tcPr>
            <w:tcW w:w="1696" w:type="dxa"/>
            <w:vAlign w:val="center"/>
          </w:tcPr>
          <w:p w14:paraId="53E67D4A" w14:textId="5EBFA8F6" w:rsidR="007F2731" w:rsidRPr="00E44823" w:rsidRDefault="007F2731" w:rsidP="00E44823">
            <w:pPr>
              <w:ind w:firstLine="0"/>
              <w:jc w:val="center"/>
              <w:rPr>
                <w:sz w:val="24"/>
                <w:szCs w:val="24"/>
              </w:rPr>
            </w:pPr>
            <w:r w:rsidRPr="00E44823">
              <w:rPr>
                <w:sz w:val="24"/>
                <w:szCs w:val="24"/>
              </w:rPr>
              <w:t>46.49.49</w:t>
            </w:r>
          </w:p>
        </w:tc>
        <w:tc>
          <w:tcPr>
            <w:tcW w:w="7768" w:type="dxa"/>
            <w:vAlign w:val="center"/>
          </w:tcPr>
          <w:p w14:paraId="4C615527" w14:textId="3DA356DA" w:rsidR="007F2731" w:rsidRPr="00E44823" w:rsidRDefault="007F2731" w:rsidP="00E44823">
            <w:pPr>
              <w:ind w:firstLine="0"/>
              <w:jc w:val="both"/>
              <w:rPr>
                <w:sz w:val="24"/>
                <w:szCs w:val="24"/>
              </w:rPr>
            </w:pPr>
            <w:r w:rsidRPr="00E44823">
              <w:rPr>
                <w:sz w:val="24"/>
                <w:szCs w:val="24"/>
              </w:rPr>
              <w:t>Торговля оптовая прочими потребительскими товарами, не включенными в другие группировки</w:t>
            </w:r>
          </w:p>
        </w:tc>
      </w:tr>
      <w:tr w:rsidR="007F2731" w14:paraId="7E34AC4C" w14:textId="77777777" w:rsidTr="001F59D5">
        <w:tc>
          <w:tcPr>
            <w:tcW w:w="1696" w:type="dxa"/>
            <w:vAlign w:val="center"/>
          </w:tcPr>
          <w:p w14:paraId="74C158CB" w14:textId="6D46CB9B" w:rsidR="007F2731" w:rsidRPr="00E44823" w:rsidRDefault="007F2731" w:rsidP="00E44823">
            <w:pPr>
              <w:ind w:firstLine="0"/>
              <w:jc w:val="center"/>
              <w:rPr>
                <w:sz w:val="24"/>
                <w:szCs w:val="24"/>
              </w:rPr>
            </w:pPr>
            <w:r w:rsidRPr="00E44823">
              <w:rPr>
                <w:sz w:val="24"/>
                <w:szCs w:val="24"/>
              </w:rPr>
              <w:t>46.69</w:t>
            </w:r>
          </w:p>
        </w:tc>
        <w:tc>
          <w:tcPr>
            <w:tcW w:w="7768" w:type="dxa"/>
            <w:vAlign w:val="center"/>
          </w:tcPr>
          <w:p w14:paraId="387867D8" w14:textId="74E87BDD" w:rsidR="007F2731" w:rsidRPr="00E44823" w:rsidRDefault="007F2731" w:rsidP="00E44823">
            <w:pPr>
              <w:ind w:firstLine="0"/>
              <w:jc w:val="both"/>
              <w:rPr>
                <w:sz w:val="24"/>
                <w:szCs w:val="24"/>
              </w:rPr>
            </w:pPr>
            <w:r w:rsidRPr="00E44823">
              <w:rPr>
                <w:sz w:val="24"/>
                <w:szCs w:val="24"/>
              </w:rPr>
              <w:t>Торговля оптовая прочими машинами и оборудованием</w:t>
            </w:r>
          </w:p>
        </w:tc>
      </w:tr>
      <w:tr w:rsidR="007F2731" w14:paraId="46B27C37" w14:textId="77777777" w:rsidTr="001F59D5">
        <w:tc>
          <w:tcPr>
            <w:tcW w:w="1696" w:type="dxa"/>
            <w:vAlign w:val="center"/>
          </w:tcPr>
          <w:p w14:paraId="45C2CFDA" w14:textId="396FCF26" w:rsidR="007F2731" w:rsidRPr="00E44823" w:rsidRDefault="007F2731" w:rsidP="00E44823">
            <w:pPr>
              <w:ind w:firstLine="0"/>
              <w:jc w:val="center"/>
              <w:rPr>
                <w:sz w:val="24"/>
                <w:szCs w:val="24"/>
              </w:rPr>
            </w:pPr>
            <w:r w:rsidRPr="00E44823">
              <w:rPr>
                <w:sz w:val="24"/>
                <w:szCs w:val="24"/>
              </w:rPr>
              <w:t>46.90</w:t>
            </w:r>
          </w:p>
        </w:tc>
        <w:tc>
          <w:tcPr>
            <w:tcW w:w="7768" w:type="dxa"/>
            <w:vAlign w:val="center"/>
          </w:tcPr>
          <w:p w14:paraId="5DACBBEE" w14:textId="1F2BF5F3" w:rsidR="007F2731" w:rsidRPr="00E44823" w:rsidRDefault="007F2731" w:rsidP="00E44823">
            <w:pPr>
              <w:ind w:firstLine="0"/>
              <w:jc w:val="both"/>
              <w:rPr>
                <w:sz w:val="24"/>
                <w:szCs w:val="24"/>
              </w:rPr>
            </w:pPr>
            <w:r w:rsidRPr="00E44823">
              <w:rPr>
                <w:sz w:val="24"/>
                <w:szCs w:val="24"/>
              </w:rPr>
              <w:t>Торговля оптовая неспециализированная</w:t>
            </w:r>
          </w:p>
        </w:tc>
      </w:tr>
      <w:tr w:rsidR="007F2731" w14:paraId="4EADEC3C" w14:textId="77777777" w:rsidTr="001F59D5">
        <w:tc>
          <w:tcPr>
            <w:tcW w:w="1696" w:type="dxa"/>
            <w:vAlign w:val="center"/>
          </w:tcPr>
          <w:p w14:paraId="48543341" w14:textId="7D616507" w:rsidR="007F2731" w:rsidRPr="00E44823" w:rsidRDefault="007F2731" w:rsidP="00E44823">
            <w:pPr>
              <w:ind w:firstLine="0"/>
              <w:jc w:val="center"/>
              <w:rPr>
                <w:sz w:val="24"/>
                <w:szCs w:val="24"/>
              </w:rPr>
            </w:pPr>
            <w:r w:rsidRPr="00E44823">
              <w:rPr>
                <w:sz w:val="24"/>
                <w:szCs w:val="24"/>
              </w:rPr>
              <w:t>47.78</w:t>
            </w:r>
          </w:p>
        </w:tc>
        <w:tc>
          <w:tcPr>
            <w:tcW w:w="7768" w:type="dxa"/>
            <w:vAlign w:val="center"/>
          </w:tcPr>
          <w:p w14:paraId="613F2651" w14:textId="5FEC2457" w:rsidR="007F2731" w:rsidRPr="00E44823" w:rsidRDefault="007F2731" w:rsidP="00E44823">
            <w:pPr>
              <w:ind w:firstLine="0"/>
              <w:jc w:val="both"/>
              <w:rPr>
                <w:sz w:val="24"/>
                <w:szCs w:val="24"/>
              </w:rPr>
            </w:pPr>
            <w:r w:rsidRPr="00E44823">
              <w:rPr>
                <w:sz w:val="24"/>
                <w:szCs w:val="24"/>
              </w:rPr>
              <w:t>Торговля розничная прочая в специализированных магазинах</w:t>
            </w:r>
          </w:p>
        </w:tc>
      </w:tr>
      <w:tr w:rsidR="007F2731" w14:paraId="0A952D26" w14:textId="77777777" w:rsidTr="001F59D5">
        <w:tc>
          <w:tcPr>
            <w:tcW w:w="1696" w:type="dxa"/>
            <w:vAlign w:val="center"/>
          </w:tcPr>
          <w:p w14:paraId="014C887A" w14:textId="481D09D2" w:rsidR="007F2731" w:rsidRPr="00E44823" w:rsidRDefault="007F2731" w:rsidP="00E44823">
            <w:pPr>
              <w:ind w:firstLine="0"/>
              <w:jc w:val="center"/>
              <w:rPr>
                <w:sz w:val="24"/>
                <w:szCs w:val="24"/>
              </w:rPr>
            </w:pPr>
            <w:r w:rsidRPr="00E44823">
              <w:rPr>
                <w:sz w:val="24"/>
                <w:szCs w:val="24"/>
              </w:rPr>
              <w:t>47.91.1</w:t>
            </w:r>
          </w:p>
        </w:tc>
        <w:tc>
          <w:tcPr>
            <w:tcW w:w="7768" w:type="dxa"/>
            <w:vAlign w:val="center"/>
          </w:tcPr>
          <w:p w14:paraId="701C5927" w14:textId="73093708" w:rsidR="007F2731" w:rsidRPr="00E44823" w:rsidRDefault="007F2731" w:rsidP="00E44823">
            <w:pPr>
              <w:ind w:firstLine="0"/>
              <w:jc w:val="both"/>
              <w:rPr>
                <w:sz w:val="24"/>
                <w:szCs w:val="24"/>
              </w:rPr>
            </w:pPr>
            <w:r w:rsidRPr="00E44823">
              <w:rPr>
                <w:sz w:val="24"/>
                <w:szCs w:val="24"/>
              </w:rPr>
              <w:t>Торговля розничная по почте</w:t>
            </w:r>
          </w:p>
        </w:tc>
      </w:tr>
      <w:tr w:rsidR="007F2731" w14:paraId="3C4D1903" w14:textId="77777777" w:rsidTr="001F59D5">
        <w:tc>
          <w:tcPr>
            <w:tcW w:w="1696" w:type="dxa"/>
            <w:vAlign w:val="center"/>
          </w:tcPr>
          <w:p w14:paraId="17F1D31D" w14:textId="2BA7BC6B" w:rsidR="007F2731" w:rsidRPr="00E44823" w:rsidRDefault="007F2731" w:rsidP="00E44823">
            <w:pPr>
              <w:ind w:firstLine="0"/>
              <w:jc w:val="center"/>
              <w:rPr>
                <w:sz w:val="24"/>
                <w:szCs w:val="24"/>
              </w:rPr>
            </w:pPr>
            <w:r w:rsidRPr="00E44823">
              <w:rPr>
                <w:sz w:val="24"/>
                <w:szCs w:val="24"/>
              </w:rPr>
              <w:t>47.91.2</w:t>
            </w:r>
          </w:p>
        </w:tc>
        <w:tc>
          <w:tcPr>
            <w:tcW w:w="7768" w:type="dxa"/>
            <w:vAlign w:val="center"/>
          </w:tcPr>
          <w:p w14:paraId="333CBDE0" w14:textId="3B586102" w:rsidR="007F2731" w:rsidRPr="00E44823" w:rsidRDefault="007F2731" w:rsidP="00E44823">
            <w:pPr>
              <w:ind w:firstLine="0"/>
              <w:jc w:val="both"/>
              <w:rPr>
                <w:sz w:val="24"/>
                <w:szCs w:val="24"/>
              </w:rPr>
            </w:pPr>
            <w:r w:rsidRPr="00E44823">
              <w:rPr>
                <w:sz w:val="24"/>
                <w:szCs w:val="24"/>
              </w:rPr>
              <w:t>Торговля розничная, осуществляемая непосредственно при помощи информационно-коммуникационной сети Интернет</w:t>
            </w:r>
          </w:p>
        </w:tc>
      </w:tr>
      <w:tr w:rsidR="007F2731" w14:paraId="4BE2A5BA" w14:textId="77777777" w:rsidTr="001F59D5">
        <w:tc>
          <w:tcPr>
            <w:tcW w:w="1696" w:type="dxa"/>
            <w:vAlign w:val="center"/>
          </w:tcPr>
          <w:p w14:paraId="74C54B5F" w14:textId="72FDDBDF" w:rsidR="007F2731" w:rsidRPr="00E44823" w:rsidRDefault="007F2731" w:rsidP="00E44823">
            <w:pPr>
              <w:ind w:firstLine="0"/>
              <w:jc w:val="center"/>
              <w:rPr>
                <w:sz w:val="24"/>
                <w:szCs w:val="24"/>
              </w:rPr>
            </w:pPr>
            <w:r w:rsidRPr="00E44823">
              <w:rPr>
                <w:sz w:val="24"/>
                <w:szCs w:val="24"/>
              </w:rPr>
              <w:t>47.91.3</w:t>
            </w:r>
          </w:p>
        </w:tc>
        <w:tc>
          <w:tcPr>
            <w:tcW w:w="7768" w:type="dxa"/>
            <w:vAlign w:val="center"/>
          </w:tcPr>
          <w:p w14:paraId="4FE9800F" w14:textId="1192E2DB" w:rsidR="007F2731" w:rsidRPr="00E44823" w:rsidRDefault="007F2731" w:rsidP="00E44823">
            <w:pPr>
              <w:ind w:firstLine="0"/>
              <w:jc w:val="both"/>
              <w:rPr>
                <w:sz w:val="24"/>
                <w:szCs w:val="24"/>
              </w:rPr>
            </w:pPr>
            <w:r w:rsidRPr="00E44823">
              <w:rPr>
                <w:sz w:val="24"/>
                <w:szCs w:val="24"/>
              </w:rPr>
              <w:t>Торговля розничная через Интернет-аукционы</w:t>
            </w:r>
          </w:p>
        </w:tc>
      </w:tr>
      <w:tr w:rsidR="007F2731" w14:paraId="4CD60BB4" w14:textId="77777777" w:rsidTr="001F59D5">
        <w:tc>
          <w:tcPr>
            <w:tcW w:w="1696" w:type="dxa"/>
            <w:vAlign w:val="center"/>
          </w:tcPr>
          <w:p w14:paraId="50FCA816" w14:textId="03ED1F7D" w:rsidR="007F2731" w:rsidRPr="00E44823" w:rsidRDefault="007F2731" w:rsidP="00E44823">
            <w:pPr>
              <w:ind w:firstLine="0"/>
              <w:jc w:val="center"/>
              <w:rPr>
                <w:sz w:val="24"/>
                <w:szCs w:val="24"/>
              </w:rPr>
            </w:pPr>
            <w:r w:rsidRPr="00E44823">
              <w:rPr>
                <w:sz w:val="24"/>
                <w:szCs w:val="24"/>
              </w:rPr>
              <w:t>47.91.4</w:t>
            </w:r>
          </w:p>
        </w:tc>
        <w:tc>
          <w:tcPr>
            <w:tcW w:w="7768" w:type="dxa"/>
            <w:vAlign w:val="center"/>
          </w:tcPr>
          <w:p w14:paraId="07C933D4" w14:textId="55072472" w:rsidR="007F2731" w:rsidRPr="00E44823" w:rsidRDefault="007F2731" w:rsidP="00E44823">
            <w:pPr>
              <w:ind w:firstLine="0"/>
              <w:jc w:val="both"/>
              <w:rPr>
                <w:sz w:val="24"/>
                <w:szCs w:val="24"/>
              </w:rPr>
            </w:pPr>
            <w:r w:rsidRPr="00E44823">
              <w:rPr>
                <w:sz w:val="24"/>
                <w:szCs w:val="24"/>
              </w:rPr>
              <w:t>Торговля розничная, осуществляемая непосредственно при помощи телевидения, радио, телефона</w:t>
            </w:r>
          </w:p>
        </w:tc>
      </w:tr>
      <w:tr w:rsidR="007F2731" w14:paraId="1C66BA1D" w14:textId="77777777" w:rsidTr="001F59D5">
        <w:tc>
          <w:tcPr>
            <w:tcW w:w="1696" w:type="dxa"/>
            <w:vAlign w:val="center"/>
          </w:tcPr>
          <w:p w14:paraId="4A8BE15D" w14:textId="6E4D48E9" w:rsidR="007F2731" w:rsidRPr="00E44823" w:rsidRDefault="007F2731" w:rsidP="00E44823">
            <w:pPr>
              <w:ind w:firstLine="0"/>
              <w:jc w:val="center"/>
              <w:rPr>
                <w:sz w:val="24"/>
                <w:szCs w:val="24"/>
              </w:rPr>
            </w:pPr>
            <w:r w:rsidRPr="00E44823">
              <w:rPr>
                <w:sz w:val="24"/>
                <w:szCs w:val="24"/>
              </w:rPr>
              <w:t>62.09</w:t>
            </w:r>
          </w:p>
        </w:tc>
        <w:tc>
          <w:tcPr>
            <w:tcW w:w="7768" w:type="dxa"/>
            <w:vAlign w:val="center"/>
          </w:tcPr>
          <w:p w14:paraId="735198FB" w14:textId="484500F0" w:rsidR="007F2731" w:rsidRPr="00E44823" w:rsidRDefault="007F2731" w:rsidP="00E44823">
            <w:pPr>
              <w:ind w:firstLine="0"/>
              <w:jc w:val="both"/>
              <w:rPr>
                <w:sz w:val="24"/>
                <w:szCs w:val="24"/>
              </w:rPr>
            </w:pPr>
            <w:r w:rsidRPr="00E44823">
              <w:rPr>
                <w:sz w:val="24"/>
                <w:szCs w:val="24"/>
              </w:rPr>
              <w:t>Деятельность, связанная с использованием вычислительной техники и информационных технологий, прочая</w:t>
            </w:r>
          </w:p>
        </w:tc>
      </w:tr>
      <w:tr w:rsidR="007F2731" w14:paraId="7D421E9D" w14:textId="77777777" w:rsidTr="001F59D5">
        <w:tc>
          <w:tcPr>
            <w:tcW w:w="1696" w:type="dxa"/>
            <w:vAlign w:val="center"/>
          </w:tcPr>
          <w:p w14:paraId="2BFEB7CA" w14:textId="4A879B28" w:rsidR="007F2731" w:rsidRPr="00E44823" w:rsidRDefault="007F2731" w:rsidP="00E44823">
            <w:pPr>
              <w:ind w:firstLine="0"/>
              <w:jc w:val="center"/>
              <w:rPr>
                <w:sz w:val="24"/>
                <w:szCs w:val="24"/>
              </w:rPr>
            </w:pPr>
            <w:r w:rsidRPr="00E44823">
              <w:rPr>
                <w:sz w:val="24"/>
                <w:szCs w:val="24"/>
              </w:rPr>
              <w:t>63.11.1</w:t>
            </w:r>
          </w:p>
        </w:tc>
        <w:tc>
          <w:tcPr>
            <w:tcW w:w="7768" w:type="dxa"/>
            <w:vAlign w:val="center"/>
          </w:tcPr>
          <w:p w14:paraId="65DD7E46" w14:textId="00375182" w:rsidR="007F2731" w:rsidRPr="00E44823" w:rsidRDefault="007F2731" w:rsidP="00E44823">
            <w:pPr>
              <w:ind w:firstLine="0"/>
              <w:jc w:val="both"/>
              <w:rPr>
                <w:sz w:val="24"/>
                <w:szCs w:val="24"/>
              </w:rPr>
            </w:pPr>
            <w:r w:rsidRPr="00E44823">
              <w:rPr>
                <w:sz w:val="24"/>
                <w:szCs w:val="24"/>
              </w:rPr>
              <w:t>Деятельность по созданию и использованию баз данных и информационных ресурсов</w:t>
            </w:r>
          </w:p>
        </w:tc>
      </w:tr>
      <w:tr w:rsidR="007F2731" w14:paraId="069259AD" w14:textId="77777777" w:rsidTr="001F59D5">
        <w:tc>
          <w:tcPr>
            <w:tcW w:w="1696" w:type="dxa"/>
            <w:vAlign w:val="center"/>
          </w:tcPr>
          <w:p w14:paraId="6C9D6F68" w14:textId="3A39280C" w:rsidR="007F2731" w:rsidRPr="00E44823" w:rsidRDefault="007F2731" w:rsidP="00E44823">
            <w:pPr>
              <w:ind w:firstLine="0"/>
              <w:jc w:val="center"/>
              <w:rPr>
                <w:sz w:val="24"/>
                <w:szCs w:val="24"/>
              </w:rPr>
            </w:pPr>
            <w:r w:rsidRPr="00E44823">
              <w:rPr>
                <w:sz w:val="24"/>
                <w:szCs w:val="24"/>
              </w:rPr>
              <w:t>68.10.22</w:t>
            </w:r>
          </w:p>
        </w:tc>
        <w:tc>
          <w:tcPr>
            <w:tcW w:w="7768" w:type="dxa"/>
            <w:vAlign w:val="center"/>
          </w:tcPr>
          <w:p w14:paraId="6EC7EB14" w14:textId="339F0B1E" w:rsidR="007F2731" w:rsidRPr="00E44823" w:rsidRDefault="007F2731" w:rsidP="00E44823">
            <w:pPr>
              <w:ind w:firstLine="0"/>
              <w:jc w:val="both"/>
              <w:rPr>
                <w:sz w:val="24"/>
                <w:szCs w:val="24"/>
              </w:rPr>
            </w:pPr>
            <w:r w:rsidRPr="00E44823">
              <w:rPr>
                <w:sz w:val="24"/>
                <w:szCs w:val="24"/>
              </w:rPr>
              <w:t>Покупка и продажа собственных нежилых зданий и помещений</w:t>
            </w:r>
          </w:p>
        </w:tc>
      </w:tr>
      <w:tr w:rsidR="007F2731" w14:paraId="68F130DB" w14:textId="77777777" w:rsidTr="001F59D5">
        <w:tc>
          <w:tcPr>
            <w:tcW w:w="1696" w:type="dxa"/>
            <w:vAlign w:val="center"/>
          </w:tcPr>
          <w:p w14:paraId="3786FB9E" w14:textId="46C44F6B" w:rsidR="007F2731" w:rsidRPr="00E44823" w:rsidRDefault="007F2731" w:rsidP="00E44823">
            <w:pPr>
              <w:ind w:firstLine="0"/>
              <w:jc w:val="center"/>
              <w:rPr>
                <w:sz w:val="24"/>
                <w:szCs w:val="24"/>
              </w:rPr>
            </w:pPr>
            <w:r w:rsidRPr="00E44823">
              <w:rPr>
                <w:sz w:val="24"/>
                <w:szCs w:val="24"/>
              </w:rPr>
              <w:t>68.10.23</w:t>
            </w:r>
          </w:p>
        </w:tc>
        <w:tc>
          <w:tcPr>
            <w:tcW w:w="7768" w:type="dxa"/>
            <w:vAlign w:val="center"/>
          </w:tcPr>
          <w:p w14:paraId="506FB7F6" w14:textId="2D62FA89" w:rsidR="007F2731" w:rsidRPr="00E44823" w:rsidRDefault="007F2731" w:rsidP="00E44823">
            <w:pPr>
              <w:ind w:firstLine="0"/>
              <w:jc w:val="both"/>
              <w:rPr>
                <w:sz w:val="24"/>
                <w:szCs w:val="24"/>
              </w:rPr>
            </w:pPr>
            <w:r w:rsidRPr="00E44823">
              <w:rPr>
                <w:sz w:val="24"/>
                <w:szCs w:val="24"/>
              </w:rPr>
              <w:t>Покупка и продажа земельных участков</w:t>
            </w:r>
          </w:p>
        </w:tc>
      </w:tr>
      <w:tr w:rsidR="007F2731" w14:paraId="746DFAFC" w14:textId="77777777" w:rsidTr="001F59D5">
        <w:tc>
          <w:tcPr>
            <w:tcW w:w="1696" w:type="dxa"/>
            <w:vAlign w:val="center"/>
          </w:tcPr>
          <w:p w14:paraId="07EC2F42" w14:textId="3F6CCF78" w:rsidR="007F2731" w:rsidRPr="00E44823" w:rsidRDefault="007F2731" w:rsidP="00E44823">
            <w:pPr>
              <w:ind w:firstLine="0"/>
              <w:jc w:val="center"/>
              <w:rPr>
                <w:sz w:val="24"/>
                <w:szCs w:val="24"/>
              </w:rPr>
            </w:pPr>
            <w:r w:rsidRPr="00E44823">
              <w:rPr>
                <w:sz w:val="24"/>
                <w:szCs w:val="24"/>
              </w:rPr>
              <w:t>68.20.2</w:t>
            </w:r>
          </w:p>
        </w:tc>
        <w:tc>
          <w:tcPr>
            <w:tcW w:w="7768" w:type="dxa"/>
            <w:vAlign w:val="center"/>
          </w:tcPr>
          <w:p w14:paraId="0ADDA775" w14:textId="6201AFA3" w:rsidR="007F2731" w:rsidRPr="00E44823" w:rsidRDefault="007F2731" w:rsidP="00E44823">
            <w:pPr>
              <w:ind w:firstLine="0"/>
              <w:jc w:val="both"/>
              <w:rPr>
                <w:sz w:val="24"/>
                <w:szCs w:val="24"/>
              </w:rPr>
            </w:pPr>
            <w:r w:rsidRPr="00E44823">
              <w:rPr>
                <w:sz w:val="24"/>
                <w:szCs w:val="24"/>
              </w:rPr>
              <w:t>Аренда и управление собственным или арендованным нежилым недвижимым имуществом</w:t>
            </w:r>
          </w:p>
        </w:tc>
      </w:tr>
      <w:tr w:rsidR="007F2731" w14:paraId="0E425C84" w14:textId="77777777" w:rsidTr="001F59D5">
        <w:tc>
          <w:tcPr>
            <w:tcW w:w="1696" w:type="dxa"/>
            <w:vAlign w:val="center"/>
          </w:tcPr>
          <w:p w14:paraId="3A427A53" w14:textId="00813994" w:rsidR="007F2731" w:rsidRPr="00E44823" w:rsidRDefault="007F2731" w:rsidP="00E44823">
            <w:pPr>
              <w:ind w:firstLine="0"/>
              <w:jc w:val="center"/>
              <w:rPr>
                <w:sz w:val="24"/>
                <w:szCs w:val="24"/>
              </w:rPr>
            </w:pPr>
            <w:r w:rsidRPr="00E44823">
              <w:rPr>
                <w:sz w:val="24"/>
                <w:szCs w:val="24"/>
              </w:rPr>
              <w:t>71.12.6</w:t>
            </w:r>
          </w:p>
        </w:tc>
        <w:tc>
          <w:tcPr>
            <w:tcW w:w="7768" w:type="dxa"/>
            <w:vAlign w:val="center"/>
          </w:tcPr>
          <w:p w14:paraId="235BA7D5" w14:textId="5BAC104A" w:rsidR="007F2731" w:rsidRPr="00E44823" w:rsidRDefault="007F2731" w:rsidP="00E44823">
            <w:pPr>
              <w:ind w:firstLine="0"/>
              <w:jc w:val="both"/>
              <w:rPr>
                <w:sz w:val="24"/>
                <w:szCs w:val="24"/>
              </w:rPr>
            </w:pPr>
            <w:r w:rsidRPr="00E44823">
              <w:rPr>
                <w:sz w:val="24"/>
                <w:szCs w:val="24"/>
              </w:rPr>
              <w:t>Деятельность в области технического регулирования, стандартизации, метрологии, аккредитации, каталогизации продукции</w:t>
            </w:r>
          </w:p>
        </w:tc>
      </w:tr>
      <w:tr w:rsidR="007F2731" w14:paraId="3FE6C75E" w14:textId="77777777" w:rsidTr="001F59D5">
        <w:tc>
          <w:tcPr>
            <w:tcW w:w="1696" w:type="dxa"/>
            <w:vAlign w:val="center"/>
          </w:tcPr>
          <w:p w14:paraId="22E3E808" w14:textId="3CC2A238" w:rsidR="007F2731" w:rsidRPr="00E44823" w:rsidRDefault="007F2731" w:rsidP="00E44823">
            <w:pPr>
              <w:ind w:firstLine="0"/>
              <w:jc w:val="center"/>
              <w:rPr>
                <w:sz w:val="24"/>
                <w:szCs w:val="24"/>
              </w:rPr>
            </w:pPr>
            <w:r w:rsidRPr="00E44823">
              <w:rPr>
                <w:sz w:val="24"/>
                <w:szCs w:val="24"/>
              </w:rPr>
              <w:t>71.12.61</w:t>
            </w:r>
          </w:p>
        </w:tc>
        <w:tc>
          <w:tcPr>
            <w:tcW w:w="7768" w:type="dxa"/>
            <w:vAlign w:val="center"/>
          </w:tcPr>
          <w:p w14:paraId="1C49379A" w14:textId="72267F0A" w:rsidR="007F2731" w:rsidRPr="00E44823" w:rsidRDefault="007F2731" w:rsidP="00E44823">
            <w:pPr>
              <w:ind w:firstLine="0"/>
              <w:jc w:val="both"/>
              <w:rPr>
                <w:sz w:val="24"/>
                <w:szCs w:val="24"/>
              </w:rPr>
            </w:pPr>
            <w:r w:rsidRPr="00E44823">
              <w:rPr>
                <w:sz w:val="24"/>
                <w:szCs w:val="24"/>
              </w:rPr>
              <w:t>Деятельность в области технического регулирования и стандартизации</w:t>
            </w:r>
          </w:p>
        </w:tc>
      </w:tr>
      <w:tr w:rsidR="007F2731" w14:paraId="06441519" w14:textId="77777777" w:rsidTr="001F59D5">
        <w:tc>
          <w:tcPr>
            <w:tcW w:w="1696" w:type="dxa"/>
            <w:vAlign w:val="center"/>
          </w:tcPr>
          <w:p w14:paraId="137B3260" w14:textId="418D9291" w:rsidR="007F2731" w:rsidRPr="00E44823" w:rsidRDefault="007F2731" w:rsidP="00E44823">
            <w:pPr>
              <w:ind w:firstLine="0"/>
              <w:jc w:val="center"/>
              <w:rPr>
                <w:sz w:val="24"/>
                <w:szCs w:val="24"/>
              </w:rPr>
            </w:pPr>
            <w:r w:rsidRPr="00E44823">
              <w:rPr>
                <w:sz w:val="24"/>
                <w:szCs w:val="24"/>
              </w:rPr>
              <w:t>71.12.62</w:t>
            </w:r>
          </w:p>
        </w:tc>
        <w:tc>
          <w:tcPr>
            <w:tcW w:w="7768" w:type="dxa"/>
            <w:vAlign w:val="center"/>
          </w:tcPr>
          <w:p w14:paraId="78483C74" w14:textId="06B039D6" w:rsidR="007F2731" w:rsidRPr="00E44823" w:rsidRDefault="007F2731" w:rsidP="00E44823">
            <w:pPr>
              <w:ind w:firstLine="0"/>
              <w:jc w:val="both"/>
              <w:rPr>
                <w:sz w:val="24"/>
                <w:szCs w:val="24"/>
              </w:rPr>
            </w:pPr>
            <w:r w:rsidRPr="00E44823">
              <w:rPr>
                <w:sz w:val="24"/>
                <w:szCs w:val="24"/>
              </w:rPr>
              <w:t>Деятельность в области метрологии</w:t>
            </w:r>
          </w:p>
        </w:tc>
      </w:tr>
      <w:tr w:rsidR="007F2731" w14:paraId="115622EC" w14:textId="77777777" w:rsidTr="001F59D5">
        <w:tc>
          <w:tcPr>
            <w:tcW w:w="1696" w:type="dxa"/>
            <w:vAlign w:val="center"/>
          </w:tcPr>
          <w:p w14:paraId="7CEA035F" w14:textId="3C4BB553" w:rsidR="007F2731" w:rsidRPr="00E44823" w:rsidRDefault="007F2731" w:rsidP="00E44823">
            <w:pPr>
              <w:ind w:firstLine="0"/>
              <w:jc w:val="center"/>
              <w:rPr>
                <w:sz w:val="24"/>
                <w:szCs w:val="24"/>
              </w:rPr>
            </w:pPr>
            <w:r w:rsidRPr="00E44823">
              <w:rPr>
                <w:sz w:val="24"/>
                <w:szCs w:val="24"/>
              </w:rPr>
              <w:t>71.12.63</w:t>
            </w:r>
          </w:p>
        </w:tc>
        <w:tc>
          <w:tcPr>
            <w:tcW w:w="7768" w:type="dxa"/>
            <w:vAlign w:val="center"/>
          </w:tcPr>
          <w:p w14:paraId="3890428E" w14:textId="06457A1F" w:rsidR="007F2731" w:rsidRPr="00E44823" w:rsidRDefault="007F2731" w:rsidP="00E44823">
            <w:pPr>
              <w:ind w:firstLine="0"/>
              <w:jc w:val="both"/>
              <w:rPr>
                <w:sz w:val="24"/>
                <w:szCs w:val="24"/>
              </w:rPr>
            </w:pPr>
            <w:r w:rsidRPr="00E44823">
              <w:rPr>
                <w:sz w:val="24"/>
                <w:szCs w:val="24"/>
              </w:rPr>
              <w:t>Деятельность в области аккредитации</w:t>
            </w:r>
          </w:p>
        </w:tc>
      </w:tr>
      <w:tr w:rsidR="007F2731" w14:paraId="72EF4101" w14:textId="77777777" w:rsidTr="001F59D5">
        <w:tc>
          <w:tcPr>
            <w:tcW w:w="1696" w:type="dxa"/>
            <w:vAlign w:val="center"/>
          </w:tcPr>
          <w:p w14:paraId="30866957" w14:textId="71653AA4" w:rsidR="007F2731" w:rsidRPr="00E44823" w:rsidRDefault="007F2731" w:rsidP="00E44823">
            <w:pPr>
              <w:ind w:firstLine="0"/>
              <w:jc w:val="center"/>
              <w:rPr>
                <w:sz w:val="24"/>
                <w:szCs w:val="24"/>
              </w:rPr>
            </w:pPr>
            <w:r w:rsidRPr="00E44823">
              <w:rPr>
                <w:sz w:val="24"/>
                <w:szCs w:val="24"/>
              </w:rPr>
              <w:t>72.19</w:t>
            </w:r>
          </w:p>
        </w:tc>
        <w:tc>
          <w:tcPr>
            <w:tcW w:w="7768" w:type="dxa"/>
            <w:vAlign w:val="center"/>
          </w:tcPr>
          <w:p w14:paraId="2F83EB86" w14:textId="6B8EE1FC" w:rsidR="007F2731" w:rsidRPr="00E44823" w:rsidRDefault="007F2731" w:rsidP="00E44823">
            <w:pPr>
              <w:ind w:firstLine="0"/>
              <w:jc w:val="both"/>
              <w:rPr>
                <w:sz w:val="24"/>
                <w:szCs w:val="24"/>
              </w:rPr>
            </w:pPr>
            <w:r w:rsidRPr="00E44823">
              <w:rPr>
                <w:sz w:val="24"/>
                <w:szCs w:val="24"/>
              </w:rPr>
              <w:t>Научные исследования и разработки в области естественных и технических наук прочие</w:t>
            </w:r>
          </w:p>
        </w:tc>
      </w:tr>
      <w:tr w:rsidR="007F2731" w14:paraId="03433536" w14:textId="77777777" w:rsidTr="001F59D5">
        <w:tc>
          <w:tcPr>
            <w:tcW w:w="1696" w:type="dxa"/>
            <w:vAlign w:val="center"/>
          </w:tcPr>
          <w:p w14:paraId="5F9DAE96" w14:textId="4D925318" w:rsidR="007F2731" w:rsidRPr="00E44823" w:rsidRDefault="007F2731" w:rsidP="00E44823">
            <w:pPr>
              <w:ind w:firstLine="0"/>
              <w:jc w:val="center"/>
              <w:rPr>
                <w:sz w:val="24"/>
                <w:szCs w:val="24"/>
              </w:rPr>
            </w:pPr>
            <w:r w:rsidRPr="00E44823">
              <w:rPr>
                <w:sz w:val="24"/>
                <w:szCs w:val="24"/>
              </w:rPr>
              <w:t>73.11</w:t>
            </w:r>
          </w:p>
        </w:tc>
        <w:tc>
          <w:tcPr>
            <w:tcW w:w="7768" w:type="dxa"/>
            <w:vAlign w:val="center"/>
          </w:tcPr>
          <w:p w14:paraId="3F3F87A2" w14:textId="76515E86" w:rsidR="007F2731" w:rsidRPr="00E44823" w:rsidRDefault="007F2731" w:rsidP="00E44823">
            <w:pPr>
              <w:ind w:firstLine="0"/>
              <w:jc w:val="both"/>
              <w:rPr>
                <w:sz w:val="24"/>
                <w:szCs w:val="24"/>
              </w:rPr>
            </w:pPr>
            <w:r w:rsidRPr="00E44823">
              <w:rPr>
                <w:sz w:val="24"/>
                <w:szCs w:val="24"/>
              </w:rPr>
              <w:t>Деятельность рекламных агентств</w:t>
            </w:r>
          </w:p>
        </w:tc>
      </w:tr>
      <w:tr w:rsidR="007F2731" w14:paraId="525E3ED0" w14:textId="77777777" w:rsidTr="001F59D5">
        <w:tc>
          <w:tcPr>
            <w:tcW w:w="1696" w:type="dxa"/>
            <w:vAlign w:val="center"/>
          </w:tcPr>
          <w:p w14:paraId="445D068C" w14:textId="2DCFDA65" w:rsidR="007F2731" w:rsidRPr="00E44823" w:rsidRDefault="007F2731" w:rsidP="00E44823">
            <w:pPr>
              <w:ind w:firstLine="0"/>
              <w:jc w:val="center"/>
              <w:rPr>
                <w:sz w:val="24"/>
                <w:szCs w:val="24"/>
              </w:rPr>
            </w:pPr>
            <w:r w:rsidRPr="00E44823">
              <w:rPr>
                <w:sz w:val="24"/>
                <w:szCs w:val="24"/>
              </w:rPr>
              <w:t>77.39.1</w:t>
            </w:r>
          </w:p>
        </w:tc>
        <w:tc>
          <w:tcPr>
            <w:tcW w:w="7768" w:type="dxa"/>
            <w:vAlign w:val="center"/>
          </w:tcPr>
          <w:p w14:paraId="3FD10FF7" w14:textId="705FFF3E" w:rsidR="007F2731" w:rsidRPr="00E44823" w:rsidRDefault="007F2731" w:rsidP="00E44823">
            <w:pPr>
              <w:ind w:firstLine="0"/>
              <w:jc w:val="both"/>
              <w:rPr>
                <w:sz w:val="24"/>
                <w:szCs w:val="24"/>
              </w:rPr>
            </w:pPr>
            <w:r w:rsidRPr="00E44823">
              <w:rPr>
                <w:sz w:val="24"/>
                <w:szCs w:val="24"/>
              </w:rPr>
              <w:t>Аренда и лизинг прочих сухопутных транспортных средств и оборудования</w:t>
            </w:r>
          </w:p>
        </w:tc>
      </w:tr>
      <w:tr w:rsidR="007F2731" w14:paraId="53A69E65" w14:textId="77777777" w:rsidTr="001F59D5">
        <w:tc>
          <w:tcPr>
            <w:tcW w:w="1696" w:type="dxa"/>
            <w:vAlign w:val="center"/>
          </w:tcPr>
          <w:p w14:paraId="049C815D" w14:textId="4EABE183" w:rsidR="007F2731" w:rsidRPr="00E44823" w:rsidRDefault="007F2731" w:rsidP="00E44823">
            <w:pPr>
              <w:ind w:firstLine="0"/>
              <w:jc w:val="center"/>
              <w:rPr>
                <w:sz w:val="24"/>
                <w:szCs w:val="24"/>
              </w:rPr>
            </w:pPr>
            <w:r w:rsidRPr="00E44823">
              <w:rPr>
                <w:sz w:val="24"/>
                <w:szCs w:val="24"/>
              </w:rPr>
              <w:t>77.39.25</w:t>
            </w:r>
          </w:p>
        </w:tc>
        <w:tc>
          <w:tcPr>
            <w:tcW w:w="7768" w:type="dxa"/>
            <w:vAlign w:val="center"/>
          </w:tcPr>
          <w:p w14:paraId="031B916C" w14:textId="63A4440D" w:rsidR="007F2731" w:rsidRPr="00E44823" w:rsidRDefault="007F2731" w:rsidP="00E44823">
            <w:pPr>
              <w:ind w:firstLine="0"/>
              <w:jc w:val="both"/>
              <w:rPr>
                <w:sz w:val="24"/>
                <w:szCs w:val="24"/>
              </w:rPr>
            </w:pPr>
            <w:r w:rsidRPr="00E44823">
              <w:rPr>
                <w:sz w:val="24"/>
                <w:szCs w:val="24"/>
              </w:rPr>
              <w:t>Аренда и лизинг контрольно-измерительной аппаратуры</w:t>
            </w:r>
          </w:p>
        </w:tc>
      </w:tr>
      <w:tr w:rsidR="007F2731" w14:paraId="1D961A32" w14:textId="77777777" w:rsidTr="001F59D5">
        <w:tc>
          <w:tcPr>
            <w:tcW w:w="1696" w:type="dxa"/>
            <w:vAlign w:val="center"/>
          </w:tcPr>
          <w:p w14:paraId="3A177172" w14:textId="1F871D60" w:rsidR="007F2731" w:rsidRPr="00E44823" w:rsidRDefault="007F2731" w:rsidP="00E44823">
            <w:pPr>
              <w:ind w:firstLine="0"/>
              <w:jc w:val="center"/>
              <w:rPr>
                <w:sz w:val="24"/>
                <w:szCs w:val="24"/>
              </w:rPr>
            </w:pPr>
            <w:r w:rsidRPr="00E44823">
              <w:rPr>
                <w:sz w:val="24"/>
                <w:szCs w:val="24"/>
              </w:rPr>
              <w:t>77.39.29</w:t>
            </w:r>
          </w:p>
        </w:tc>
        <w:tc>
          <w:tcPr>
            <w:tcW w:w="7768" w:type="dxa"/>
            <w:vAlign w:val="center"/>
          </w:tcPr>
          <w:p w14:paraId="3067EA59" w14:textId="4A85BA71" w:rsidR="007F2731" w:rsidRPr="00E44823" w:rsidRDefault="007F2731" w:rsidP="00E44823">
            <w:pPr>
              <w:ind w:firstLine="0"/>
              <w:jc w:val="both"/>
              <w:rPr>
                <w:sz w:val="24"/>
                <w:szCs w:val="24"/>
              </w:rPr>
            </w:pPr>
            <w:r w:rsidRPr="00E44823">
              <w:rPr>
                <w:sz w:val="24"/>
                <w:szCs w:val="24"/>
              </w:rPr>
              <w:t>Аренда и лизинг прочих машин и оборудования научного и промышленного назначения</w:t>
            </w:r>
          </w:p>
        </w:tc>
      </w:tr>
      <w:tr w:rsidR="007F2731" w14:paraId="0C2E5594" w14:textId="77777777" w:rsidTr="001F59D5">
        <w:tc>
          <w:tcPr>
            <w:tcW w:w="1696" w:type="dxa"/>
            <w:vAlign w:val="center"/>
          </w:tcPr>
          <w:p w14:paraId="2277BD0B" w14:textId="3561B794" w:rsidR="007F2731" w:rsidRPr="00E44823" w:rsidRDefault="007F2731" w:rsidP="00E44823">
            <w:pPr>
              <w:ind w:firstLine="0"/>
              <w:jc w:val="center"/>
              <w:rPr>
                <w:sz w:val="24"/>
                <w:szCs w:val="24"/>
              </w:rPr>
            </w:pPr>
            <w:r w:rsidRPr="00E44823">
              <w:rPr>
                <w:sz w:val="24"/>
                <w:szCs w:val="24"/>
              </w:rPr>
              <w:t>95.22.1</w:t>
            </w:r>
          </w:p>
        </w:tc>
        <w:tc>
          <w:tcPr>
            <w:tcW w:w="7768" w:type="dxa"/>
            <w:vAlign w:val="center"/>
          </w:tcPr>
          <w:p w14:paraId="669C1068" w14:textId="580FFB17" w:rsidR="007F2731" w:rsidRPr="00E44823" w:rsidRDefault="007F2731" w:rsidP="00E44823">
            <w:pPr>
              <w:ind w:firstLine="0"/>
              <w:jc w:val="both"/>
              <w:rPr>
                <w:sz w:val="24"/>
                <w:szCs w:val="24"/>
              </w:rPr>
            </w:pPr>
            <w:r w:rsidRPr="00E44823">
              <w:rPr>
                <w:sz w:val="24"/>
                <w:szCs w:val="24"/>
              </w:rPr>
              <w:t>Ремонт бытовой техники</w:t>
            </w:r>
          </w:p>
        </w:tc>
      </w:tr>
    </w:tbl>
    <w:p w14:paraId="3CF6F4E0" w14:textId="57652816" w:rsidR="00BD621E" w:rsidRPr="00BD621E" w:rsidRDefault="00BD621E" w:rsidP="00076481"/>
    <w:p w14:paraId="6235C861" w14:textId="41DF9070" w:rsidR="00076481" w:rsidRPr="00076481" w:rsidRDefault="00B96460" w:rsidP="00B96460">
      <w:pPr>
        <w:pStyle w:val="2"/>
        <w:numPr>
          <w:ilvl w:val="1"/>
          <w:numId w:val="11"/>
        </w:numPr>
      </w:pPr>
      <w:r>
        <w:t xml:space="preserve"> </w:t>
      </w:r>
      <w:bookmarkStart w:id="3" w:name="_Toc168095800"/>
      <w:r w:rsidR="00076481">
        <w:rPr>
          <w:lang w:val="en-US"/>
        </w:rPr>
        <w:t>PESTEL-</w:t>
      </w:r>
      <w:r w:rsidR="00076481">
        <w:t>анализ</w:t>
      </w:r>
      <w:bookmarkEnd w:id="3"/>
    </w:p>
    <w:p w14:paraId="05AAB7F4" w14:textId="77777777" w:rsidR="004C1AF6" w:rsidRDefault="004C1AF6" w:rsidP="00076481"/>
    <w:p w14:paraId="1C0F002E" w14:textId="37267203" w:rsidR="003229C3" w:rsidRPr="003229C3" w:rsidRDefault="003229C3" w:rsidP="00F450A4">
      <w:pPr>
        <w:jc w:val="both"/>
      </w:pPr>
      <w:r w:rsidRPr="003229C3">
        <w:t>Компания и большинство ее партнеров действуют на территории стран СНГ. Именно поэтому в большей степени макросреда компании складывается из состояния экономик этих стран, их народ</w:t>
      </w:r>
      <w:r w:rsidR="00D136EE">
        <w:t>ов</w:t>
      </w:r>
      <w:r w:rsidRPr="003229C3">
        <w:t>, политических отношений с другими странами, технологического развития, правовой и экологической среды.</w:t>
      </w:r>
    </w:p>
    <w:p w14:paraId="76814ADC" w14:textId="795A662F" w:rsidR="00F450A4" w:rsidRDefault="00F450A4" w:rsidP="00F450A4">
      <w:pPr>
        <w:jc w:val="both"/>
      </w:pPr>
      <w:r w:rsidRPr="00F450A4">
        <w:t xml:space="preserve">Данный раздел курсовой работы содержит информацию о факторах макросреды, которые оказывают влияние на группу компаний </w:t>
      </w:r>
      <w:r w:rsidR="0097294F">
        <w:t>«</w:t>
      </w:r>
      <w:r w:rsidRPr="00F450A4">
        <w:t>ЭРИС</w:t>
      </w:r>
      <w:r w:rsidR="0097294F">
        <w:t>»</w:t>
      </w:r>
      <w:r w:rsidRPr="00F450A4">
        <w:t>. Факторы были исследованы путем проведения PESTEL-анализа</w:t>
      </w:r>
      <w:r w:rsidR="00FA197D">
        <w:t>, представленн</w:t>
      </w:r>
      <w:r w:rsidR="00A00E5B">
        <w:t>ого</w:t>
      </w:r>
      <w:r w:rsidR="00FA197D">
        <w:t xml:space="preserve"> в Таблице 1.</w:t>
      </w:r>
    </w:p>
    <w:p w14:paraId="07CBCD91" w14:textId="30EFB1B5" w:rsidR="0080102B" w:rsidRPr="0080102B" w:rsidRDefault="0080102B" w:rsidP="0080102B">
      <w:pPr>
        <w:jc w:val="right"/>
      </w:pPr>
      <w:r>
        <w:t xml:space="preserve">Таблица 1. </w:t>
      </w:r>
      <w:r>
        <w:rPr>
          <w:lang w:val="en-US"/>
        </w:rPr>
        <w:t>PESTEL</w:t>
      </w:r>
      <w:r w:rsidRPr="00F450A4">
        <w:t>-</w:t>
      </w:r>
      <w:r>
        <w:t>анализ</w:t>
      </w:r>
    </w:p>
    <w:tbl>
      <w:tblPr>
        <w:tblW w:w="940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888"/>
        <w:gridCol w:w="709"/>
        <w:gridCol w:w="567"/>
        <w:gridCol w:w="1276"/>
        <w:gridCol w:w="1701"/>
        <w:gridCol w:w="3260"/>
      </w:tblGrid>
      <w:tr w:rsidR="00A20C4C" w:rsidRPr="007B6E8E" w14:paraId="392524EF" w14:textId="77777777" w:rsidTr="009D61E2">
        <w:trPr>
          <w:trHeight w:val="315"/>
        </w:trPr>
        <w:tc>
          <w:tcPr>
            <w:tcW w:w="1888" w:type="dxa"/>
            <w:vMerge w:val="restart"/>
            <w:tcMar>
              <w:top w:w="30" w:type="dxa"/>
              <w:left w:w="45" w:type="dxa"/>
              <w:bottom w:w="30" w:type="dxa"/>
              <w:right w:w="45" w:type="dxa"/>
            </w:tcMar>
            <w:vAlign w:val="center"/>
            <w:hideMark/>
          </w:tcPr>
          <w:p w14:paraId="50284BEE" w14:textId="77777777" w:rsidR="00A20C4C" w:rsidRPr="009D61E2" w:rsidRDefault="00A20C4C" w:rsidP="007B6E8E">
            <w:pPr>
              <w:spacing w:after="0" w:line="240" w:lineRule="auto"/>
              <w:ind w:firstLine="0"/>
              <w:jc w:val="center"/>
              <w:rPr>
                <w:rFonts w:eastAsia="Times New Roman"/>
                <w:kern w:val="0"/>
                <w:lang w:eastAsia="ru-RU"/>
                <w14:ligatures w14:val="none"/>
              </w:rPr>
            </w:pPr>
            <w:r w:rsidRPr="009D61E2">
              <w:rPr>
                <w:rFonts w:eastAsia="Times New Roman"/>
                <w:kern w:val="0"/>
                <w:lang w:eastAsia="ru-RU"/>
                <w14:ligatures w14:val="none"/>
              </w:rPr>
              <w:t>Факторы внешней среды</w:t>
            </w:r>
          </w:p>
        </w:tc>
        <w:tc>
          <w:tcPr>
            <w:tcW w:w="4253" w:type="dxa"/>
            <w:gridSpan w:val="4"/>
            <w:tcMar>
              <w:top w:w="30" w:type="dxa"/>
              <w:left w:w="45" w:type="dxa"/>
              <w:bottom w:w="30" w:type="dxa"/>
              <w:right w:w="45" w:type="dxa"/>
            </w:tcMar>
            <w:vAlign w:val="center"/>
            <w:hideMark/>
          </w:tcPr>
          <w:p w14:paraId="34F5B73D" w14:textId="77777777" w:rsidR="00A20C4C" w:rsidRPr="009D61E2" w:rsidRDefault="00A20C4C" w:rsidP="007B6E8E">
            <w:pPr>
              <w:spacing w:after="0" w:line="240" w:lineRule="auto"/>
              <w:ind w:firstLine="0"/>
              <w:jc w:val="center"/>
              <w:rPr>
                <w:rFonts w:eastAsia="Times New Roman"/>
                <w:kern w:val="0"/>
                <w:lang w:eastAsia="ru-RU"/>
                <w14:ligatures w14:val="none"/>
              </w:rPr>
            </w:pPr>
            <w:r w:rsidRPr="009D61E2">
              <w:rPr>
                <w:rFonts w:eastAsia="Times New Roman"/>
                <w:kern w:val="0"/>
                <w:lang w:eastAsia="ru-RU"/>
                <w14:ligatures w14:val="none"/>
              </w:rPr>
              <w:t>Относительное влияние фактора</w:t>
            </w:r>
          </w:p>
        </w:tc>
        <w:tc>
          <w:tcPr>
            <w:tcW w:w="3260" w:type="dxa"/>
            <w:vMerge w:val="restart"/>
            <w:tcMar>
              <w:top w:w="30" w:type="dxa"/>
              <w:left w:w="45" w:type="dxa"/>
              <w:bottom w:w="30" w:type="dxa"/>
              <w:right w:w="45" w:type="dxa"/>
            </w:tcMar>
            <w:vAlign w:val="center"/>
            <w:hideMark/>
          </w:tcPr>
          <w:p w14:paraId="51836777" w14:textId="77777777" w:rsidR="00A20C4C" w:rsidRPr="009D61E2" w:rsidRDefault="00A20C4C" w:rsidP="007B6E8E">
            <w:pPr>
              <w:spacing w:after="0" w:line="240" w:lineRule="auto"/>
              <w:ind w:firstLine="0"/>
              <w:jc w:val="center"/>
              <w:rPr>
                <w:rFonts w:eastAsia="Times New Roman"/>
                <w:kern w:val="0"/>
                <w:lang w:eastAsia="ru-RU"/>
                <w14:ligatures w14:val="none"/>
              </w:rPr>
            </w:pPr>
            <w:r w:rsidRPr="009D61E2">
              <w:rPr>
                <w:rFonts w:eastAsia="Times New Roman"/>
                <w:kern w:val="0"/>
                <w:lang w:eastAsia="ru-RU"/>
                <w14:ligatures w14:val="none"/>
              </w:rPr>
              <w:t>Влияние на компанию</w:t>
            </w:r>
          </w:p>
        </w:tc>
      </w:tr>
      <w:tr w:rsidR="00A20C4C" w:rsidRPr="007B6E8E" w14:paraId="6BEAB09A" w14:textId="77777777" w:rsidTr="009D61E2">
        <w:trPr>
          <w:trHeight w:val="315"/>
        </w:trPr>
        <w:tc>
          <w:tcPr>
            <w:tcW w:w="1888" w:type="dxa"/>
            <w:vMerge/>
            <w:vAlign w:val="center"/>
            <w:hideMark/>
          </w:tcPr>
          <w:p w14:paraId="6106C375" w14:textId="77777777" w:rsidR="00A20C4C" w:rsidRPr="009D61E2" w:rsidRDefault="00A20C4C" w:rsidP="007B6E8E">
            <w:pPr>
              <w:spacing w:after="0" w:line="240" w:lineRule="auto"/>
              <w:ind w:firstLine="0"/>
              <w:rPr>
                <w:rFonts w:eastAsia="Times New Roman"/>
                <w:kern w:val="0"/>
                <w:lang w:eastAsia="ru-RU"/>
                <w14:ligatures w14:val="none"/>
              </w:rPr>
            </w:pPr>
          </w:p>
        </w:tc>
        <w:tc>
          <w:tcPr>
            <w:tcW w:w="709" w:type="dxa"/>
            <w:tcMar>
              <w:top w:w="30" w:type="dxa"/>
              <w:left w:w="45" w:type="dxa"/>
              <w:bottom w:w="30" w:type="dxa"/>
              <w:right w:w="45" w:type="dxa"/>
            </w:tcMar>
            <w:vAlign w:val="center"/>
            <w:hideMark/>
          </w:tcPr>
          <w:p w14:paraId="5B854927" w14:textId="77777777" w:rsidR="00A20C4C" w:rsidRPr="009D61E2" w:rsidRDefault="00A20C4C" w:rsidP="007B6E8E">
            <w:pPr>
              <w:spacing w:after="0" w:line="240" w:lineRule="auto"/>
              <w:ind w:firstLine="0"/>
              <w:jc w:val="center"/>
              <w:rPr>
                <w:rFonts w:eastAsia="Times New Roman"/>
                <w:kern w:val="0"/>
                <w:lang w:eastAsia="ru-RU"/>
                <w14:ligatures w14:val="none"/>
              </w:rPr>
            </w:pPr>
            <w:r w:rsidRPr="009D61E2">
              <w:rPr>
                <w:rFonts w:eastAsia="Times New Roman"/>
                <w:kern w:val="0"/>
                <w:lang w:eastAsia="ru-RU"/>
                <w14:ligatures w14:val="none"/>
              </w:rPr>
              <w:t>время</w:t>
            </w:r>
          </w:p>
        </w:tc>
        <w:tc>
          <w:tcPr>
            <w:tcW w:w="567" w:type="dxa"/>
            <w:tcMar>
              <w:top w:w="30" w:type="dxa"/>
              <w:left w:w="45" w:type="dxa"/>
              <w:bottom w:w="30" w:type="dxa"/>
              <w:right w:w="45" w:type="dxa"/>
            </w:tcMar>
            <w:vAlign w:val="center"/>
            <w:hideMark/>
          </w:tcPr>
          <w:p w14:paraId="23543B5B" w14:textId="77777777" w:rsidR="00A20C4C" w:rsidRPr="009D61E2" w:rsidRDefault="00A20C4C" w:rsidP="007B6E8E">
            <w:pPr>
              <w:spacing w:after="0" w:line="240" w:lineRule="auto"/>
              <w:ind w:firstLine="0"/>
              <w:jc w:val="center"/>
              <w:rPr>
                <w:rFonts w:eastAsia="Times New Roman"/>
                <w:kern w:val="0"/>
                <w:lang w:eastAsia="ru-RU"/>
                <w14:ligatures w14:val="none"/>
              </w:rPr>
            </w:pPr>
            <w:r w:rsidRPr="009D61E2">
              <w:rPr>
                <w:rFonts w:eastAsia="Times New Roman"/>
                <w:kern w:val="0"/>
                <w:lang w:eastAsia="ru-RU"/>
                <w14:ligatures w14:val="none"/>
              </w:rPr>
              <w:t>тип</w:t>
            </w:r>
          </w:p>
        </w:tc>
        <w:tc>
          <w:tcPr>
            <w:tcW w:w="1276" w:type="dxa"/>
            <w:tcMar>
              <w:top w:w="30" w:type="dxa"/>
              <w:left w:w="45" w:type="dxa"/>
              <w:bottom w:w="30" w:type="dxa"/>
              <w:right w:w="45" w:type="dxa"/>
            </w:tcMar>
            <w:vAlign w:val="center"/>
            <w:hideMark/>
          </w:tcPr>
          <w:p w14:paraId="7175D1E5" w14:textId="77777777" w:rsidR="00A20C4C" w:rsidRPr="009D61E2" w:rsidRDefault="00A20C4C" w:rsidP="007B6E8E">
            <w:pPr>
              <w:spacing w:after="0" w:line="240" w:lineRule="auto"/>
              <w:ind w:firstLine="0"/>
              <w:jc w:val="center"/>
              <w:rPr>
                <w:rFonts w:eastAsia="Times New Roman"/>
                <w:kern w:val="0"/>
                <w:lang w:eastAsia="ru-RU"/>
                <w14:ligatures w14:val="none"/>
              </w:rPr>
            </w:pPr>
            <w:r w:rsidRPr="009D61E2">
              <w:rPr>
                <w:rFonts w:eastAsia="Times New Roman"/>
                <w:kern w:val="0"/>
                <w:lang w:eastAsia="ru-RU"/>
                <w14:ligatures w14:val="none"/>
              </w:rPr>
              <w:t>динамика</w:t>
            </w:r>
          </w:p>
        </w:tc>
        <w:tc>
          <w:tcPr>
            <w:tcW w:w="1701" w:type="dxa"/>
            <w:tcMar>
              <w:top w:w="30" w:type="dxa"/>
              <w:left w:w="45" w:type="dxa"/>
              <w:bottom w:w="30" w:type="dxa"/>
              <w:right w:w="45" w:type="dxa"/>
            </w:tcMar>
            <w:vAlign w:val="center"/>
            <w:hideMark/>
          </w:tcPr>
          <w:p w14:paraId="5002351A" w14:textId="77777777" w:rsidR="00A20C4C" w:rsidRPr="009D61E2" w:rsidRDefault="00A20C4C" w:rsidP="007B6E8E">
            <w:pPr>
              <w:spacing w:after="0" w:line="240" w:lineRule="auto"/>
              <w:ind w:firstLine="0"/>
              <w:jc w:val="center"/>
              <w:rPr>
                <w:rFonts w:eastAsia="Times New Roman"/>
                <w:kern w:val="0"/>
                <w:lang w:eastAsia="ru-RU"/>
                <w14:ligatures w14:val="none"/>
              </w:rPr>
            </w:pPr>
            <w:r w:rsidRPr="009D61E2">
              <w:rPr>
                <w:rFonts w:eastAsia="Times New Roman"/>
                <w:kern w:val="0"/>
                <w:lang w:eastAsia="ru-RU"/>
                <w14:ligatures w14:val="none"/>
              </w:rPr>
              <w:t>значимость</w:t>
            </w:r>
          </w:p>
        </w:tc>
        <w:tc>
          <w:tcPr>
            <w:tcW w:w="3260" w:type="dxa"/>
            <w:vMerge/>
            <w:vAlign w:val="center"/>
            <w:hideMark/>
          </w:tcPr>
          <w:p w14:paraId="7FBC0A79" w14:textId="77777777" w:rsidR="00A20C4C" w:rsidRPr="009D61E2" w:rsidRDefault="00A20C4C" w:rsidP="007B6E8E">
            <w:pPr>
              <w:spacing w:after="0" w:line="240" w:lineRule="auto"/>
              <w:ind w:firstLine="0"/>
              <w:rPr>
                <w:rFonts w:eastAsia="Times New Roman"/>
                <w:kern w:val="0"/>
                <w:lang w:eastAsia="ru-RU"/>
                <w14:ligatures w14:val="none"/>
              </w:rPr>
            </w:pPr>
          </w:p>
        </w:tc>
      </w:tr>
      <w:tr w:rsidR="00B757CC" w:rsidRPr="007B6E8E" w14:paraId="50D958AF" w14:textId="77777777" w:rsidTr="001F59D5">
        <w:trPr>
          <w:trHeight w:val="315"/>
        </w:trPr>
        <w:tc>
          <w:tcPr>
            <w:tcW w:w="9401" w:type="dxa"/>
            <w:gridSpan w:val="6"/>
            <w:shd w:val="clear" w:color="auto" w:fill="auto"/>
            <w:tcMar>
              <w:top w:w="30" w:type="dxa"/>
              <w:left w:w="45" w:type="dxa"/>
              <w:bottom w:w="30" w:type="dxa"/>
              <w:right w:w="45" w:type="dxa"/>
            </w:tcMar>
            <w:vAlign w:val="center"/>
          </w:tcPr>
          <w:p w14:paraId="36360137" w14:textId="0ACB0C02" w:rsidR="00B757CC" w:rsidRPr="007B6E8E" w:rsidRDefault="00B757CC" w:rsidP="00B757CC">
            <w:pPr>
              <w:spacing w:after="0" w:line="240" w:lineRule="auto"/>
              <w:ind w:firstLine="0"/>
              <w:rPr>
                <w:rFonts w:eastAsia="Times New Roman"/>
                <w:kern w:val="0"/>
                <w:lang w:eastAsia="ru-RU"/>
                <w14:ligatures w14:val="none"/>
              </w:rPr>
            </w:pPr>
            <w:r w:rsidRPr="001B5682">
              <w:rPr>
                <w:b/>
                <w:bCs/>
                <w:color w:val="000000" w:themeColor="text1"/>
              </w:rPr>
              <w:t>P</w:t>
            </w:r>
            <w:r w:rsidRPr="001B5682">
              <w:rPr>
                <w:color w:val="000000" w:themeColor="text1"/>
              </w:rPr>
              <w:t xml:space="preserve"> - Политические</w:t>
            </w:r>
          </w:p>
        </w:tc>
      </w:tr>
      <w:tr w:rsidR="0064023E" w:rsidRPr="007B6E8E" w14:paraId="34C87EA4" w14:textId="77777777" w:rsidTr="009D61E2">
        <w:trPr>
          <w:trHeight w:val="315"/>
        </w:trPr>
        <w:tc>
          <w:tcPr>
            <w:tcW w:w="1888" w:type="dxa"/>
            <w:shd w:val="clear" w:color="auto" w:fill="auto"/>
            <w:tcMar>
              <w:top w:w="30" w:type="dxa"/>
              <w:left w:w="45" w:type="dxa"/>
              <w:bottom w:w="30" w:type="dxa"/>
              <w:right w:w="45" w:type="dxa"/>
            </w:tcMar>
            <w:vAlign w:val="center"/>
          </w:tcPr>
          <w:p w14:paraId="7E3BA62E" w14:textId="2323893D" w:rsidR="0064023E" w:rsidRDefault="0064023E" w:rsidP="0064023E">
            <w:pPr>
              <w:pStyle w:val="aa"/>
              <w:spacing w:after="0" w:line="240" w:lineRule="auto"/>
              <w:ind w:left="0" w:firstLine="0"/>
              <w:rPr>
                <w:rFonts w:eastAsia="Times New Roman"/>
                <w:kern w:val="0"/>
                <w:lang w:eastAsia="ru-RU"/>
                <w14:ligatures w14:val="none"/>
              </w:rPr>
            </w:pPr>
            <w:r>
              <w:rPr>
                <w:rFonts w:eastAsia="Times New Roman"/>
                <w:kern w:val="0"/>
                <w:lang w:eastAsia="ru-RU"/>
                <w14:ligatures w14:val="none"/>
              </w:rPr>
              <w:t xml:space="preserve">1. </w:t>
            </w:r>
            <w:r w:rsidRPr="007B6E8E">
              <w:rPr>
                <w:rFonts w:eastAsia="Times New Roman"/>
                <w:kern w:val="0"/>
                <w:lang w:eastAsia="ru-RU"/>
                <w14:ligatures w14:val="none"/>
              </w:rPr>
              <w:t xml:space="preserve">Введение ограничения </w:t>
            </w:r>
            <w:r w:rsidR="0030056A">
              <w:rPr>
                <w:rFonts w:eastAsia="Times New Roman"/>
                <w:kern w:val="0"/>
                <w:lang w:eastAsia="ru-RU"/>
                <w14:ligatures w14:val="none"/>
              </w:rPr>
              <w:t xml:space="preserve">на </w:t>
            </w:r>
            <w:r w:rsidRPr="007B6E8E">
              <w:rPr>
                <w:rFonts w:eastAsia="Times New Roman"/>
                <w:kern w:val="0"/>
                <w:lang w:eastAsia="ru-RU"/>
                <w14:ligatures w14:val="none"/>
              </w:rPr>
              <w:t>грузообмен</w:t>
            </w:r>
            <w:r w:rsidR="0030056A">
              <w:rPr>
                <w:rFonts w:eastAsia="Times New Roman"/>
                <w:kern w:val="0"/>
                <w:lang w:eastAsia="ru-RU"/>
                <w14:ligatures w14:val="none"/>
              </w:rPr>
              <w:t xml:space="preserve"> </w:t>
            </w:r>
            <w:r w:rsidRPr="007B6E8E">
              <w:rPr>
                <w:rFonts w:eastAsia="Times New Roman"/>
                <w:kern w:val="0"/>
                <w:lang w:eastAsia="ru-RU"/>
                <w14:ligatures w14:val="none"/>
              </w:rPr>
              <w:t>России с недружественными странами</w:t>
            </w:r>
          </w:p>
        </w:tc>
        <w:tc>
          <w:tcPr>
            <w:tcW w:w="709" w:type="dxa"/>
            <w:shd w:val="clear" w:color="auto" w:fill="auto"/>
            <w:tcMar>
              <w:top w:w="30" w:type="dxa"/>
              <w:left w:w="45" w:type="dxa"/>
              <w:bottom w:w="30" w:type="dxa"/>
              <w:right w:w="45" w:type="dxa"/>
            </w:tcMar>
            <w:vAlign w:val="center"/>
          </w:tcPr>
          <w:p w14:paraId="516325F3" w14:textId="5648888A" w:rsidR="0064023E" w:rsidRPr="007B6E8E" w:rsidRDefault="0064023E" w:rsidP="0064023E">
            <w:pPr>
              <w:spacing w:after="0" w:line="240" w:lineRule="auto"/>
              <w:ind w:firstLine="0"/>
              <w:jc w:val="center"/>
              <w:rPr>
                <w:rFonts w:eastAsia="Times New Roman"/>
                <w:kern w:val="0"/>
                <w:lang w:eastAsia="ru-RU"/>
                <w14:ligatures w14:val="none"/>
              </w:rPr>
            </w:pPr>
            <w:r w:rsidRPr="007B6E8E">
              <w:rPr>
                <w:rFonts w:eastAsia="Times New Roman"/>
                <w:kern w:val="0"/>
                <w:lang w:eastAsia="ru-RU"/>
                <w14:ligatures w14:val="none"/>
              </w:rPr>
              <w:t>Н/Б</w:t>
            </w:r>
          </w:p>
        </w:tc>
        <w:tc>
          <w:tcPr>
            <w:tcW w:w="567" w:type="dxa"/>
            <w:shd w:val="clear" w:color="auto" w:fill="auto"/>
            <w:tcMar>
              <w:top w:w="30" w:type="dxa"/>
              <w:left w:w="45" w:type="dxa"/>
              <w:bottom w:w="30" w:type="dxa"/>
              <w:right w:w="45" w:type="dxa"/>
            </w:tcMar>
            <w:vAlign w:val="center"/>
          </w:tcPr>
          <w:p w14:paraId="63B3C333" w14:textId="37AAF4D8" w:rsidR="0064023E" w:rsidRPr="007B6E8E" w:rsidRDefault="0064023E" w:rsidP="0064023E">
            <w:pPr>
              <w:spacing w:after="0" w:line="240" w:lineRule="auto"/>
              <w:ind w:firstLine="0"/>
              <w:jc w:val="center"/>
              <w:rPr>
                <w:rFonts w:eastAsia="Times New Roman"/>
                <w:kern w:val="0"/>
                <w:lang w:eastAsia="ru-RU"/>
                <w14:ligatures w14:val="none"/>
              </w:rPr>
            </w:pPr>
            <w:r w:rsidRPr="007B6E8E">
              <w:rPr>
                <w:rFonts w:eastAsia="Times New Roman"/>
                <w:kern w:val="0"/>
                <w:lang w:eastAsia="ru-RU"/>
                <w14:ligatures w14:val="none"/>
              </w:rPr>
              <w:t>-</w:t>
            </w:r>
          </w:p>
        </w:tc>
        <w:tc>
          <w:tcPr>
            <w:tcW w:w="1276" w:type="dxa"/>
            <w:shd w:val="clear" w:color="auto" w:fill="auto"/>
            <w:tcMar>
              <w:top w:w="30" w:type="dxa"/>
              <w:left w:w="45" w:type="dxa"/>
              <w:bottom w:w="30" w:type="dxa"/>
              <w:right w:w="45" w:type="dxa"/>
            </w:tcMar>
            <w:vAlign w:val="center"/>
          </w:tcPr>
          <w:p w14:paraId="02547943" w14:textId="347FCCB9" w:rsidR="0064023E" w:rsidRPr="007B6E8E" w:rsidRDefault="0064023E" w:rsidP="0064023E">
            <w:pPr>
              <w:spacing w:after="0" w:line="240" w:lineRule="auto"/>
              <w:ind w:firstLine="0"/>
              <w:jc w:val="center"/>
              <w:rPr>
                <w:rFonts w:eastAsia="Times New Roman"/>
                <w:kern w:val="0"/>
                <w:lang w:eastAsia="ru-RU"/>
                <w14:ligatures w14:val="none"/>
              </w:rPr>
            </w:pPr>
            <w:r w:rsidRPr="007B6E8E">
              <w:rPr>
                <w:rFonts w:eastAsia="Times New Roman"/>
                <w:kern w:val="0"/>
                <w:lang w:eastAsia="ru-RU"/>
                <w14:ligatures w14:val="none"/>
              </w:rPr>
              <w:t>&lt;</w:t>
            </w:r>
          </w:p>
        </w:tc>
        <w:tc>
          <w:tcPr>
            <w:tcW w:w="1701" w:type="dxa"/>
            <w:shd w:val="clear" w:color="auto" w:fill="auto"/>
            <w:tcMar>
              <w:top w:w="30" w:type="dxa"/>
              <w:left w:w="45" w:type="dxa"/>
              <w:bottom w:w="30" w:type="dxa"/>
              <w:right w:w="45" w:type="dxa"/>
            </w:tcMar>
            <w:vAlign w:val="center"/>
          </w:tcPr>
          <w:p w14:paraId="7DBCAADF" w14:textId="25DDAF46" w:rsidR="0064023E" w:rsidRPr="007B6E8E" w:rsidRDefault="0064023E" w:rsidP="0064023E">
            <w:pPr>
              <w:spacing w:after="0" w:line="240" w:lineRule="auto"/>
              <w:ind w:firstLine="0"/>
              <w:jc w:val="center"/>
              <w:rPr>
                <w:rFonts w:eastAsia="Times New Roman"/>
                <w:kern w:val="0"/>
                <w:lang w:eastAsia="ru-RU"/>
                <w14:ligatures w14:val="none"/>
              </w:rPr>
            </w:pPr>
            <w:r w:rsidRPr="007B6E8E">
              <w:rPr>
                <w:rFonts w:eastAsia="Times New Roman"/>
                <w:kern w:val="0"/>
                <w:lang w:eastAsia="ru-RU"/>
                <w14:ligatures w14:val="none"/>
              </w:rPr>
              <w:t>Критические</w:t>
            </w:r>
          </w:p>
        </w:tc>
        <w:tc>
          <w:tcPr>
            <w:tcW w:w="3260" w:type="dxa"/>
            <w:shd w:val="clear" w:color="auto" w:fill="auto"/>
            <w:tcMar>
              <w:top w:w="30" w:type="dxa"/>
              <w:left w:w="45" w:type="dxa"/>
              <w:bottom w:w="30" w:type="dxa"/>
              <w:right w:w="45" w:type="dxa"/>
            </w:tcMar>
            <w:vAlign w:val="center"/>
          </w:tcPr>
          <w:p w14:paraId="49F41B4F" w14:textId="4499D0A5" w:rsidR="0064023E" w:rsidRPr="007B6E8E" w:rsidRDefault="0064023E" w:rsidP="009D61E2">
            <w:pPr>
              <w:spacing w:after="0" w:line="240" w:lineRule="auto"/>
              <w:ind w:left="31" w:hanging="31"/>
              <w:jc w:val="both"/>
              <w:rPr>
                <w:rFonts w:eastAsia="Times New Roman"/>
                <w:kern w:val="0"/>
                <w:lang w:eastAsia="ru-RU"/>
                <w14:ligatures w14:val="none"/>
              </w:rPr>
            </w:pPr>
            <w:r w:rsidRPr="007B6E8E">
              <w:rPr>
                <w:rFonts w:eastAsia="Times New Roman"/>
                <w:kern w:val="0"/>
                <w:lang w:eastAsia="ru-RU"/>
                <w14:ligatures w14:val="none"/>
              </w:rPr>
              <w:t>Такое ограничение вынуждает компанию разрывать как договоры поставок из-за рубежа, так и отношения со многими иностранными клиентами, что неминуемо ведет к глобальным изменениям.</w:t>
            </w:r>
          </w:p>
        </w:tc>
      </w:tr>
      <w:tr w:rsidR="0064023E" w:rsidRPr="007B6E8E" w14:paraId="70E8FCC0" w14:textId="77777777" w:rsidTr="009D61E2">
        <w:trPr>
          <w:trHeight w:val="315"/>
        </w:trPr>
        <w:tc>
          <w:tcPr>
            <w:tcW w:w="1888" w:type="dxa"/>
            <w:shd w:val="clear" w:color="auto" w:fill="auto"/>
            <w:tcMar>
              <w:top w:w="30" w:type="dxa"/>
              <w:left w:w="45" w:type="dxa"/>
              <w:bottom w:w="30" w:type="dxa"/>
              <w:right w:w="45" w:type="dxa"/>
            </w:tcMar>
            <w:vAlign w:val="center"/>
          </w:tcPr>
          <w:p w14:paraId="4AC9E298" w14:textId="6313ADAF" w:rsidR="0064023E" w:rsidRDefault="002E685F" w:rsidP="0064023E">
            <w:pPr>
              <w:pStyle w:val="aa"/>
              <w:spacing w:after="0" w:line="240" w:lineRule="auto"/>
              <w:ind w:left="0" w:firstLine="0"/>
              <w:rPr>
                <w:rFonts w:eastAsia="Times New Roman"/>
                <w:kern w:val="0"/>
                <w:lang w:eastAsia="ru-RU"/>
                <w14:ligatures w14:val="none"/>
              </w:rPr>
            </w:pPr>
            <w:r>
              <w:rPr>
                <w:rFonts w:eastAsia="Times New Roman"/>
                <w:kern w:val="0"/>
                <w:lang w:eastAsia="ru-RU"/>
                <w14:ligatures w14:val="none"/>
              </w:rPr>
              <w:t>2</w:t>
            </w:r>
            <w:r w:rsidR="0064023E">
              <w:rPr>
                <w:rFonts w:eastAsia="Times New Roman"/>
                <w:kern w:val="0"/>
                <w:lang w:eastAsia="ru-RU"/>
                <w14:ligatures w14:val="none"/>
              </w:rPr>
              <w:t xml:space="preserve">. </w:t>
            </w:r>
            <w:r w:rsidR="0064023E" w:rsidRPr="007B6E8E">
              <w:rPr>
                <w:rFonts w:eastAsia="Times New Roman"/>
                <w:kern w:val="0"/>
                <w:lang w:eastAsia="ru-RU"/>
                <w14:ligatures w14:val="none"/>
              </w:rPr>
              <w:t>Увеличение давления на иностранные банки со стороны правительства США</w:t>
            </w:r>
          </w:p>
        </w:tc>
        <w:tc>
          <w:tcPr>
            <w:tcW w:w="709" w:type="dxa"/>
            <w:shd w:val="clear" w:color="auto" w:fill="auto"/>
            <w:tcMar>
              <w:top w:w="30" w:type="dxa"/>
              <w:left w:w="45" w:type="dxa"/>
              <w:bottom w:w="30" w:type="dxa"/>
              <w:right w:w="45" w:type="dxa"/>
            </w:tcMar>
            <w:vAlign w:val="center"/>
          </w:tcPr>
          <w:p w14:paraId="3E06C313" w14:textId="316632D5" w:rsidR="0064023E" w:rsidRPr="007B6E8E" w:rsidRDefault="0064023E" w:rsidP="0064023E">
            <w:pPr>
              <w:spacing w:after="0" w:line="240" w:lineRule="auto"/>
              <w:ind w:firstLine="0"/>
              <w:jc w:val="center"/>
              <w:rPr>
                <w:rFonts w:eastAsia="Times New Roman"/>
                <w:kern w:val="0"/>
                <w:lang w:eastAsia="ru-RU"/>
                <w14:ligatures w14:val="none"/>
              </w:rPr>
            </w:pPr>
            <w:r w:rsidRPr="007B6E8E">
              <w:rPr>
                <w:rFonts w:eastAsia="Times New Roman"/>
                <w:kern w:val="0"/>
                <w:lang w:eastAsia="ru-RU"/>
                <w14:ligatures w14:val="none"/>
              </w:rPr>
              <w:t>Н/Б</w:t>
            </w:r>
          </w:p>
        </w:tc>
        <w:tc>
          <w:tcPr>
            <w:tcW w:w="567" w:type="dxa"/>
            <w:shd w:val="clear" w:color="auto" w:fill="auto"/>
            <w:tcMar>
              <w:top w:w="30" w:type="dxa"/>
              <w:left w:w="45" w:type="dxa"/>
              <w:bottom w:w="30" w:type="dxa"/>
              <w:right w:w="45" w:type="dxa"/>
            </w:tcMar>
            <w:vAlign w:val="center"/>
          </w:tcPr>
          <w:p w14:paraId="24769249" w14:textId="38B8EFAB" w:rsidR="0064023E" w:rsidRPr="007B6E8E" w:rsidRDefault="0064023E" w:rsidP="0064023E">
            <w:pPr>
              <w:spacing w:after="0" w:line="240" w:lineRule="auto"/>
              <w:ind w:firstLine="0"/>
              <w:jc w:val="center"/>
              <w:rPr>
                <w:rFonts w:eastAsia="Times New Roman"/>
                <w:kern w:val="0"/>
                <w:lang w:eastAsia="ru-RU"/>
                <w14:ligatures w14:val="none"/>
              </w:rPr>
            </w:pPr>
            <w:r w:rsidRPr="007B6E8E">
              <w:rPr>
                <w:rFonts w:eastAsia="Times New Roman"/>
                <w:kern w:val="0"/>
                <w:lang w:eastAsia="ru-RU"/>
                <w14:ligatures w14:val="none"/>
              </w:rPr>
              <w:t>-</w:t>
            </w:r>
          </w:p>
        </w:tc>
        <w:tc>
          <w:tcPr>
            <w:tcW w:w="1276" w:type="dxa"/>
            <w:shd w:val="clear" w:color="auto" w:fill="auto"/>
            <w:tcMar>
              <w:top w:w="30" w:type="dxa"/>
              <w:left w:w="45" w:type="dxa"/>
              <w:bottom w:w="30" w:type="dxa"/>
              <w:right w:w="45" w:type="dxa"/>
            </w:tcMar>
            <w:vAlign w:val="center"/>
          </w:tcPr>
          <w:p w14:paraId="73D6C0F3" w14:textId="29CF483E" w:rsidR="0064023E" w:rsidRPr="007B6E8E" w:rsidRDefault="0064023E" w:rsidP="0064023E">
            <w:pPr>
              <w:spacing w:after="0" w:line="240" w:lineRule="auto"/>
              <w:ind w:firstLine="0"/>
              <w:jc w:val="center"/>
              <w:rPr>
                <w:rFonts w:eastAsia="Times New Roman"/>
                <w:kern w:val="0"/>
                <w:lang w:eastAsia="ru-RU"/>
                <w14:ligatures w14:val="none"/>
              </w:rPr>
            </w:pPr>
            <w:r w:rsidRPr="007B6E8E">
              <w:rPr>
                <w:rFonts w:eastAsia="Times New Roman"/>
                <w:kern w:val="0"/>
                <w:lang w:eastAsia="ru-RU"/>
                <w14:ligatures w14:val="none"/>
              </w:rPr>
              <w:t>&lt;</w:t>
            </w:r>
          </w:p>
        </w:tc>
        <w:tc>
          <w:tcPr>
            <w:tcW w:w="1701" w:type="dxa"/>
            <w:shd w:val="clear" w:color="auto" w:fill="auto"/>
            <w:tcMar>
              <w:top w:w="30" w:type="dxa"/>
              <w:left w:w="45" w:type="dxa"/>
              <w:bottom w:w="30" w:type="dxa"/>
              <w:right w:w="45" w:type="dxa"/>
            </w:tcMar>
            <w:vAlign w:val="center"/>
          </w:tcPr>
          <w:p w14:paraId="10B52098" w14:textId="10133331" w:rsidR="0064023E" w:rsidRPr="007B6E8E" w:rsidRDefault="0064023E" w:rsidP="0064023E">
            <w:pPr>
              <w:spacing w:after="0" w:line="240" w:lineRule="auto"/>
              <w:ind w:firstLine="0"/>
              <w:jc w:val="center"/>
              <w:rPr>
                <w:rFonts w:eastAsia="Times New Roman"/>
                <w:kern w:val="0"/>
                <w:lang w:eastAsia="ru-RU"/>
                <w14:ligatures w14:val="none"/>
              </w:rPr>
            </w:pPr>
            <w:r w:rsidRPr="007B6E8E">
              <w:rPr>
                <w:rFonts w:eastAsia="Times New Roman"/>
                <w:kern w:val="0"/>
                <w:lang w:eastAsia="ru-RU"/>
                <w14:ligatures w14:val="none"/>
              </w:rPr>
              <w:t>Критические</w:t>
            </w:r>
          </w:p>
        </w:tc>
        <w:tc>
          <w:tcPr>
            <w:tcW w:w="3260" w:type="dxa"/>
            <w:shd w:val="clear" w:color="auto" w:fill="auto"/>
            <w:tcMar>
              <w:top w:w="30" w:type="dxa"/>
              <w:left w:w="45" w:type="dxa"/>
              <w:bottom w:w="30" w:type="dxa"/>
              <w:right w:w="45" w:type="dxa"/>
            </w:tcMar>
            <w:vAlign w:val="center"/>
          </w:tcPr>
          <w:p w14:paraId="0FB01381" w14:textId="4B9F88E9" w:rsidR="0064023E" w:rsidRPr="007B6E8E" w:rsidRDefault="0064023E" w:rsidP="009D61E2">
            <w:pPr>
              <w:spacing w:after="0" w:line="240" w:lineRule="auto"/>
              <w:ind w:left="31" w:hanging="31"/>
              <w:jc w:val="both"/>
              <w:rPr>
                <w:rFonts w:eastAsia="Times New Roman"/>
                <w:kern w:val="0"/>
                <w:lang w:eastAsia="ru-RU"/>
                <w14:ligatures w14:val="none"/>
              </w:rPr>
            </w:pPr>
            <w:r w:rsidRPr="007B6E8E">
              <w:rPr>
                <w:rFonts w:eastAsia="Times New Roman"/>
                <w:kern w:val="0"/>
                <w:lang w:eastAsia="ru-RU"/>
                <w14:ligatures w14:val="none"/>
              </w:rPr>
              <w:t>Многие страны сегодня зависят от решений правительства США, в том числе Китай - один из крупнейших поставщиков товаров в Россию. Прекращение сотрудничества банков Китая с Россией влечет за собой невозможность закупать у китайских производителей необходимые товары, которые зачастую являются уникальными и не имеют отечественных аналогов.</w:t>
            </w:r>
          </w:p>
        </w:tc>
      </w:tr>
      <w:tr w:rsidR="0064023E" w:rsidRPr="007B6E8E" w14:paraId="0F8F1A0A" w14:textId="77777777" w:rsidTr="009D61E2">
        <w:trPr>
          <w:trHeight w:val="315"/>
        </w:trPr>
        <w:tc>
          <w:tcPr>
            <w:tcW w:w="1888" w:type="dxa"/>
            <w:shd w:val="clear" w:color="auto" w:fill="auto"/>
            <w:tcMar>
              <w:top w:w="30" w:type="dxa"/>
              <w:left w:w="45" w:type="dxa"/>
              <w:bottom w:w="30" w:type="dxa"/>
              <w:right w:w="45" w:type="dxa"/>
            </w:tcMar>
            <w:vAlign w:val="center"/>
          </w:tcPr>
          <w:p w14:paraId="4B29F9E0" w14:textId="2DF27AA4" w:rsidR="0064023E" w:rsidRDefault="002E685F" w:rsidP="0064023E">
            <w:pPr>
              <w:pStyle w:val="aa"/>
              <w:spacing w:after="0" w:line="240" w:lineRule="auto"/>
              <w:ind w:left="0" w:firstLine="0"/>
              <w:rPr>
                <w:rFonts w:eastAsia="Times New Roman"/>
                <w:kern w:val="0"/>
                <w:lang w:eastAsia="ru-RU"/>
                <w14:ligatures w14:val="none"/>
              </w:rPr>
            </w:pPr>
            <w:r>
              <w:rPr>
                <w:rFonts w:eastAsia="Times New Roman"/>
                <w:kern w:val="0"/>
                <w:lang w:eastAsia="ru-RU"/>
                <w14:ligatures w14:val="none"/>
              </w:rPr>
              <w:t>3</w:t>
            </w:r>
            <w:r w:rsidR="0064023E">
              <w:rPr>
                <w:rFonts w:eastAsia="Times New Roman"/>
                <w:kern w:val="0"/>
                <w:lang w:eastAsia="ru-RU"/>
                <w14:ligatures w14:val="none"/>
              </w:rPr>
              <w:t xml:space="preserve">. </w:t>
            </w:r>
            <w:r w:rsidR="0064023E" w:rsidRPr="007B6E8E">
              <w:rPr>
                <w:rFonts w:eastAsia="Times New Roman"/>
                <w:kern w:val="0"/>
                <w:lang w:eastAsia="ru-RU"/>
                <w14:ligatures w14:val="none"/>
              </w:rPr>
              <w:t>Поддержка малого и среднего бизнеса со стороны государства</w:t>
            </w:r>
          </w:p>
        </w:tc>
        <w:tc>
          <w:tcPr>
            <w:tcW w:w="709" w:type="dxa"/>
            <w:shd w:val="clear" w:color="auto" w:fill="auto"/>
            <w:tcMar>
              <w:top w:w="30" w:type="dxa"/>
              <w:left w:w="45" w:type="dxa"/>
              <w:bottom w:w="30" w:type="dxa"/>
              <w:right w:w="45" w:type="dxa"/>
            </w:tcMar>
            <w:vAlign w:val="center"/>
          </w:tcPr>
          <w:p w14:paraId="2463EE9A" w14:textId="02087BBD" w:rsidR="0064023E" w:rsidRPr="007B6E8E" w:rsidRDefault="0064023E" w:rsidP="0064023E">
            <w:pPr>
              <w:spacing w:after="0" w:line="240" w:lineRule="auto"/>
              <w:ind w:firstLine="0"/>
              <w:jc w:val="center"/>
              <w:rPr>
                <w:rFonts w:eastAsia="Times New Roman"/>
                <w:kern w:val="0"/>
                <w:lang w:eastAsia="ru-RU"/>
                <w14:ligatures w14:val="none"/>
              </w:rPr>
            </w:pPr>
            <w:r w:rsidRPr="007B6E8E">
              <w:rPr>
                <w:rFonts w:eastAsia="Times New Roman"/>
                <w:kern w:val="0"/>
                <w:lang w:eastAsia="ru-RU"/>
                <w14:ligatures w14:val="none"/>
              </w:rPr>
              <w:t>Н</w:t>
            </w:r>
          </w:p>
        </w:tc>
        <w:tc>
          <w:tcPr>
            <w:tcW w:w="567" w:type="dxa"/>
            <w:shd w:val="clear" w:color="auto" w:fill="auto"/>
            <w:tcMar>
              <w:top w:w="30" w:type="dxa"/>
              <w:left w:w="45" w:type="dxa"/>
              <w:bottom w:w="30" w:type="dxa"/>
              <w:right w:w="45" w:type="dxa"/>
            </w:tcMar>
            <w:vAlign w:val="center"/>
          </w:tcPr>
          <w:p w14:paraId="28C556D3" w14:textId="1A7FB97C" w:rsidR="0064023E" w:rsidRPr="007B6E8E" w:rsidRDefault="0064023E" w:rsidP="0064023E">
            <w:pPr>
              <w:spacing w:after="0" w:line="240" w:lineRule="auto"/>
              <w:ind w:firstLine="0"/>
              <w:jc w:val="center"/>
              <w:rPr>
                <w:rFonts w:eastAsia="Times New Roman"/>
                <w:kern w:val="0"/>
                <w:lang w:eastAsia="ru-RU"/>
                <w14:ligatures w14:val="none"/>
              </w:rPr>
            </w:pPr>
            <w:r w:rsidRPr="007B6E8E">
              <w:rPr>
                <w:rFonts w:eastAsia="Times New Roman"/>
                <w:kern w:val="0"/>
                <w:lang w:eastAsia="ru-RU"/>
                <w14:ligatures w14:val="none"/>
              </w:rPr>
              <w:t>+</w:t>
            </w:r>
          </w:p>
        </w:tc>
        <w:tc>
          <w:tcPr>
            <w:tcW w:w="1276" w:type="dxa"/>
            <w:shd w:val="clear" w:color="auto" w:fill="auto"/>
            <w:tcMar>
              <w:top w:w="30" w:type="dxa"/>
              <w:left w:w="45" w:type="dxa"/>
              <w:bottom w:w="30" w:type="dxa"/>
              <w:right w:w="45" w:type="dxa"/>
            </w:tcMar>
            <w:vAlign w:val="center"/>
          </w:tcPr>
          <w:p w14:paraId="35A09E11" w14:textId="30FB89E4" w:rsidR="0064023E" w:rsidRPr="007B6E8E" w:rsidRDefault="0064023E" w:rsidP="0064023E">
            <w:pPr>
              <w:spacing w:after="0" w:line="240" w:lineRule="auto"/>
              <w:ind w:firstLine="0"/>
              <w:jc w:val="center"/>
              <w:rPr>
                <w:rFonts w:eastAsia="Times New Roman"/>
                <w:kern w:val="0"/>
                <w:lang w:eastAsia="ru-RU"/>
                <w14:ligatures w14:val="none"/>
              </w:rPr>
            </w:pPr>
            <w:r w:rsidRPr="007B6E8E">
              <w:rPr>
                <w:rFonts w:eastAsia="Times New Roman"/>
                <w:kern w:val="0"/>
                <w:lang w:eastAsia="ru-RU"/>
                <w14:ligatures w14:val="none"/>
              </w:rPr>
              <w:t>&gt;</w:t>
            </w:r>
          </w:p>
        </w:tc>
        <w:tc>
          <w:tcPr>
            <w:tcW w:w="1701" w:type="dxa"/>
            <w:shd w:val="clear" w:color="auto" w:fill="auto"/>
            <w:tcMar>
              <w:top w:w="30" w:type="dxa"/>
              <w:left w:w="45" w:type="dxa"/>
              <w:bottom w:w="30" w:type="dxa"/>
              <w:right w:w="45" w:type="dxa"/>
            </w:tcMar>
            <w:vAlign w:val="center"/>
          </w:tcPr>
          <w:p w14:paraId="6DDCBB9A" w14:textId="3CE5B104" w:rsidR="0064023E" w:rsidRPr="007B6E8E" w:rsidRDefault="0064023E" w:rsidP="0064023E">
            <w:pPr>
              <w:spacing w:after="0" w:line="240" w:lineRule="auto"/>
              <w:ind w:firstLine="0"/>
              <w:jc w:val="center"/>
              <w:rPr>
                <w:rFonts w:eastAsia="Times New Roman"/>
                <w:kern w:val="0"/>
                <w:lang w:eastAsia="ru-RU"/>
                <w14:ligatures w14:val="none"/>
              </w:rPr>
            </w:pPr>
            <w:r w:rsidRPr="007B6E8E">
              <w:rPr>
                <w:rFonts w:eastAsia="Times New Roman"/>
                <w:kern w:val="0"/>
                <w:lang w:eastAsia="ru-RU"/>
                <w14:ligatures w14:val="none"/>
              </w:rPr>
              <w:t>Существенные</w:t>
            </w:r>
          </w:p>
        </w:tc>
        <w:tc>
          <w:tcPr>
            <w:tcW w:w="3260" w:type="dxa"/>
            <w:shd w:val="clear" w:color="auto" w:fill="auto"/>
            <w:tcMar>
              <w:top w:w="30" w:type="dxa"/>
              <w:left w:w="45" w:type="dxa"/>
              <w:bottom w:w="30" w:type="dxa"/>
              <w:right w:w="45" w:type="dxa"/>
            </w:tcMar>
            <w:vAlign w:val="center"/>
          </w:tcPr>
          <w:p w14:paraId="48160372" w14:textId="1B2493CA" w:rsidR="0064023E" w:rsidRPr="00D07288" w:rsidRDefault="0064023E" w:rsidP="009D61E2">
            <w:pPr>
              <w:spacing w:after="0" w:line="240" w:lineRule="auto"/>
              <w:ind w:left="31" w:hanging="31"/>
              <w:jc w:val="both"/>
              <w:rPr>
                <w:rFonts w:eastAsia="Times New Roman"/>
                <w:kern w:val="0"/>
                <w:lang w:eastAsia="ru-RU"/>
                <w14:ligatures w14:val="none"/>
              </w:rPr>
            </w:pPr>
            <w:r w:rsidRPr="007B6E8E">
              <w:rPr>
                <w:rFonts w:eastAsia="Times New Roman"/>
                <w:kern w:val="0"/>
                <w:lang w:eastAsia="ru-RU"/>
                <w14:ligatures w14:val="none"/>
              </w:rPr>
              <w:t>Государственная поддержка несет как финансовую, так и качественную выгоду предприятию</w:t>
            </w:r>
            <w:r w:rsidR="00D07288" w:rsidRPr="00D07288">
              <w:rPr>
                <w:rFonts w:eastAsia="Times New Roman"/>
                <w:kern w:val="0"/>
                <w:lang w:eastAsia="ru-RU"/>
                <w14:ligatures w14:val="none"/>
              </w:rPr>
              <w:t xml:space="preserve"> </w:t>
            </w:r>
            <w:r w:rsidR="00D07288">
              <w:rPr>
                <w:rFonts w:eastAsia="Times New Roman"/>
                <w:kern w:val="0"/>
                <w:lang w:val="en-US" w:eastAsia="ru-RU"/>
                <w14:ligatures w14:val="none"/>
              </w:rPr>
              <w:t>[2].</w:t>
            </w:r>
          </w:p>
        </w:tc>
      </w:tr>
      <w:tr w:rsidR="0064023E" w:rsidRPr="007B6E8E" w14:paraId="7005387B" w14:textId="77777777" w:rsidTr="009D61E2">
        <w:trPr>
          <w:trHeight w:val="315"/>
        </w:trPr>
        <w:tc>
          <w:tcPr>
            <w:tcW w:w="1888" w:type="dxa"/>
            <w:shd w:val="clear" w:color="auto" w:fill="auto"/>
            <w:tcMar>
              <w:top w:w="30" w:type="dxa"/>
              <w:left w:w="45" w:type="dxa"/>
              <w:bottom w:w="30" w:type="dxa"/>
              <w:right w:w="45" w:type="dxa"/>
            </w:tcMar>
            <w:vAlign w:val="center"/>
          </w:tcPr>
          <w:p w14:paraId="3BE4EACF" w14:textId="208E5D9E" w:rsidR="0064023E" w:rsidRDefault="002E685F" w:rsidP="0064023E">
            <w:pPr>
              <w:pStyle w:val="aa"/>
              <w:spacing w:after="0" w:line="240" w:lineRule="auto"/>
              <w:ind w:left="0" w:firstLine="0"/>
              <w:rPr>
                <w:rFonts w:eastAsia="Times New Roman"/>
                <w:kern w:val="0"/>
                <w:lang w:eastAsia="ru-RU"/>
                <w14:ligatures w14:val="none"/>
              </w:rPr>
            </w:pPr>
            <w:r>
              <w:rPr>
                <w:rFonts w:eastAsia="Times New Roman"/>
                <w:kern w:val="0"/>
                <w:lang w:eastAsia="ru-RU"/>
                <w14:ligatures w14:val="none"/>
              </w:rPr>
              <w:t>4</w:t>
            </w:r>
            <w:r w:rsidR="0064023E">
              <w:rPr>
                <w:rFonts w:eastAsia="Times New Roman"/>
                <w:kern w:val="0"/>
                <w:lang w:eastAsia="ru-RU"/>
                <w14:ligatures w14:val="none"/>
              </w:rPr>
              <w:t xml:space="preserve">. </w:t>
            </w:r>
            <w:r w:rsidR="0064023E" w:rsidRPr="007B6E8E">
              <w:rPr>
                <w:rFonts w:eastAsia="Times New Roman"/>
                <w:kern w:val="0"/>
                <w:lang w:eastAsia="ru-RU"/>
                <w14:ligatures w14:val="none"/>
              </w:rPr>
              <w:t xml:space="preserve">Увеличение интереса к </w:t>
            </w:r>
            <w:proofErr w:type="spellStart"/>
            <w:r w:rsidR="0064023E" w:rsidRPr="007B6E8E">
              <w:rPr>
                <w:rFonts w:eastAsia="Times New Roman"/>
                <w:kern w:val="0"/>
                <w:lang w:eastAsia="ru-RU"/>
                <w14:ligatures w14:val="none"/>
              </w:rPr>
              <w:t>импорто</w:t>
            </w:r>
            <w:proofErr w:type="spellEnd"/>
            <w:r w:rsidR="0064023E">
              <w:rPr>
                <w:rFonts w:eastAsia="Times New Roman"/>
                <w:kern w:val="0"/>
                <w:lang w:eastAsia="ru-RU"/>
                <w14:ligatures w14:val="none"/>
              </w:rPr>
              <w:t>-</w:t>
            </w:r>
            <w:r w:rsidR="0064023E" w:rsidRPr="007B6E8E">
              <w:rPr>
                <w:rFonts w:eastAsia="Times New Roman"/>
                <w:kern w:val="0"/>
                <w:lang w:eastAsia="ru-RU"/>
                <w14:ligatures w14:val="none"/>
              </w:rPr>
              <w:t>замещению со стороны государства</w:t>
            </w:r>
          </w:p>
        </w:tc>
        <w:tc>
          <w:tcPr>
            <w:tcW w:w="709" w:type="dxa"/>
            <w:shd w:val="clear" w:color="auto" w:fill="auto"/>
            <w:tcMar>
              <w:top w:w="30" w:type="dxa"/>
              <w:left w:w="45" w:type="dxa"/>
              <w:bottom w:w="30" w:type="dxa"/>
              <w:right w:w="45" w:type="dxa"/>
            </w:tcMar>
            <w:vAlign w:val="center"/>
          </w:tcPr>
          <w:p w14:paraId="5810C8D6" w14:textId="0B15B13C" w:rsidR="0064023E" w:rsidRPr="007B6E8E" w:rsidRDefault="0064023E" w:rsidP="0064023E">
            <w:pPr>
              <w:spacing w:after="0" w:line="240" w:lineRule="auto"/>
              <w:ind w:firstLine="0"/>
              <w:jc w:val="center"/>
              <w:rPr>
                <w:rFonts w:eastAsia="Times New Roman"/>
                <w:kern w:val="0"/>
                <w:lang w:eastAsia="ru-RU"/>
                <w14:ligatures w14:val="none"/>
              </w:rPr>
            </w:pPr>
            <w:r w:rsidRPr="007B6E8E">
              <w:rPr>
                <w:rFonts w:eastAsia="Times New Roman"/>
                <w:kern w:val="0"/>
                <w:lang w:eastAsia="ru-RU"/>
                <w14:ligatures w14:val="none"/>
              </w:rPr>
              <w:t>Н/Б</w:t>
            </w:r>
          </w:p>
        </w:tc>
        <w:tc>
          <w:tcPr>
            <w:tcW w:w="567" w:type="dxa"/>
            <w:shd w:val="clear" w:color="auto" w:fill="auto"/>
            <w:tcMar>
              <w:top w:w="30" w:type="dxa"/>
              <w:left w:w="45" w:type="dxa"/>
              <w:bottom w:w="30" w:type="dxa"/>
              <w:right w:w="45" w:type="dxa"/>
            </w:tcMar>
            <w:vAlign w:val="center"/>
          </w:tcPr>
          <w:p w14:paraId="16F59814" w14:textId="5A3CF7E7" w:rsidR="0064023E" w:rsidRPr="007B6E8E" w:rsidRDefault="0064023E" w:rsidP="0064023E">
            <w:pPr>
              <w:spacing w:after="0" w:line="240" w:lineRule="auto"/>
              <w:ind w:firstLine="0"/>
              <w:jc w:val="center"/>
              <w:rPr>
                <w:rFonts w:eastAsia="Times New Roman"/>
                <w:kern w:val="0"/>
                <w:lang w:eastAsia="ru-RU"/>
                <w14:ligatures w14:val="none"/>
              </w:rPr>
            </w:pPr>
            <w:r w:rsidRPr="007B6E8E">
              <w:rPr>
                <w:rFonts w:eastAsia="Times New Roman"/>
                <w:kern w:val="0"/>
                <w:lang w:eastAsia="ru-RU"/>
                <w14:ligatures w14:val="none"/>
              </w:rPr>
              <w:t>+</w:t>
            </w:r>
          </w:p>
        </w:tc>
        <w:tc>
          <w:tcPr>
            <w:tcW w:w="1276" w:type="dxa"/>
            <w:shd w:val="clear" w:color="auto" w:fill="auto"/>
            <w:tcMar>
              <w:top w:w="30" w:type="dxa"/>
              <w:left w:w="45" w:type="dxa"/>
              <w:bottom w:w="30" w:type="dxa"/>
              <w:right w:w="45" w:type="dxa"/>
            </w:tcMar>
            <w:vAlign w:val="center"/>
          </w:tcPr>
          <w:p w14:paraId="66D8050A" w14:textId="6FFF4017" w:rsidR="0064023E" w:rsidRPr="007B6E8E" w:rsidRDefault="0064023E" w:rsidP="0064023E">
            <w:pPr>
              <w:spacing w:after="0" w:line="240" w:lineRule="auto"/>
              <w:ind w:firstLine="0"/>
              <w:jc w:val="center"/>
              <w:rPr>
                <w:rFonts w:eastAsia="Times New Roman"/>
                <w:kern w:val="0"/>
                <w:lang w:eastAsia="ru-RU"/>
                <w14:ligatures w14:val="none"/>
              </w:rPr>
            </w:pPr>
            <w:r w:rsidRPr="007B6E8E">
              <w:rPr>
                <w:rFonts w:eastAsia="Times New Roman"/>
                <w:kern w:val="0"/>
                <w:lang w:eastAsia="ru-RU"/>
                <w14:ligatures w14:val="none"/>
              </w:rPr>
              <w:t>&lt;</w:t>
            </w:r>
          </w:p>
        </w:tc>
        <w:tc>
          <w:tcPr>
            <w:tcW w:w="1701" w:type="dxa"/>
            <w:shd w:val="clear" w:color="auto" w:fill="auto"/>
            <w:tcMar>
              <w:top w:w="30" w:type="dxa"/>
              <w:left w:w="45" w:type="dxa"/>
              <w:bottom w:w="30" w:type="dxa"/>
              <w:right w:w="45" w:type="dxa"/>
            </w:tcMar>
            <w:vAlign w:val="center"/>
          </w:tcPr>
          <w:p w14:paraId="08463F4E" w14:textId="2E4AB721" w:rsidR="0064023E" w:rsidRPr="007B6E8E" w:rsidRDefault="0064023E" w:rsidP="0064023E">
            <w:pPr>
              <w:spacing w:after="0" w:line="240" w:lineRule="auto"/>
              <w:ind w:firstLine="0"/>
              <w:jc w:val="center"/>
              <w:rPr>
                <w:rFonts w:eastAsia="Times New Roman"/>
                <w:kern w:val="0"/>
                <w:lang w:eastAsia="ru-RU"/>
                <w14:ligatures w14:val="none"/>
              </w:rPr>
            </w:pPr>
            <w:r w:rsidRPr="007B6E8E">
              <w:rPr>
                <w:rFonts w:eastAsia="Times New Roman"/>
                <w:kern w:val="0"/>
                <w:lang w:eastAsia="ru-RU"/>
                <w14:ligatures w14:val="none"/>
              </w:rPr>
              <w:t>Существенные</w:t>
            </w:r>
          </w:p>
        </w:tc>
        <w:tc>
          <w:tcPr>
            <w:tcW w:w="3260" w:type="dxa"/>
            <w:shd w:val="clear" w:color="auto" w:fill="auto"/>
            <w:tcMar>
              <w:top w:w="30" w:type="dxa"/>
              <w:left w:w="45" w:type="dxa"/>
              <w:bottom w:w="30" w:type="dxa"/>
              <w:right w:w="45" w:type="dxa"/>
            </w:tcMar>
            <w:vAlign w:val="center"/>
          </w:tcPr>
          <w:p w14:paraId="09F751AE" w14:textId="2C707A18" w:rsidR="0064023E" w:rsidRPr="007B6E8E" w:rsidRDefault="0064023E" w:rsidP="009D61E2">
            <w:pPr>
              <w:spacing w:after="0" w:line="240" w:lineRule="auto"/>
              <w:ind w:left="31" w:hanging="31"/>
              <w:jc w:val="both"/>
              <w:rPr>
                <w:rFonts w:eastAsia="Times New Roman"/>
                <w:kern w:val="0"/>
                <w:lang w:eastAsia="ru-RU"/>
                <w14:ligatures w14:val="none"/>
              </w:rPr>
            </w:pPr>
            <w:r w:rsidRPr="007B6E8E">
              <w:rPr>
                <w:rFonts w:eastAsia="Times New Roman"/>
                <w:kern w:val="0"/>
                <w:lang w:eastAsia="ru-RU"/>
                <w14:ligatures w14:val="none"/>
              </w:rPr>
              <w:t>Законопроекты, введенные Государственной Думой РФ, направленные на стимуляцию внутреннего рынка России, дают ГК</w:t>
            </w:r>
            <w:r>
              <w:rPr>
                <w:rFonts w:eastAsia="Times New Roman"/>
                <w:kern w:val="0"/>
                <w:lang w:eastAsia="ru-RU"/>
                <w14:ligatures w14:val="none"/>
              </w:rPr>
              <w:t xml:space="preserve"> </w:t>
            </w:r>
            <w:r w:rsidR="0097294F">
              <w:rPr>
                <w:rFonts w:eastAsia="Times New Roman"/>
                <w:kern w:val="0"/>
                <w:lang w:eastAsia="ru-RU"/>
                <w14:ligatures w14:val="none"/>
              </w:rPr>
              <w:t>«</w:t>
            </w:r>
            <w:r w:rsidRPr="007B6E8E">
              <w:rPr>
                <w:rFonts w:eastAsia="Times New Roman"/>
                <w:kern w:val="0"/>
                <w:lang w:eastAsia="ru-RU"/>
                <w14:ligatures w14:val="none"/>
              </w:rPr>
              <w:t>Э</w:t>
            </w:r>
            <w:r>
              <w:rPr>
                <w:rFonts w:eastAsia="Times New Roman"/>
                <w:kern w:val="0"/>
                <w:lang w:eastAsia="ru-RU"/>
                <w14:ligatures w14:val="none"/>
              </w:rPr>
              <w:t>РИС</w:t>
            </w:r>
            <w:r w:rsidR="0097294F">
              <w:rPr>
                <w:rFonts w:eastAsia="Times New Roman"/>
                <w:kern w:val="0"/>
                <w:lang w:eastAsia="ru-RU"/>
                <w14:ligatures w14:val="none"/>
              </w:rPr>
              <w:t>»</w:t>
            </w:r>
            <w:r w:rsidRPr="007B6E8E">
              <w:rPr>
                <w:rFonts w:eastAsia="Times New Roman"/>
                <w:kern w:val="0"/>
                <w:lang w:eastAsia="ru-RU"/>
                <w14:ligatures w14:val="none"/>
              </w:rPr>
              <w:t xml:space="preserve"> большое преимущество перед иностранными конкурентами</w:t>
            </w:r>
            <w:r w:rsidR="002E685F">
              <w:rPr>
                <w:rFonts w:eastAsia="Times New Roman"/>
                <w:kern w:val="0"/>
                <w:lang w:eastAsia="ru-RU"/>
                <w14:ligatures w14:val="none"/>
              </w:rPr>
              <w:t xml:space="preserve"> </w:t>
            </w:r>
            <w:r w:rsidR="00D07288" w:rsidRPr="00D07288">
              <w:rPr>
                <w:rFonts w:eastAsia="Times New Roman"/>
                <w:kern w:val="0"/>
                <w:lang w:eastAsia="ru-RU"/>
                <w14:ligatures w14:val="none"/>
              </w:rPr>
              <w:t>[3]</w:t>
            </w:r>
            <w:r w:rsidR="002E685F">
              <w:rPr>
                <w:rFonts w:eastAsia="Times New Roman"/>
                <w:kern w:val="0"/>
                <w:lang w:eastAsia="ru-RU"/>
                <w14:ligatures w14:val="none"/>
              </w:rPr>
              <w:t>.</w:t>
            </w:r>
          </w:p>
        </w:tc>
      </w:tr>
      <w:tr w:rsidR="0064023E" w:rsidRPr="007B6E8E" w14:paraId="7C054BBA" w14:textId="77777777" w:rsidTr="001F59D5">
        <w:trPr>
          <w:trHeight w:val="315"/>
        </w:trPr>
        <w:tc>
          <w:tcPr>
            <w:tcW w:w="9401" w:type="dxa"/>
            <w:gridSpan w:val="6"/>
            <w:shd w:val="clear" w:color="auto" w:fill="auto"/>
            <w:tcMar>
              <w:top w:w="30" w:type="dxa"/>
              <w:left w:w="45" w:type="dxa"/>
              <w:bottom w:w="30" w:type="dxa"/>
              <w:right w:w="45" w:type="dxa"/>
            </w:tcMar>
            <w:vAlign w:val="center"/>
          </w:tcPr>
          <w:p w14:paraId="652949E9" w14:textId="5D06B84B" w:rsidR="0064023E" w:rsidRPr="007B6E8E" w:rsidRDefault="0064023E" w:rsidP="009D61E2">
            <w:pPr>
              <w:spacing w:after="0" w:line="240" w:lineRule="auto"/>
              <w:ind w:firstLine="0"/>
              <w:jc w:val="both"/>
              <w:rPr>
                <w:rFonts w:eastAsia="Times New Roman"/>
                <w:kern w:val="0"/>
                <w:lang w:eastAsia="ru-RU"/>
                <w14:ligatures w14:val="none"/>
              </w:rPr>
            </w:pPr>
            <w:r w:rsidRPr="00A334BB">
              <w:rPr>
                <w:rFonts w:eastAsia="Times New Roman"/>
                <w:b/>
                <w:bCs/>
                <w:kern w:val="0"/>
                <w:lang w:eastAsia="ru-RU"/>
                <w14:ligatures w14:val="none"/>
              </w:rPr>
              <w:t>E</w:t>
            </w:r>
            <w:r w:rsidRPr="00A334BB">
              <w:rPr>
                <w:rFonts w:eastAsia="Times New Roman"/>
                <w:kern w:val="0"/>
                <w:lang w:eastAsia="ru-RU"/>
                <w14:ligatures w14:val="none"/>
              </w:rPr>
              <w:t xml:space="preserve"> - Экономические</w:t>
            </w:r>
          </w:p>
        </w:tc>
      </w:tr>
      <w:tr w:rsidR="0064023E" w:rsidRPr="00A334BB" w14:paraId="3056822F" w14:textId="77777777" w:rsidTr="009D61E2">
        <w:trPr>
          <w:trHeight w:val="315"/>
        </w:trPr>
        <w:tc>
          <w:tcPr>
            <w:tcW w:w="1888" w:type="dxa"/>
            <w:shd w:val="clear" w:color="auto" w:fill="auto"/>
            <w:tcMar>
              <w:top w:w="30" w:type="dxa"/>
              <w:left w:w="45" w:type="dxa"/>
              <w:bottom w:w="30" w:type="dxa"/>
              <w:right w:w="45" w:type="dxa"/>
            </w:tcMar>
            <w:vAlign w:val="center"/>
          </w:tcPr>
          <w:p w14:paraId="08D942FE" w14:textId="4991BEDE" w:rsidR="0064023E" w:rsidRPr="00E44823" w:rsidRDefault="0064023E" w:rsidP="0064023E">
            <w:pPr>
              <w:spacing w:after="0" w:line="240" w:lineRule="auto"/>
              <w:ind w:firstLine="0"/>
              <w:rPr>
                <w:rFonts w:eastAsia="Times New Roman"/>
                <w:kern w:val="0"/>
                <w:lang w:eastAsia="ru-RU"/>
                <w14:ligatures w14:val="none"/>
              </w:rPr>
            </w:pPr>
            <w:r w:rsidRPr="00E44823">
              <w:rPr>
                <w:rFonts w:eastAsia="Times New Roman"/>
                <w:kern w:val="0"/>
                <w:lang w:eastAsia="ru-RU"/>
                <w14:ligatures w14:val="none"/>
              </w:rPr>
              <w:t>1.</w:t>
            </w:r>
            <w:r>
              <w:rPr>
                <w:rFonts w:eastAsia="Times New Roman"/>
                <w:kern w:val="0"/>
                <w:lang w:eastAsia="ru-RU"/>
                <w14:ligatures w14:val="none"/>
              </w:rPr>
              <w:t xml:space="preserve"> </w:t>
            </w:r>
            <w:r w:rsidRPr="00E44823">
              <w:rPr>
                <w:rFonts w:eastAsia="Times New Roman"/>
                <w:kern w:val="0"/>
                <w:lang w:eastAsia="ru-RU"/>
                <w14:ligatures w14:val="none"/>
              </w:rPr>
              <w:t>Отказ зарубежных банков от проведения операций с национальной валютой</w:t>
            </w:r>
          </w:p>
        </w:tc>
        <w:tc>
          <w:tcPr>
            <w:tcW w:w="709" w:type="dxa"/>
            <w:shd w:val="clear" w:color="auto" w:fill="auto"/>
            <w:tcMar>
              <w:top w:w="30" w:type="dxa"/>
              <w:left w:w="45" w:type="dxa"/>
              <w:bottom w:w="30" w:type="dxa"/>
              <w:right w:w="45" w:type="dxa"/>
            </w:tcMar>
            <w:vAlign w:val="center"/>
          </w:tcPr>
          <w:p w14:paraId="11EBCD7D" w14:textId="0E2D5865"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Н</w:t>
            </w:r>
            <w:r w:rsidR="00681FBC">
              <w:rPr>
                <w:rFonts w:eastAsia="Times New Roman"/>
                <w:kern w:val="0"/>
                <w:lang w:val="en-US" w:eastAsia="ru-RU"/>
                <w14:ligatures w14:val="none"/>
              </w:rPr>
              <w:t>/</w:t>
            </w:r>
            <w:r w:rsidRPr="00A334BB">
              <w:rPr>
                <w:rFonts w:eastAsia="Times New Roman"/>
                <w:kern w:val="0"/>
                <w:lang w:eastAsia="ru-RU"/>
                <w14:ligatures w14:val="none"/>
              </w:rPr>
              <w:t>Б</w:t>
            </w:r>
          </w:p>
        </w:tc>
        <w:tc>
          <w:tcPr>
            <w:tcW w:w="567" w:type="dxa"/>
            <w:shd w:val="clear" w:color="auto" w:fill="auto"/>
            <w:tcMar>
              <w:top w:w="30" w:type="dxa"/>
              <w:left w:w="45" w:type="dxa"/>
              <w:bottom w:w="30" w:type="dxa"/>
              <w:right w:w="45" w:type="dxa"/>
            </w:tcMar>
            <w:vAlign w:val="center"/>
          </w:tcPr>
          <w:p w14:paraId="1E36E544"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w:t>
            </w:r>
          </w:p>
        </w:tc>
        <w:tc>
          <w:tcPr>
            <w:tcW w:w="1276" w:type="dxa"/>
            <w:shd w:val="clear" w:color="auto" w:fill="auto"/>
            <w:tcMar>
              <w:top w:w="30" w:type="dxa"/>
              <w:left w:w="45" w:type="dxa"/>
              <w:bottom w:w="30" w:type="dxa"/>
              <w:right w:w="45" w:type="dxa"/>
            </w:tcMar>
            <w:vAlign w:val="center"/>
          </w:tcPr>
          <w:p w14:paraId="3B0625AA"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&gt;</w:t>
            </w:r>
          </w:p>
        </w:tc>
        <w:tc>
          <w:tcPr>
            <w:tcW w:w="1701" w:type="dxa"/>
            <w:shd w:val="clear" w:color="auto" w:fill="auto"/>
            <w:tcMar>
              <w:top w:w="30" w:type="dxa"/>
              <w:left w:w="45" w:type="dxa"/>
              <w:bottom w:w="30" w:type="dxa"/>
              <w:right w:w="45" w:type="dxa"/>
            </w:tcMar>
            <w:vAlign w:val="center"/>
          </w:tcPr>
          <w:p w14:paraId="75DFBAEE"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Очень важные</w:t>
            </w:r>
          </w:p>
        </w:tc>
        <w:tc>
          <w:tcPr>
            <w:tcW w:w="3260" w:type="dxa"/>
            <w:shd w:val="clear" w:color="auto" w:fill="auto"/>
            <w:tcMar>
              <w:top w:w="30" w:type="dxa"/>
              <w:left w:w="45" w:type="dxa"/>
              <w:bottom w:w="30" w:type="dxa"/>
              <w:right w:w="45" w:type="dxa"/>
            </w:tcMar>
            <w:vAlign w:val="center"/>
          </w:tcPr>
          <w:p w14:paraId="231323F0" w14:textId="77777777" w:rsidR="0064023E" w:rsidRPr="00A334BB" w:rsidRDefault="0064023E" w:rsidP="009D61E2">
            <w:pPr>
              <w:spacing w:after="0" w:line="240" w:lineRule="auto"/>
              <w:ind w:firstLine="0"/>
              <w:jc w:val="both"/>
              <w:rPr>
                <w:rFonts w:eastAsia="Times New Roman"/>
                <w:kern w:val="0"/>
                <w:lang w:eastAsia="ru-RU"/>
                <w14:ligatures w14:val="none"/>
              </w:rPr>
            </w:pPr>
            <w:r w:rsidRPr="00A334BB">
              <w:rPr>
                <w:rFonts w:eastAsia="Times New Roman"/>
                <w:kern w:val="0"/>
                <w:lang w:eastAsia="ru-RU"/>
                <w14:ligatures w14:val="none"/>
              </w:rPr>
              <w:t xml:space="preserve">Отказ зарубежных банков от работы с Российским рублем приводит к приостановке производства фирмы по причине того, что некоторые составляющие приборов производятся и отливаются на заводах в Китае. Из-за ограничения платежей, компания не может оплатить произведенные детали. </w:t>
            </w:r>
          </w:p>
        </w:tc>
      </w:tr>
      <w:tr w:rsidR="0064023E" w:rsidRPr="00A334BB" w14:paraId="3D40FD3A" w14:textId="77777777" w:rsidTr="009D61E2">
        <w:trPr>
          <w:trHeight w:val="315"/>
        </w:trPr>
        <w:tc>
          <w:tcPr>
            <w:tcW w:w="1888" w:type="dxa"/>
            <w:shd w:val="clear" w:color="auto" w:fill="auto"/>
            <w:tcMar>
              <w:top w:w="30" w:type="dxa"/>
              <w:left w:w="45" w:type="dxa"/>
              <w:bottom w:w="30" w:type="dxa"/>
              <w:right w:w="45" w:type="dxa"/>
            </w:tcMar>
            <w:vAlign w:val="center"/>
          </w:tcPr>
          <w:p w14:paraId="01CD104E" w14:textId="10313D36" w:rsidR="0064023E" w:rsidRPr="00E44823" w:rsidRDefault="0064023E" w:rsidP="0064023E">
            <w:pPr>
              <w:spacing w:after="0" w:line="240" w:lineRule="auto"/>
              <w:ind w:firstLine="0"/>
              <w:rPr>
                <w:rFonts w:eastAsia="Times New Roman"/>
                <w:kern w:val="0"/>
                <w:lang w:eastAsia="ru-RU"/>
                <w14:ligatures w14:val="none"/>
              </w:rPr>
            </w:pPr>
            <w:r w:rsidRPr="00E44823">
              <w:rPr>
                <w:rFonts w:eastAsia="Times New Roman"/>
                <w:kern w:val="0"/>
                <w:lang w:eastAsia="ru-RU"/>
                <w14:ligatures w14:val="none"/>
              </w:rPr>
              <w:t>2.</w:t>
            </w:r>
            <w:r>
              <w:rPr>
                <w:rFonts w:eastAsia="Times New Roman"/>
                <w:kern w:val="0"/>
                <w:lang w:eastAsia="ru-RU"/>
                <w14:ligatures w14:val="none"/>
              </w:rPr>
              <w:t xml:space="preserve"> </w:t>
            </w:r>
            <w:r w:rsidRPr="00E44823">
              <w:rPr>
                <w:rFonts w:eastAsia="Times New Roman"/>
                <w:kern w:val="0"/>
                <w:lang w:eastAsia="ru-RU"/>
                <w14:ligatures w14:val="none"/>
              </w:rPr>
              <w:t>Тенденция на увеличение стоимости материалов</w:t>
            </w:r>
          </w:p>
        </w:tc>
        <w:tc>
          <w:tcPr>
            <w:tcW w:w="709" w:type="dxa"/>
            <w:shd w:val="clear" w:color="auto" w:fill="auto"/>
            <w:tcMar>
              <w:top w:w="30" w:type="dxa"/>
              <w:left w:w="45" w:type="dxa"/>
              <w:bottom w:w="30" w:type="dxa"/>
              <w:right w:w="45" w:type="dxa"/>
            </w:tcMar>
            <w:vAlign w:val="center"/>
          </w:tcPr>
          <w:p w14:paraId="32F741E6" w14:textId="58C2A216"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Н</w:t>
            </w:r>
            <w:r w:rsidR="00681FBC">
              <w:rPr>
                <w:rFonts w:eastAsia="Times New Roman"/>
                <w:kern w:val="0"/>
                <w:lang w:val="en-US" w:eastAsia="ru-RU"/>
                <w14:ligatures w14:val="none"/>
              </w:rPr>
              <w:t>/</w:t>
            </w:r>
            <w:r w:rsidRPr="00A334BB">
              <w:rPr>
                <w:rFonts w:eastAsia="Times New Roman"/>
                <w:kern w:val="0"/>
                <w:lang w:eastAsia="ru-RU"/>
                <w14:ligatures w14:val="none"/>
              </w:rPr>
              <w:t>Б</w:t>
            </w:r>
          </w:p>
        </w:tc>
        <w:tc>
          <w:tcPr>
            <w:tcW w:w="567" w:type="dxa"/>
            <w:shd w:val="clear" w:color="auto" w:fill="auto"/>
            <w:tcMar>
              <w:top w:w="30" w:type="dxa"/>
              <w:left w:w="45" w:type="dxa"/>
              <w:bottom w:w="30" w:type="dxa"/>
              <w:right w:w="45" w:type="dxa"/>
            </w:tcMar>
            <w:vAlign w:val="center"/>
          </w:tcPr>
          <w:p w14:paraId="52A7EBEC"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w:t>
            </w:r>
          </w:p>
        </w:tc>
        <w:tc>
          <w:tcPr>
            <w:tcW w:w="1276" w:type="dxa"/>
            <w:shd w:val="clear" w:color="auto" w:fill="auto"/>
            <w:tcMar>
              <w:top w:w="30" w:type="dxa"/>
              <w:left w:w="45" w:type="dxa"/>
              <w:bottom w:w="30" w:type="dxa"/>
              <w:right w:w="45" w:type="dxa"/>
            </w:tcMar>
            <w:vAlign w:val="center"/>
          </w:tcPr>
          <w:p w14:paraId="0F12A5A3"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&gt;</w:t>
            </w:r>
          </w:p>
        </w:tc>
        <w:tc>
          <w:tcPr>
            <w:tcW w:w="1701" w:type="dxa"/>
            <w:shd w:val="clear" w:color="auto" w:fill="auto"/>
            <w:tcMar>
              <w:top w:w="30" w:type="dxa"/>
              <w:left w:w="45" w:type="dxa"/>
              <w:bottom w:w="30" w:type="dxa"/>
              <w:right w:w="45" w:type="dxa"/>
            </w:tcMar>
            <w:vAlign w:val="center"/>
          </w:tcPr>
          <w:p w14:paraId="59691D14"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Очень важные</w:t>
            </w:r>
          </w:p>
        </w:tc>
        <w:tc>
          <w:tcPr>
            <w:tcW w:w="3260" w:type="dxa"/>
            <w:shd w:val="clear" w:color="auto" w:fill="auto"/>
            <w:tcMar>
              <w:top w:w="30" w:type="dxa"/>
              <w:left w:w="45" w:type="dxa"/>
              <w:bottom w:w="30" w:type="dxa"/>
              <w:right w:w="45" w:type="dxa"/>
            </w:tcMar>
            <w:vAlign w:val="center"/>
          </w:tcPr>
          <w:p w14:paraId="308D7151" w14:textId="44339BEB" w:rsidR="0064023E" w:rsidRPr="00D07288" w:rsidRDefault="0064023E" w:rsidP="009D61E2">
            <w:pPr>
              <w:spacing w:after="0" w:line="240" w:lineRule="auto"/>
              <w:ind w:firstLine="0"/>
              <w:jc w:val="both"/>
              <w:rPr>
                <w:rFonts w:eastAsia="Times New Roman"/>
                <w:kern w:val="0"/>
                <w:lang w:eastAsia="ru-RU"/>
                <w14:ligatures w14:val="none"/>
              </w:rPr>
            </w:pPr>
            <w:r w:rsidRPr="00A334BB">
              <w:rPr>
                <w:rFonts w:eastAsia="Times New Roman"/>
                <w:kern w:val="0"/>
                <w:lang w:eastAsia="ru-RU"/>
                <w14:ligatures w14:val="none"/>
              </w:rPr>
              <w:t>Увеличение стоимости материалов и компонентов, из которых изготавливают продукцию компании, ведет к увеличению цены конечного продукта, что уменьшает спрос на товар данной компании и, в свою очередь, увеличивает спрос на менее качественные аналоги товара от фирм-конкурентов</w:t>
            </w:r>
            <w:r w:rsidR="00A2724B">
              <w:rPr>
                <w:rFonts w:eastAsia="Times New Roman"/>
                <w:kern w:val="0"/>
                <w:lang w:eastAsia="ru-RU"/>
                <w14:ligatures w14:val="none"/>
              </w:rPr>
              <w:t xml:space="preserve"> </w:t>
            </w:r>
            <w:r w:rsidR="00D07288" w:rsidRPr="00D07288">
              <w:rPr>
                <w:rFonts w:eastAsia="Times New Roman"/>
                <w:kern w:val="0"/>
                <w:lang w:eastAsia="ru-RU"/>
                <w14:ligatures w14:val="none"/>
              </w:rPr>
              <w:t>[4].</w:t>
            </w:r>
          </w:p>
        </w:tc>
      </w:tr>
      <w:tr w:rsidR="0064023E" w:rsidRPr="00A334BB" w14:paraId="6FB1B796" w14:textId="77777777" w:rsidTr="009D61E2">
        <w:trPr>
          <w:trHeight w:val="315"/>
        </w:trPr>
        <w:tc>
          <w:tcPr>
            <w:tcW w:w="1888" w:type="dxa"/>
            <w:shd w:val="clear" w:color="auto" w:fill="auto"/>
            <w:tcMar>
              <w:top w:w="30" w:type="dxa"/>
              <w:left w:w="45" w:type="dxa"/>
              <w:bottom w:w="30" w:type="dxa"/>
              <w:right w:w="45" w:type="dxa"/>
            </w:tcMar>
            <w:vAlign w:val="center"/>
          </w:tcPr>
          <w:p w14:paraId="013F7AE2" w14:textId="420781EB" w:rsidR="0064023E" w:rsidRPr="00E44823" w:rsidRDefault="0064023E" w:rsidP="0064023E">
            <w:pPr>
              <w:spacing w:after="0" w:line="240" w:lineRule="auto"/>
              <w:ind w:firstLine="0"/>
              <w:rPr>
                <w:rFonts w:eastAsia="Times New Roman"/>
                <w:kern w:val="0"/>
                <w:lang w:eastAsia="ru-RU"/>
                <w14:ligatures w14:val="none"/>
              </w:rPr>
            </w:pPr>
            <w:r>
              <w:rPr>
                <w:rFonts w:eastAsia="Times New Roman"/>
                <w:kern w:val="0"/>
                <w:lang w:eastAsia="ru-RU"/>
                <w14:ligatures w14:val="none"/>
              </w:rPr>
              <w:t xml:space="preserve">3. </w:t>
            </w:r>
            <w:r w:rsidRPr="00E44823">
              <w:rPr>
                <w:rFonts w:eastAsia="Times New Roman"/>
                <w:kern w:val="0"/>
                <w:lang w:eastAsia="ru-RU"/>
                <w14:ligatures w14:val="none"/>
              </w:rPr>
              <w:t>Рост объемов промышленного производства в России</w:t>
            </w:r>
          </w:p>
        </w:tc>
        <w:tc>
          <w:tcPr>
            <w:tcW w:w="709" w:type="dxa"/>
            <w:shd w:val="clear" w:color="auto" w:fill="auto"/>
            <w:tcMar>
              <w:top w:w="30" w:type="dxa"/>
              <w:left w:w="45" w:type="dxa"/>
              <w:bottom w:w="30" w:type="dxa"/>
              <w:right w:w="45" w:type="dxa"/>
            </w:tcMar>
            <w:vAlign w:val="center"/>
          </w:tcPr>
          <w:p w14:paraId="7B59D749" w14:textId="17A84C65"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Н</w:t>
            </w:r>
            <w:r w:rsidR="00681FBC">
              <w:rPr>
                <w:rFonts w:eastAsia="Times New Roman"/>
                <w:kern w:val="0"/>
                <w:lang w:val="en-US" w:eastAsia="ru-RU"/>
                <w14:ligatures w14:val="none"/>
              </w:rPr>
              <w:t>/</w:t>
            </w:r>
            <w:r w:rsidRPr="00A334BB">
              <w:rPr>
                <w:rFonts w:eastAsia="Times New Roman"/>
                <w:kern w:val="0"/>
                <w:lang w:eastAsia="ru-RU"/>
                <w14:ligatures w14:val="none"/>
              </w:rPr>
              <w:t>Б</w:t>
            </w:r>
          </w:p>
        </w:tc>
        <w:tc>
          <w:tcPr>
            <w:tcW w:w="567" w:type="dxa"/>
            <w:shd w:val="clear" w:color="auto" w:fill="auto"/>
            <w:tcMar>
              <w:top w:w="30" w:type="dxa"/>
              <w:left w:w="45" w:type="dxa"/>
              <w:bottom w:w="30" w:type="dxa"/>
              <w:right w:w="45" w:type="dxa"/>
            </w:tcMar>
            <w:vAlign w:val="center"/>
          </w:tcPr>
          <w:p w14:paraId="40A50BA6"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w:t>
            </w:r>
          </w:p>
        </w:tc>
        <w:tc>
          <w:tcPr>
            <w:tcW w:w="1276" w:type="dxa"/>
            <w:shd w:val="clear" w:color="auto" w:fill="auto"/>
            <w:tcMar>
              <w:top w:w="30" w:type="dxa"/>
              <w:left w:w="45" w:type="dxa"/>
              <w:bottom w:w="30" w:type="dxa"/>
              <w:right w:w="45" w:type="dxa"/>
            </w:tcMar>
            <w:vAlign w:val="center"/>
          </w:tcPr>
          <w:p w14:paraId="16BCB58D"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&gt;</w:t>
            </w:r>
          </w:p>
        </w:tc>
        <w:tc>
          <w:tcPr>
            <w:tcW w:w="1701" w:type="dxa"/>
            <w:shd w:val="clear" w:color="auto" w:fill="auto"/>
            <w:tcMar>
              <w:top w:w="30" w:type="dxa"/>
              <w:left w:w="45" w:type="dxa"/>
              <w:bottom w:w="30" w:type="dxa"/>
              <w:right w:w="45" w:type="dxa"/>
            </w:tcMar>
            <w:vAlign w:val="center"/>
          </w:tcPr>
          <w:p w14:paraId="608D9852"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Важный</w:t>
            </w:r>
          </w:p>
        </w:tc>
        <w:tc>
          <w:tcPr>
            <w:tcW w:w="3260" w:type="dxa"/>
            <w:shd w:val="clear" w:color="auto" w:fill="auto"/>
            <w:tcMar>
              <w:top w:w="30" w:type="dxa"/>
              <w:left w:w="45" w:type="dxa"/>
              <w:bottom w:w="30" w:type="dxa"/>
              <w:right w:w="45" w:type="dxa"/>
            </w:tcMar>
            <w:vAlign w:val="center"/>
          </w:tcPr>
          <w:p w14:paraId="3319612D" w14:textId="77777777" w:rsidR="0064023E" w:rsidRPr="00A334BB" w:rsidRDefault="0064023E" w:rsidP="009D61E2">
            <w:pPr>
              <w:spacing w:after="0" w:line="240" w:lineRule="auto"/>
              <w:ind w:firstLine="0"/>
              <w:jc w:val="both"/>
              <w:rPr>
                <w:rFonts w:eastAsia="Times New Roman"/>
                <w:kern w:val="0"/>
                <w:lang w:eastAsia="ru-RU"/>
                <w14:ligatures w14:val="none"/>
              </w:rPr>
            </w:pPr>
            <w:r w:rsidRPr="00A334BB">
              <w:rPr>
                <w:rFonts w:eastAsia="Times New Roman"/>
                <w:kern w:val="0"/>
                <w:lang w:eastAsia="ru-RU"/>
                <w14:ligatures w14:val="none"/>
              </w:rPr>
              <w:t xml:space="preserve">Увеличение количества предприятий приводит к повышению спроса на газоаналитическое оборудование, так как безопасность должна быть обеспечена на каждом опасном производстве и предприятии. </w:t>
            </w:r>
          </w:p>
        </w:tc>
      </w:tr>
      <w:tr w:rsidR="0064023E" w:rsidRPr="00A334BB" w14:paraId="2386ECA0" w14:textId="77777777" w:rsidTr="009D61E2">
        <w:trPr>
          <w:trHeight w:val="315"/>
        </w:trPr>
        <w:tc>
          <w:tcPr>
            <w:tcW w:w="1888" w:type="dxa"/>
            <w:shd w:val="clear" w:color="auto" w:fill="auto"/>
            <w:tcMar>
              <w:top w:w="30" w:type="dxa"/>
              <w:left w:w="45" w:type="dxa"/>
              <w:bottom w:w="30" w:type="dxa"/>
              <w:right w:w="45" w:type="dxa"/>
            </w:tcMar>
            <w:vAlign w:val="center"/>
          </w:tcPr>
          <w:p w14:paraId="0FDCF732" w14:textId="25C8113F" w:rsidR="0064023E" w:rsidRPr="00A334BB" w:rsidRDefault="0064023E" w:rsidP="0064023E">
            <w:pPr>
              <w:spacing w:after="0" w:line="240" w:lineRule="auto"/>
              <w:ind w:firstLine="0"/>
              <w:rPr>
                <w:rFonts w:eastAsia="Times New Roman"/>
                <w:kern w:val="0"/>
                <w:lang w:eastAsia="ru-RU"/>
                <w14:ligatures w14:val="none"/>
              </w:rPr>
            </w:pPr>
            <w:r>
              <w:rPr>
                <w:rFonts w:eastAsia="Times New Roman"/>
                <w:kern w:val="0"/>
                <w:lang w:eastAsia="ru-RU"/>
                <w14:ligatures w14:val="none"/>
              </w:rPr>
              <w:t xml:space="preserve">4. </w:t>
            </w:r>
            <w:r w:rsidRPr="00A334BB">
              <w:rPr>
                <w:rFonts w:eastAsia="Times New Roman"/>
                <w:kern w:val="0"/>
                <w:lang w:eastAsia="ru-RU"/>
                <w14:ligatures w14:val="none"/>
              </w:rPr>
              <w:t>Увеличение цен на энергоресурсы</w:t>
            </w:r>
          </w:p>
        </w:tc>
        <w:tc>
          <w:tcPr>
            <w:tcW w:w="709" w:type="dxa"/>
            <w:shd w:val="clear" w:color="auto" w:fill="auto"/>
            <w:tcMar>
              <w:top w:w="30" w:type="dxa"/>
              <w:left w:w="45" w:type="dxa"/>
              <w:bottom w:w="30" w:type="dxa"/>
              <w:right w:w="45" w:type="dxa"/>
            </w:tcMar>
            <w:vAlign w:val="center"/>
          </w:tcPr>
          <w:p w14:paraId="2B03FCD3" w14:textId="20FF4195"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Н</w:t>
            </w:r>
            <w:r w:rsidR="00681FBC">
              <w:rPr>
                <w:rFonts w:eastAsia="Times New Roman"/>
                <w:kern w:val="0"/>
                <w:lang w:val="en-US" w:eastAsia="ru-RU"/>
                <w14:ligatures w14:val="none"/>
              </w:rPr>
              <w:t>/</w:t>
            </w:r>
            <w:r w:rsidRPr="00A334BB">
              <w:rPr>
                <w:rFonts w:eastAsia="Times New Roman"/>
                <w:kern w:val="0"/>
                <w:lang w:eastAsia="ru-RU"/>
                <w14:ligatures w14:val="none"/>
              </w:rPr>
              <w:t>Б</w:t>
            </w:r>
          </w:p>
        </w:tc>
        <w:tc>
          <w:tcPr>
            <w:tcW w:w="567" w:type="dxa"/>
            <w:shd w:val="clear" w:color="auto" w:fill="auto"/>
            <w:tcMar>
              <w:top w:w="30" w:type="dxa"/>
              <w:left w:w="45" w:type="dxa"/>
              <w:bottom w:w="30" w:type="dxa"/>
              <w:right w:w="45" w:type="dxa"/>
            </w:tcMar>
            <w:vAlign w:val="center"/>
          </w:tcPr>
          <w:p w14:paraId="53070551"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w:t>
            </w:r>
          </w:p>
        </w:tc>
        <w:tc>
          <w:tcPr>
            <w:tcW w:w="1276" w:type="dxa"/>
            <w:shd w:val="clear" w:color="auto" w:fill="auto"/>
            <w:tcMar>
              <w:top w:w="30" w:type="dxa"/>
              <w:left w:w="45" w:type="dxa"/>
              <w:bottom w:w="30" w:type="dxa"/>
              <w:right w:w="45" w:type="dxa"/>
            </w:tcMar>
            <w:vAlign w:val="center"/>
          </w:tcPr>
          <w:p w14:paraId="4F63C606"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&gt;</w:t>
            </w:r>
          </w:p>
        </w:tc>
        <w:tc>
          <w:tcPr>
            <w:tcW w:w="1701" w:type="dxa"/>
            <w:shd w:val="clear" w:color="auto" w:fill="auto"/>
            <w:tcMar>
              <w:top w:w="30" w:type="dxa"/>
              <w:left w:w="45" w:type="dxa"/>
              <w:bottom w:w="30" w:type="dxa"/>
              <w:right w:w="45" w:type="dxa"/>
            </w:tcMar>
            <w:vAlign w:val="center"/>
          </w:tcPr>
          <w:p w14:paraId="41B0A69A"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Важные</w:t>
            </w:r>
          </w:p>
        </w:tc>
        <w:tc>
          <w:tcPr>
            <w:tcW w:w="3260" w:type="dxa"/>
            <w:shd w:val="clear" w:color="auto" w:fill="auto"/>
            <w:tcMar>
              <w:top w:w="30" w:type="dxa"/>
              <w:left w:w="45" w:type="dxa"/>
              <w:bottom w:w="30" w:type="dxa"/>
              <w:right w:w="45" w:type="dxa"/>
            </w:tcMar>
            <w:vAlign w:val="center"/>
          </w:tcPr>
          <w:p w14:paraId="30F4344B" w14:textId="77777777" w:rsidR="0064023E" w:rsidRPr="00A334BB" w:rsidRDefault="0064023E" w:rsidP="009D61E2">
            <w:pPr>
              <w:spacing w:after="0" w:line="240" w:lineRule="auto"/>
              <w:ind w:firstLine="0"/>
              <w:jc w:val="both"/>
              <w:rPr>
                <w:rFonts w:eastAsia="Times New Roman"/>
                <w:kern w:val="0"/>
                <w:lang w:eastAsia="ru-RU"/>
                <w14:ligatures w14:val="none"/>
              </w:rPr>
            </w:pPr>
            <w:r w:rsidRPr="00A334BB">
              <w:rPr>
                <w:rFonts w:eastAsia="Times New Roman"/>
                <w:kern w:val="0"/>
                <w:lang w:eastAsia="ru-RU"/>
                <w14:ligatures w14:val="none"/>
              </w:rPr>
              <w:t xml:space="preserve">Рост цен на энергоресурсы увеличивает стоимость продукции, стоимость доставки продукции компании, а также стоимость выездной поверки приборов и метрологических услуг. Также, из-за роста цен на энергоресурсы, увеличивается стоимость доставки комплектующих от поставщиков. </w:t>
            </w:r>
          </w:p>
        </w:tc>
      </w:tr>
      <w:tr w:rsidR="0064023E" w:rsidRPr="00A334BB" w14:paraId="12677840" w14:textId="77777777" w:rsidTr="009D61E2">
        <w:trPr>
          <w:trHeight w:val="315"/>
        </w:trPr>
        <w:tc>
          <w:tcPr>
            <w:tcW w:w="1888" w:type="dxa"/>
            <w:shd w:val="clear" w:color="auto" w:fill="auto"/>
            <w:tcMar>
              <w:top w:w="30" w:type="dxa"/>
              <w:left w:w="45" w:type="dxa"/>
              <w:bottom w:w="30" w:type="dxa"/>
              <w:right w:w="45" w:type="dxa"/>
            </w:tcMar>
            <w:vAlign w:val="center"/>
          </w:tcPr>
          <w:p w14:paraId="0A3085A1" w14:textId="6DBFB728" w:rsidR="0064023E" w:rsidRPr="00A334BB" w:rsidRDefault="0064023E" w:rsidP="0064023E">
            <w:pPr>
              <w:spacing w:after="0" w:line="240" w:lineRule="auto"/>
              <w:ind w:firstLine="0"/>
              <w:rPr>
                <w:rFonts w:eastAsia="Times New Roman"/>
                <w:kern w:val="0"/>
                <w:lang w:eastAsia="ru-RU"/>
                <w14:ligatures w14:val="none"/>
              </w:rPr>
            </w:pPr>
            <w:r>
              <w:rPr>
                <w:rFonts w:eastAsia="Times New Roman"/>
                <w:kern w:val="0"/>
                <w:lang w:eastAsia="ru-RU"/>
                <w14:ligatures w14:val="none"/>
              </w:rPr>
              <w:t xml:space="preserve">5. </w:t>
            </w:r>
            <w:r w:rsidRPr="00A334BB">
              <w:rPr>
                <w:rFonts w:eastAsia="Times New Roman"/>
                <w:kern w:val="0"/>
                <w:lang w:eastAsia="ru-RU"/>
                <w14:ligatures w14:val="none"/>
              </w:rPr>
              <w:t xml:space="preserve">Тенденция на </w:t>
            </w:r>
            <w:r w:rsidR="00BE28CA">
              <w:rPr>
                <w:rFonts w:eastAsia="Times New Roman"/>
                <w:kern w:val="0"/>
                <w:lang w:eastAsia="ru-RU"/>
                <w14:ligatures w14:val="none"/>
              </w:rPr>
              <w:t>и</w:t>
            </w:r>
            <w:r w:rsidRPr="00A334BB">
              <w:rPr>
                <w:rFonts w:eastAsia="Times New Roman"/>
                <w:kern w:val="0"/>
                <w:lang w:eastAsia="ru-RU"/>
                <w14:ligatures w14:val="none"/>
              </w:rPr>
              <w:t>зменение курса национальной валюты</w:t>
            </w:r>
          </w:p>
        </w:tc>
        <w:tc>
          <w:tcPr>
            <w:tcW w:w="709" w:type="dxa"/>
            <w:shd w:val="clear" w:color="auto" w:fill="auto"/>
            <w:tcMar>
              <w:top w:w="30" w:type="dxa"/>
              <w:left w:w="45" w:type="dxa"/>
              <w:bottom w:w="30" w:type="dxa"/>
              <w:right w:w="45" w:type="dxa"/>
            </w:tcMar>
            <w:vAlign w:val="center"/>
          </w:tcPr>
          <w:p w14:paraId="02831A41" w14:textId="0836F2FB"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Н</w:t>
            </w:r>
            <w:r w:rsidR="00681FBC">
              <w:rPr>
                <w:rFonts w:eastAsia="Times New Roman"/>
                <w:kern w:val="0"/>
                <w:lang w:val="en-US" w:eastAsia="ru-RU"/>
                <w14:ligatures w14:val="none"/>
              </w:rPr>
              <w:t>/</w:t>
            </w:r>
            <w:r w:rsidRPr="00A334BB">
              <w:rPr>
                <w:rFonts w:eastAsia="Times New Roman"/>
                <w:kern w:val="0"/>
                <w:lang w:eastAsia="ru-RU"/>
                <w14:ligatures w14:val="none"/>
              </w:rPr>
              <w:t>Б</w:t>
            </w:r>
          </w:p>
        </w:tc>
        <w:tc>
          <w:tcPr>
            <w:tcW w:w="567" w:type="dxa"/>
            <w:shd w:val="clear" w:color="auto" w:fill="auto"/>
            <w:tcMar>
              <w:top w:w="30" w:type="dxa"/>
              <w:left w:w="45" w:type="dxa"/>
              <w:bottom w:w="30" w:type="dxa"/>
              <w:right w:w="45" w:type="dxa"/>
            </w:tcMar>
            <w:vAlign w:val="center"/>
          </w:tcPr>
          <w:p w14:paraId="7A92DBE5"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w:t>
            </w:r>
          </w:p>
        </w:tc>
        <w:tc>
          <w:tcPr>
            <w:tcW w:w="1276" w:type="dxa"/>
            <w:shd w:val="clear" w:color="auto" w:fill="auto"/>
            <w:tcMar>
              <w:top w:w="30" w:type="dxa"/>
              <w:left w:w="45" w:type="dxa"/>
              <w:bottom w:w="30" w:type="dxa"/>
              <w:right w:w="45" w:type="dxa"/>
            </w:tcMar>
            <w:vAlign w:val="center"/>
          </w:tcPr>
          <w:p w14:paraId="6F0AC771"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w:t>
            </w:r>
          </w:p>
        </w:tc>
        <w:tc>
          <w:tcPr>
            <w:tcW w:w="1701" w:type="dxa"/>
            <w:shd w:val="clear" w:color="auto" w:fill="auto"/>
            <w:tcMar>
              <w:top w:w="30" w:type="dxa"/>
              <w:left w:w="45" w:type="dxa"/>
              <w:bottom w:w="30" w:type="dxa"/>
              <w:right w:w="45" w:type="dxa"/>
            </w:tcMar>
            <w:vAlign w:val="center"/>
          </w:tcPr>
          <w:p w14:paraId="0B923683"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Важные</w:t>
            </w:r>
          </w:p>
        </w:tc>
        <w:tc>
          <w:tcPr>
            <w:tcW w:w="3260" w:type="dxa"/>
            <w:shd w:val="clear" w:color="auto" w:fill="auto"/>
            <w:tcMar>
              <w:top w:w="30" w:type="dxa"/>
              <w:left w:w="45" w:type="dxa"/>
              <w:bottom w:w="30" w:type="dxa"/>
              <w:right w:w="45" w:type="dxa"/>
            </w:tcMar>
            <w:vAlign w:val="center"/>
          </w:tcPr>
          <w:p w14:paraId="0341E7D5" w14:textId="4C4970E2" w:rsidR="0064023E" w:rsidRPr="00A00E5B" w:rsidRDefault="0064023E" w:rsidP="009D61E2">
            <w:pPr>
              <w:spacing w:after="0" w:line="240" w:lineRule="auto"/>
              <w:ind w:firstLine="0"/>
              <w:jc w:val="both"/>
              <w:rPr>
                <w:rFonts w:eastAsia="Times New Roman"/>
                <w:kern w:val="0"/>
                <w:lang w:eastAsia="ru-RU"/>
                <w14:ligatures w14:val="none"/>
              </w:rPr>
            </w:pPr>
            <w:r w:rsidRPr="00A334BB">
              <w:rPr>
                <w:rFonts w:eastAsia="Times New Roman"/>
                <w:kern w:val="0"/>
                <w:lang w:eastAsia="ru-RU"/>
                <w14:ligatures w14:val="none"/>
              </w:rPr>
              <w:t>При обесценивании национальной валюты продукция компании на внешних рынках становится более конкурентноспособной, так как удешевляется, становится менее конкурентной на отечественном рынке, так как удорожаются импортные комплектующие, и продукция становится дороже. При укреплении национальной валюты ситуация противоположная. Нестабильность курса затрудняет долгосрочное прогнозирование деятельности компании</w:t>
            </w:r>
            <w:r w:rsidR="00A2724B">
              <w:rPr>
                <w:rFonts w:eastAsia="Times New Roman"/>
                <w:kern w:val="0"/>
                <w:lang w:eastAsia="ru-RU"/>
                <w14:ligatures w14:val="none"/>
              </w:rPr>
              <w:t xml:space="preserve"> </w:t>
            </w:r>
            <w:r w:rsidR="00D07288" w:rsidRPr="00A00E5B">
              <w:rPr>
                <w:rFonts w:eastAsia="Times New Roman"/>
                <w:kern w:val="0"/>
                <w:lang w:eastAsia="ru-RU"/>
                <w14:ligatures w14:val="none"/>
              </w:rPr>
              <w:t>[5].</w:t>
            </w:r>
          </w:p>
        </w:tc>
      </w:tr>
      <w:tr w:rsidR="0064023E" w:rsidRPr="00A334BB" w14:paraId="29FDFA9C" w14:textId="77777777" w:rsidTr="009D61E2">
        <w:trPr>
          <w:trHeight w:val="315"/>
        </w:trPr>
        <w:tc>
          <w:tcPr>
            <w:tcW w:w="1888" w:type="dxa"/>
            <w:shd w:val="clear" w:color="auto" w:fill="auto"/>
            <w:tcMar>
              <w:top w:w="30" w:type="dxa"/>
              <w:left w:w="45" w:type="dxa"/>
              <w:bottom w:w="30" w:type="dxa"/>
              <w:right w:w="45" w:type="dxa"/>
            </w:tcMar>
            <w:vAlign w:val="center"/>
          </w:tcPr>
          <w:p w14:paraId="267CE6A0" w14:textId="3673BB4A" w:rsidR="0064023E" w:rsidRPr="00A334BB" w:rsidRDefault="0064023E" w:rsidP="0064023E">
            <w:pPr>
              <w:spacing w:after="0" w:line="240" w:lineRule="auto"/>
              <w:ind w:firstLine="0"/>
              <w:rPr>
                <w:rFonts w:eastAsia="Times New Roman"/>
                <w:kern w:val="0"/>
                <w:lang w:eastAsia="ru-RU"/>
                <w14:ligatures w14:val="none"/>
              </w:rPr>
            </w:pPr>
            <w:r>
              <w:rPr>
                <w:rFonts w:eastAsia="Times New Roman"/>
                <w:kern w:val="0"/>
                <w:lang w:eastAsia="ru-RU"/>
                <w14:ligatures w14:val="none"/>
              </w:rPr>
              <w:t xml:space="preserve">6. </w:t>
            </w:r>
            <w:r w:rsidRPr="00A334BB">
              <w:rPr>
                <w:rFonts w:eastAsia="Times New Roman"/>
                <w:kern w:val="0"/>
                <w:lang w:eastAsia="ru-RU"/>
                <w14:ligatures w14:val="none"/>
              </w:rPr>
              <w:t>Повышение нестабильности уровня инфляции и процентных ставок</w:t>
            </w:r>
          </w:p>
        </w:tc>
        <w:tc>
          <w:tcPr>
            <w:tcW w:w="709" w:type="dxa"/>
            <w:shd w:val="clear" w:color="auto" w:fill="auto"/>
            <w:tcMar>
              <w:top w:w="30" w:type="dxa"/>
              <w:left w:w="45" w:type="dxa"/>
              <w:bottom w:w="30" w:type="dxa"/>
              <w:right w:w="45" w:type="dxa"/>
            </w:tcMar>
            <w:vAlign w:val="center"/>
          </w:tcPr>
          <w:p w14:paraId="20A85B86" w14:textId="03DC50EF"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Н</w:t>
            </w:r>
            <w:r w:rsidR="00681FBC">
              <w:rPr>
                <w:rFonts w:eastAsia="Times New Roman"/>
                <w:kern w:val="0"/>
                <w:lang w:val="en-US" w:eastAsia="ru-RU"/>
                <w14:ligatures w14:val="none"/>
              </w:rPr>
              <w:t>/</w:t>
            </w:r>
            <w:r w:rsidRPr="00A334BB">
              <w:rPr>
                <w:rFonts w:eastAsia="Times New Roman"/>
                <w:kern w:val="0"/>
                <w:lang w:eastAsia="ru-RU"/>
                <w14:ligatures w14:val="none"/>
              </w:rPr>
              <w:t>Б</w:t>
            </w:r>
          </w:p>
        </w:tc>
        <w:tc>
          <w:tcPr>
            <w:tcW w:w="567" w:type="dxa"/>
            <w:shd w:val="clear" w:color="auto" w:fill="auto"/>
            <w:tcMar>
              <w:top w:w="30" w:type="dxa"/>
              <w:left w:w="45" w:type="dxa"/>
              <w:bottom w:w="30" w:type="dxa"/>
              <w:right w:w="45" w:type="dxa"/>
            </w:tcMar>
            <w:vAlign w:val="center"/>
          </w:tcPr>
          <w:p w14:paraId="75CBDD85"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w:t>
            </w:r>
          </w:p>
        </w:tc>
        <w:tc>
          <w:tcPr>
            <w:tcW w:w="1276" w:type="dxa"/>
            <w:shd w:val="clear" w:color="auto" w:fill="auto"/>
            <w:tcMar>
              <w:top w:w="30" w:type="dxa"/>
              <w:left w:w="45" w:type="dxa"/>
              <w:bottom w:w="30" w:type="dxa"/>
              <w:right w:w="45" w:type="dxa"/>
            </w:tcMar>
            <w:vAlign w:val="center"/>
          </w:tcPr>
          <w:p w14:paraId="28FE4036"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&gt;</w:t>
            </w:r>
          </w:p>
        </w:tc>
        <w:tc>
          <w:tcPr>
            <w:tcW w:w="1701" w:type="dxa"/>
            <w:shd w:val="clear" w:color="auto" w:fill="auto"/>
            <w:tcMar>
              <w:top w:w="30" w:type="dxa"/>
              <w:left w:w="45" w:type="dxa"/>
              <w:bottom w:w="30" w:type="dxa"/>
              <w:right w:w="45" w:type="dxa"/>
            </w:tcMar>
            <w:vAlign w:val="center"/>
          </w:tcPr>
          <w:p w14:paraId="3CF22C10"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Существенные</w:t>
            </w:r>
          </w:p>
        </w:tc>
        <w:tc>
          <w:tcPr>
            <w:tcW w:w="3260" w:type="dxa"/>
            <w:shd w:val="clear" w:color="auto" w:fill="auto"/>
            <w:tcMar>
              <w:top w:w="30" w:type="dxa"/>
              <w:left w:w="45" w:type="dxa"/>
              <w:bottom w:w="30" w:type="dxa"/>
              <w:right w:w="45" w:type="dxa"/>
            </w:tcMar>
            <w:vAlign w:val="center"/>
          </w:tcPr>
          <w:p w14:paraId="3191307D" w14:textId="2C95BE24" w:rsidR="0064023E" w:rsidRPr="002C2B04" w:rsidRDefault="0064023E" w:rsidP="009D61E2">
            <w:pPr>
              <w:spacing w:after="0" w:line="240" w:lineRule="auto"/>
              <w:ind w:firstLine="0"/>
              <w:jc w:val="both"/>
              <w:rPr>
                <w:rFonts w:eastAsia="Times New Roman"/>
                <w:kern w:val="0"/>
                <w:lang w:eastAsia="ru-RU"/>
                <w14:ligatures w14:val="none"/>
              </w:rPr>
            </w:pPr>
            <w:r w:rsidRPr="00A334BB">
              <w:rPr>
                <w:rFonts w:eastAsia="Times New Roman"/>
                <w:kern w:val="0"/>
                <w:lang w:eastAsia="ru-RU"/>
                <w14:ligatures w14:val="none"/>
              </w:rPr>
              <w:t>Повышение процентных ставок увеличивает стоимость кредита, кредиты становятся менее доступными. Рост уровня инфляции затрудняет прогнозируемость дохода, снижает прибыль компании при длительном цикле производства. ГК</w:t>
            </w:r>
            <w:r w:rsidR="002C2B04">
              <w:rPr>
                <w:rFonts w:eastAsia="Times New Roman"/>
                <w:kern w:val="0"/>
                <w:lang w:eastAsia="ru-RU"/>
                <w14:ligatures w14:val="none"/>
              </w:rPr>
              <w:t xml:space="preserve"> «ЭРИС»</w:t>
            </w:r>
            <w:r w:rsidRPr="00A334BB">
              <w:rPr>
                <w:rFonts w:eastAsia="Times New Roman"/>
                <w:kern w:val="0"/>
                <w:lang w:eastAsia="ru-RU"/>
                <w14:ligatures w14:val="none"/>
              </w:rPr>
              <w:t xml:space="preserve"> не использует кредитование, из чего мы можем сделать вывод, что данный фактор является существенным для компании</w:t>
            </w:r>
            <w:r w:rsidR="002C2B04" w:rsidRPr="002C2B04">
              <w:rPr>
                <w:rFonts w:eastAsia="Times New Roman"/>
                <w:kern w:val="0"/>
                <w:lang w:eastAsia="ru-RU"/>
                <w14:ligatures w14:val="none"/>
              </w:rPr>
              <w:t xml:space="preserve"> [6].</w:t>
            </w:r>
          </w:p>
        </w:tc>
      </w:tr>
      <w:tr w:rsidR="0064023E" w:rsidRPr="00A334BB" w14:paraId="6CB370A6" w14:textId="77777777" w:rsidTr="009D61E2">
        <w:trPr>
          <w:trHeight w:val="315"/>
        </w:trPr>
        <w:tc>
          <w:tcPr>
            <w:tcW w:w="1888" w:type="dxa"/>
            <w:shd w:val="clear" w:color="auto" w:fill="auto"/>
            <w:tcMar>
              <w:top w:w="30" w:type="dxa"/>
              <w:left w:w="45" w:type="dxa"/>
              <w:bottom w:w="30" w:type="dxa"/>
              <w:right w:w="45" w:type="dxa"/>
            </w:tcMar>
            <w:vAlign w:val="center"/>
          </w:tcPr>
          <w:p w14:paraId="0F840C4A" w14:textId="271D0B5E" w:rsidR="0064023E" w:rsidRPr="00A334BB" w:rsidRDefault="0064023E" w:rsidP="0064023E">
            <w:pPr>
              <w:spacing w:after="0" w:line="240" w:lineRule="auto"/>
              <w:ind w:firstLine="0"/>
              <w:rPr>
                <w:rFonts w:eastAsia="Times New Roman"/>
                <w:kern w:val="0"/>
                <w:lang w:eastAsia="ru-RU"/>
                <w14:ligatures w14:val="none"/>
              </w:rPr>
            </w:pPr>
            <w:r>
              <w:rPr>
                <w:rFonts w:eastAsia="Times New Roman"/>
                <w:kern w:val="0"/>
                <w:lang w:eastAsia="ru-RU"/>
                <w14:ligatures w14:val="none"/>
              </w:rPr>
              <w:t xml:space="preserve">7. </w:t>
            </w:r>
            <w:r w:rsidRPr="00A334BB">
              <w:rPr>
                <w:rFonts w:eastAsia="Times New Roman"/>
                <w:kern w:val="0"/>
                <w:lang w:eastAsia="ru-RU"/>
                <w14:ligatures w14:val="none"/>
              </w:rPr>
              <w:t>Расширение и увеличение отраслевых рынков</w:t>
            </w:r>
          </w:p>
        </w:tc>
        <w:tc>
          <w:tcPr>
            <w:tcW w:w="709" w:type="dxa"/>
            <w:shd w:val="clear" w:color="auto" w:fill="auto"/>
            <w:tcMar>
              <w:top w:w="30" w:type="dxa"/>
              <w:left w:w="45" w:type="dxa"/>
              <w:bottom w:w="30" w:type="dxa"/>
              <w:right w:w="45" w:type="dxa"/>
            </w:tcMar>
            <w:vAlign w:val="center"/>
          </w:tcPr>
          <w:p w14:paraId="57D82FA6" w14:textId="1112C05A"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Н</w:t>
            </w:r>
            <w:r w:rsidR="00681FBC">
              <w:rPr>
                <w:rFonts w:eastAsia="Times New Roman"/>
                <w:kern w:val="0"/>
                <w:lang w:val="en-US" w:eastAsia="ru-RU"/>
                <w14:ligatures w14:val="none"/>
              </w:rPr>
              <w:t>/</w:t>
            </w:r>
            <w:r w:rsidRPr="00A334BB">
              <w:rPr>
                <w:rFonts w:eastAsia="Times New Roman"/>
                <w:kern w:val="0"/>
                <w:lang w:eastAsia="ru-RU"/>
                <w14:ligatures w14:val="none"/>
              </w:rPr>
              <w:t>Б</w:t>
            </w:r>
          </w:p>
        </w:tc>
        <w:tc>
          <w:tcPr>
            <w:tcW w:w="567" w:type="dxa"/>
            <w:shd w:val="clear" w:color="auto" w:fill="auto"/>
            <w:tcMar>
              <w:top w:w="30" w:type="dxa"/>
              <w:left w:w="45" w:type="dxa"/>
              <w:bottom w:w="30" w:type="dxa"/>
              <w:right w:w="45" w:type="dxa"/>
            </w:tcMar>
            <w:vAlign w:val="center"/>
          </w:tcPr>
          <w:p w14:paraId="1BA8D90F"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w:t>
            </w:r>
          </w:p>
        </w:tc>
        <w:tc>
          <w:tcPr>
            <w:tcW w:w="1276" w:type="dxa"/>
            <w:shd w:val="clear" w:color="auto" w:fill="auto"/>
            <w:tcMar>
              <w:top w:w="30" w:type="dxa"/>
              <w:left w:w="45" w:type="dxa"/>
              <w:bottom w:w="30" w:type="dxa"/>
              <w:right w:w="45" w:type="dxa"/>
            </w:tcMar>
            <w:vAlign w:val="center"/>
          </w:tcPr>
          <w:p w14:paraId="379BE18D"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&gt;</w:t>
            </w:r>
          </w:p>
        </w:tc>
        <w:tc>
          <w:tcPr>
            <w:tcW w:w="1701" w:type="dxa"/>
            <w:shd w:val="clear" w:color="auto" w:fill="auto"/>
            <w:tcMar>
              <w:top w:w="30" w:type="dxa"/>
              <w:left w:w="45" w:type="dxa"/>
              <w:bottom w:w="30" w:type="dxa"/>
              <w:right w:w="45" w:type="dxa"/>
            </w:tcMar>
            <w:vAlign w:val="center"/>
          </w:tcPr>
          <w:p w14:paraId="7228B48A"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Существенные</w:t>
            </w:r>
          </w:p>
        </w:tc>
        <w:tc>
          <w:tcPr>
            <w:tcW w:w="3260" w:type="dxa"/>
            <w:shd w:val="clear" w:color="auto" w:fill="auto"/>
            <w:tcMar>
              <w:top w:w="30" w:type="dxa"/>
              <w:left w:w="45" w:type="dxa"/>
              <w:bottom w:w="30" w:type="dxa"/>
              <w:right w:w="45" w:type="dxa"/>
            </w:tcMar>
            <w:vAlign w:val="center"/>
          </w:tcPr>
          <w:p w14:paraId="1EA2F591" w14:textId="36463E6B" w:rsidR="0064023E" w:rsidRPr="006F18E6" w:rsidRDefault="0064023E" w:rsidP="009D61E2">
            <w:pPr>
              <w:spacing w:after="0" w:line="240" w:lineRule="auto"/>
              <w:ind w:firstLine="0"/>
              <w:jc w:val="both"/>
              <w:rPr>
                <w:rFonts w:eastAsia="Times New Roman"/>
                <w:kern w:val="0"/>
                <w:lang w:eastAsia="ru-RU"/>
                <w14:ligatures w14:val="none"/>
              </w:rPr>
            </w:pPr>
            <w:r w:rsidRPr="00A334BB">
              <w:rPr>
                <w:rFonts w:eastAsia="Times New Roman"/>
                <w:kern w:val="0"/>
                <w:lang w:eastAsia="ru-RU"/>
                <w14:ligatures w14:val="none"/>
              </w:rPr>
              <w:t>Рост отраслевых рынков, требующих продукцию компании, повышает спрос на товар, делает его более конкурентноспособным и востребованным на рынке</w:t>
            </w:r>
            <w:r w:rsidR="00A2724B">
              <w:rPr>
                <w:rFonts w:eastAsia="Times New Roman"/>
                <w:kern w:val="0"/>
                <w:lang w:eastAsia="ru-RU"/>
                <w14:ligatures w14:val="none"/>
              </w:rPr>
              <w:t xml:space="preserve"> </w:t>
            </w:r>
            <w:r w:rsidR="006F18E6" w:rsidRPr="006F18E6">
              <w:rPr>
                <w:rFonts w:eastAsia="Times New Roman"/>
                <w:kern w:val="0"/>
                <w:lang w:eastAsia="ru-RU"/>
                <w14:ligatures w14:val="none"/>
              </w:rPr>
              <w:t>[7].</w:t>
            </w:r>
          </w:p>
        </w:tc>
      </w:tr>
      <w:tr w:rsidR="0064023E" w:rsidRPr="00A334BB" w14:paraId="6B13FD49" w14:textId="77777777" w:rsidTr="009D61E2">
        <w:trPr>
          <w:trHeight w:val="315"/>
        </w:trPr>
        <w:tc>
          <w:tcPr>
            <w:tcW w:w="1888" w:type="dxa"/>
            <w:shd w:val="clear" w:color="auto" w:fill="auto"/>
            <w:tcMar>
              <w:top w:w="30" w:type="dxa"/>
              <w:left w:w="45" w:type="dxa"/>
              <w:bottom w:w="30" w:type="dxa"/>
              <w:right w:w="45" w:type="dxa"/>
            </w:tcMar>
            <w:vAlign w:val="center"/>
          </w:tcPr>
          <w:p w14:paraId="3AF57A41" w14:textId="24D97BB8" w:rsidR="0064023E" w:rsidRPr="00A334BB" w:rsidRDefault="0064023E" w:rsidP="0064023E">
            <w:pPr>
              <w:spacing w:after="0" w:line="240" w:lineRule="auto"/>
              <w:ind w:firstLine="0"/>
              <w:rPr>
                <w:rFonts w:eastAsia="Times New Roman"/>
                <w:kern w:val="0"/>
                <w:lang w:eastAsia="ru-RU"/>
                <w14:ligatures w14:val="none"/>
              </w:rPr>
            </w:pPr>
            <w:r>
              <w:rPr>
                <w:rFonts w:eastAsia="Times New Roman"/>
                <w:kern w:val="0"/>
                <w:lang w:eastAsia="ru-RU"/>
                <w14:ligatures w14:val="none"/>
              </w:rPr>
              <w:t xml:space="preserve">8. </w:t>
            </w:r>
            <w:r w:rsidRPr="00A334BB">
              <w:rPr>
                <w:rFonts w:eastAsia="Times New Roman"/>
                <w:kern w:val="0"/>
                <w:lang w:eastAsia="ru-RU"/>
                <w14:ligatures w14:val="none"/>
              </w:rPr>
              <w:t>Увеличение уровня безработицы</w:t>
            </w:r>
          </w:p>
        </w:tc>
        <w:tc>
          <w:tcPr>
            <w:tcW w:w="709" w:type="dxa"/>
            <w:shd w:val="clear" w:color="auto" w:fill="auto"/>
            <w:tcMar>
              <w:top w:w="30" w:type="dxa"/>
              <w:left w:w="45" w:type="dxa"/>
              <w:bottom w:w="30" w:type="dxa"/>
              <w:right w:w="45" w:type="dxa"/>
            </w:tcMar>
            <w:vAlign w:val="center"/>
          </w:tcPr>
          <w:p w14:paraId="765FE374" w14:textId="56241A2C"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Н</w:t>
            </w:r>
            <w:r w:rsidR="00681FBC">
              <w:rPr>
                <w:rFonts w:eastAsia="Times New Roman"/>
                <w:kern w:val="0"/>
                <w:lang w:val="en-US" w:eastAsia="ru-RU"/>
                <w14:ligatures w14:val="none"/>
              </w:rPr>
              <w:t>/</w:t>
            </w:r>
            <w:r w:rsidRPr="00A334BB">
              <w:rPr>
                <w:rFonts w:eastAsia="Times New Roman"/>
                <w:kern w:val="0"/>
                <w:lang w:eastAsia="ru-RU"/>
                <w14:ligatures w14:val="none"/>
              </w:rPr>
              <w:t>Б</w:t>
            </w:r>
          </w:p>
        </w:tc>
        <w:tc>
          <w:tcPr>
            <w:tcW w:w="567" w:type="dxa"/>
            <w:shd w:val="clear" w:color="auto" w:fill="auto"/>
            <w:tcMar>
              <w:top w:w="30" w:type="dxa"/>
              <w:left w:w="45" w:type="dxa"/>
              <w:bottom w:w="30" w:type="dxa"/>
              <w:right w:w="45" w:type="dxa"/>
            </w:tcMar>
            <w:vAlign w:val="center"/>
          </w:tcPr>
          <w:p w14:paraId="57A5E328"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w:t>
            </w:r>
          </w:p>
        </w:tc>
        <w:tc>
          <w:tcPr>
            <w:tcW w:w="1276" w:type="dxa"/>
            <w:shd w:val="clear" w:color="auto" w:fill="auto"/>
            <w:tcMar>
              <w:top w:w="30" w:type="dxa"/>
              <w:left w:w="45" w:type="dxa"/>
              <w:bottom w:w="30" w:type="dxa"/>
              <w:right w:w="45" w:type="dxa"/>
            </w:tcMar>
            <w:vAlign w:val="center"/>
          </w:tcPr>
          <w:p w14:paraId="120865DA"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w:t>
            </w:r>
          </w:p>
        </w:tc>
        <w:tc>
          <w:tcPr>
            <w:tcW w:w="1701" w:type="dxa"/>
            <w:shd w:val="clear" w:color="auto" w:fill="auto"/>
            <w:tcMar>
              <w:top w:w="30" w:type="dxa"/>
              <w:left w:w="45" w:type="dxa"/>
              <w:bottom w:w="30" w:type="dxa"/>
              <w:right w:w="45" w:type="dxa"/>
            </w:tcMar>
            <w:vAlign w:val="center"/>
          </w:tcPr>
          <w:p w14:paraId="67381A62"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Существенные</w:t>
            </w:r>
          </w:p>
        </w:tc>
        <w:tc>
          <w:tcPr>
            <w:tcW w:w="3260" w:type="dxa"/>
            <w:shd w:val="clear" w:color="auto" w:fill="auto"/>
            <w:tcMar>
              <w:top w:w="30" w:type="dxa"/>
              <w:left w:w="45" w:type="dxa"/>
              <w:bottom w:w="30" w:type="dxa"/>
              <w:right w:w="45" w:type="dxa"/>
            </w:tcMar>
            <w:vAlign w:val="center"/>
          </w:tcPr>
          <w:p w14:paraId="6E5918A9" w14:textId="7F13C9E2" w:rsidR="0064023E" w:rsidRPr="006F18E6" w:rsidRDefault="0064023E" w:rsidP="009D61E2">
            <w:pPr>
              <w:spacing w:after="0" w:line="240" w:lineRule="auto"/>
              <w:ind w:firstLine="0"/>
              <w:jc w:val="both"/>
              <w:rPr>
                <w:rFonts w:eastAsia="Times New Roman"/>
                <w:kern w:val="0"/>
                <w:lang w:eastAsia="ru-RU"/>
                <w14:ligatures w14:val="none"/>
              </w:rPr>
            </w:pPr>
            <w:r w:rsidRPr="00A334BB">
              <w:rPr>
                <w:rFonts w:eastAsia="Times New Roman"/>
                <w:kern w:val="0"/>
                <w:lang w:eastAsia="ru-RU"/>
                <w14:ligatures w14:val="none"/>
              </w:rPr>
              <w:t>Высокий уровень безработицы устраняет кадровый дефицит и предоставляет больший выбор специалистов на рынке свободной рабочей силы</w:t>
            </w:r>
            <w:r w:rsidR="00A2724B">
              <w:rPr>
                <w:rFonts w:eastAsia="Times New Roman"/>
                <w:kern w:val="0"/>
                <w:lang w:eastAsia="ru-RU"/>
                <w14:ligatures w14:val="none"/>
              </w:rPr>
              <w:t xml:space="preserve"> </w:t>
            </w:r>
            <w:r w:rsidR="006F18E6" w:rsidRPr="006F18E6">
              <w:rPr>
                <w:rFonts w:eastAsia="Times New Roman"/>
                <w:kern w:val="0"/>
                <w:lang w:eastAsia="ru-RU"/>
                <w14:ligatures w14:val="none"/>
              </w:rPr>
              <w:t>[8].</w:t>
            </w:r>
          </w:p>
        </w:tc>
      </w:tr>
      <w:tr w:rsidR="0064023E" w:rsidRPr="00A334BB" w14:paraId="4A1BA65E" w14:textId="77777777" w:rsidTr="001F59D5">
        <w:trPr>
          <w:trHeight w:val="315"/>
        </w:trPr>
        <w:tc>
          <w:tcPr>
            <w:tcW w:w="9401" w:type="dxa"/>
            <w:gridSpan w:val="6"/>
            <w:shd w:val="clear" w:color="auto" w:fill="auto"/>
            <w:tcMar>
              <w:top w:w="30" w:type="dxa"/>
              <w:left w:w="45" w:type="dxa"/>
              <w:bottom w:w="30" w:type="dxa"/>
              <w:right w:w="45" w:type="dxa"/>
            </w:tcMar>
            <w:vAlign w:val="center"/>
          </w:tcPr>
          <w:p w14:paraId="01AFA362" w14:textId="13B7E436" w:rsidR="0064023E" w:rsidRPr="00A334BB" w:rsidRDefault="0064023E" w:rsidP="009D61E2">
            <w:pPr>
              <w:spacing w:after="0" w:line="240" w:lineRule="auto"/>
              <w:ind w:firstLine="0"/>
              <w:jc w:val="both"/>
              <w:rPr>
                <w:rFonts w:eastAsia="Times New Roman"/>
                <w:kern w:val="0"/>
                <w:lang w:eastAsia="ru-RU"/>
                <w14:ligatures w14:val="none"/>
              </w:rPr>
            </w:pPr>
            <w:r w:rsidRPr="001B5682">
              <w:rPr>
                <w:b/>
                <w:bCs/>
              </w:rPr>
              <w:t>S</w:t>
            </w:r>
            <w:r w:rsidRPr="001B5682">
              <w:t xml:space="preserve"> - Социальные</w:t>
            </w:r>
          </w:p>
        </w:tc>
      </w:tr>
      <w:tr w:rsidR="0064023E" w:rsidRPr="00A334BB" w14:paraId="7735EFD9" w14:textId="77777777" w:rsidTr="009D61E2">
        <w:trPr>
          <w:trHeight w:val="315"/>
        </w:trPr>
        <w:tc>
          <w:tcPr>
            <w:tcW w:w="1888" w:type="dxa"/>
            <w:shd w:val="clear" w:color="auto" w:fill="auto"/>
            <w:tcMar>
              <w:top w:w="30" w:type="dxa"/>
              <w:left w:w="45" w:type="dxa"/>
              <w:bottom w:w="30" w:type="dxa"/>
              <w:right w:w="45" w:type="dxa"/>
            </w:tcMar>
            <w:vAlign w:val="center"/>
          </w:tcPr>
          <w:p w14:paraId="15189E49" w14:textId="79B72200" w:rsidR="0064023E" w:rsidRDefault="0064023E" w:rsidP="0064023E">
            <w:pPr>
              <w:spacing w:after="0" w:line="240" w:lineRule="auto"/>
              <w:ind w:firstLine="0"/>
              <w:rPr>
                <w:rFonts w:eastAsia="Times New Roman"/>
                <w:kern w:val="0"/>
                <w:lang w:eastAsia="ru-RU"/>
                <w14:ligatures w14:val="none"/>
              </w:rPr>
            </w:pPr>
            <w:r>
              <w:rPr>
                <w:rFonts w:eastAsia="Times New Roman"/>
                <w:kern w:val="0"/>
                <w:lang w:eastAsia="ru-RU"/>
                <w14:ligatures w14:val="none"/>
              </w:rPr>
              <w:t xml:space="preserve">1. </w:t>
            </w:r>
            <w:r w:rsidRPr="00A334BB">
              <w:rPr>
                <w:rFonts w:eastAsia="Times New Roman"/>
                <w:kern w:val="0"/>
                <w:lang w:eastAsia="ru-RU"/>
                <w14:ligatures w14:val="none"/>
              </w:rPr>
              <w:t>Увеличение давления информационного потока на человека</w:t>
            </w:r>
          </w:p>
        </w:tc>
        <w:tc>
          <w:tcPr>
            <w:tcW w:w="709" w:type="dxa"/>
            <w:shd w:val="clear" w:color="auto" w:fill="auto"/>
            <w:tcMar>
              <w:top w:w="30" w:type="dxa"/>
              <w:left w:w="45" w:type="dxa"/>
              <w:bottom w:w="30" w:type="dxa"/>
              <w:right w:w="45" w:type="dxa"/>
            </w:tcMar>
            <w:vAlign w:val="center"/>
          </w:tcPr>
          <w:p w14:paraId="6C7D1336" w14:textId="1D731011"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Н/Б</w:t>
            </w:r>
          </w:p>
        </w:tc>
        <w:tc>
          <w:tcPr>
            <w:tcW w:w="567" w:type="dxa"/>
            <w:shd w:val="clear" w:color="auto" w:fill="auto"/>
            <w:tcMar>
              <w:top w:w="30" w:type="dxa"/>
              <w:left w:w="45" w:type="dxa"/>
              <w:bottom w:w="30" w:type="dxa"/>
              <w:right w:w="45" w:type="dxa"/>
            </w:tcMar>
            <w:vAlign w:val="center"/>
          </w:tcPr>
          <w:p w14:paraId="1556DD68" w14:textId="623C168B"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w:t>
            </w:r>
          </w:p>
        </w:tc>
        <w:tc>
          <w:tcPr>
            <w:tcW w:w="1276" w:type="dxa"/>
            <w:shd w:val="clear" w:color="auto" w:fill="auto"/>
            <w:tcMar>
              <w:top w:w="30" w:type="dxa"/>
              <w:left w:w="45" w:type="dxa"/>
              <w:bottom w:w="30" w:type="dxa"/>
              <w:right w:w="45" w:type="dxa"/>
            </w:tcMar>
            <w:vAlign w:val="center"/>
          </w:tcPr>
          <w:p w14:paraId="407889B7" w14:textId="3639BF71"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&gt;</w:t>
            </w:r>
          </w:p>
        </w:tc>
        <w:tc>
          <w:tcPr>
            <w:tcW w:w="1701" w:type="dxa"/>
            <w:shd w:val="clear" w:color="auto" w:fill="auto"/>
            <w:tcMar>
              <w:top w:w="30" w:type="dxa"/>
              <w:left w:w="45" w:type="dxa"/>
              <w:bottom w:w="30" w:type="dxa"/>
              <w:right w:w="45" w:type="dxa"/>
            </w:tcMar>
            <w:vAlign w:val="center"/>
          </w:tcPr>
          <w:p w14:paraId="6B480E64" w14:textId="60722FEF"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Важные</w:t>
            </w:r>
          </w:p>
        </w:tc>
        <w:tc>
          <w:tcPr>
            <w:tcW w:w="3260" w:type="dxa"/>
            <w:shd w:val="clear" w:color="auto" w:fill="auto"/>
            <w:tcMar>
              <w:top w:w="30" w:type="dxa"/>
              <w:left w:w="45" w:type="dxa"/>
              <w:bottom w:w="30" w:type="dxa"/>
              <w:right w:w="45" w:type="dxa"/>
            </w:tcMar>
            <w:vAlign w:val="center"/>
          </w:tcPr>
          <w:p w14:paraId="465CF529" w14:textId="483EE4BD" w:rsidR="0064023E" w:rsidRPr="00A334BB" w:rsidRDefault="0064023E" w:rsidP="009D61E2">
            <w:pPr>
              <w:spacing w:after="0" w:line="240" w:lineRule="auto"/>
              <w:ind w:firstLine="0"/>
              <w:jc w:val="both"/>
              <w:rPr>
                <w:rFonts w:eastAsia="Times New Roman"/>
                <w:kern w:val="0"/>
                <w:lang w:eastAsia="ru-RU"/>
                <w14:ligatures w14:val="none"/>
              </w:rPr>
            </w:pPr>
            <w:r w:rsidRPr="00A334BB">
              <w:rPr>
                <w:rFonts w:eastAsia="Times New Roman"/>
                <w:kern w:val="0"/>
                <w:lang w:eastAsia="ru-RU"/>
                <w14:ligatures w14:val="none"/>
              </w:rPr>
              <w:t xml:space="preserve">Современный человек испытывают все большее и большее давление информации. В этой связи он избегает новых столкновений с рекламой, предложениями, а также изучением источников. Это, безусловно, мешает </w:t>
            </w:r>
            <w:r>
              <w:rPr>
                <w:rFonts w:eastAsia="Times New Roman"/>
                <w:kern w:val="0"/>
                <w:lang w:eastAsia="ru-RU"/>
                <w14:ligatures w14:val="none"/>
              </w:rPr>
              <w:t xml:space="preserve">ГК </w:t>
            </w:r>
            <w:r w:rsidR="00B1156E">
              <w:rPr>
                <w:rFonts w:eastAsia="Times New Roman"/>
                <w:kern w:val="0"/>
                <w:lang w:eastAsia="ru-RU"/>
                <w14:ligatures w14:val="none"/>
              </w:rPr>
              <w:t>«</w:t>
            </w:r>
            <w:r w:rsidRPr="00A334BB">
              <w:rPr>
                <w:rFonts w:eastAsia="Times New Roman"/>
                <w:kern w:val="0"/>
                <w:lang w:eastAsia="ru-RU"/>
                <w14:ligatures w14:val="none"/>
              </w:rPr>
              <w:t>Э</w:t>
            </w:r>
            <w:r>
              <w:rPr>
                <w:rFonts w:eastAsia="Times New Roman"/>
                <w:kern w:val="0"/>
                <w:lang w:eastAsia="ru-RU"/>
                <w14:ligatures w14:val="none"/>
              </w:rPr>
              <w:t>РИС</w:t>
            </w:r>
            <w:r w:rsidR="00B1156E">
              <w:rPr>
                <w:rFonts w:eastAsia="Times New Roman"/>
                <w:kern w:val="0"/>
                <w:lang w:eastAsia="ru-RU"/>
                <w14:ligatures w14:val="none"/>
              </w:rPr>
              <w:t>»</w:t>
            </w:r>
            <w:r w:rsidRPr="00A334BB">
              <w:rPr>
                <w:rFonts w:eastAsia="Times New Roman"/>
                <w:kern w:val="0"/>
                <w:lang w:eastAsia="ru-RU"/>
                <w14:ligatures w14:val="none"/>
              </w:rPr>
              <w:t xml:space="preserve"> налаживать контакт с клиентами, а также влечет за собой несоблюдение требований использования производимых приборов, как следствие нежелания изучить инструкцию.</w:t>
            </w:r>
          </w:p>
        </w:tc>
      </w:tr>
      <w:tr w:rsidR="0064023E" w:rsidRPr="00A334BB" w14:paraId="1A742078" w14:textId="77777777" w:rsidTr="009D61E2">
        <w:trPr>
          <w:trHeight w:val="315"/>
        </w:trPr>
        <w:tc>
          <w:tcPr>
            <w:tcW w:w="1888" w:type="dxa"/>
            <w:shd w:val="clear" w:color="auto" w:fill="auto"/>
            <w:tcMar>
              <w:top w:w="30" w:type="dxa"/>
              <w:left w:w="45" w:type="dxa"/>
              <w:bottom w:w="30" w:type="dxa"/>
              <w:right w:w="45" w:type="dxa"/>
            </w:tcMar>
            <w:vAlign w:val="center"/>
          </w:tcPr>
          <w:p w14:paraId="7CE0C599" w14:textId="01540E69" w:rsidR="0064023E" w:rsidRPr="00A334BB" w:rsidRDefault="0064023E" w:rsidP="0064023E">
            <w:pPr>
              <w:spacing w:after="0" w:line="240" w:lineRule="auto"/>
              <w:ind w:firstLine="0"/>
              <w:rPr>
                <w:rFonts w:eastAsia="Times New Roman"/>
                <w:kern w:val="0"/>
                <w:lang w:eastAsia="ru-RU"/>
                <w14:ligatures w14:val="none"/>
              </w:rPr>
            </w:pPr>
            <w:r>
              <w:rPr>
                <w:rFonts w:eastAsia="Times New Roman"/>
                <w:kern w:val="0"/>
                <w:lang w:eastAsia="ru-RU"/>
                <w14:ligatures w14:val="none"/>
              </w:rPr>
              <w:t xml:space="preserve">2. </w:t>
            </w:r>
            <w:r w:rsidRPr="00A334BB">
              <w:rPr>
                <w:rFonts w:eastAsia="Times New Roman"/>
                <w:kern w:val="0"/>
                <w:lang w:eastAsia="ru-RU"/>
                <w14:ligatures w14:val="none"/>
              </w:rPr>
              <w:t>Рост интереса потребителей к социально ответственным брендам среди населения 60+</w:t>
            </w:r>
          </w:p>
        </w:tc>
        <w:tc>
          <w:tcPr>
            <w:tcW w:w="709" w:type="dxa"/>
            <w:shd w:val="clear" w:color="auto" w:fill="auto"/>
            <w:tcMar>
              <w:top w:w="30" w:type="dxa"/>
              <w:left w:w="45" w:type="dxa"/>
              <w:bottom w:w="30" w:type="dxa"/>
              <w:right w:w="45" w:type="dxa"/>
            </w:tcMar>
            <w:vAlign w:val="center"/>
          </w:tcPr>
          <w:p w14:paraId="560969F4"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Н/Б</w:t>
            </w:r>
          </w:p>
        </w:tc>
        <w:tc>
          <w:tcPr>
            <w:tcW w:w="567" w:type="dxa"/>
            <w:shd w:val="clear" w:color="auto" w:fill="auto"/>
            <w:tcMar>
              <w:top w:w="30" w:type="dxa"/>
              <w:left w:w="45" w:type="dxa"/>
              <w:bottom w:w="30" w:type="dxa"/>
              <w:right w:w="45" w:type="dxa"/>
            </w:tcMar>
            <w:vAlign w:val="center"/>
          </w:tcPr>
          <w:p w14:paraId="42329AB8"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w:t>
            </w:r>
          </w:p>
        </w:tc>
        <w:tc>
          <w:tcPr>
            <w:tcW w:w="1276" w:type="dxa"/>
            <w:shd w:val="clear" w:color="auto" w:fill="auto"/>
            <w:tcMar>
              <w:top w:w="30" w:type="dxa"/>
              <w:left w:w="45" w:type="dxa"/>
              <w:bottom w:w="30" w:type="dxa"/>
              <w:right w:w="45" w:type="dxa"/>
            </w:tcMar>
            <w:vAlign w:val="center"/>
          </w:tcPr>
          <w:p w14:paraId="2A665FF5"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&gt;</w:t>
            </w:r>
          </w:p>
        </w:tc>
        <w:tc>
          <w:tcPr>
            <w:tcW w:w="1701" w:type="dxa"/>
            <w:shd w:val="clear" w:color="auto" w:fill="auto"/>
            <w:tcMar>
              <w:top w:w="30" w:type="dxa"/>
              <w:left w:w="45" w:type="dxa"/>
              <w:bottom w:w="30" w:type="dxa"/>
              <w:right w:w="45" w:type="dxa"/>
            </w:tcMar>
            <w:vAlign w:val="center"/>
          </w:tcPr>
          <w:p w14:paraId="347C0F0C"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Важные</w:t>
            </w:r>
          </w:p>
        </w:tc>
        <w:tc>
          <w:tcPr>
            <w:tcW w:w="3260" w:type="dxa"/>
            <w:shd w:val="clear" w:color="auto" w:fill="auto"/>
            <w:tcMar>
              <w:top w:w="30" w:type="dxa"/>
              <w:left w:w="45" w:type="dxa"/>
              <w:bottom w:w="30" w:type="dxa"/>
              <w:right w:w="45" w:type="dxa"/>
            </w:tcMar>
            <w:vAlign w:val="center"/>
          </w:tcPr>
          <w:p w14:paraId="165A1F6C" w14:textId="77CC650E" w:rsidR="0064023E" w:rsidRPr="00A334BB" w:rsidRDefault="0064023E" w:rsidP="009D61E2">
            <w:pPr>
              <w:spacing w:after="0" w:line="240" w:lineRule="auto"/>
              <w:ind w:firstLine="0"/>
              <w:jc w:val="both"/>
              <w:rPr>
                <w:rFonts w:eastAsia="Times New Roman"/>
                <w:kern w:val="0"/>
                <w:lang w:eastAsia="ru-RU"/>
                <w14:ligatures w14:val="none"/>
              </w:rPr>
            </w:pPr>
            <w:r w:rsidRPr="00A334BB">
              <w:rPr>
                <w:rFonts w:eastAsia="Times New Roman"/>
                <w:kern w:val="0"/>
                <w:lang w:eastAsia="ru-RU"/>
                <w14:ligatures w14:val="none"/>
              </w:rPr>
              <w:t xml:space="preserve">ГК </w:t>
            </w:r>
            <w:r w:rsidR="00761F2A">
              <w:rPr>
                <w:rFonts w:eastAsia="Times New Roman"/>
                <w:kern w:val="0"/>
                <w:lang w:eastAsia="ru-RU"/>
                <w14:ligatures w14:val="none"/>
              </w:rPr>
              <w:t>«</w:t>
            </w:r>
            <w:r w:rsidRPr="00A334BB">
              <w:rPr>
                <w:rFonts w:eastAsia="Times New Roman"/>
                <w:kern w:val="0"/>
                <w:lang w:eastAsia="ru-RU"/>
                <w14:ligatures w14:val="none"/>
              </w:rPr>
              <w:t>Э</w:t>
            </w:r>
            <w:r>
              <w:rPr>
                <w:rFonts w:eastAsia="Times New Roman"/>
                <w:kern w:val="0"/>
                <w:lang w:eastAsia="ru-RU"/>
                <w14:ligatures w14:val="none"/>
              </w:rPr>
              <w:t>РИС</w:t>
            </w:r>
            <w:r w:rsidR="00761F2A">
              <w:rPr>
                <w:rFonts w:eastAsia="Times New Roman"/>
                <w:kern w:val="0"/>
                <w:lang w:eastAsia="ru-RU"/>
                <w14:ligatures w14:val="none"/>
              </w:rPr>
              <w:t>»</w:t>
            </w:r>
            <w:r w:rsidRPr="00A334BB">
              <w:rPr>
                <w:rFonts w:eastAsia="Times New Roman"/>
                <w:kern w:val="0"/>
                <w:lang w:eastAsia="ru-RU"/>
                <w14:ligatures w14:val="none"/>
              </w:rPr>
              <w:t xml:space="preserve"> занимается не только производством и поверкой газоаналитического оборудования, но и социальной помощью образовательным учреждениям, </w:t>
            </w:r>
            <w:r w:rsidR="001466CF">
              <w:rPr>
                <w:rFonts w:eastAsia="Times New Roman"/>
                <w:kern w:val="0"/>
                <w:lang w:eastAsia="ru-RU"/>
                <w14:ligatures w14:val="none"/>
              </w:rPr>
              <w:t>предоставляя</w:t>
            </w:r>
            <w:r w:rsidRPr="00A334BB">
              <w:rPr>
                <w:rFonts w:eastAsia="Times New Roman"/>
                <w:kern w:val="0"/>
                <w:lang w:eastAsia="ru-RU"/>
                <w14:ligatures w14:val="none"/>
              </w:rPr>
              <w:t xml:space="preserve"> учащимся возможность пользоваться самым современным оборудовани</w:t>
            </w:r>
            <w:r w:rsidR="004A01B4">
              <w:rPr>
                <w:rFonts w:eastAsia="Times New Roman"/>
                <w:kern w:val="0"/>
                <w:lang w:eastAsia="ru-RU"/>
                <w14:ligatures w14:val="none"/>
              </w:rPr>
              <w:t>е</w:t>
            </w:r>
            <w:r w:rsidRPr="00A334BB">
              <w:rPr>
                <w:rFonts w:eastAsia="Times New Roman"/>
                <w:kern w:val="0"/>
                <w:lang w:eastAsia="ru-RU"/>
                <w14:ligatures w14:val="none"/>
              </w:rPr>
              <w:t xml:space="preserve">м. Этот факт поднимает доверие многих управленцев крупных российских компаний к </w:t>
            </w:r>
            <w:r>
              <w:rPr>
                <w:rFonts w:eastAsia="Times New Roman"/>
                <w:kern w:val="0"/>
                <w:lang w:eastAsia="ru-RU"/>
                <w14:ligatures w14:val="none"/>
              </w:rPr>
              <w:t xml:space="preserve">ГК </w:t>
            </w:r>
            <w:r w:rsidR="004A01B4">
              <w:rPr>
                <w:rFonts w:eastAsia="Times New Roman"/>
                <w:kern w:val="0"/>
                <w:lang w:eastAsia="ru-RU"/>
                <w14:ligatures w14:val="none"/>
              </w:rPr>
              <w:t>«</w:t>
            </w:r>
            <w:r w:rsidRPr="00A334BB">
              <w:rPr>
                <w:rFonts w:eastAsia="Times New Roman"/>
                <w:kern w:val="0"/>
                <w:lang w:eastAsia="ru-RU"/>
                <w14:ligatures w14:val="none"/>
              </w:rPr>
              <w:t>Э</w:t>
            </w:r>
            <w:r>
              <w:rPr>
                <w:rFonts w:eastAsia="Times New Roman"/>
                <w:kern w:val="0"/>
                <w:lang w:eastAsia="ru-RU"/>
                <w14:ligatures w14:val="none"/>
              </w:rPr>
              <w:t>РИС</w:t>
            </w:r>
            <w:r w:rsidR="004A01B4">
              <w:rPr>
                <w:rFonts w:eastAsia="Times New Roman"/>
                <w:kern w:val="0"/>
                <w:lang w:eastAsia="ru-RU"/>
                <w14:ligatures w14:val="none"/>
              </w:rPr>
              <w:t>»</w:t>
            </w:r>
            <w:r w:rsidRPr="00A334BB">
              <w:rPr>
                <w:rFonts w:eastAsia="Times New Roman"/>
                <w:kern w:val="0"/>
                <w:lang w:eastAsia="ru-RU"/>
                <w14:ligatures w14:val="none"/>
              </w:rPr>
              <w:t xml:space="preserve">, среди которых </w:t>
            </w:r>
            <w:r w:rsidR="001466CF">
              <w:rPr>
                <w:rFonts w:eastAsia="Times New Roman"/>
                <w:kern w:val="0"/>
                <w:lang w:eastAsia="ru-RU"/>
                <w14:ligatures w14:val="none"/>
              </w:rPr>
              <w:t>находятся</w:t>
            </w:r>
            <w:r w:rsidRPr="00A334BB">
              <w:rPr>
                <w:rFonts w:eastAsia="Times New Roman"/>
                <w:kern w:val="0"/>
                <w:lang w:eastAsia="ru-RU"/>
                <w14:ligatures w14:val="none"/>
              </w:rPr>
              <w:t xml:space="preserve"> потенциальные клиенты.</w:t>
            </w:r>
          </w:p>
        </w:tc>
      </w:tr>
      <w:tr w:rsidR="0064023E" w:rsidRPr="00A334BB" w14:paraId="2CF8BD7C" w14:textId="77777777" w:rsidTr="009D61E2">
        <w:trPr>
          <w:trHeight w:val="315"/>
        </w:trPr>
        <w:tc>
          <w:tcPr>
            <w:tcW w:w="1888" w:type="dxa"/>
            <w:shd w:val="clear" w:color="auto" w:fill="auto"/>
            <w:tcMar>
              <w:top w:w="30" w:type="dxa"/>
              <w:left w:w="45" w:type="dxa"/>
              <w:bottom w:w="30" w:type="dxa"/>
              <w:right w:w="45" w:type="dxa"/>
            </w:tcMar>
            <w:vAlign w:val="center"/>
          </w:tcPr>
          <w:p w14:paraId="6DCB3053" w14:textId="33AABF24" w:rsidR="0064023E" w:rsidRDefault="0064023E" w:rsidP="0064023E">
            <w:pPr>
              <w:spacing w:after="0" w:line="240" w:lineRule="auto"/>
              <w:ind w:firstLine="0"/>
              <w:rPr>
                <w:rFonts w:eastAsia="Times New Roman"/>
                <w:kern w:val="0"/>
                <w:lang w:eastAsia="ru-RU"/>
                <w14:ligatures w14:val="none"/>
              </w:rPr>
            </w:pPr>
            <w:r>
              <w:rPr>
                <w:rFonts w:eastAsia="Times New Roman"/>
                <w:kern w:val="0"/>
                <w:lang w:eastAsia="ru-RU"/>
                <w14:ligatures w14:val="none"/>
              </w:rPr>
              <w:t xml:space="preserve">3. </w:t>
            </w:r>
            <w:r w:rsidRPr="00A334BB">
              <w:rPr>
                <w:rFonts w:eastAsia="Times New Roman"/>
                <w:kern w:val="0"/>
                <w:lang w:eastAsia="ru-RU"/>
                <w14:ligatures w14:val="none"/>
              </w:rPr>
              <w:t>Развитие тренда на экологичный образ жизни</w:t>
            </w:r>
          </w:p>
        </w:tc>
        <w:tc>
          <w:tcPr>
            <w:tcW w:w="709" w:type="dxa"/>
            <w:shd w:val="clear" w:color="auto" w:fill="auto"/>
            <w:tcMar>
              <w:top w:w="30" w:type="dxa"/>
              <w:left w:w="45" w:type="dxa"/>
              <w:bottom w:w="30" w:type="dxa"/>
              <w:right w:w="45" w:type="dxa"/>
            </w:tcMar>
            <w:vAlign w:val="center"/>
          </w:tcPr>
          <w:p w14:paraId="2709DC76" w14:textId="401C15E9"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Н/Б</w:t>
            </w:r>
          </w:p>
        </w:tc>
        <w:tc>
          <w:tcPr>
            <w:tcW w:w="567" w:type="dxa"/>
            <w:shd w:val="clear" w:color="auto" w:fill="auto"/>
            <w:tcMar>
              <w:top w:w="30" w:type="dxa"/>
              <w:left w:w="45" w:type="dxa"/>
              <w:bottom w:w="30" w:type="dxa"/>
              <w:right w:w="45" w:type="dxa"/>
            </w:tcMar>
            <w:vAlign w:val="center"/>
          </w:tcPr>
          <w:p w14:paraId="405B5B88" w14:textId="108156CD"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w:t>
            </w:r>
          </w:p>
        </w:tc>
        <w:tc>
          <w:tcPr>
            <w:tcW w:w="1276" w:type="dxa"/>
            <w:shd w:val="clear" w:color="auto" w:fill="auto"/>
            <w:tcMar>
              <w:top w:w="30" w:type="dxa"/>
              <w:left w:w="45" w:type="dxa"/>
              <w:bottom w:w="30" w:type="dxa"/>
              <w:right w:w="45" w:type="dxa"/>
            </w:tcMar>
            <w:vAlign w:val="center"/>
          </w:tcPr>
          <w:p w14:paraId="0BD340E2" w14:textId="4CEBB111"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&gt;</w:t>
            </w:r>
          </w:p>
        </w:tc>
        <w:tc>
          <w:tcPr>
            <w:tcW w:w="1701" w:type="dxa"/>
            <w:shd w:val="clear" w:color="auto" w:fill="auto"/>
            <w:tcMar>
              <w:top w:w="30" w:type="dxa"/>
              <w:left w:w="45" w:type="dxa"/>
              <w:bottom w:w="30" w:type="dxa"/>
              <w:right w:w="45" w:type="dxa"/>
            </w:tcMar>
            <w:vAlign w:val="center"/>
          </w:tcPr>
          <w:p w14:paraId="426CD4B9" w14:textId="08F4B4AB"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Важные</w:t>
            </w:r>
          </w:p>
        </w:tc>
        <w:tc>
          <w:tcPr>
            <w:tcW w:w="3260" w:type="dxa"/>
            <w:shd w:val="clear" w:color="auto" w:fill="auto"/>
            <w:tcMar>
              <w:top w:w="30" w:type="dxa"/>
              <w:left w:w="45" w:type="dxa"/>
              <w:bottom w:w="30" w:type="dxa"/>
              <w:right w:w="45" w:type="dxa"/>
            </w:tcMar>
            <w:vAlign w:val="center"/>
          </w:tcPr>
          <w:p w14:paraId="6429A701" w14:textId="215A88D7" w:rsidR="0064023E" w:rsidRPr="00B1156E" w:rsidRDefault="0064023E" w:rsidP="009D61E2">
            <w:pPr>
              <w:spacing w:after="0" w:line="240" w:lineRule="auto"/>
              <w:ind w:firstLine="0"/>
              <w:jc w:val="both"/>
              <w:rPr>
                <w:rFonts w:eastAsia="Times New Roman"/>
                <w:kern w:val="0"/>
                <w:lang w:val="en-US" w:eastAsia="ru-RU"/>
                <w14:ligatures w14:val="none"/>
              </w:rPr>
            </w:pPr>
            <w:r w:rsidRPr="00A334BB">
              <w:rPr>
                <w:rFonts w:eastAsia="Times New Roman"/>
                <w:kern w:val="0"/>
                <w:lang w:eastAsia="ru-RU"/>
                <w14:ligatures w14:val="none"/>
              </w:rPr>
              <w:t xml:space="preserve">Сегодня для жителей Земли очень остро стоит вопрос о контроле загрязнения окружающей среды. Благодаря этому многие взоры обращаются на контроль выбросов опасных газов в атмосферу. Такой контроль могут обеспечить приборы компании </w:t>
            </w:r>
            <w:r w:rsidR="00B1156E">
              <w:rPr>
                <w:rFonts w:eastAsia="Times New Roman"/>
                <w:kern w:val="0"/>
                <w:lang w:eastAsia="ru-RU"/>
                <w14:ligatures w14:val="none"/>
              </w:rPr>
              <w:t>«</w:t>
            </w:r>
            <w:r>
              <w:rPr>
                <w:rFonts w:eastAsia="Times New Roman"/>
                <w:kern w:val="0"/>
                <w:lang w:eastAsia="ru-RU"/>
                <w14:ligatures w14:val="none"/>
              </w:rPr>
              <w:t>ЭРИС</w:t>
            </w:r>
            <w:r w:rsidR="00B1156E">
              <w:rPr>
                <w:rFonts w:eastAsia="Times New Roman"/>
                <w:kern w:val="0"/>
                <w:lang w:eastAsia="ru-RU"/>
                <w14:ligatures w14:val="none"/>
              </w:rPr>
              <w:t>»</w:t>
            </w:r>
            <w:r>
              <w:rPr>
                <w:rFonts w:eastAsia="Times New Roman"/>
                <w:kern w:val="0"/>
                <w:lang w:eastAsia="ru-RU"/>
                <w14:ligatures w14:val="none"/>
              </w:rPr>
              <w:t xml:space="preserve"> </w:t>
            </w:r>
            <w:r w:rsidR="00B1156E">
              <w:rPr>
                <w:rFonts w:eastAsia="Times New Roman"/>
                <w:kern w:val="0"/>
                <w:lang w:val="en-US" w:eastAsia="ru-RU"/>
                <w14:ligatures w14:val="none"/>
              </w:rPr>
              <w:t>[9].</w:t>
            </w:r>
          </w:p>
        </w:tc>
      </w:tr>
      <w:tr w:rsidR="0064023E" w:rsidRPr="00A334BB" w14:paraId="5E71FE16" w14:textId="77777777" w:rsidTr="009D61E2">
        <w:trPr>
          <w:trHeight w:val="315"/>
        </w:trPr>
        <w:tc>
          <w:tcPr>
            <w:tcW w:w="1888" w:type="dxa"/>
            <w:shd w:val="clear" w:color="auto" w:fill="auto"/>
            <w:tcMar>
              <w:top w:w="30" w:type="dxa"/>
              <w:left w:w="45" w:type="dxa"/>
              <w:bottom w:w="30" w:type="dxa"/>
              <w:right w:w="45" w:type="dxa"/>
            </w:tcMar>
            <w:vAlign w:val="center"/>
          </w:tcPr>
          <w:p w14:paraId="740E51D7" w14:textId="44DE5FA6" w:rsidR="0064023E" w:rsidRPr="00A334BB" w:rsidRDefault="0064023E" w:rsidP="0064023E">
            <w:pPr>
              <w:spacing w:after="0" w:line="240" w:lineRule="auto"/>
              <w:ind w:firstLine="0"/>
              <w:rPr>
                <w:rFonts w:eastAsia="Times New Roman"/>
                <w:kern w:val="0"/>
                <w:lang w:eastAsia="ru-RU"/>
                <w14:ligatures w14:val="none"/>
              </w:rPr>
            </w:pPr>
            <w:r>
              <w:rPr>
                <w:rFonts w:eastAsia="Times New Roman"/>
                <w:kern w:val="0"/>
                <w:lang w:eastAsia="ru-RU"/>
                <w14:ligatures w14:val="none"/>
              </w:rPr>
              <w:t xml:space="preserve">4. </w:t>
            </w:r>
            <w:r w:rsidRPr="00A334BB">
              <w:rPr>
                <w:rFonts w:eastAsia="Times New Roman"/>
                <w:kern w:val="0"/>
                <w:lang w:eastAsia="ru-RU"/>
                <w14:ligatures w14:val="none"/>
              </w:rPr>
              <w:t>Рост доверия россиян к отечественным производителям</w:t>
            </w:r>
          </w:p>
        </w:tc>
        <w:tc>
          <w:tcPr>
            <w:tcW w:w="709" w:type="dxa"/>
            <w:shd w:val="clear" w:color="auto" w:fill="auto"/>
            <w:tcMar>
              <w:top w:w="30" w:type="dxa"/>
              <w:left w:w="45" w:type="dxa"/>
              <w:bottom w:w="30" w:type="dxa"/>
              <w:right w:w="45" w:type="dxa"/>
            </w:tcMar>
            <w:vAlign w:val="center"/>
          </w:tcPr>
          <w:p w14:paraId="6466926D"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Н/Б</w:t>
            </w:r>
          </w:p>
        </w:tc>
        <w:tc>
          <w:tcPr>
            <w:tcW w:w="567" w:type="dxa"/>
            <w:shd w:val="clear" w:color="auto" w:fill="auto"/>
            <w:tcMar>
              <w:top w:w="30" w:type="dxa"/>
              <w:left w:w="45" w:type="dxa"/>
              <w:bottom w:w="30" w:type="dxa"/>
              <w:right w:w="45" w:type="dxa"/>
            </w:tcMar>
            <w:vAlign w:val="center"/>
          </w:tcPr>
          <w:p w14:paraId="4E0C3A09"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w:t>
            </w:r>
          </w:p>
        </w:tc>
        <w:tc>
          <w:tcPr>
            <w:tcW w:w="1276" w:type="dxa"/>
            <w:shd w:val="clear" w:color="auto" w:fill="auto"/>
            <w:tcMar>
              <w:top w:w="30" w:type="dxa"/>
              <w:left w:w="45" w:type="dxa"/>
              <w:bottom w:w="30" w:type="dxa"/>
              <w:right w:w="45" w:type="dxa"/>
            </w:tcMar>
            <w:vAlign w:val="center"/>
          </w:tcPr>
          <w:p w14:paraId="461B4E53"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&lt;</w:t>
            </w:r>
          </w:p>
        </w:tc>
        <w:tc>
          <w:tcPr>
            <w:tcW w:w="1701" w:type="dxa"/>
            <w:shd w:val="clear" w:color="auto" w:fill="auto"/>
            <w:tcMar>
              <w:top w:w="30" w:type="dxa"/>
              <w:left w:w="45" w:type="dxa"/>
              <w:bottom w:w="30" w:type="dxa"/>
              <w:right w:w="45" w:type="dxa"/>
            </w:tcMar>
            <w:vAlign w:val="center"/>
          </w:tcPr>
          <w:p w14:paraId="2098A4F0"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Существенные</w:t>
            </w:r>
          </w:p>
        </w:tc>
        <w:tc>
          <w:tcPr>
            <w:tcW w:w="3260" w:type="dxa"/>
            <w:shd w:val="clear" w:color="auto" w:fill="auto"/>
            <w:tcMar>
              <w:top w:w="30" w:type="dxa"/>
              <w:left w:w="45" w:type="dxa"/>
              <w:bottom w:w="30" w:type="dxa"/>
              <w:right w:w="45" w:type="dxa"/>
            </w:tcMar>
            <w:vAlign w:val="center"/>
          </w:tcPr>
          <w:p w14:paraId="1AFC5C6A" w14:textId="47ED2A05" w:rsidR="0064023E" w:rsidRPr="00B1156E" w:rsidRDefault="0064023E" w:rsidP="009D61E2">
            <w:pPr>
              <w:spacing w:after="0" w:line="240" w:lineRule="auto"/>
              <w:ind w:firstLine="0"/>
              <w:jc w:val="both"/>
              <w:rPr>
                <w:rFonts w:eastAsia="Times New Roman"/>
                <w:kern w:val="0"/>
                <w:lang w:eastAsia="ru-RU"/>
                <w14:ligatures w14:val="none"/>
              </w:rPr>
            </w:pPr>
            <w:r w:rsidRPr="00A334BB">
              <w:rPr>
                <w:rFonts w:eastAsia="Times New Roman"/>
                <w:kern w:val="0"/>
                <w:lang w:eastAsia="ru-RU"/>
                <w14:ligatures w14:val="none"/>
              </w:rPr>
              <w:t>После ухода многих зарубежных брендов и</w:t>
            </w:r>
            <w:r w:rsidR="00345184">
              <w:rPr>
                <w:rFonts w:eastAsia="Times New Roman"/>
                <w:kern w:val="0"/>
                <w:lang w:eastAsia="ru-RU"/>
                <w14:ligatures w14:val="none"/>
              </w:rPr>
              <w:t>з</w:t>
            </w:r>
            <w:r w:rsidRPr="00A334BB">
              <w:rPr>
                <w:rFonts w:eastAsia="Times New Roman"/>
                <w:kern w:val="0"/>
                <w:lang w:eastAsia="ru-RU"/>
                <w14:ligatures w14:val="none"/>
              </w:rPr>
              <w:t xml:space="preserve"> России граждане стали предпочитать отечественные товары. Так как ГК "ЭРИС"</w:t>
            </w:r>
            <w:r>
              <w:rPr>
                <w:rFonts w:eastAsia="Times New Roman"/>
                <w:kern w:val="0"/>
                <w:lang w:eastAsia="ru-RU"/>
                <w14:ligatures w14:val="none"/>
              </w:rPr>
              <w:t xml:space="preserve"> </w:t>
            </w:r>
            <w:r w:rsidRPr="00A334BB">
              <w:rPr>
                <w:rFonts w:eastAsia="Times New Roman"/>
                <w:kern w:val="0"/>
                <w:lang w:eastAsia="ru-RU"/>
                <w14:ligatures w14:val="none"/>
              </w:rPr>
              <w:t>производит полностью импортозамещающую продукцию, этот фактор благоприятно скажется на взаимодействиях с клиентами из России</w:t>
            </w:r>
            <w:r w:rsidR="00B1156E" w:rsidRPr="00B1156E">
              <w:rPr>
                <w:rFonts w:eastAsia="Times New Roman"/>
                <w:kern w:val="0"/>
                <w:lang w:eastAsia="ru-RU"/>
                <w14:ligatures w14:val="none"/>
              </w:rPr>
              <w:t xml:space="preserve"> [10].</w:t>
            </w:r>
          </w:p>
        </w:tc>
      </w:tr>
      <w:tr w:rsidR="0064023E" w:rsidRPr="00A334BB" w14:paraId="51005352" w14:textId="77777777" w:rsidTr="009D61E2">
        <w:trPr>
          <w:trHeight w:val="315"/>
        </w:trPr>
        <w:tc>
          <w:tcPr>
            <w:tcW w:w="1888" w:type="dxa"/>
            <w:shd w:val="clear" w:color="auto" w:fill="auto"/>
            <w:tcMar>
              <w:top w:w="30" w:type="dxa"/>
              <w:left w:w="45" w:type="dxa"/>
              <w:bottom w:w="30" w:type="dxa"/>
              <w:right w:w="45" w:type="dxa"/>
            </w:tcMar>
            <w:vAlign w:val="center"/>
          </w:tcPr>
          <w:p w14:paraId="30900671" w14:textId="5672C329" w:rsidR="0064023E" w:rsidRDefault="0064023E" w:rsidP="0064023E">
            <w:pPr>
              <w:spacing w:after="0" w:line="240" w:lineRule="auto"/>
              <w:ind w:firstLine="0"/>
              <w:rPr>
                <w:rFonts w:eastAsia="Times New Roman"/>
                <w:kern w:val="0"/>
                <w:lang w:eastAsia="ru-RU"/>
                <w14:ligatures w14:val="none"/>
              </w:rPr>
            </w:pPr>
            <w:r>
              <w:rPr>
                <w:rFonts w:eastAsia="Times New Roman"/>
                <w:kern w:val="0"/>
                <w:lang w:eastAsia="ru-RU"/>
                <w14:ligatures w14:val="none"/>
              </w:rPr>
              <w:t xml:space="preserve">5. </w:t>
            </w:r>
            <w:r w:rsidRPr="00A334BB">
              <w:rPr>
                <w:rFonts w:eastAsia="Times New Roman"/>
                <w:kern w:val="0"/>
                <w:lang w:eastAsia="ru-RU"/>
                <w14:ligatures w14:val="none"/>
              </w:rPr>
              <w:t xml:space="preserve">Повышение внимания к безопасности на рабочем месте со стороны </w:t>
            </w:r>
            <w:r w:rsidR="00345184">
              <w:rPr>
                <w:rFonts w:eastAsia="Times New Roman"/>
                <w:kern w:val="0"/>
                <w:lang w:eastAsia="ru-RU"/>
                <w14:ligatures w14:val="none"/>
              </w:rPr>
              <w:t>сотрудников</w:t>
            </w:r>
          </w:p>
        </w:tc>
        <w:tc>
          <w:tcPr>
            <w:tcW w:w="709" w:type="dxa"/>
            <w:shd w:val="clear" w:color="auto" w:fill="auto"/>
            <w:tcMar>
              <w:top w:w="30" w:type="dxa"/>
              <w:left w:w="45" w:type="dxa"/>
              <w:bottom w:w="30" w:type="dxa"/>
              <w:right w:w="45" w:type="dxa"/>
            </w:tcMar>
            <w:vAlign w:val="center"/>
          </w:tcPr>
          <w:p w14:paraId="2053F2B2" w14:textId="637415B2"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Н/Б</w:t>
            </w:r>
          </w:p>
        </w:tc>
        <w:tc>
          <w:tcPr>
            <w:tcW w:w="567" w:type="dxa"/>
            <w:shd w:val="clear" w:color="auto" w:fill="auto"/>
            <w:tcMar>
              <w:top w:w="30" w:type="dxa"/>
              <w:left w:w="45" w:type="dxa"/>
              <w:bottom w:w="30" w:type="dxa"/>
              <w:right w:w="45" w:type="dxa"/>
            </w:tcMar>
            <w:vAlign w:val="center"/>
          </w:tcPr>
          <w:p w14:paraId="4F9261BE" w14:textId="77712F4B"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w:t>
            </w:r>
          </w:p>
        </w:tc>
        <w:tc>
          <w:tcPr>
            <w:tcW w:w="1276" w:type="dxa"/>
            <w:shd w:val="clear" w:color="auto" w:fill="auto"/>
            <w:tcMar>
              <w:top w:w="30" w:type="dxa"/>
              <w:left w:w="45" w:type="dxa"/>
              <w:bottom w:w="30" w:type="dxa"/>
              <w:right w:w="45" w:type="dxa"/>
            </w:tcMar>
            <w:vAlign w:val="center"/>
          </w:tcPr>
          <w:p w14:paraId="3DBC9003" w14:textId="4C304416"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w:t>
            </w:r>
          </w:p>
        </w:tc>
        <w:tc>
          <w:tcPr>
            <w:tcW w:w="1701" w:type="dxa"/>
            <w:shd w:val="clear" w:color="auto" w:fill="auto"/>
            <w:tcMar>
              <w:top w:w="30" w:type="dxa"/>
              <w:left w:w="45" w:type="dxa"/>
              <w:bottom w:w="30" w:type="dxa"/>
              <w:right w:w="45" w:type="dxa"/>
            </w:tcMar>
            <w:vAlign w:val="center"/>
          </w:tcPr>
          <w:p w14:paraId="05EDA2B4" w14:textId="72B0D2EF"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Существенные</w:t>
            </w:r>
          </w:p>
        </w:tc>
        <w:tc>
          <w:tcPr>
            <w:tcW w:w="3260" w:type="dxa"/>
            <w:shd w:val="clear" w:color="auto" w:fill="auto"/>
            <w:tcMar>
              <w:top w:w="30" w:type="dxa"/>
              <w:left w:w="45" w:type="dxa"/>
              <w:bottom w:w="30" w:type="dxa"/>
              <w:right w:w="45" w:type="dxa"/>
            </w:tcMar>
            <w:vAlign w:val="center"/>
          </w:tcPr>
          <w:p w14:paraId="08877E2E" w14:textId="029E5CF8" w:rsidR="0064023E" w:rsidRPr="00B1156E" w:rsidRDefault="0064023E" w:rsidP="009D61E2">
            <w:pPr>
              <w:spacing w:after="0" w:line="240" w:lineRule="auto"/>
              <w:ind w:firstLine="0"/>
              <w:jc w:val="both"/>
              <w:rPr>
                <w:rFonts w:eastAsia="Times New Roman"/>
                <w:kern w:val="0"/>
                <w:lang w:eastAsia="ru-RU"/>
                <w14:ligatures w14:val="none"/>
              </w:rPr>
            </w:pPr>
            <w:r w:rsidRPr="00A334BB">
              <w:rPr>
                <w:rFonts w:eastAsia="Times New Roman"/>
                <w:kern w:val="0"/>
                <w:lang w:eastAsia="ru-RU"/>
                <w14:ligatures w14:val="none"/>
              </w:rPr>
              <w:t>Осознанное отношение рабочих к своей безопасности заставляет предприятия относиться к выявлению потенциальной опасности на производстве серьезнее. Это приводит к тому, что компании закупают в больших размерах качественное газоаналитическое оборудование</w:t>
            </w:r>
            <w:r w:rsidR="009E2CFD">
              <w:rPr>
                <w:rFonts w:eastAsia="Times New Roman"/>
                <w:kern w:val="0"/>
                <w:lang w:eastAsia="ru-RU"/>
                <w14:ligatures w14:val="none"/>
              </w:rPr>
              <w:t xml:space="preserve">, одним </w:t>
            </w:r>
            <w:r w:rsidR="00516B96">
              <w:rPr>
                <w:rFonts w:eastAsia="Times New Roman"/>
                <w:kern w:val="0"/>
                <w:lang w:eastAsia="ru-RU"/>
                <w14:ligatures w14:val="none"/>
              </w:rPr>
              <w:t xml:space="preserve">из производителей </w:t>
            </w:r>
            <w:r w:rsidR="009E2CFD">
              <w:rPr>
                <w:rFonts w:eastAsia="Times New Roman"/>
                <w:kern w:val="0"/>
                <w:lang w:eastAsia="ru-RU"/>
                <w14:ligatures w14:val="none"/>
              </w:rPr>
              <w:t>кото</w:t>
            </w:r>
            <w:r w:rsidR="00B1156E">
              <w:rPr>
                <w:rFonts w:eastAsia="Times New Roman"/>
                <w:kern w:val="0"/>
                <w:lang w:eastAsia="ru-RU"/>
                <w14:ligatures w14:val="none"/>
              </w:rPr>
              <w:t>рого</w:t>
            </w:r>
            <w:r w:rsidR="009E2CFD">
              <w:rPr>
                <w:rFonts w:eastAsia="Times New Roman"/>
                <w:kern w:val="0"/>
                <w:lang w:eastAsia="ru-RU"/>
                <w14:ligatures w14:val="none"/>
              </w:rPr>
              <w:t xml:space="preserve"> является</w:t>
            </w:r>
            <w:r w:rsidRPr="00A334BB">
              <w:rPr>
                <w:rFonts w:eastAsia="Times New Roman"/>
                <w:kern w:val="0"/>
                <w:lang w:eastAsia="ru-RU"/>
                <w14:ligatures w14:val="none"/>
              </w:rPr>
              <w:t xml:space="preserve"> ГК </w:t>
            </w:r>
            <w:r w:rsidR="009E2CFD">
              <w:rPr>
                <w:rFonts w:eastAsia="Times New Roman"/>
                <w:kern w:val="0"/>
                <w:lang w:eastAsia="ru-RU"/>
                <w14:ligatures w14:val="none"/>
              </w:rPr>
              <w:t>«</w:t>
            </w:r>
            <w:r w:rsidRPr="00A334BB">
              <w:rPr>
                <w:rFonts w:eastAsia="Times New Roman"/>
                <w:kern w:val="0"/>
                <w:lang w:eastAsia="ru-RU"/>
                <w14:ligatures w14:val="none"/>
              </w:rPr>
              <w:t>Э</w:t>
            </w:r>
            <w:r>
              <w:rPr>
                <w:rFonts w:eastAsia="Times New Roman"/>
                <w:kern w:val="0"/>
                <w:lang w:eastAsia="ru-RU"/>
                <w14:ligatures w14:val="none"/>
              </w:rPr>
              <w:t>РИС</w:t>
            </w:r>
            <w:r w:rsidR="009E2CFD">
              <w:rPr>
                <w:rFonts w:eastAsia="Times New Roman"/>
                <w:kern w:val="0"/>
                <w:lang w:eastAsia="ru-RU"/>
                <w14:ligatures w14:val="none"/>
              </w:rPr>
              <w:t>»</w:t>
            </w:r>
            <w:r>
              <w:rPr>
                <w:rFonts w:eastAsia="Times New Roman"/>
                <w:kern w:val="0"/>
                <w:lang w:eastAsia="ru-RU"/>
                <w14:ligatures w14:val="none"/>
              </w:rPr>
              <w:t xml:space="preserve"> </w:t>
            </w:r>
            <w:r w:rsidR="00B1156E" w:rsidRPr="00B1156E">
              <w:rPr>
                <w:rFonts w:eastAsia="Times New Roman"/>
                <w:kern w:val="0"/>
                <w:lang w:eastAsia="ru-RU"/>
                <w14:ligatures w14:val="none"/>
              </w:rPr>
              <w:t>[11].</w:t>
            </w:r>
          </w:p>
        </w:tc>
      </w:tr>
      <w:tr w:rsidR="0064023E" w:rsidRPr="00A334BB" w14:paraId="03C3BDA2" w14:textId="77777777" w:rsidTr="009D61E2">
        <w:trPr>
          <w:trHeight w:val="315"/>
        </w:trPr>
        <w:tc>
          <w:tcPr>
            <w:tcW w:w="1888" w:type="dxa"/>
            <w:shd w:val="clear" w:color="auto" w:fill="auto"/>
            <w:tcMar>
              <w:top w:w="30" w:type="dxa"/>
              <w:left w:w="45" w:type="dxa"/>
              <w:bottom w:w="30" w:type="dxa"/>
              <w:right w:w="45" w:type="dxa"/>
            </w:tcMar>
            <w:vAlign w:val="center"/>
          </w:tcPr>
          <w:p w14:paraId="38C5C2C5" w14:textId="77946856" w:rsidR="0064023E" w:rsidRPr="00A334BB" w:rsidRDefault="0064023E" w:rsidP="0064023E">
            <w:pPr>
              <w:spacing w:after="0" w:line="240" w:lineRule="auto"/>
              <w:ind w:firstLine="0"/>
              <w:rPr>
                <w:rFonts w:eastAsia="Times New Roman"/>
                <w:kern w:val="0"/>
                <w:lang w:eastAsia="ru-RU"/>
                <w14:ligatures w14:val="none"/>
              </w:rPr>
            </w:pPr>
            <w:r>
              <w:rPr>
                <w:rFonts w:eastAsia="Times New Roman"/>
                <w:kern w:val="0"/>
                <w:lang w:eastAsia="ru-RU"/>
                <w14:ligatures w14:val="none"/>
              </w:rPr>
              <w:t xml:space="preserve">6. </w:t>
            </w:r>
            <w:r w:rsidRPr="00A334BB">
              <w:rPr>
                <w:rFonts w:eastAsia="Times New Roman"/>
                <w:kern w:val="0"/>
                <w:lang w:eastAsia="ru-RU"/>
                <w14:ligatures w14:val="none"/>
              </w:rPr>
              <w:t>Тренд на сотрудничество бизнеса и учебных заведений</w:t>
            </w:r>
          </w:p>
        </w:tc>
        <w:tc>
          <w:tcPr>
            <w:tcW w:w="709" w:type="dxa"/>
            <w:shd w:val="clear" w:color="auto" w:fill="auto"/>
            <w:tcMar>
              <w:top w:w="30" w:type="dxa"/>
              <w:left w:w="45" w:type="dxa"/>
              <w:bottom w:w="30" w:type="dxa"/>
              <w:right w:w="45" w:type="dxa"/>
            </w:tcMar>
            <w:vAlign w:val="center"/>
          </w:tcPr>
          <w:p w14:paraId="15CDCD1F"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Н/Б</w:t>
            </w:r>
          </w:p>
        </w:tc>
        <w:tc>
          <w:tcPr>
            <w:tcW w:w="567" w:type="dxa"/>
            <w:shd w:val="clear" w:color="auto" w:fill="auto"/>
            <w:tcMar>
              <w:top w:w="30" w:type="dxa"/>
              <w:left w:w="45" w:type="dxa"/>
              <w:bottom w:w="30" w:type="dxa"/>
              <w:right w:w="45" w:type="dxa"/>
            </w:tcMar>
            <w:vAlign w:val="center"/>
          </w:tcPr>
          <w:p w14:paraId="1342D1AA"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w:t>
            </w:r>
          </w:p>
        </w:tc>
        <w:tc>
          <w:tcPr>
            <w:tcW w:w="1276" w:type="dxa"/>
            <w:shd w:val="clear" w:color="auto" w:fill="auto"/>
            <w:tcMar>
              <w:top w:w="30" w:type="dxa"/>
              <w:left w:w="45" w:type="dxa"/>
              <w:bottom w:w="30" w:type="dxa"/>
              <w:right w:w="45" w:type="dxa"/>
            </w:tcMar>
            <w:vAlign w:val="center"/>
          </w:tcPr>
          <w:p w14:paraId="05723177"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&gt;</w:t>
            </w:r>
          </w:p>
        </w:tc>
        <w:tc>
          <w:tcPr>
            <w:tcW w:w="1701" w:type="dxa"/>
            <w:shd w:val="clear" w:color="auto" w:fill="auto"/>
            <w:tcMar>
              <w:top w:w="30" w:type="dxa"/>
              <w:left w:w="45" w:type="dxa"/>
              <w:bottom w:w="30" w:type="dxa"/>
              <w:right w:w="45" w:type="dxa"/>
            </w:tcMar>
            <w:vAlign w:val="center"/>
          </w:tcPr>
          <w:p w14:paraId="08E05962"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Существенные</w:t>
            </w:r>
          </w:p>
        </w:tc>
        <w:tc>
          <w:tcPr>
            <w:tcW w:w="3260" w:type="dxa"/>
            <w:shd w:val="clear" w:color="auto" w:fill="auto"/>
            <w:tcMar>
              <w:top w:w="30" w:type="dxa"/>
              <w:left w:w="45" w:type="dxa"/>
              <w:bottom w:w="30" w:type="dxa"/>
              <w:right w:w="45" w:type="dxa"/>
            </w:tcMar>
            <w:vAlign w:val="center"/>
          </w:tcPr>
          <w:p w14:paraId="21D1AC17" w14:textId="155D13F7" w:rsidR="0064023E" w:rsidRPr="00A334BB" w:rsidRDefault="0064023E" w:rsidP="009D61E2">
            <w:pPr>
              <w:spacing w:after="0" w:line="240" w:lineRule="auto"/>
              <w:ind w:firstLine="0"/>
              <w:jc w:val="both"/>
              <w:rPr>
                <w:rFonts w:eastAsia="Times New Roman"/>
                <w:kern w:val="0"/>
                <w:lang w:eastAsia="ru-RU"/>
                <w14:ligatures w14:val="none"/>
              </w:rPr>
            </w:pPr>
            <w:r w:rsidRPr="00A334BB">
              <w:rPr>
                <w:rFonts w:eastAsia="Times New Roman"/>
                <w:kern w:val="0"/>
                <w:lang w:eastAsia="ru-RU"/>
                <w14:ligatures w14:val="none"/>
              </w:rPr>
              <w:t>Благодаря взаимодействию с учебными заведениями компания может участвовать в процессе подготов</w:t>
            </w:r>
            <w:r w:rsidR="00DB7344">
              <w:rPr>
                <w:rFonts w:eastAsia="Times New Roman"/>
                <w:kern w:val="0"/>
                <w:lang w:eastAsia="ru-RU"/>
                <w14:ligatures w14:val="none"/>
              </w:rPr>
              <w:t>ки</w:t>
            </w:r>
            <w:r w:rsidRPr="00A334BB">
              <w:rPr>
                <w:rFonts w:eastAsia="Times New Roman"/>
                <w:kern w:val="0"/>
                <w:lang w:eastAsia="ru-RU"/>
                <w14:ligatures w14:val="none"/>
              </w:rPr>
              <w:t xml:space="preserve"> специалистов, которые станут ее потенциальными сотрудниками, а также рекламировать себя как надежного работодателя, тем самым повышая спрос на свои рабочие места.</w:t>
            </w:r>
          </w:p>
        </w:tc>
      </w:tr>
      <w:tr w:rsidR="0064023E" w:rsidRPr="00A334BB" w14:paraId="6A8CAC12" w14:textId="77777777" w:rsidTr="001F59D5">
        <w:trPr>
          <w:trHeight w:val="315"/>
        </w:trPr>
        <w:tc>
          <w:tcPr>
            <w:tcW w:w="9401" w:type="dxa"/>
            <w:gridSpan w:val="6"/>
            <w:shd w:val="clear" w:color="auto" w:fill="auto"/>
            <w:tcMar>
              <w:top w:w="30" w:type="dxa"/>
              <w:left w:w="45" w:type="dxa"/>
              <w:bottom w:w="30" w:type="dxa"/>
              <w:right w:w="45" w:type="dxa"/>
            </w:tcMar>
            <w:vAlign w:val="center"/>
          </w:tcPr>
          <w:p w14:paraId="52ADA480" w14:textId="2653C7AF" w:rsidR="0064023E" w:rsidRPr="00A334BB" w:rsidRDefault="0064023E" w:rsidP="009D61E2">
            <w:pPr>
              <w:spacing w:after="0" w:line="240" w:lineRule="auto"/>
              <w:ind w:firstLine="0"/>
              <w:jc w:val="both"/>
              <w:rPr>
                <w:rFonts w:eastAsia="Times New Roman"/>
                <w:kern w:val="0"/>
                <w:lang w:eastAsia="ru-RU"/>
                <w14:ligatures w14:val="none"/>
              </w:rPr>
            </w:pPr>
            <w:r w:rsidRPr="001B5682">
              <w:rPr>
                <w:b/>
                <w:bCs/>
              </w:rPr>
              <w:t>T</w:t>
            </w:r>
            <w:r w:rsidRPr="001B5682">
              <w:t xml:space="preserve"> - Технологические</w:t>
            </w:r>
          </w:p>
        </w:tc>
      </w:tr>
      <w:tr w:rsidR="0064023E" w:rsidRPr="00A334BB" w14:paraId="50D8D5CC" w14:textId="77777777" w:rsidTr="009D61E2">
        <w:trPr>
          <w:trHeight w:val="315"/>
        </w:trPr>
        <w:tc>
          <w:tcPr>
            <w:tcW w:w="1888" w:type="dxa"/>
            <w:shd w:val="clear" w:color="auto" w:fill="auto"/>
            <w:tcMar>
              <w:top w:w="30" w:type="dxa"/>
              <w:left w:w="45" w:type="dxa"/>
              <w:bottom w:w="30" w:type="dxa"/>
              <w:right w:w="45" w:type="dxa"/>
            </w:tcMar>
            <w:vAlign w:val="center"/>
          </w:tcPr>
          <w:p w14:paraId="2EB2D700" w14:textId="1FA38DB7" w:rsidR="0064023E" w:rsidRPr="00A334BB" w:rsidRDefault="0064023E" w:rsidP="0064023E">
            <w:pPr>
              <w:spacing w:after="0" w:line="240" w:lineRule="auto"/>
              <w:ind w:firstLine="0"/>
              <w:rPr>
                <w:rFonts w:eastAsia="Times New Roman"/>
                <w:kern w:val="0"/>
                <w:lang w:eastAsia="ru-RU"/>
                <w14:ligatures w14:val="none"/>
              </w:rPr>
            </w:pPr>
            <w:r>
              <w:rPr>
                <w:rFonts w:eastAsia="Times New Roman"/>
                <w:kern w:val="0"/>
                <w:lang w:eastAsia="ru-RU"/>
                <w14:ligatures w14:val="none"/>
              </w:rPr>
              <w:t xml:space="preserve">1. </w:t>
            </w:r>
            <w:r w:rsidRPr="00A334BB">
              <w:rPr>
                <w:rFonts w:eastAsia="Times New Roman"/>
                <w:kern w:val="0"/>
                <w:lang w:eastAsia="ru-RU"/>
                <w14:ligatures w14:val="none"/>
              </w:rPr>
              <w:t xml:space="preserve">Активное развитие газодобывающей </w:t>
            </w:r>
            <w:proofErr w:type="spellStart"/>
            <w:r w:rsidRPr="00A334BB">
              <w:rPr>
                <w:rFonts w:eastAsia="Times New Roman"/>
                <w:kern w:val="0"/>
                <w:lang w:eastAsia="ru-RU"/>
                <w14:ligatures w14:val="none"/>
              </w:rPr>
              <w:t>промышленнос</w:t>
            </w:r>
            <w:r w:rsidR="004147CD">
              <w:rPr>
                <w:rFonts w:eastAsia="Times New Roman"/>
                <w:kern w:val="0"/>
                <w:lang w:eastAsia="ru-RU"/>
                <w14:ligatures w14:val="none"/>
              </w:rPr>
              <w:t>-</w:t>
            </w:r>
            <w:r w:rsidRPr="00A334BB">
              <w:rPr>
                <w:rFonts w:eastAsia="Times New Roman"/>
                <w:kern w:val="0"/>
                <w:lang w:eastAsia="ru-RU"/>
                <w14:ligatures w14:val="none"/>
              </w:rPr>
              <w:t>ти</w:t>
            </w:r>
            <w:proofErr w:type="spellEnd"/>
            <w:r w:rsidRPr="00A334BB">
              <w:rPr>
                <w:rFonts w:eastAsia="Times New Roman"/>
                <w:kern w:val="0"/>
                <w:lang w:eastAsia="ru-RU"/>
                <w14:ligatures w14:val="none"/>
              </w:rPr>
              <w:t xml:space="preserve"> </w:t>
            </w:r>
            <w:r w:rsidR="004147CD">
              <w:rPr>
                <w:rFonts w:eastAsia="Times New Roman"/>
                <w:kern w:val="0"/>
                <w:lang w:eastAsia="ru-RU"/>
                <w14:ligatures w14:val="none"/>
              </w:rPr>
              <w:t xml:space="preserve">в </w:t>
            </w:r>
            <w:r w:rsidRPr="00A334BB">
              <w:rPr>
                <w:rFonts w:eastAsia="Times New Roman"/>
                <w:kern w:val="0"/>
                <w:lang w:eastAsia="ru-RU"/>
                <w14:ligatures w14:val="none"/>
              </w:rPr>
              <w:t>России</w:t>
            </w:r>
          </w:p>
        </w:tc>
        <w:tc>
          <w:tcPr>
            <w:tcW w:w="709" w:type="dxa"/>
            <w:shd w:val="clear" w:color="auto" w:fill="auto"/>
            <w:tcMar>
              <w:top w:w="30" w:type="dxa"/>
              <w:left w:w="45" w:type="dxa"/>
              <w:bottom w:w="30" w:type="dxa"/>
              <w:right w:w="45" w:type="dxa"/>
            </w:tcMar>
            <w:vAlign w:val="center"/>
          </w:tcPr>
          <w:p w14:paraId="1DEEDC0A"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Б</w:t>
            </w:r>
          </w:p>
        </w:tc>
        <w:tc>
          <w:tcPr>
            <w:tcW w:w="567" w:type="dxa"/>
            <w:shd w:val="clear" w:color="auto" w:fill="auto"/>
            <w:tcMar>
              <w:top w:w="30" w:type="dxa"/>
              <w:left w:w="45" w:type="dxa"/>
              <w:bottom w:w="30" w:type="dxa"/>
              <w:right w:w="45" w:type="dxa"/>
            </w:tcMar>
            <w:vAlign w:val="center"/>
          </w:tcPr>
          <w:p w14:paraId="6F7C3895"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w:t>
            </w:r>
          </w:p>
        </w:tc>
        <w:tc>
          <w:tcPr>
            <w:tcW w:w="1276" w:type="dxa"/>
            <w:shd w:val="clear" w:color="auto" w:fill="auto"/>
            <w:tcMar>
              <w:top w:w="30" w:type="dxa"/>
              <w:left w:w="45" w:type="dxa"/>
              <w:bottom w:w="30" w:type="dxa"/>
              <w:right w:w="45" w:type="dxa"/>
            </w:tcMar>
            <w:vAlign w:val="center"/>
          </w:tcPr>
          <w:p w14:paraId="0B939AE0"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&gt;</w:t>
            </w:r>
          </w:p>
        </w:tc>
        <w:tc>
          <w:tcPr>
            <w:tcW w:w="1701" w:type="dxa"/>
            <w:shd w:val="clear" w:color="auto" w:fill="auto"/>
            <w:tcMar>
              <w:top w:w="30" w:type="dxa"/>
              <w:left w:w="45" w:type="dxa"/>
              <w:bottom w:w="30" w:type="dxa"/>
              <w:right w:w="45" w:type="dxa"/>
            </w:tcMar>
            <w:vAlign w:val="center"/>
          </w:tcPr>
          <w:p w14:paraId="38A948D6"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Очень важный</w:t>
            </w:r>
          </w:p>
        </w:tc>
        <w:tc>
          <w:tcPr>
            <w:tcW w:w="3260" w:type="dxa"/>
            <w:shd w:val="clear" w:color="auto" w:fill="auto"/>
            <w:tcMar>
              <w:top w:w="30" w:type="dxa"/>
              <w:left w:w="45" w:type="dxa"/>
              <w:bottom w:w="30" w:type="dxa"/>
              <w:right w:w="45" w:type="dxa"/>
            </w:tcMar>
            <w:vAlign w:val="center"/>
          </w:tcPr>
          <w:p w14:paraId="515BFBD4" w14:textId="3A8EBA3F" w:rsidR="0064023E" w:rsidRPr="00B1156E" w:rsidRDefault="0064023E" w:rsidP="009D61E2">
            <w:pPr>
              <w:spacing w:after="0" w:line="240" w:lineRule="auto"/>
              <w:ind w:firstLine="0"/>
              <w:jc w:val="both"/>
              <w:rPr>
                <w:rFonts w:eastAsia="Times New Roman"/>
                <w:kern w:val="0"/>
                <w:lang w:eastAsia="ru-RU"/>
                <w14:ligatures w14:val="none"/>
              </w:rPr>
            </w:pPr>
            <w:r w:rsidRPr="00A334BB">
              <w:rPr>
                <w:rFonts w:eastAsia="Times New Roman"/>
                <w:kern w:val="0"/>
                <w:lang w:eastAsia="ru-RU"/>
                <w14:ligatures w14:val="none"/>
              </w:rPr>
              <w:t>Расширение газодобывающей промышленности в России способствует росту спроса на товары и услуги, предлагаемые компанией</w:t>
            </w:r>
            <w:r>
              <w:rPr>
                <w:rFonts w:eastAsia="Times New Roman"/>
                <w:kern w:val="0"/>
                <w:lang w:eastAsia="ru-RU"/>
                <w14:ligatures w14:val="none"/>
              </w:rPr>
              <w:t xml:space="preserve"> </w:t>
            </w:r>
            <w:r w:rsidR="00B1156E" w:rsidRPr="00B1156E">
              <w:rPr>
                <w:rFonts w:eastAsia="Times New Roman"/>
                <w:kern w:val="0"/>
                <w:lang w:eastAsia="ru-RU"/>
                <w14:ligatures w14:val="none"/>
              </w:rPr>
              <w:t>[12].</w:t>
            </w:r>
          </w:p>
        </w:tc>
      </w:tr>
      <w:tr w:rsidR="0064023E" w:rsidRPr="00A334BB" w14:paraId="783D3F4B" w14:textId="77777777" w:rsidTr="009D61E2">
        <w:trPr>
          <w:trHeight w:val="315"/>
        </w:trPr>
        <w:tc>
          <w:tcPr>
            <w:tcW w:w="1888" w:type="dxa"/>
            <w:shd w:val="clear" w:color="auto" w:fill="auto"/>
            <w:tcMar>
              <w:top w:w="30" w:type="dxa"/>
              <w:left w:w="45" w:type="dxa"/>
              <w:bottom w:w="30" w:type="dxa"/>
              <w:right w:w="45" w:type="dxa"/>
            </w:tcMar>
            <w:vAlign w:val="center"/>
          </w:tcPr>
          <w:p w14:paraId="298ECE86" w14:textId="03DF9524" w:rsidR="0064023E" w:rsidRPr="00A334BB" w:rsidRDefault="0064023E" w:rsidP="0064023E">
            <w:pPr>
              <w:spacing w:after="0" w:line="240" w:lineRule="auto"/>
              <w:ind w:firstLine="0"/>
              <w:rPr>
                <w:rFonts w:eastAsia="Times New Roman"/>
                <w:kern w:val="0"/>
                <w:lang w:eastAsia="ru-RU"/>
                <w14:ligatures w14:val="none"/>
              </w:rPr>
            </w:pPr>
            <w:r>
              <w:rPr>
                <w:rFonts w:eastAsia="Times New Roman"/>
                <w:kern w:val="0"/>
                <w:lang w:eastAsia="ru-RU"/>
                <w14:ligatures w14:val="none"/>
              </w:rPr>
              <w:t xml:space="preserve">2. </w:t>
            </w:r>
            <w:r w:rsidRPr="00A334BB">
              <w:rPr>
                <w:rFonts w:eastAsia="Times New Roman"/>
                <w:kern w:val="0"/>
                <w:lang w:eastAsia="ru-RU"/>
                <w14:ligatures w14:val="none"/>
              </w:rPr>
              <w:t>Постепенное импортозамещение иностранных электронных компонентов, в связи с развитием отечественного производства с поддержкой российского правительства</w:t>
            </w:r>
          </w:p>
        </w:tc>
        <w:tc>
          <w:tcPr>
            <w:tcW w:w="709" w:type="dxa"/>
            <w:shd w:val="clear" w:color="auto" w:fill="auto"/>
            <w:tcMar>
              <w:top w:w="30" w:type="dxa"/>
              <w:left w:w="45" w:type="dxa"/>
              <w:bottom w:w="30" w:type="dxa"/>
              <w:right w:w="45" w:type="dxa"/>
            </w:tcMar>
            <w:vAlign w:val="center"/>
          </w:tcPr>
          <w:p w14:paraId="6695B53B"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Н/Б</w:t>
            </w:r>
          </w:p>
        </w:tc>
        <w:tc>
          <w:tcPr>
            <w:tcW w:w="567" w:type="dxa"/>
            <w:shd w:val="clear" w:color="auto" w:fill="auto"/>
            <w:tcMar>
              <w:top w:w="30" w:type="dxa"/>
              <w:left w:w="45" w:type="dxa"/>
              <w:bottom w:w="30" w:type="dxa"/>
              <w:right w:w="45" w:type="dxa"/>
            </w:tcMar>
            <w:vAlign w:val="center"/>
          </w:tcPr>
          <w:p w14:paraId="18568E60"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w:t>
            </w:r>
          </w:p>
        </w:tc>
        <w:tc>
          <w:tcPr>
            <w:tcW w:w="1276" w:type="dxa"/>
            <w:shd w:val="clear" w:color="auto" w:fill="auto"/>
            <w:tcMar>
              <w:top w:w="30" w:type="dxa"/>
              <w:left w:w="45" w:type="dxa"/>
              <w:bottom w:w="30" w:type="dxa"/>
              <w:right w:w="45" w:type="dxa"/>
            </w:tcMar>
            <w:vAlign w:val="center"/>
          </w:tcPr>
          <w:p w14:paraId="4BA0A89B"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w:t>
            </w:r>
          </w:p>
        </w:tc>
        <w:tc>
          <w:tcPr>
            <w:tcW w:w="1701" w:type="dxa"/>
            <w:shd w:val="clear" w:color="auto" w:fill="auto"/>
            <w:tcMar>
              <w:top w:w="30" w:type="dxa"/>
              <w:left w:w="45" w:type="dxa"/>
              <w:bottom w:w="30" w:type="dxa"/>
              <w:right w:w="45" w:type="dxa"/>
            </w:tcMar>
            <w:vAlign w:val="center"/>
          </w:tcPr>
          <w:p w14:paraId="6D7110D5"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Очень важный</w:t>
            </w:r>
          </w:p>
        </w:tc>
        <w:tc>
          <w:tcPr>
            <w:tcW w:w="3260" w:type="dxa"/>
            <w:shd w:val="clear" w:color="auto" w:fill="auto"/>
            <w:tcMar>
              <w:top w:w="30" w:type="dxa"/>
              <w:left w:w="45" w:type="dxa"/>
              <w:bottom w:w="30" w:type="dxa"/>
              <w:right w:w="45" w:type="dxa"/>
            </w:tcMar>
            <w:vAlign w:val="center"/>
          </w:tcPr>
          <w:p w14:paraId="259FA302" w14:textId="2D52C03C" w:rsidR="0064023E" w:rsidRPr="00B1156E" w:rsidRDefault="0064023E" w:rsidP="009D61E2">
            <w:pPr>
              <w:spacing w:after="0" w:line="240" w:lineRule="auto"/>
              <w:ind w:firstLine="0"/>
              <w:jc w:val="both"/>
              <w:rPr>
                <w:rFonts w:eastAsia="Times New Roman"/>
                <w:kern w:val="0"/>
                <w:lang w:eastAsia="ru-RU"/>
                <w14:ligatures w14:val="none"/>
              </w:rPr>
            </w:pPr>
            <w:r w:rsidRPr="00A334BB">
              <w:rPr>
                <w:rFonts w:eastAsia="Times New Roman"/>
                <w:kern w:val="0"/>
                <w:lang w:eastAsia="ru-RU"/>
                <w14:ligatures w14:val="none"/>
              </w:rPr>
              <w:t>В связи с риском исчезновения некоторых электронных компонентов с рынка возможны трудности в производстве продукции компании</w:t>
            </w:r>
            <w:r>
              <w:rPr>
                <w:rFonts w:eastAsia="Times New Roman"/>
                <w:kern w:val="0"/>
                <w:lang w:eastAsia="ru-RU"/>
                <w14:ligatures w14:val="none"/>
              </w:rPr>
              <w:t xml:space="preserve"> </w:t>
            </w:r>
            <w:r w:rsidR="00B1156E" w:rsidRPr="00B1156E">
              <w:rPr>
                <w:rFonts w:eastAsia="Times New Roman"/>
                <w:kern w:val="0"/>
                <w:lang w:eastAsia="ru-RU"/>
                <w14:ligatures w14:val="none"/>
              </w:rPr>
              <w:t>[13].</w:t>
            </w:r>
          </w:p>
        </w:tc>
      </w:tr>
      <w:tr w:rsidR="0064023E" w:rsidRPr="00A334BB" w14:paraId="44683A41" w14:textId="77777777" w:rsidTr="009D61E2">
        <w:trPr>
          <w:trHeight w:val="315"/>
        </w:trPr>
        <w:tc>
          <w:tcPr>
            <w:tcW w:w="1888" w:type="dxa"/>
            <w:shd w:val="clear" w:color="auto" w:fill="auto"/>
            <w:tcMar>
              <w:top w:w="30" w:type="dxa"/>
              <w:left w:w="45" w:type="dxa"/>
              <w:bottom w:w="30" w:type="dxa"/>
              <w:right w:w="45" w:type="dxa"/>
            </w:tcMar>
            <w:vAlign w:val="center"/>
          </w:tcPr>
          <w:p w14:paraId="60B20998" w14:textId="34AB7169" w:rsidR="0064023E" w:rsidRPr="00A334BB" w:rsidRDefault="0064023E" w:rsidP="0064023E">
            <w:pPr>
              <w:spacing w:after="0" w:line="240" w:lineRule="auto"/>
              <w:ind w:firstLine="0"/>
              <w:rPr>
                <w:rFonts w:eastAsia="Times New Roman"/>
                <w:kern w:val="0"/>
                <w:lang w:eastAsia="ru-RU"/>
                <w14:ligatures w14:val="none"/>
              </w:rPr>
            </w:pPr>
            <w:r>
              <w:rPr>
                <w:rFonts w:eastAsia="Times New Roman"/>
                <w:kern w:val="0"/>
                <w:lang w:eastAsia="ru-RU"/>
                <w14:ligatures w14:val="none"/>
              </w:rPr>
              <w:t xml:space="preserve">3. </w:t>
            </w:r>
            <w:r w:rsidR="00082852">
              <w:rPr>
                <w:rFonts w:eastAsia="Times New Roman"/>
                <w:kern w:val="0"/>
                <w:lang w:eastAsia="ru-RU"/>
                <w14:ligatures w14:val="none"/>
              </w:rPr>
              <w:t>Развитие</w:t>
            </w:r>
            <w:r w:rsidRPr="00A334BB">
              <w:rPr>
                <w:rFonts w:eastAsia="Times New Roman"/>
                <w:kern w:val="0"/>
                <w:lang w:eastAsia="ru-RU"/>
                <w14:ligatures w14:val="none"/>
              </w:rPr>
              <w:t xml:space="preserve"> новых технологий</w:t>
            </w:r>
            <w:r>
              <w:rPr>
                <w:rFonts w:eastAsia="Times New Roman"/>
                <w:kern w:val="0"/>
                <w:lang w:eastAsia="ru-RU"/>
                <w14:ligatures w14:val="none"/>
              </w:rPr>
              <w:t xml:space="preserve"> в области сенсоров и аналитического оборудования</w:t>
            </w:r>
          </w:p>
        </w:tc>
        <w:tc>
          <w:tcPr>
            <w:tcW w:w="709" w:type="dxa"/>
            <w:shd w:val="clear" w:color="auto" w:fill="auto"/>
            <w:tcMar>
              <w:top w:w="30" w:type="dxa"/>
              <w:left w:w="45" w:type="dxa"/>
              <w:bottom w:w="30" w:type="dxa"/>
              <w:right w:w="45" w:type="dxa"/>
            </w:tcMar>
            <w:vAlign w:val="center"/>
          </w:tcPr>
          <w:p w14:paraId="2926F50C"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Б</w:t>
            </w:r>
          </w:p>
        </w:tc>
        <w:tc>
          <w:tcPr>
            <w:tcW w:w="567" w:type="dxa"/>
            <w:shd w:val="clear" w:color="auto" w:fill="auto"/>
            <w:tcMar>
              <w:top w:w="30" w:type="dxa"/>
              <w:left w:w="45" w:type="dxa"/>
              <w:bottom w:w="30" w:type="dxa"/>
              <w:right w:w="45" w:type="dxa"/>
            </w:tcMar>
            <w:vAlign w:val="center"/>
          </w:tcPr>
          <w:p w14:paraId="56938541" w14:textId="418D1CE1" w:rsidR="0064023E" w:rsidRPr="00540426" w:rsidRDefault="0064023E" w:rsidP="0064023E">
            <w:pPr>
              <w:spacing w:after="0" w:line="240" w:lineRule="auto"/>
              <w:ind w:firstLine="0"/>
              <w:jc w:val="center"/>
              <w:rPr>
                <w:rFonts w:eastAsia="Times New Roman"/>
                <w:kern w:val="0"/>
                <w:lang w:val="en-US" w:eastAsia="ru-RU"/>
                <w14:ligatures w14:val="none"/>
              </w:rPr>
            </w:pPr>
            <w:r w:rsidRPr="00A334BB">
              <w:rPr>
                <w:rFonts w:eastAsia="Times New Roman"/>
                <w:kern w:val="0"/>
                <w:lang w:eastAsia="ru-RU"/>
                <w14:ligatures w14:val="none"/>
              </w:rPr>
              <w:t>+</w:t>
            </w:r>
          </w:p>
        </w:tc>
        <w:tc>
          <w:tcPr>
            <w:tcW w:w="1276" w:type="dxa"/>
            <w:shd w:val="clear" w:color="auto" w:fill="auto"/>
            <w:tcMar>
              <w:top w:w="30" w:type="dxa"/>
              <w:left w:w="45" w:type="dxa"/>
              <w:bottom w:w="30" w:type="dxa"/>
              <w:right w:w="45" w:type="dxa"/>
            </w:tcMar>
            <w:vAlign w:val="center"/>
          </w:tcPr>
          <w:p w14:paraId="746BFBC8"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&gt;</w:t>
            </w:r>
          </w:p>
        </w:tc>
        <w:tc>
          <w:tcPr>
            <w:tcW w:w="1701" w:type="dxa"/>
            <w:shd w:val="clear" w:color="auto" w:fill="auto"/>
            <w:tcMar>
              <w:top w:w="30" w:type="dxa"/>
              <w:left w:w="45" w:type="dxa"/>
              <w:bottom w:w="30" w:type="dxa"/>
              <w:right w:w="45" w:type="dxa"/>
            </w:tcMar>
            <w:vAlign w:val="center"/>
          </w:tcPr>
          <w:p w14:paraId="6DA71A72"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Очень важный</w:t>
            </w:r>
          </w:p>
        </w:tc>
        <w:tc>
          <w:tcPr>
            <w:tcW w:w="3260" w:type="dxa"/>
            <w:shd w:val="clear" w:color="auto" w:fill="auto"/>
            <w:tcMar>
              <w:top w:w="30" w:type="dxa"/>
              <w:left w:w="45" w:type="dxa"/>
              <w:bottom w:w="30" w:type="dxa"/>
              <w:right w:w="45" w:type="dxa"/>
            </w:tcMar>
            <w:vAlign w:val="center"/>
          </w:tcPr>
          <w:p w14:paraId="3EAE6BBE" w14:textId="73599EDC" w:rsidR="0064023E" w:rsidRPr="00A334BB" w:rsidRDefault="0064023E" w:rsidP="009D61E2">
            <w:pPr>
              <w:spacing w:after="0" w:line="240" w:lineRule="auto"/>
              <w:ind w:firstLine="0"/>
              <w:jc w:val="both"/>
              <w:rPr>
                <w:rFonts w:eastAsia="Times New Roman"/>
                <w:kern w:val="0"/>
                <w:lang w:eastAsia="ru-RU"/>
                <w14:ligatures w14:val="none"/>
              </w:rPr>
            </w:pPr>
            <w:r w:rsidRPr="00A334BB">
              <w:rPr>
                <w:rFonts w:eastAsia="Times New Roman"/>
                <w:kern w:val="0"/>
                <w:lang w:eastAsia="ru-RU"/>
                <w14:ligatures w14:val="none"/>
              </w:rPr>
              <w:t>Введение новых технологий может создать угрозу отставания в развитии собственного продукта и производства</w:t>
            </w:r>
            <w:r w:rsidR="00CD2F92">
              <w:rPr>
                <w:rFonts w:eastAsia="Times New Roman"/>
                <w:kern w:val="0"/>
                <w:lang w:eastAsia="ru-RU"/>
                <w14:ligatures w14:val="none"/>
              </w:rPr>
              <w:t>.</w:t>
            </w:r>
          </w:p>
        </w:tc>
      </w:tr>
      <w:tr w:rsidR="0064023E" w:rsidRPr="00A334BB" w14:paraId="4EDBF64A" w14:textId="77777777" w:rsidTr="009D61E2">
        <w:trPr>
          <w:trHeight w:val="315"/>
        </w:trPr>
        <w:tc>
          <w:tcPr>
            <w:tcW w:w="1888" w:type="dxa"/>
            <w:shd w:val="clear" w:color="auto" w:fill="auto"/>
            <w:tcMar>
              <w:top w:w="30" w:type="dxa"/>
              <w:left w:w="45" w:type="dxa"/>
              <w:bottom w:w="30" w:type="dxa"/>
              <w:right w:w="45" w:type="dxa"/>
            </w:tcMar>
            <w:vAlign w:val="center"/>
          </w:tcPr>
          <w:p w14:paraId="6D8FAE78" w14:textId="6F6982E1" w:rsidR="0064023E" w:rsidRPr="00A334BB" w:rsidRDefault="0064023E" w:rsidP="0064023E">
            <w:pPr>
              <w:spacing w:after="0" w:line="240" w:lineRule="auto"/>
              <w:ind w:firstLine="0"/>
              <w:rPr>
                <w:rFonts w:eastAsia="Times New Roman"/>
                <w:kern w:val="0"/>
                <w:lang w:eastAsia="ru-RU"/>
                <w14:ligatures w14:val="none"/>
              </w:rPr>
            </w:pPr>
            <w:r>
              <w:rPr>
                <w:rFonts w:eastAsia="Times New Roman"/>
                <w:kern w:val="0"/>
                <w:lang w:eastAsia="ru-RU"/>
                <w14:ligatures w14:val="none"/>
              </w:rPr>
              <w:t xml:space="preserve">4. </w:t>
            </w:r>
            <w:r w:rsidRPr="00A334BB">
              <w:rPr>
                <w:rFonts w:eastAsia="Times New Roman"/>
                <w:kern w:val="0"/>
                <w:lang w:eastAsia="ru-RU"/>
                <w14:ligatures w14:val="none"/>
              </w:rPr>
              <w:t xml:space="preserve">Тренд на автоматизацию производства </w:t>
            </w:r>
          </w:p>
        </w:tc>
        <w:tc>
          <w:tcPr>
            <w:tcW w:w="709" w:type="dxa"/>
            <w:shd w:val="clear" w:color="auto" w:fill="auto"/>
            <w:tcMar>
              <w:top w:w="30" w:type="dxa"/>
              <w:left w:w="45" w:type="dxa"/>
              <w:bottom w:w="30" w:type="dxa"/>
              <w:right w:w="45" w:type="dxa"/>
            </w:tcMar>
            <w:vAlign w:val="center"/>
          </w:tcPr>
          <w:p w14:paraId="3C253026"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Н/Б</w:t>
            </w:r>
          </w:p>
        </w:tc>
        <w:tc>
          <w:tcPr>
            <w:tcW w:w="567" w:type="dxa"/>
            <w:shd w:val="clear" w:color="auto" w:fill="auto"/>
            <w:tcMar>
              <w:top w:w="30" w:type="dxa"/>
              <w:left w:w="45" w:type="dxa"/>
              <w:bottom w:w="30" w:type="dxa"/>
              <w:right w:w="45" w:type="dxa"/>
            </w:tcMar>
            <w:vAlign w:val="center"/>
          </w:tcPr>
          <w:p w14:paraId="79B4F3B3" w14:textId="5D99C585" w:rsidR="0064023E" w:rsidRPr="00540426" w:rsidRDefault="0064023E" w:rsidP="0064023E">
            <w:pPr>
              <w:spacing w:after="0" w:line="240" w:lineRule="auto"/>
              <w:ind w:firstLine="0"/>
              <w:jc w:val="center"/>
              <w:rPr>
                <w:rFonts w:eastAsia="Times New Roman"/>
                <w:kern w:val="0"/>
                <w:lang w:val="en-US" w:eastAsia="ru-RU"/>
                <w14:ligatures w14:val="none"/>
              </w:rPr>
            </w:pPr>
            <w:r w:rsidRPr="00A334BB">
              <w:rPr>
                <w:rFonts w:eastAsia="Times New Roman"/>
                <w:kern w:val="0"/>
                <w:lang w:eastAsia="ru-RU"/>
                <w14:ligatures w14:val="none"/>
              </w:rPr>
              <w:t>+</w:t>
            </w:r>
          </w:p>
        </w:tc>
        <w:tc>
          <w:tcPr>
            <w:tcW w:w="1276" w:type="dxa"/>
            <w:shd w:val="clear" w:color="auto" w:fill="auto"/>
            <w:tcMar>
              <w:top w:w="30" w:type="dxa"/>
              <w:left w:w="45" w:type="dxa"/>
              <w:bottom w:w="30" w:type="dxa"/>
              <w:right w:w="45" w:type="dxa"/>
            </w:tcMar>
            <w:vAlign w:val="center"/>
          </w:tcPr>
          <w:p w14:paraId="2DF60853"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&gt;</w:t>
            </w:r>
          </w:p>
        </w:tc>
        <w:tc>
          <w:tcPr>
            <w:tcW w:w="1701" w:type="dxa"/>
            <w:shd w:val="clear" w:color="auto" w:fill="auto"/>
            <w:tcMar>
              <w:top w:w="30" w:type="dxa"/>
              <w:left w:w="45" w:type="dxa"/>
              <w:bottom w:w="30" w:type="dxa"/>
              <w:right w:w="45" w:type="dxa"/>
            </w:tcMar>
            <w:vAlign w:val="center"/>
          </w:tcPr>
          <w:p w14:paraId="52AA1A03"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Очень важный</w:t>
            </w:r>
          </w:p>
        </w:tc>
        <w:tc>
          <w:tcPr>
            <w:tcW w:w="3260" w:type="dxa"/>
            <w:shd w:val="clear" w:color="auto" w:fill="auto"/>
            <w:tcMar>
              <w:top w:w="30" w:type="dxa"/>
              <w:left w:w="45" w:type="dxa"/>
              <w:bottom w:w="30" w:type="dxa"/>
              <w:right w:w="45" w:type="dxa"/>
            </w:tcMar>
            <w:vAlign w:val="center"/>
          </w:tcPr>
          <w:p w14:paraId="62B4D854" w14:textId="02760123" w:rsidR="0064023E" w:rsidRPr="00A334BB" w:rsidRDefault="0064023E" w:rsidP="009D61E2">
            <w:pPr>
              <w:spacing w:after="0" w:line="240" w:lineRule="auto"/>
              <w:ind w:firstLine="0"/>
              <w:jc w:val="both"/>
              <w:rPr>
                <w:rFonts w:eastAsia="Times New Roman"/>
                <w:kern w:val="0"/>
                <w:lang w:eastAsia="ru-RU"/>
                <w14:ligatures w14:val="none"/>
              </w:rPr>
            </w:pPr>
            <w:r w:rsidRPr="00A334BB">
              <w:rPr>
                <w:rFonts w:eastAsia="Times New Roman"/>
                <w:kern w:val="0"/>
                <w:lang w:eastAsia="ru-RU"/>
                <w14:ligatures w14:val="none"/>
              </w:rPr>
              <w:t>В условиях растущего тренда на автоматизацию производства конкуренты могут увеличить свою эффективность. Не сокращая свои издержки, компания рискует проиграть в ценовой конкуренции в будущем</w:t>
            </w:r>
            <w:r w:rsidR="00CD2F92">
              <w:rPr>
                <w:rFonts w:eastAsia="Times New Roman"/>
                <w:kern w:val="0"/>
                <w:lang w:eastAsia="ru-RU"/>
                <w14:ligatures w14:val="none"/>
              </w:rPr>
              <w:t>.</w:t>
            </w:r>
          </w:p>
        </w:tc>
      </w:tr>
      <w:tr w:rsidR="0064023E" w:rsidRPr="00A334BB" w14:paraId="6F26F5D5" w14:textId="77777777" w:rsidTr="009D61E2">
        <w:trPr>
          <w:trHeight w:val="315"/>
        </w:trPr>
        <w:tc>
          <w:tcPr>
            <w:tcW w:w="1888" w:type="dxa"/>
            <w:shd w:val="clear" w:color="auto" w:fill="auto"/>
            <w:tcMar>
              <w:top w:w="30" w:type="dxa"/>
              <w:left w:w="45" w:type="dxa"/>
              <w:bottom w:w="30" w:type="dxa"/>
              <w:right w:w="45" w:type="dxa"/>
            </w:tcMar>
            <w:vAlign w:val="center"/>
          </w:tcPr>
          <w:p w14:paraId="7864544B" w14:textId="6956E802" w:rsidR="0064023E" w:rsidRDefault="0064023E" w:rsidP="0064023E">
            <w:pPr>
              <w:spacing w:after="0" w:line="240" w:lineRule="auto"/>
              <w:ind w:firstLine="0"/>
              <w:rPr>
                <w:rFonts w:eastAsia="Times New Roman"/>
                <w:kern w:val="0"/>
                <w:lang w:eastAsia="ru-RU"/>
                <w14:ligatures w14:val="none"/>
              </w:rPr>
            </w:pPr>
            <w:r>
              <w:rPr>
                <w:rFonts w:eastAsia="Times New Roman"/>
                <w:kern w:val="0"/>
                <w:lang w:eastAsia="ru-RU"/>
                <w14:ligatures w14:val="none"/>
              </w:rPr>
              <w:t xml:space="preserve">5. </w:t>
            </w:r>
            <w:r w:rsidRPr="00A334BB">
              <w:rPr>
                <w:rFonts w:eastAsia="Times New Roman"/>
                <w:kern w:val="0"/>
                <w:lang w:eastAsia="ru-RU"/>
                <w14:ligatures w14:val="none"/>
              </w:rPr>
              <w:t>Положительная динамика спроса на технических специалистов в данной области</w:t>
            </w:r>
          </w:p>
        </w:tc>
        <w:tc>
          <w:tcPr>
            <w:tcW w:w="709" w:type="dxa"/>
            <w:shd w:val="clear" w:color="auto" w:fill="auto"/>
            <w:tcMar>
              <w:top w:w="30" w:type="dxa"/>
              <w:left w:w="45" w:type="dxa"/>
              <w:bottom w:w="30" w:type="dxa"/>
              <w:right w:w="45" w:type="dxa"/>
            </w:tcMar>
            <w:vAlign w:val="center"/>
          </w:tcPr>
          <w:p w14:paraId="3C02A7D3" w14:textId="36080E4D"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Н/Б</w:t>
            </w:r>
          </w:p>
        </w:tc>
        <w:tc>
          <w:tcPr>
            <w:tcW w:w="567" w:type="dxa"/>
            <w:shd w:val="clear" w:color="auto" w:fill="auto"/>
            <w:tcMar>
              <w:top w:w="30" w:type="dxa"/>
              <w:left w:w="45" w:type="dxa"/>
              <w:bottom w:w="30" w:type="dxa"/>
              <w:right w:w="45" w:type="dxa"/>
            </w:tcMar>
            <w:vAlign w:val="center"/>
          </w:tcPr>
          <w:p w14:paraId="4CED16C1" w14:textId="6E196880"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w:t>
            </w:r>
          </w:p>
        </w:tc>
        <w:tc>
          <w:tcPr>
            <w:tcW w:w="1276" w:type="dxa"/>
            <w:shd w:val="clear" w:color="auto" w:fill="auto"/>
            <w:tcMar>
              <w:top w:w="30" w:type="dxa"/>
              <w:left w:w="45" w:type="dxa"/>
              <w:bottom w:w="30" w:type="dxa"/>
              <w:right w:w="45" w:type="dxa"/>
            </w:tcMar>
            <w:vAlign w:val="center"/>
          </w:tcPr>
          <w:p w14:paraId="3E8EC06E" w14:textId="5FCAF01B"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&gt;</w:t>
            </w:r>
          </w:p>
        </w:tc>
        <w:tc>
          <w:tcPr>
            <w:tcW w:w="1701" w:type="dxa"/>
            <w:shd w:val="clear" w:color="auto" w:fill="auto"/>
            <w:tcMar>
              <w:top w:w="30" w:type="dxa"/>
              <w:left w:w="45" w:type="dxa"/>
              <w:bottom w:w="30" w:type="dxa"/>
              <w:right w:w="45" w:type="dxa"/>
            </w:tcMar>
            <w:vAlign w:val="center"/>
          </w:tcPr>
          <w:p w14:paraId="05791F65" w14:textId="076A3486"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Важный</w:t>
            </w:r>
          </w:p>
        </w:tc>
        <w:tc>
          <w:tcPr>
            <w:tcW w:w="3260" w:type="dxa"/>
            <w:shd w:val="clear" w:color="auto" w:fill="auto"/>
            <w:tcMar>
              <w:top w:w="30" w:type="dxa"/>
              <w:left w:w="45" w:type="dxa"/>
              <w:bottom w:w="30" w:type="dxa"/>
              <w:right w:w="45" w:type="dxa"/>
            </w:tcMar>
            <w:vAlign w:val="center"/>
          </w:tcPr>
          <w:p w14:paraId="12B61A98" w14:textId="2747DA57" w:rsidR="0064023E" w:rsidRPr="00B1156E" w:rsidRDefault="0064023E" w:rsidP="009D61E2">
            <w:pPr>
              <w:spacing w:after="0" w:line="240" w:lineRule="auto"/>
              <w:ind w:firstLine="0"/>
              <w:jc w:val="both"/>
              <w:rPr>
                <w:rFonts w:eastAsia="Times New Roman"/>
                <w:kern w:val="0"/>
                <w:lang w:eastAsia="ru-RU"/>
                <w14:ligatures w14:val="none"/>
              </w:rPr>
            </w:pPr>
            <w:r w:rsidRPr="00A334BB">
              <w:rPr>
                <w:rFonts w:eastAsia="Times New Roman"/>
                <w:kern w:val="0"/>
                <w:lang w:eastAsia="ru-RU"/>
                <w14:ligatures w14:val="none"/>
              </w:rPr>
              <w:t xml:space="preserve">Увеличение спроса </w:t>
            </w:r>
            <w:r w:rsidR="000246A0">
              <w:rPr>
                <w:rFonts w:eastAsia="Times New Roman"/>
                <w:kern w:val="0"/>
                <w:lang w:eastAsia="ru-RU"/>
                <w14:ligatures w14:val="none"/>
              </w:rPr>
              <w:t xml:space="preserve">на </w:t>
            </w:r>
            <w:r w:rsidRPr="00A334BB">
              <w:rPr>
                <w:rFonts w:eastAsia="Times New Roman"/>
                <w:kern w:val="0"/>
                <w:lang w:eastAsia="ru-RU"/>
                <w14:ligatures w14:val="none"/>
              </w:rPr>
              <w:t>квалифицированных специалистов делает их</w:t>
            </w:r>
            <w:r w:rsidR="000246A0">
              <w:rPr>
                <w:rFonts w:eastAsia="Times New Roman"/>
                <w:kern w:val="0"/>
                <w:lang w:eastAsia="ru-RU"/>
                <w14:ligatures w14:val="none"/>
              </w:rPr>
              <w:t xml:space="preserve"> поиск</w:t>
            </w:r>
            <w:r w:rsidRPr="00A334BB">
              <w:rPr>
                <w:rFonts w:eastAsia="Times New Roman"/>
                <w:kern w:val="0"/>
                <w:lang w:eastAsia="ru-RU"/>
                <w14:ligatures w14:val="none"/>
              </w:rPr>
              <w:t xml:space="preserve"> более доступным, однако этот рост способствует увеличению стоимости их услуг</w:t>
            </w:r>
            <w:r w:rsidR="00082852">
              <w:rPr>
                <w:rFonts w:eastAsia="Times New Roman"/>
                <w:kern w:val="0"/>
                <w:lang w:eastAsia="ru-RU"/>
                <w14:ligatures w14:val="none"/>
              </w:rPr>
              <w:t>.</w:t>
            </w:r>
            <w:r w:rsidR="00082852">
              <w:rPr>
                <w:rFonts w:eastAsia="Times New Roman"/>
                <w:kern w:val="0"/>
                <w:lang w:eastAsia="ru-RU"/>
                <w14:ligatures w14:val="none"/>
              </w:rPr>
              <w:br/>
            </w:r>
            <w:r w:rsidR="00082852" w:rsidRPr="00082852">
              <w:rPr>
                <w:rFonts w:eastAsia="Times New Roman"/>
                <w:kern w:val="0"/>
                <w:lang w:eastAsia="ru-RU"/>
                <w14:ligatures w14:val="none"/>
              </w:rPr>
              <w:t>Внедрение передовых технологий, таких как CCS и водородны</w:t>
            </w:r>
            <w:r w:rsidR="000246A0">
              <w:rPr>
                <w:rFonts w:eastAsia="Times New Roman"/>
                <w:kern w:val="0"/>
                <w:lang w:eastAsia="ru-RU"/>
                <w14:ligatures w14:val="none"/>
              </w:rPr>
              <w:t>х</w:t>
            </w:r>
            <w:r w:rsidR="00082852" w:rsidRPr="00082852">
              <w:rPr>
                <w:rFonts w:eastAsia="Times New Roman"/>
                <w:kern w:val="0"/>
                <w:lang w:eastAsia="ru-RU"/>
                <w14:ligatures w14:val="none"/>
              </w:rPr>
              <w:t xml:space="preserve"> технологи</w:t>
            </w:r>
            <w:r w:rsidR="000246A0">
              <w:rPr>
                <w:rFonts w:eastAsia="Times New Roman"/>
                <w:kern w:val="0"/>
                <w:lang w:eastAsia="ru-RU"/>
                <w14:ligatures w14:val="none"/>
              </w:rPr>
              <w:t>й</w:t>
            </w:r>
            <w:r w:rsidR="00082852" w:rsidRPr="00082852">
              <w:rPr>
                <w:rFonts w:eastAsia="Times New Roman"/>
                <w:kern w:val="0"/>
                <w:lang w:eastAsia="ru-RU"/>
                <w14:ligatures w14:val="none"/>
              </w:rPr>
              <w:t xml:space="preserve">, требует специалистов, которые могут работать с этими инновациями и обеспечивать их эффективное использование​ </w:t>
            </w:r>
            <w:r w:rsidR="00B1156E" w:rsidRPr="00B1156E">
              <w:rPr>
                <w:rFonts w:eastAsia="Times New Roman"/>
                <w:kern w:val="0"/>
                <w:lang w:eastAsia="ru-RU"/>
                <w14:ligatures w14:val="none"/>
              </w:rPr>
              <w:t>[14].</w:t>
            </w:r>
          </w:p>
        </w:tc>
      </w:tr>
      <w:tr w:rsidR="0064023E" w:rsidRPr="00A334BB" w14:paraId="7891F591" w14:textId="77777777" w:rsidTr="009D61E2">
        <w:trPr>
          <w:trHeight w:val="315"/>
        </w:trPr>
        <w:tc>
          <w:tcPr>
            <w:tcW w:w="1888" w:type="dxa"/>
            <w:shd w:val="clear" w:color="auto" w:fill="auto"/>
            <w:tcMar>
              <w:top w:w="30" w:type="dxa"/>
              <w:left w:w="45" w:type="dxa"/>
              <w:bottom w:w="30" w:type="dxa"/>
              <w:right w:w="45" w:type="dxa"/>
            </w:tcMar>
            <w:vAlign w:val="center"/>
          </w:tcPr>
          <w:p w14:paraId="678464AC" w14:textId="31C9D1A0" w:rsidR="0064023E" w:rsidRPr="00A334BB" w:rsidRDefault="0064023E" w:rsidP="0064023E">
            <w:pPr>
              <w:spacing w:after="0" w:line="240" w:lineRule="auto"/>
              <w:ind w:firstLine="0"/>
              <w:rPr>
                <w:rFonts w:eastAsia="Times New Roman"/>
                <w:kern w:val="0"/>
                <w:lang w:eastAsia="ru-RU"/>
                <w14:ligatures w14:val="none"/>
              </w:rPr>
            </w:pPr>
            <w:r>
              <w:rPr>
                <w:rFonts w:eastAsia="Times New Roman"/>
                <w:kern w:val="0"/>
                <w:lang w:eastAsia="ru-RU"/>
                <w14:ligatures w14:val="none"/>
              </w:rPr>
              <w:t xml:space="preserve">6. </w:t>
            </w:r>
            <w:r w:rsidRPr="00A334BB">
              <w:rPr>
                <w:rFonts w:eastAsia="Times New Roman"/>
                <w:kern w:val="0"/>
                <w:lang w:eastAsia="ru-RU"/>
                <w14:ligatures w14:val="none"/>
              </w:rPr>
              <w:t>Развитие 3D-печати и прототипирования</w:t>
            </w:r>
          </w:p>
        </w:tc>
        <w:tc>
          <w:tcPr>
            <w:tcW w:w="709" w:type="dxa"/>
            <w:shd w:val="clear" w:color="auto" w:fill="auto"/>
            <w:tcMar>
              <w:top w:w="30" w:type="dxa"/>
              <w:left w:w="45" w:type="dxa"/>
              <w:bottom w:w="30" w:type="dxa"/>
              <w:right w:w="45" w:type="dxa"/>
            </w:tcMar>
            <w:vAlign w:val="center"/>
          </w:tcPr>
          <w:p w14:paraId="5D171AFC"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Н/Б</w:t>
            </w:r>
          </w:p>
        </w:tc>
        <w:tc>
          <w:tcPr>
            <w:tcW w:w="567" w:type="dxa"/>
            <w:shd w:val="clear" w:color="auto" w:fill="auto"/>
            <w:tcMar>
              <w:top w:w="30" w:type="dxa"/>
              <w:left w:w="45" w:type="dxa"/>
              <w:bottom w:w="30" w:type="dxa"/>
              <w:right w:w="45" w:type="dxa"/>
            </w:tcMar>
            <w:vAlign w:val="center"/>
          </w:tcPr>
          <w:p w14:paraId="5A732317"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w:t>
            </w:r>
          </w:p>
        </w:tc>
        <w:tc>
          <w:tcPr>
            <w:tcW w:w="1276" w:type="dxa"/>
            <w:shd w:val="clear" w:color="auto" w:fill="auto"/>
            <w:tcMar>
              <w:top w:w="30" w:type="dxa"/>
              <w:left w:w="45" w:type="dxa"/>
              <w:bottom w:w="30" w:type="dxa"/>
              <w:right w:w="45" w:type="dxa"/>
            </w:tcMar>
            <w:vAlign w:val="center"/>
          </w:tcPr>
          <w:p w14:paraId="0E1618A1"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&gt;</w:t>
            </w:r>
          </w:p>
        </w:tc>
        <w:tc>
          <w:tcPr>
            <w:tcW w:w="1701" w:type="dxa"/>
            <w:shd w:val="clear" w:color="auto" w:fill="auto"/>
            <w:tcMar>
              <w:top w:w="30" w:type="dxa"/>
              <w:left w:w="45" w:type="dxa"/>
              <w:bottom w:w="30" w:type="dxa"/>
              <w:right w:w="45" w:type="dxa"/>
            </w:tcMar>
            <w:vAlign w:val="center"/>
          </w:tcPr>
          <w:p w14:paraId="00BB81DA"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Важный</w:t>
            </w:r>
          </w:p>
        </w:tc>
        <w:tc>
          <w:tcPr>
            <w:tcW w:w="3260" w:type="dxa"/>
            <w:shd w:val="clear" w:color="auto" w:fill="auto"/>
            <w:tcMar>
              <w:top w:w="30" w:type="dxa"/>
              <w:left w:w="45" w:type="dxa"/>
              <w:bottom w:w="30" w:type="dxa"/>
              <w:right w:w="45" w:type="dxa"/>
            </w:tcMar>
            <w:vAlign w:val="center"/>
          </w:tcPr>
          <w:p w14:paraId="347145DD" w14:textId="7BD22051" w:rsidR="0064023E" w:rsidRPr="00B1156E" w:rsidRDefault="0064023E" w:rsidP="009D61E2">
            <w:pPr>
              <w:spacing w:after="0" w:line="240" w:lineRule="auto"/>
              <w:ind w:firstLine="0"/>
              <w:jc w:val="both"/>
              <w:rPr>
                <w:rFonts w:eastAsia="Times New Roman"/>
                <w:kern w:val="0"/>
                <w:lang w:eastAsia="ru-RU"/>
                <w14:ligatures w14:val="none"/>
              </w:rPr>
            </w:pPr>
            <w:r w:rsidRPr="00A334BB">
              <w:rPr>
                <w:rFonts w:eastAsia="Times New Roman"/>
                <w:kern w:val="0"/>
                <w:lang w:eastAsia="ru-RU"/>
                <w14:ligatures w14:val="none"/>
              </w:rPr>
              <w:t>Развитие 3D-печати и прототипирования значительно упрощает процесс изготовления прототипов и способствует разработке новых решений</w:t>
            </w:r>
            <w:r w:rsidR="00082852" w:rsidRPr="00082852">
              <w:rPr>
                <w:rFonts w:eastAsia="Times New Roman"/>
                <w:kern w:val="0"/>
                <w:lang w:eastAsia="ru-RU"/>
                <w14:ligatures w14:val="none"/>
              </w:rPr>
              <w:t xml:space="preserve"> </w:t>
            </w:r>
            <w:r w:rsidR="00B1156E" w:rsidRPr="00B1156E">
              <w:rPr>
                <w:rFonts w:eastAsia="Times New Roman"/>
                <w:kern w:val="0"/>
                <w:lang w:eastAsia="ru-RU"/>
                <w14:ligatures w14:val="none"/>
              </w:rPr>
              <w:t>[15].</w:t>
            </w:r>
          </w:p>
        </w:tc>
      </w:tr>
      <w:tr w:rsidR="0064023E" w:rsidRPr="00A334BB" w14:paraId="314B1C3F" w14:textId="77777777" w:rsidTr="009D61E2">
        <w:trPr>
          <w:trHeight w:val="315"/>
        </w:trPr>
        <w:tc>
          <w:tcPr>
            <w:tcW w:w="1888" w:type="dxa"/>
            <w:shd w:val="clear" w:color="auto" w:fill="auto"/>
            <w:tcMar>
              <w:top w:w="30" w:type="dxa"/>
              <w:left w:w="45" w:type="dxa"/>
              <w:bottom w:w="30" w:type="dxa"/>
              <w:right w:w="45" w:type="dxa"/>
            </w:tcMar>
            <w:vAlign w:val="center"/>
          </w:tcPr>
          <w:p w14:paraId="1286AF8E" w14:textId="5971D7BB" w:rsidR="0064023E" w:rsidRPr="00A334BB" w:rsidRDefault="0064023E" w:rsidP="0064023E">
            <w:pPr>
              <w:spacing w:after="0" w:line="240" w:lineRule="auto"/>
              <w:ind w:firstLine="0"/>
              <w:rPr>
                <w:rFonts w:eastAsia="Times New Roman"/>
                <w:kern w:val="0"/>
                <w:lang w:eastAsia="ru-RU"/>
                <w14:ligatures w14:val="none"/>
              </w:rPr>
            </w:pPr>
            <w:r>
              <w:rPr>
                <w:rFonts w:eastAsia="Times New Roman"/>
                <w:kern w:val="0"/>
                <w:lang w:eastAsia="ru-RU"/>
                <w14:ligatures w14:val="none"/>
              </w:rPr>
              <w:t xml:space="preserve">7. </w:t>
            </w:r>
            <w:r w:rsidRPr="00A334BB">
              <w:rPr>
                <w:rFonts w:eastAsia="Times New Roman"/>
                <w:kern w:val="0"/>
                <w:lang w:eastAsia="ru-RU"/>
                <w14:ligatures w14:val="none"/>
              </w:rPr>
              <w:t>Тренд на цифровизацию данных и облачные технологии</w:t>
            </w:r>
          </w:p>
        </w:tc>
        <w:tc>
          <w:tcPr>
            <w:tcW w:w="709" w:type="dxa"/>
            <w:shd w:val="clear" w:color="auto" w:fill="auto"/>
            <w:tcMar>
              <w:top w:w="30" w:type="dxa"/>
              <w:left w:w="45" w:type="dxa"/>
              <w:bottom w:w="30" w:type="dxa"/>
              <w:right w:w="45" w:type="dxa"/>
            </w:tcMar>
            <w:vAlign w:val="center"/>
          </w:tcPr>
          <w:p w14:paraId="54099DCC"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Н/Б</w:t>
            </w:r>
          </w:p>
        </w:tc>
        <w:tc>
          <w:tcPr>
            <w:tcW w:w="567" w:type="dxa"/>
            <w:shd w:val="clear" w:color="auto" w:fill="auto"/>
            <w:tcMar>
              <w:top w:w="30" w:type="dxa"/>
              <w:left w:w="45" w:type="dxa"/>
              <w:bottom w:w="30" w:type="dxa"/>
              <w:right w:w="45" w:type="dxa"/>
            </w:tcMar>
            <w:vAlign w:val="center"/>
          </w:tcPr>
          <w:p w14:paraId="0FF77254"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w:t>
            </w:r>
          </w:p>
        </w:tc>
        <w:tc>
          <w:tcPr>
            <w:tcW w:w="1276" w:type="dxa"/>
            <w:shd w:val="clear" w:color="auto" w:fill="auto"/>
            <w:tcMar>
              <w:top w:w="30" w:type="dxa"/>
              <w:left w:w="45" w:type="dxa"/>
              <w:bottom w:w="30" w:type="dxa"/>
              <w:right w:w="45" w:type="dxa"/>
            </w:tcMar>
            <w:vAlign w:val="center"/>
          </w:tcPr>
          <w:p w14:paraId="22E9C47A"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&gt;</w:t>
            </w:r>
          </w:p>
        </w:tc>
        <w:tc>
          <w:tcPr>
            <w:tcW w:w="1701" w:type="dxa"/>
            <w:shd w:val="clear" w:color="auto" w:fill="auto"/>
            <w:tcMar>
              <w:top w:w="30" w:type="dxa"/>
              <w:left w:w="45" w:type="dxa"/>
              <w:bottom w:w="30" w:type="dxa"/>
              <w:right w:w="45" w:type="dxa"/>
            </w:tcMar>
            <w:vAlign w:val="center"/>
          </w:tcPr>
          <w:p w14:paraId="7D234C7D"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Важный</w:t>
            </w:r>
          </w:p>
        </w:tc>
        <w:tc>
          <w:tcPr>
            <w:tcW w:w="3260" w:type="dxa"/>
            <w:shd w:val="clear" w:color="auto" w:fill="auto"/>
            <w:tcMar>
              <w:top w:w="30" w:type="dxa"/>
              <w:left w:w="45" w:type="dxa"/>
              <w:bottom w:w="30" w:type="dxa"/>
              <w:right w:w="45" w:type="dxa"/>
            </w:tcMar>
            <w:vAlign w:val="center"/>
          </w:tcPr>
          <w:p w14:paraId="4E3A6540" w14:textId="0C973763" w:rsidR="0064023E" w:rsidRPr="00A334BB" w:rsidRDefault="0064023E" w:rsidP="009D61E2">
            <w:pPr>
              <w:spacing w:after="0" w:line="240" w:lineRule="auto"/>
              <w:ind w:firstLine="0"/>
              <w:jc w:val="both"/>
              <w:rPr>
                <w:rFonts w:eastAsia="Times New Roman"/>
                <w:kern w:val="0"/>
                <w:lang w:eastAsia="ru-RU"/>
                <w14:ligatures w14:val="none"/>
              </w:rPr>
            </w:pPr>
            <w:r w:rsidRPr="00A334BB">
              <w:rPr>
                <w:rFonts w:eastAsia="Times New Roman"/>
                <w:kern w:val="0"/>
                <w:lang w:eastAsia="ru-RU"/>
                <w14:ligatures w14:val="none"/>
              </w:rPr>
              <w:t>Тренд на цифровизацию данных и облачные технологии способствует росту спроса на товары и услуги, предлагаемые компанией</w:t>
            </w:r>
            <w:r w:rsidR="00CD2F92">
              <w:rPr>
                <w:rFonts w:eastAsia="Times New Roman"/>
                <w:kern w:val="0"/>
                <w:lang w:eastAsia="ru-RU"/>
                <w14:ligatures w14:val="none"/>
              </w:rPr>
              <w:t>.</w:t>
            </w:r>
          </w:p>
        </w:tc>
      </w:tr>
      <w:tr w:rsidR="0064023E" w:rsidRPr="00A334BB" w14:paraId="7058624A" w14:textId="77777777" w:rsidTr="009D61E2">
        <w:trPr>
          <w:trHeight w:val="315"/>
        </w:trPr>
        <w:tc>
          <w:tcPr>
            <w:tcW w:w="1888" w:type="dxa"/>
            <w:shd w:val="clear" w:color="auto" w:fill="auto"/>
            <w:tcMar>
              <w:top w:w="30" w:type="dxa"/>
              <w:left w:w="45" w:type="dxa"/>
              <w:bottom w:w="30" w:type="dxa"/>
              <w:right w:w="45" w:type="dxa"/>
            </w:tcMar>
            <w:vAlign w:val="center"/>
          </w:tcPr>
          <w:p w14:paraId="2987681E" w14:textId="529617D2" w:rsidR="0064023E" w:rsidRPr="00A334BB" w:rsidRDefault="0064023E" w:rsidP="0064023E">
            <w:pPr>
              <w:spacing w:after="0" w:line="240" w:lineRule="auto"/>
              <w:ind w:firstLine="0"/>
              <w:rPr>
                <w:rFonts w:eastAsia="Times New Roman"/>
                <w:kern w:val="0"/>
                <w:lang w:eastAsia="ru-RU"/>
                <w14:ligatures w14:val="none"/>
              </w:rPr>
            </w:pPr>
            <w:r>
              <w:rPr>
                <w:rFonts w:eastAsia="Times New Roman"/>
                <w:kern w:val="0"/>
                <w:lang w:eastAsia="ru-RU"/>
                <w14:ligatures w14:val="none"/>
              </w:rPr>
              <w:t xml:space="preserve">8. </w:t>
            </w:r>
            <w:r w:rsidRPr="00A334BB">
              <w:rPr>
                <w:rFonts w:eastAsia="Times New Roman"/>
                <w:kern w:val="0"/>
                <w:lang w:eastAsia="ru-RU"/>
                <w14:ligatures w14:val="none"/>
              </w:rPr>
              <w:t xml:space="preserve">Повышение внимания мирового сообщества </w:t>
            </w:r>
            <w:r w:rsidR="004C1268">
              <w:rPr>
                <w:rFonts w:eastAsia="Times New Roman"/>
                <w:kern w:val="0"/>
                <w:lang w:eastAsia="ru-RU"/>
                <w14:ligatures w14:val="none"/>
              </w:rPr>
              <w:t xml:space="preserve">к </w:t>
            </w:r>
            <w:r w:rsidRPr="00A334BB">
              <w:rPr>
                <w:rFonts w:eastAsia="Times New Roman"/>
                <w:kern w:val="0"/>
                <w:lang w:eastAsia="ru-RU"/>
                <w14:ligatures w14:val="none"/>
              </w:rPr>
              <w:t>энергоэффективны</w:t>
            </w:r>
            <w:r w:rsidR="004C1268">
              <w:rPr>
                <w:rFonts w:eastAsia="Times New Roman"/>
                <w:kern w:val="0"/>
                <w:lang w:eastAsia="ru-RU"/>
                <w14:ligatures w14:val="none"/>
              </w:rPr>
              <w:t>м</w:t>
            </w:r>
            <w:r w:rsidRPr="00A334BB">
              <w:rPr>
                <w:rFonts w:eastAsia="Times New Roman"/>
                <w:kern w:val="0"/>
                <w:lang w:eastAsia="ru-RU"/>
                <w14:ligatures w14:val="none"/>
              </w:rPr>
              <w:t xml:space="preserve"> технологи</w:t>
            </w:r>
            <w:r w:rsidR="004C1268">
              <w:rPr>
                <w:rFonts w:eastAsia="Times New Roman"/>
                <w:kern w:val="0"/>
                <w:lang w:eastAsia="ru-RU"/>
                <w14:ligatures w14:val="none"/>
              </w:rPr>
              <w:t>ям</w:t>
            </w:r>
          </w:p>
        </w:tc>
        <w:tc>
          <w:tcPr>
            <w:tcW w:w="709" w:type="dxa"/>
            <w:shd w:val="clear" w:color="auto" w:fill="auto"/>
            <w:tcMar>
              <w:top w:w="30" w:type="dxa"/>
              <w:left w:w="45" w:type="dxa"/>
              <w:bottom w:w="30" w:type="dxa"/>
              <w:right w:w="45" w:type="dxa"/>
            </w:tcMar>
            <w:vAlign w:val="center"/>
          </w:tcPr>
          <w:p w14:paraId="4AB20876"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Б</w:t>
            </w:r>
          </w:p>
        </w:tc>
        <w:tc>
          <w:tcPr>
            <w:tcW w:w="567" w:type="dxa"/>
            <w:shd w:val="clear" w:color="auto" w:fill="auto"/>
            <w:tcMar>
              <w:top w:w="30" w:type="dxa"/>
              <w:left w:w="45" w:type="dxa"/>
              <w:bottom w:w="30" w:type="dxa"/>
              <w:right w:w="45" w:type="dxa"/>
            </w:tcMar>
            <w:vAlign w:val="center"/>
          </w:tcPr>
          <w:p w14:paraId="2AFB6E3C"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w:t>
            </w:r>
          </w:p>
        </w:tc>
        <w:tc>
          <w:tcPr>
            <w:tcW w:w="1276" w:type="dxa"/>
            <w:shd w:val="clear" w:color="auto" w:fill="auto"/>
            <w:tcMar>
              <w:top w:w="30" w:type="dxa"/>
              <w:left w:w="45" w:type="dxa"/>
              <w:bottom w:w="30" w:type="dxa"/>
              <w:right w:w="45" w:type="dxa"/>
            </w:tcMar>
            <w:vAlign w:val="center"/>
          </w:tcPr>
          <w:p w14:paraId="0AC0C5B2"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&lt;</w:t>
            </w:r>
          </w:p>
        </w:tc>
        <w:tc>
          <w:tcPr>
            <w:tcW w:w="1701" w:type="dxa"/>
            <w:shd w:val="clear" w:color="auto" w:fill="auto"/>
            <w:tcMar>
              <w:top w:w="30" w:type="dxa"/>
              <w:left w:w="45" w:type="dxa"/>
              <w:bottom w:w="30" w:type="dxa"/>
              <w:right w:w="45" w:type="dxa"/>
            </w:tcMar>
            <w:vAlign w:val="center"/>
          </w:tcPr>
          <w:p w14:paraId="206D0599" w14:textId="77777777" w:rsidR="0064023E" w:rsidRPr="00A334BB" w:rsidRDefault="0064023E" w:rsidP="0064023E">
            <w:pPr>
              <w:spacing w:after="0" w:line="240" w:lineRule="auto"/>
              <w:ind w:firstLine="0"/>
              <w:jc w:val="center"/>
              <w:rPr>
                <w:rFonts w:eastAsia="Times New Roman"/>
                <w:kern w:val="0"/>
                <w:lang w:eastAsia="ru-RU"/>
                <w14:ligatures w14:val="none"/>
              </w:rPr>
            </w:pPr>
            <w:r w:rsidRPr="00A334BB">
              <w:rPr>
                <w:rFonts w:eastAsia="Times New Roman"/>
                <w:kern w:val="0"/>
                <w:lang w:eastAsia="ru-RU"/>
                <w14:ligatures w14:val="none"/>
              </w:rPr>
              <w:t>Существенный</w:t>
            </w:r>
          </w:p>
        </w:tc>
        <w:tc>
          <w:tcPr>
            <w:tcW w:w="3260" w:type="dxa"/>
            <w:shd w:val="clear" w:color="auto" w:fill="auto"/>
            <w:tcMar>
              <w:top w:w="30" w:type="dxa"/>
              <w:left w:w="45" w:type="dxa"/>
              <w:bottom w:w="30" w:type="dxa"/>
              <w:right w:w="45" w:type="dxa"/>
            </w:tcMar>
            <w:vAlign w:val="center"/>
          </w:tcPr>
          <w:p w14:paraId="117C8072" w14:textId="2034875D" w:rsidR="0064023E" w:rsidRPr="00A334BB" w:rsidRDefault="0064023E" w:rsidP="009D61E2">
            <w:pPr>
              <w:spacing w:after="0" w:line="240" w:lineRule="auto"/>
              <w:ind w:firstLine="0"/>
              <w:jc w:val="both"/>
              <w:rPr>
                <w:rFonts w:eastAsia="Times New Roman"/>
                <w:kern w:val="0"/>
                <w:lang w:eastAsia="ru-RU"/>
                <w14:ligatures w14:val="none"/>
              </w:rPr>
            </w:pPr>
            <w:r w:rsidRPr="00A334BB">
              <w:rPr>
                <w:rFonts w:eastAsia="Times New Roman"/>
                <w:kern w:val="0"/>
                <w:lang w:eastAsia="ru-RU"/>
                <w14:ligatures w14:val="none"/>
              </w:rPr>
              <w:t>При проектировании модулей необходимо учитывать увеличение внимания мирового сообщества к энергоэффективным технологиям, так как покупатель все больше обращает внимание на этот фактор при выборе продукта</w:t>
            </w:r>
            <w:r w:rsidR="00CD2F92">
              <w:rPr>
                <w:rFonts w:eastAsia="Times New Roman"/>
                <w:kern w:val="0"/>
                <w:lang w:eastAsia="ru-RU"/>
                <w14:ligatures w14:val="none"/>
              </w:rPr>
              <w:t>.</w:t>
            </w:r>
          </w:p>
        </w:tc>
      </w:tr>
      <w:tr w:rsidR="0064023E" w:rsidRPr="00A334BB" w14:paraId="13AE4A62" w14:textId="77777777" w:rsidTr="001F59D5">
        <w:trPr>
          <w:trHeight w:val="315"/>
        </w:trPr>
        <w:tc>
          <w:tcPr>
            <w:tcW w:w="9401" w:type="dxa"/>
            <w:gridSpan w:val="6"/>
            <w:shd w:val="clear" w:color="auto" w:fill="auto"/>
            <w:tcMar>
              <w:top w:w="30" w:type="dxa"/>
              <w:left w:w="45" w:type="dxa"/>
              <w:bottom w:w="30" w:type="dxa"/>
              <w:right w:w="45" w:type="dxa"/>
            </w:tcMar>
            <w:vAlign w:val="center"/>
          </w:tcPr>
          <w:p w14:paraId="2E8A88C9" w14:textId="7DB6FD7D" w:rsidR="0064023E" w:rsidRPr="00A334BB" w:rsidRDefault="0064023E" w:rsidP="009D61E2">
            <w:pPr>
              <w:spacing w:after="0" w:line="240" w:lineRule="auto"/>
              <w:ind w:firstLine="0"/>
              <w:jc w:val="both"/>
              <w:rPr>
                <w:rFonts w:eastAsia="Times New Roman"/>
                <w:kern w:val="0"/>
                <w:lang w:eastAsia="ru-RU"/>
                <w14:ligatures w14:val="none"/>
              </w:rPr>
            </w:pPr>
            <w:r w:rsidRPr="001B5682">
              <w:rPr>
                <w:b/>
                <w:bCs/>
              </w:rPr>
              <w:t>E</w:t>
            </w:r>
            <w:r w:rsidRPr="001B5682">
              <w:t xml:space="preserve"> - Экологические</w:t>
            </w:r>
          </w:p>
        </w:tc>
      </w:tr>
      <w:tr w:rsidR="0064023E" w:rsidRPr="00E44823" w14:paraId="15F5B9D1" w14:textId="77777777" w:rsidTr="009D61E2">
        <w:trPr>
          <w:trHeight w:val="315"/>
        </w:trPr>
        <w:tc>
          <w:tcPr>
            <w:tcW w:w="1888" w:type="dxa"/>
            <w:shd w:val="clear" w:color="auto" w:fill="auto"/>
            <w:tcMar>
              <w:top w:w="30" w:type="dxa"/>
              <w:left w:w="45" w:type="dxa"/>
              <w:bottom w:w="30" w:type="dxa"/>
              <w:right w:w="45" w:type="dxa"/>
            </w:tcMar>
            <w:vAlign w:val="center"/>
          </w:tcPr>
          <w:p w14:paraId="53979975" w14:textId="3F1AA21E" w:rsidR="0064023E" w:rsidRPr="00E44823" w:rsidRDefault="0064023E" w:rsidP="0064023E">
            <w:pPr>
              <w:spacing w:after="0" w:line="240" w:lineRule="auto"/>
              <w:ind w:firstLine="0"/>
              <w:rPr>
                <w:rFonts w:eastAsia="Times New Roman"/>
                <w:kern w:val="0"/>
                <w:lang w:eastAsia="ru-RU"/>
                <w14:ligatures w14:val="none"/>
              </w:rPr>
            </w:pPr>
            <w:r>
              <w:rPr>
                <w:rFonts w:eastAsia="Times New Roman"/>
                <w:kern w:val="0"/>
                <w:lang w:eastAsia="ru-RU"/>
                <w14:ligatures w14:val="none"/>
              </w:rPr>
              <w:t xml:space="preserve">1. </w:t>
            </w:r>
            <w:r w:rsidRPr="00E44823">
              <w:rPr>
                <w:rFonts w:eastAsia="Times New Roman"/>
                <w:kern w:val="0"/>
                <w:lang w:eastAsia="ru-RU"/>
                <w14:ligatures w14:val="none"/>
              </w:rPr>
              <w:t>Развитие технологий переработки промышленных отходов</w:t>
            </w:r>
          </w:p>
        </w:tc>
        <w:tc>
          <w:tcPr>
            <w:tcW w:w="709" w:type="dxa"/>
            <w:shd w:val="clear" w:color="auto" w:fill="auto"/>
            <w:tcMar>
              <w:top w:w="30" w:type="dxa"/>
              <w:left w:w="45" w:type="dxa"/>
              <w:bottom w:w="30" w:type="dxa"/>
              <w:right w:w="45" w:type="dxa"/>
            </w:tcMar>
            <w:vAlign w:val="center"/>
          </w:tcPr>
          <w:p w14:paraId="79E70247" w14:textId="05F40BA7" w:rsidR="0064023E" w:rsidRPr="00E44823" w:rsidRDefault="0064023E" w:rsidP="0064023E">
            <w:pPr>
              <w:spacing w:after="0" w:line="240" w:lineRule="auto"/>
              <w:ind w:firstLine="0"/>
              <w:jc w:val="center"/>
              <w:rPr>
                <w:rFonts w:eastAsia="Times New Roman"/>
                <w:kern w:val="0"/>
                <w:lang w:eastAsia="ru-RU"/>
                <w14:ligatures w14:val="none"/>
              </w:rPr>
            </w:pPr>
            <w:r w:rsidRPr="00E44823">
              <w:rPr>
                <w:rFonts w:eastAsia="Times New Roman"/>
                <w:kern w:val="0"/>
                <w:lang w:eastAsia="ru-RU"/>
                <w14:ligatures w14:val="none"/>
              </w:rPr>
              <w:t>Н</w:t>
            </w:r>
            <w:r w:rsidR="00681FBC">
              <w:rPr>
                <w:rFonts w:eastAsia="Times New Roman"/>
                <w:kern w:val="0"/>
                <w:lang w:val="en-US" w:eastAsia="ru-RU"/>
                <w14:ligatures w14:val="none"/>
              </w:rPr>
              <w:t>/</w:t>
            </w:r>
            <w:r w:rsidRPr="00E44823">
              <w:rPr>
                <w:rFonts w:eastAsia="Times New Roman"/>
                <w:kern w:val="0"/>
                <w:lang w:eastAsia="ru-RU"/>
                <w14:ligatures w14:val="none"/>
              </w:rPr>
              <w:t>Б</w:t>
            </w:r>
          </w:p>
        </w:tc>
        <w:tc>
          <w:tcPr>
            <w:tcW w:w="567" w:type="dxa"/>
            <w:shd w:val="clear" w:color="auto" w:fill="auto"/>
            <w:tcMar>
              <w:top w:w="30" w:type="dxa"/>
              <w:left w:w="45" w:type="dxa"/>
              <w:bottom w:w="30" w:type="dxa"/>
              <w:right w:w="45" w:type="dxa"/>
            </w:tcMar>
            <w:vAlign w:val="center"/>
          </w:tcPr>
          <w:p w14:paraId="2E4F69C3" w14:textId="11C73D9B" w:rsidR="0064023E" w:rsidRPr="00E44823" w:rsidRDefault="0064023E" w:rsidP="0064023E">
            <w:pPr>
              <w:spacing w:after="0" w:line="240" w:lineRule="auto"/>
              <w:ind w:firstLine="0"/>
              <w:jc w:val="center"/>
              <w:rPr>
                <w:rFonts w:eastAsia="Times New Roman"/>
                <w:kern w:val="0"/>
                <w:lang w:eastAsia="ru-RU"/>
                <w14:ligatures w14:val="none"/>
              </w:rPr>
            </w:pPr>
            <w:r w:rsidRPr="00E44823">
              <w:rPr>
                <w:rFonts w:eastAsia="Times New Roman"/>
                <w:kern w:val="0"/>
                <w:lang w:eastAsia="ru-RU"/>
                <w14:ligatures w14:val="none"/>
              </w:rPr>
              <w:t>+</w:t>
            </w:r>
          </w:p>
        </w:tc>
        <w:tc>
          <w:tcPr>
            <w:tcW w:w="1276" w:type="dxa"/>
            <w:shd w:val="clear" w:color="auto" w:fill="auto"/>
            <w:tcMar>
              <w:top w:w="30" w:type="dxa"/>
              <w:left w:w="45" w:type="dxa"/>
              <w:bottom w:w="30" w:type="dxa"/>
              <w:right w:w="45" w:type="dxa"/>
            </w:tcMar>
            <w:vAlign w:val="center"/>
          </w:tcPr>
          <w:p w14:paraId="37991D01" w14:textId="77777777" w:rsidR="0064023E" w:rsidRPr="00E44823" w:rsidRDefault="0064023E" w:rsidP="0064023E">
            <w:pPr>
              <w:spacing w:after="0" w:line="240" w:lineRule="auto"/>
              <w:ind w:firstLine="0"/>
              <w:jc w:val="center"/>
              <w:rPr>
                <w:rFonts w:eastAsia="Times New Roman"/>
                <w:kern w:val="0"/>
                <w:lang w:eastAsia="ru-RU"/>
                <w14:ligatures w14:val="none"/>
              </w:rPr>
            </w:pPr>
            <w:r w:rsidRPr="00E44823">
              <w:rPr>
                <w:rFonts w:eastAsia="Times New Roman"/>
                <w:kern w:val="0"/>
                <w:lang w:eastAsia="ru-RU"/>
                <w14:ligatures w14:val="none"/>
              </w:rPr>
              <w:t>&gt;</w:t>
            </w:r>
          </w:p>
        </w:tc>
        <w:tc>
          <w:tcPr>
            <w:tcW w:w="1701" w:type="dxa"/>
            <w:shd w:val="clear" w:color="auto" w:fill="auto"/>
            <w:tcMar>
              <w:top w:w="30" w:type="dxa"/>
              <w:left w:w="45" w:type="dxa"/>
              <w:bottom w:w="30" w:type="dxa"/>
              <w:right w:w="45" w:type="dxa"/>
            </w:tcMar>
            <w:vAlign w:val="center"/>
          </w:tcPr>
          <w:p w14:paraId="07FA8DED" w14:textId="77777777" w:rsidR="0064023E" w:rsidRPr="00E44823" w:rsidRDefault="0064023E" w:rsidP="0064023E">
            <w:pPr>
              <w:spacing w:after="0" w:line="240" w:lineRule="auto"/>
              <w:ind w:firstLine="0"/>
              <w:jc w:val="center"/>
              <w:rPr>
                <w:rFonts w:eastAsia="Times New Roman"/>
                <w:kern w:val="0"/>
                <w:lang w:eastAsia="ru-RU"/>
                <w14:ligatures w14:val="none"/>
              </w:rPr>
            </w:pPr>
            <w:r w:rsidRPr="00E44823">
              <w:rPr>
                <w:rFonts w:eastAsia="Times New Roman"/>
                <w:kern w:val="0"/>
                <w:lang w:eastAsia="ru-RU"/>
                <w14:ligatures w14:val="none"/>
              </w:rPr>
              <w:t>Очень важные</w:t>
            </w:r>
          </w:p>
        </w:tc>
        <w:tc>
          <w:tcPr>
            <w:tcW w:w="3260" w:type="dxa"/>
            <w:shd w:val="clear" w:color="auto" w:fill="auto"/>
            <w:tcMar>
              <w:top w:w="30" w:type="dxa"/>
              <w:left w:w="45" w:type="dxa"/>
              <w:bottom w:w="30" w:type="dxa"/>
              <w:right w:w="45" w:type="dxa"/>
            </w:tcMar>
            <w:vAlign w:val="center"/>
          </w:tcPr>
          <w:p w14:paraId="3223796B" w14:textId="6FFBF0FC" w:rsidR="0064023E" w:rsidRPr="00E44823" w:rsidRDefault="0064023E" w:rsidP="009D61E2">
            <w:pPr>
              <w:spacing w:after="0" w:line="240" w:lineRule="auto"/>
              <w:ind w:firstLine="0"/>
              <w:jc w:val="both"/>
              <w:rPr>
                <w:rFonts w:eastAsia="Times New Roman"/>
                <w:kern w:val="0"/>
                <w:lang w:eastAsia="ru-RU"/>
                <w14:ligatures w14:val="none"/>
              </w:rPr>
            </w:pPr>
            <w:r w:rsidRPr="00E44823">
              <w:rPr>
                <w:rFonts w:eastAsia="Times New Roman"/>
                <w:kern w:val="0"/>
                <w:lang w:eastAsia="ru-RU"/>
                <w14:ligatures w14:val="none"/>
              </w:rPr>
              <w:t>Новые технологии могут уменьшить издержки компании вследствие переработки старых газоанализаторов или отходов от их производства, путем вторичного использования. Также это снизит загрязнение окружающей среды, что поможет компании увеличить конкурентоспособность среди экоактивистов.</w:t>
            </w:r>
          </w:p>
        </w:tc>
      </w:tr>
      <w:tr w:rsidR="0064023E" w:rsidRPr="00E44823" w14:paraId="65750516" w14:textId="77777777" w:rsidTr="009D61E2">
        <w:trPr>
          <w:trHeight w:val="315"/>
        </w:trPr>
        <w:tc>
          <w:tcPr>
            <w:tcW w:w="1888" w:type="dxa"/>
            <w:shd w:val="clear" w:color="auto" w:fill="auto"/>
            <w:tcMar>
              <w:top w:w="30" w:type="dxa"/>
              <w:left w:w="45" w:type="dxa"/>
              <w:bottom w:w="30" w:type="dxa"/>
              <w:right w:w="45" w:type="dxa"/>
            </w:tcMar>
            <w:vAlign w:val="center"/>
          </w:tcPr>
          <w:p w14:paraId="3B24D48D" w14:textId="16CA112E" w:rsidR="0064023E" w:rsidRPr="00E44823" w:rsidRDefault="0064023E" w:rsidP="0064023E">
            <w:pPr>
              <w:spacing w:after="0" w:line="240" w:lineRule="auto"/>
              <w:ind w:firstLine="0"/>
              <w:rPr>
                <w:rFonts w:eastAsia="Times New Roman"/>
                <w:kern w:val="0"/>
                <w:lang w:eastAsia="ru-RU"/>
                <w14:ligatures w14:val="none"/>
              </w:rPr>
            </w:pPr>
            <w:r>
              <w:rPr>
                <w:rFonts w:eastAsia="Times New Roman"/>
                <w:kern w:val="0"/>
                <w:lang w:eastAsia="ru-RU"/>
                <w14:ligatures w14:val="none"/>
              </w:rPr>
              <w:t xml:space="preserve">2. </w:t>
            </w:r>
            <w:r w:rsidRPr="00E44823">
              <w:rPr>
                <w:rFonts w:eastAsia="Times New Roman"/>
                <w:kern w:val="0"/>
                <w:lang w:eastAsia="ru-RU"/>
                <w14:ligatures w14:val="none"/>
              </w:rPr>
              <w:t>Нехватка сырья для производства газоанализаторов в России</w:t>
            </w:r>
          </w:p>
        </w:tc>
        <w:tc>
          <w:tcPr>
            <w:tcW w:w="709" w:type="dxa"/>
            <w:shd w:val="clear" w:color="auto" w:fill="auto"/>
            <w:tcMar>
              <w:top w:w="30" w:type="dxa"/>
              <w:left w:w="45" w:type="dxa"/>
              <w:bottom w:w="30" w:type="dxa"/>
              <w:right w:w="45" w:type="dxa"/>
            </w:tcMar>
            <w:vAlign w:val="center"/>
          </w:tcPr>
          <w:p w14:paraId="0EFB06DC" w14:textId="1F1E921E" w:rsidR="0064023E" w:rsidRPr="00E44823" w:rsidRDefault="0064023E" w:rsidP="0064023E">
            <w:pPr>
              <w:spacing w:after="0" w:line="240" w:lineRule="auto"/>
              <w:ind w:firstLine="0"/>
              <w:jc w:val="center"/>
              <w:rPr>
                <w:rFonts w:eastAsia="Times New Roman"/>
                <w:kern w:val="0"/>
                <w:lang w:eastAsia="ru-RU"/>
                <w14:ligatures w14:val="none"/>
              </w:rPr>
            </w:pPr>
            <w:r w:rsidRPr="00E44823">
              <w:rPr>
                <w:rFonts w:eastAsia="Times New Roman"/>
                <w:kern w:val="0"/>
                <w:lang w:eastAsia="ru-RU"/>
                <w14:ligatures w14:val="none"/>
              </w:rPr>
              <w:t>Н</w:t>
            </w:r>
            <w:r w:rsidR="00681FBC">
              <w:rPr>
                <w:rFonts w:eastAsia="Times New Roman"/>
                <w:kern w:val="0"/>
                <w:lang w:val="en-US" w:eastAsia="ru-RU"/>
                <w14:ligatures w14:val="none"/>
              </w:rPr>
              <w:t>/</w:t>
            </w:r>
            <w:r w:rsidRPr="00E44823">
              <w:rPr>
                <w:rFonts w:eastAsia="Times New Roman"/>
                <w:kern w:val="0"/>
                <w:lang w:eastAsia="ru-RU"/>
                <w14:ligatures w14:val="none"/>
              </w:rPr>
              <w:t>Б</w:t>
            </w:r>
          </w:p>
        </w:tc>
        <w:tc>
          <w:tcPr>
            <w:tcW w:w="567" w:type="dxa"/>
            <w:shd w:val="clear" w:color="auto" w:fill="auto"/>
            <w:tcMar>
              <w:top w:w="30" w:type="dxa"/>
              <w:left w:w="45" w:type="dxa"/>
              <w:bottom w:w="30" w:type="dxa"/>
              <w:right w:w="45" w:type="dxa"/>
            </w:tcMar>
            <w:vAlign w:val="center"/>
          </w:tcPr>
          <w:p w14:paraId="4F42CD09" w14:textId="77777777" w:rsidR="0064023E" w:rsidRPr="00E44823" w:rsidRDefault="0064023E" w:rsidP="0064023E">
            <w:pPr>
              <w:spacing w:after="0" w:line="240" w:lineRule="auto"/>
              <w:ind w:firstLine="0"/>
              <w:jc w:val="center"/>
              <w:rPr>
                <w:rFonts w:eastAsia="Times New Roman"/>
                <w:kern w:val="0"/>
                <w:lang w:eastAsia="ru-RU"/>
                <w14:ligatures w14:val="none"/>
              </w:rPr>
            </w:pPr>
            <w:r w:rsidRPr="00E44823">
              <w:rPr>
                <w:rFonts w:eastAsia="Times New Roman"/>
                <w:kern w:val="0"/>
                <w:lang w:eastAsia="ru-RU"/>
                <w14:ligatures w14:val="none"/>
              </w:rPr>
              <w:t>-</w:t>
            </w:r>
          </w:p>
        </w:tc>
        <w:tc>
          <w:tcPr>
            <w:tcW w:w="1276" w:type="dxa"/>
            <w:shd w:val="clear" w:color="auto" w:fill="auto"/>
            <w:tcMar>
              <w:top w:w="30" w:type="dxa"/>
              <w:left w:w="45" w:type="dxa"/>
              <w:bottom w:w="30" w:type="dxa"/>
              <w:right w:w="45" w:type="dxa"/>
            </w:tcMar>
            <w:vAlign w:val="center"/>
          </w:tcPr>
          <w:p w14:paraId="50C0A511" w14:textId="77777777" w:rsidR="0064023E" w:rsidRPr="00E44823" w:rsidRDefault="0064023E" w:rsidP="0064023E">
            <w:pPr>
              <w:spacing w:after="0" w:line="240" w:lineRule="auto"/>
              <w:ind w:firstLine="0"/>
              <w:jc w:val="center"/>
              <w:rPr>
                <w:rFonts w:eastAsia="Times New Roman"/>
                <w:kern w:val="0"/>
                <w:lang w:eastAsia="ru-RU"/>
                <w14:ligatures w14:val="none"/>
              </w:rPr>
            </w:pPr>
            <w:r w:rsidRPr="00E44823">
              <w:rPr>
                <w:rFonts w:eastAsia="Times New Roman"/>
                <w:kern w:val="0"/>
                <w:lang w:eastAsia="ru-RU"/>
                <w14:ligatures w14:val="none"/>
              </w:rPr>
              <w:t>&gt;</w:t>
            </w:r>
          </w:p>
        </w:tc>
        <w:tc>
          <w:tcPr>
            <w:tcW w:w="1701" w:type="dxa"/>
            <w:shd w:val="clear" w:color="auto" w:fill="auto"/>
            <w:tcMar>
              <w:top w:w="30" w:type="dxa"/>
              <w:left w:w="45" w:type="dxa"/>
              <w:bottom w:w="30" w:type="dxa"/>
              <w:right w:w="45" w:type="dxa"/>
            </w:tcMar>
            <w:vAlign w:val="center"/>
          </w:tcPr>
          <w:p w14:paraId="09894C01" w14:textId="77777777" w:rsidR="0064023E" w:rsidRPr="00E44823" w:rsidRDefault="0064023E" w:rsidP="0064023E">
            <w:pPr>
              <w:spacing w:after="0" w:line="240" w:lineRule="auto"/>
              <w:ind w:firstLine="0"/>
              <w:jc w:val="center"/>
              <w:rPr>
                <w:rFonts w:eastAsia="Times New Roman"/>
                <w:kern w:val="0"/>
                <w:lang w:eastAsia="ru-RU"/>
                <w14:ligatures w14:val="none"/>
              </w:rPr>
            </w:pPr>
            <w:r w:rsidRPr="00E44823">
              <w:rPr>
                <w:rFonts w:eastAsia="Times New Roman"/>
                <w:kern w:val="0"/>
                <w:lang w:eastAsia="ru-RU"/>
                <w14:ligatures w14:val="none"/>
              </w:rPr>
              <w:t>Очень важные</w:t>
            </w:r>
          </w:p>
        </w:tc>
        <w:tc>
          <w:tcPr>
            <w:tcW w:w="3260" w:type="dxa"/>
            <w:shd w:val="clear" w:color="auto" w:fill="auto"/>
            <w:tcMar>
              <w:top w:w="30" w:type="dxa"/>
              <w:left w:w="45" w:type="dxa"/>
              <w:bottom w:w="30" w:type="dxa"/>
              <w:right w:w="45" w:type="dxa"/>
            </w:tcMar>
            <w:vAlign w:val="center"/>
          </w:tcPr>
          <w:p w14:paraId="73357922" w14:textId="664E3842" w:rsidR="0064023E" w:rsidRPr="00B1156E" w:rsidRDefault="0064023E" w:rsidP="009D61E2">
            <w:pPr>
              <w:spacing w:after="0" w:line="240" w:lineRule="auto"/>
              <w:ind w:firstLine="0"/>
              <w:jc w:val="both"/>
              <w:rPr>
                <w:rFonts w:eastAsia="Times New Roman"/>
                <w:kern w:val="0"/>
                <w:lang w:eastAsia="ru-RU"/>
                <w14:ligatures w14:val="none"/>
              </w:rPr>
            </w:pPr>
            <w:r w:rsidRPr="00E44823">
              <w:rPr>
                <w:rFonts w:eastAsia="Times New Roman"/>
                <w:kern w:val="0"/>
                <w:lang w:eastAsia="ru-RU"/>
                <w14:ligatures w14:val="none"/>
              </w:rPr>
              <w:t>Это может привести к необходимости</w:t>
            </w:r>
            <w:r w:rsidR="004C1268">
              <w:rPr>
                <w:rFonts w:eastAsia="Times New Roman"/>
                <w:kern w:val="0"/>
                <w:lang w:eastAsia="ru-RU"/>
                <w14:ligatures w14:val="none"/>
              </w:rPr>
              <w:t xml:space="preserve"> </w:t>
            </w:r>
            <w:r w:rsidRPr="00E44823">
              <w:rPr>
                <w:rFonts w:eastAsia="Times New Roman"/>
                <w:kern w:val="0"/>
                <w:lang w:eastAsia="ru-RU"/>
                <w14:ligatures w14:val="none"/>
              </w:rPr>
              <w:t>приобретать сырье за рубежом, что может увеличить издержки. В случае, если такая альтернатива недоступна, компании может потребоваться искать альтернативные материалы для производства своих товаров, что в итоге может отразиться на качестве продукции</w:t>
            </w:r>
            <w:r>
              <w:rPr>
                <w:rFonts w:eastAsia="Times New Roman"/>
                <w:kern w:val="0"/>
                <w:lang w:eastAsia="ru-RU"/>
                <w14:ligatures w14:val="none"/>
              </w:rPr>
              <w:t xml:space="preserve"> </w:t>
            </w:r>
            <w:r w:rsidR="00B1156E" w:rsidRPr="00B1156E">
              <w:rPr>
                <w:rFonts w:eastAsia="Times New Roman"/>
                <w:kern w:val="0"/>
                <w:lang w:eastAsia="ru-RU"/>
                <w14:ligatures w14:val="none"/>
              </w:rPr>
              <w:t>[16].</w:t>
            </w:r>
          </w:p>
        </w:tc>
      </w:tr>
      <w:tr w:rsidR="0064023E" w:rsidRPr="00E44823" w14:paraId="24FA27ED" w14:textId="77777777" w:rsidTr="009D61E2">
        <w:trPr>
          <w:trHeight w:val="315"/>
        </w:trPr>
        <w:tc>
          <w:tcPr>
            <w:tcW w:w="1888" w:type="dxa"/>
            <w:shd w:val="clear" w:color="auto" w:fill="auto"/>
            <w:tcMar>
              <w:top w:w="30" w:type="dxa"/>
              <w:left w:w="45" w:type="dxa"/>
              <w:bottom w:w="30" w:type="dxa"/>
              <w:right w:w="45" w:type="dxa"/>
            </w:tcMar>
            <w:vAlign w:val="center"/>
          </w:tcPr>
          <w:p w14:paraId="55510105" w14:textId="1F6E60D4" w:rsidR="0064023E" w:rsidRPr="00E44823" w:rsidRDefault="0064023E" w:rsidP="0064023E">
            <w:pPr>
              <w:spacing w:after="0" w:line="240" w:lineRule="auto"/>
              <w:ind w:firstLine="0"/>
              <w:rPr>
                <w:rFonts w:eastAsia="Times New Roman"/>
                <w:kern w:val="0"/>
                <w:lang w:eastAsia="ru-RU"/>
                <w14:ligatures w14:val="none"/>
              </w:rPr>
            </w:pPr>
            <w:r>
              <w:rPr>
                <w:rFonts w:eastAsia="Times New Roman"/>
                <w:kern w:val="0"/>
                <w:lang w:eastAsia="ru-RU"/>
                <w14:ligatures w14:val="none"/>
              </w:rPr>
              <w:t xml:space="preserve">3. </w:t>
            </w:r>
            <w:r w:rsidRPr="00E44823">
              <w:rPr>
                <w:rFonts w:eastAsia="Times New Roman"/>
                <w:kern w:val="0"/>
                <w:lang w:eastAsia="ru-RU"/>
                <w14:ligatures w14:val="none"/>
              </w:rPr>
              <w:t xml:space="preserve">Повышение пластикового загрязнения в мире </w:t>
            </w:r>
          </w:p>
        </w:tc>
        <w:tc>
          <w:tcPr>
            <w:tcW w:w="709" w:type="dxa"/>
            <w:shd w:val="clear" w:color="auto" w:fill="auto"/>
            <w:tcMar>
              <w:top w:w="30" w:type="dxa"/>
              <w:left w:w="45" w:type="dxa"/>
              <w:bottom w:w="30" w:type="dxa"/>
              <w:right w:w="45" w:type="dxa"/>
            </w:tcMar>
            <w:vAlign w:val="center"/>
          </w:tcPr>
          <w:p w14:paraId="1FA10977" w14:textId="6C858110" w:rsidR="0064023E" w:rsidRPr="00E44823" w:rsidRDefault="0064023E" w:rsidP="0064023E">
            <w:pPr>
              <w:spacing w:after="0" w:line="240" w:lineRule="auto"/>
              <w:ind w:firstLine="0"/>
              <w:jc w:val="center"/>
              <w:rPr>
                <w:rFonts w:eastAsia="Times New Roman"/>
                <w:kern w:val="0"/>
                <w:lang w:eastAsia="ru-RU"/>
                <w14:ligatures w14:val="none"/>
              </w:rPr>
            </w:pPr>
            <w:r w:rsidRPr="00E44823">
              <w:rPr>
                <w:rFonts w:eastAsia="Times New Roman"/>
                <w:kern w:val="0"/>
                <w:lang w:eastAsia="ru-RU"/>
                <w14:ligatures w14:val="none"/>
              </w:rPr>
              <w:t>Н</w:t>
            </w:r>
            <w:r w:rsidR="00681FBC">
              <w:rPr>
                <w:rFonts w:eastAsia="Times New Roman"/>
                <w:kern w:val="0"/>
                <w:lang w:val="en-US" w:eastAsia="ru-RU"/>
                <w14:ligatures w14:val="none"/>
              </w:rPr>
              <w:t>/</w:t>
            </w:r>
            <w:r w:rsidRPr="00E44823">
              <w:rPr>
                <w:rFonts w:eastAsia="Times New Roman"/>
                <w:kern w:val="0"/>
                <w:lang w:eastAsia="ru-RU"/>
                <w14:ligatures w14:val="none"/>
              </w:rPr>
              <w:t>Б</w:t>
            </w:r>
          </w:p>
        </w:tc>
        <w:tc>
          <w:tcPr>
            <w:tcW w:w="567" w:type="dxa"/>
            <w:shd w:val="clear" w:color="auto" w:fill="auto"/>
            <w:tcMar>
              <w:top w:w="30" w:type="dxa"/>
              <w:left w:w="45" w:type="dxa"/>
              <w:bottom w:w="30" w:type="dxa"/>
              <w:right w:w="45" w:type="dxa"/>
            </w:tcMar>
            <w:vAlign w:val="center"/>
          </w:tcPr>
          <w:p w14:paraId="7FF4DC3D" w14:textId="77777777" w:rsidR="0064023E" w:rsidRPr="00E44823" w:rsidRDefault="0064023E" w:rsidP="0064023E">
            <w:pPr>
              <w:spacing w:after="0" w:line="240" w:lineRule="auto"/>
              <w:ind w:firstLine="0"/>
              <w:jc w:val="center"/>
              <w:rPr>
                <w:rFonts w:eastAsia="Times New Roman"/>
                <w:kern w:val="0"/>
                <w:lang w:eastAsia="ru-RU"/>
                <w14:ligatures w14:val="none"/>
              </w:rPr>
            </w:pPr>
            <w:r w:rsidRPr="00E44823">
              <w:rPr>
                <w:rFonts w:eastAsia="Times New Roman"/>
                <w:kern w:val="0"/>
                <w:lang w:eastAsia="ru-RU"/>
                <w14:ligatures w14:val="none"/>
              </w:rPr>
              <w:t>-</w:t>
            </w:r>
          </w:p>
        </w:tc>
        <w:tc>
          <w:tcPr>
            <w:tcW w:w="1276" w:type="dxa"/>
            <w:shd w:val="clear" w:color="auto" w:fill="auto"/>
            <w:tcMar>
              <w:top w:w="30" w:type="dxa"/>
              <w:left w:w="45" w:type="dxa"/>
              <w:bottom w:w="30" w:type="dxa"/>
              <w:right w:w="45" w:type="dxa"/>
            </w:tcMar>
            <w:vAlign w:val="center"/>
          </w:tcPr>
          <w:p w14:paraId="6FB21155" w14:textId="77777777" w:rsidR="0064023E" w:rsidRPr="00E44823" w:rsidRDefault="0064023E" w:rsidP="0064023E">
            <w:pPr>
              <w:spacing w:after="0" w:line="240" w:lineRule="auto"/>
              <w:ind w:firstLine="0"/>
              <w:jc w:val="center"/>
              <w:rPr>
                <w:rFonts w:eastAsia="Times New Roman"/>
                <w:kern w:val="0"/>
                <w:lang w:eastAsia="ru-RU"/>
                <w14:ligatures w14:val="none"/>
              </w:rPr>
            </w:pPr>
            <w:r w:rsidRPr="00E44823">
              <w:rPr>
                <w:rFonts w:eastAsia="Times New Roman"/>
                <w:kern w:val="0"/>
                <w:lang w:eastAsia="ru-RU"/>
                <w14:ligatures w14:val="none"/>
              </w:rPr>
              <w:t>&gt;</w:t>
            </w:r>
          </w:p>
        </w:tc>
        <w:tc>
          <w:tcPr>
            <w:tcW w:w="1701" w:type="dxa"/>
            <w:shd w:val="clear" w:color="auto" w:fill="auto"/>
            <w:tcMar>
              <w:top w:w="30" w:type="dxa"/>
              <w:left w:w="45" w:type="dxa"/>
              <w:bottom w:w="30" w:type="dxa"/>
              <w:right w:w="45" w:type="dxa"/>
            </w:tcMar>
            <w:vAlign w:val="center"/>
          </w:tcPr>
          <w:p w14:paraId="1D4FEFC7" w14:textId="77777777" w:rsidR="0064023E" w:rsidRPr="00E44823" w:rsidRDefault="0064023E" w:rsidP="0064023E">
            <w:pPr>
              <w:spacing w:after="0" w:line="240" w:lineRule="auto"/>
              <w:ind w:firstLine="0"/>
              <w:jc w:val="center"/>
              <w:rPr>
                <w:rFonts w:eastAsia="Times New Roman"/>
                <w:kern w:val="0"/>
                <w:lang w:eastAsia="ru-RU"/>
                <w14:ligatures w14:val="none"/>
              </w:rPr>
            </w:pPr>
            <w:r w:rsidRPr="00E44823">
              <w:rPr>
                <w:rFonts w:eastAsia="Times New Roman"/>
                <w:kern w:val="0"/>
                <w:lang w:eastAsia="ru-RU"/>
                <w14:ligatures w14:val="none"/>
              </w:rPr>
              <w:t>Очень важные</w:t>
            </w:r>
          </w:p>
        </w:tc>
        <w:tc>
          <w:tcPr>
            <w:tcW w:w="3260" w:type="dxa"/>
            <w:shd w:val="clear" w:color="auto" w:fill="auto"/>
            <w:tcMar>
              <w:top w:w="30" w:type="dxa"/>
              <w:left w:w="45" w:type="dxa"/>
              <w:bottom w:w="30" w:type="dxa"/>
              <w:right w:w="45" w:type="dxa"/>
            </w:tcMar>
            <w:vAlign w:val="center"/>
          </w:tcPr>
          <w:p w14:paraId="1EAE6F8D" w14:textId="46C319C0" w:rsidR="0064023E" w:rsidRPr="00E44823" w:rsidRDefault="00A45D8A" w:rsidP="009D61E2">
            <w:pPr>
              <w:spacing w:after="0" w:line="240" w:lineRule="auto"/>
              <w:ind w:firstLine="0"/>
              <w:jc w:val="both"/>
              <w:rPr>
                <w:rFonts w:eastAsia="Times New Roman"/>
                <w:kern w:val="0"/>
                <w:lang w:eastAsia="ru-RU"/>
                <w14:ligatures w14:val="none"/>
              </w:rPr>
            </w:pPr>
            <w:r w:rsidRPr="00A45D8A">
              <w:rPr>
                <w:rFonts w:eastAsia="Times New Roman"/>
                <w:kern w:val="0"/>
                <w:lang w:eastAsia="ru-RU"/>
                <w14:ligatures w14:val="none"/>
              </w:rPr>
              <w:t>Может отрицательно повлиять на имидж и репутацию компании, так как большая часть продукции ГК «ЭРИС» производится из пластика. В свою очередь компании-конкуренты пытаются бороться с этой проблемой путем минимизации количества пластика в производимых приборах. Данный фактор может подтолкнуть компанию к более устойчивому производству продукции, путем использования в производстве переработанного пластика</w:t>
            </w:r>
            <w:r w:rsidR="0064023E" w:rsidRPr="00E44823">
              <w:rPr>
                <w:rFonts w:eastAsia="Times New Roman"/>
                <w:kern w:val="0"/>
                <w:lang w:eastAsia="ru-RU"/>
                <w14:ligatures w14:val="none"/>
              </w:rPr>
              <w:t>.</w:t>
            </w:r>
          </w:p>
        </w:tc>
      </w:tr>
      <w:tr w:rsidR="0064023E" w:rsidRPr="00E44823" w14:paraId="37BAF5B7" w14:textId="77777777" w:rsidTr="009D61E2">
        <w:trPr>
          <w:trHeight w:val="315"/>
        </w:trPr>
        <w:tc>
          <w:tcPr>
            <w:tcW w:w="1888" w:type="dxa"/>
            <w:shd w:val="clear" w:color="auto" w:fill="auto"/>
            <w:tcMar>
              <w:top w:w="30" w:type="dxa"/>
              <w:left w:w="45" w:type="dxa"/>
              <w:bottom w:w="30" w:type="dxa"/>
              <w:right w:w="45" w:type="dxa"/>
            </w:tcMar>
            <w:vAlign w:val="center"/>
          </w:tcPr>
          <w:p w14:paraId="7524722A" w14:textId="1DFBFCD5" w:rsidR="0064023E" w:rsidRDefault="0064023E" w:rsidP="0064023E">
            <w:pPr>
              <w:spacing w:after="0" w:line="240" w:lineRule="auto"/>
              <w:ind w:firstLine="0"/>
              <w:rPr>
                <w:rFonts w:eastAsia="Times New Roman"/>
                <w:kern w:val="0"/>
                <w:lang w:eastAsia="ru-RU"/>
                <w14:ligatures w14:val="none"/>
              </w:rPr>
            </w:pPr>
            <w:r>
              <w:rPr>
                <w:rFonts w:eastAsia="Times New Roman"/>
                <w:kern w:val="0"/>
                <w:lang w:eastAsia="ru-RU"/>
                <w14:ligatures w14:val="none"/>
              </w:rPr>
              <w:t xml:space="preserve">4. </w:t>
            </w:r>
            <w:r w:rsidRPr="00E44823">
              <w:rPr>
                <w:rFonts w:eastAsia="Times New Roman"/>
                <w:kern w:val="0"/>
                <w:lang w:eastAsia="ru-RU"/>
                <w14:ligatures w14:val="none"/>
              </w:rPr>
              <w:t>Стремление компаний к экологически устойчивым производствам</w:t>
            </w:r>
          </w:p>
        </w:tc>
        <w:tc>
          <w:tcPr>
            <w:tcW w:w="709" w:type="dxa"/>
            <w:shd w:val="clear" w:color="auto" w:fill="auto"/>
            <w:tcMar>
              <w:top w:w="30" w:type="dxa"/>
              <w:left w:w="45" w:type="dxa"/>
              <w:bottom w:w="30" w:type="dxa"/>
              <w:right w:w="45" w:type="dxa"/>
            </w:tcMar>
            <w:vAlign w:val="center"/>
          </w:tcPr>
          <w:p w14:paraId="123CAC79" w14:textId="3985E87B" w:rsidR="0064023E" w:rsidRPr="00E44823" w:rsidRDefault="0064023E" w:rsidP="0064023E">
            <w:pPr>
              <w:spacing w:after="0" w:line="240" w:lineRule="auto"/>
              <w:ind w:firstLine="0"/>
              <w:jc w:val="center"/>
              <w:rPr>
                <w:rFonts w:eastAsia="Times New Roman"/>
                <w:kern w:val="0"/>
                <w:lang w:eastAsia="ru-RU"/>
                <w14:ligatures w14:val="none"/>
              </w:rPr>
            </w:pPr>
            <w:r w:rsidRPr="00E44823">
              <w:rPr>
                <w:rFonts w:eastAsia="Times New Roman"/>
                <w:kern w:val="0"/>
                <w:lang w:eastAsia="ru-RU"/>
                <w14:ligatures w14:val="none"/>
              </w:rPr>
              <w:t>Н</w:t>
            </w:r>
            <w:r w:rsidR="00681FBC">
              <w:rPr>
                <w:rFonts w:eastAsia="Times New Roman"/>
                <w:kern w:val="0"/>
                <w:lang w:val="en-US" w:eastAsia="ru-RU"/>
                <w14:ligatures w14:val="none"/>
              </w:rPr>
              <w:t>/</w:t>
            </w:r>
            <w:r w:rsidRPr="00E44823">
              <w:rPr>
                <w:rFonts w:eastAsia="Times New Roman"/>
                <w:kern w:val="0"/>
                <w:lang w:eastAsia="ru-RU"/>
                <w14:ligatures w14:val="none"/>
              </w:rPr>
              <w:t>Б</w:t>
            </w:r>
          </w:p>
        </w:tc>
        <w:tc>
          <w:tcPr>
            <w:tcW w:w="567" w:type="dxa"/>
            <w:shd w:val="clear" w:color="auto" w:fill="auto"/>
            <w:tcMar>
              <w:top w:w="30" w:type="dxa"/>
              <w:left w:w="45" w:type="dxa"/>
              <w:bottom w:w="30" w:type="dxa"/>
              <w:right w:w="45" w:type="dxa"/>
            </w:tcMar>
            <w:vAlign w:val="center"/>
          </w:tcPr>
          <w:p w14:paraId="3CB15122" w14:textId="19A09167" w:rsidR="0064023E" w:rsidRPr="00E44823" w:rsidRDefault="0064023E" w:rsidP="0064023E">
            <w:pPr>
              <w:spacing w:after="0" w:line="240" w:lineRule="auto"/>
              <w:ind w:firstLine="0"/>
              <w:jc w:val="center"/>
              <w:rPr>
                <w:rFonts w:eastAsia="Times New Roman"/>
                <w:kern w:val="0"/>
                <w:lang w:eastAsia="ru-RU"/>
                <w14:ligatures w14:val="none"/>
              </w:rPr>
            </w:pPr>
            <w:r w:rsidRPr="00E44823">
              <w:rPr>
                <w:rFonts w:eastAsia="Times New Roman"/>
                <w:kern w:val="0"/>
                <w:lang w:eastAsia="ru-RU"/>
                <w14:ligatures w14:val="none"/>
              </w:rPr>
              <w:t>+</w:t>
            </w:r>
          </w:p>
        </w:tc>
        <w:tc>
          <w:tcPr>
            <w:tcW w:w="1276" w:type="dxa"/>
            <w:shd w:val="clear" w:color="auto" w:fill="auto"/>
            <w:tcMar>
              <w:top w:w="30" w:type="dxa"/>
              <w:left w:w="45" w:type="dxa"/>
              <w:bottom w:w="30" w:type="dxa"/>
              <w:right w:w="45" w:type="dxa"/>
            </w:tcMar>
            <w:vAlign w:val="center"/>
          </w:tcPr>
          <w:p w14:paraId="79826183" w14:textId="3FF6CFD2" w:rsidR="0064023E" w:rsidRPr="00E44823" w:rsidRDefault="0064023E" w:rsidP="0064023E">
            <w:pPr>
              <w:spacing w:after="0" w:line="240" w:lineRule="auto"/>
              <w:ind w:firstLine="0"/>
              <w:jc w:val="center"/>
              <w:rPr>
                <w:rFonts w:eastAsia="Times New Roman"/>
                <w:kern w:val="0"/>
                <w:lang w:eastAsia="ru-RU"/>
                <w14:ligatures w14:val="none"/>
              </w:rPr>
            </w:pPr>
            <w:r w:rsidRPr="00E44823">
              <w:rPr>
                <w:rFonts w:eastAsia="Times New Roman"/>
                <w:kern w:val="0"/>
                <w:lang w:eastAsia="ru-RU"/>
                <w14:ligatures w14:val="none"/>
              </w:rPr>
              <w:t>&gt;</w:t>
            </w:r>
          </w:p>
        </w:tc>
        <w:tc>
          <w:tcPr>
            <w:tcW w:w="1701" w:type="dxa"/>
            <w:shd w:val="clear" w:color="auto" w:fill="auto"/>
            <w:tcMar>
              <w:top w:w="30" w:type="dxa"/>
              <w:left w:w="45" w:type="dxa"/>
              <w:bottom w:w="30" w:type="dxa"/>
              <w:right w:w="45" w:type="dxa"/>
            </w:tcMar>
            <w:vAlign w:val="center"/>
          </w:tcPr>
          <w:p w14:paraId="19E3C877" w14:textId="7A8F75FD" w:rsidR="0064023E" w:rsidRPr="00E44823" w:rsidRDefault="0064023E" w:rsidP="0064023E">
            <w:pPr>
              <w:spacing w:after="0" w:line="240" w:lineRule="auto"/>
              <w:ind w:firstLine="0"/>
              <w:jc w:val="center"/>
              <w:rPr>
                <w:rFonts w:eastAsia="Times New Roman"/>
                <w:kern w:val="0"/>
                <w:lang w:eastAsia="ru-RU"/>
                <w14:ligatures w14:val="none"/>
              </w:rPr>
            </w:pPr>
            <w:r w:rsidRPr="00E44823">
              <w:rPr>
                <w:rFonts w:eastAsia="Times New Roman"/>
                <w:kern w:val="0"/>
                <w:lang w:eastAsia="ru-RU"/>
                <w14:ligatures w14:val="none"/>
              </w:rPr>
              <w:t>Важные</w:t>
            </w:r>
          </w:p>
        </w:tc>
        <w:tc>
          <w:tcPr>
            <w:tcW w:w="3260" w:type="dxa"/>
            <w:shd w:val="clear" w:color="auto" w:fill="auto"/>
            <w:tcMar>
              <w:top w:w="30" w:type="dxa"/>
              <w:left w:w="45" w:type="dxa"/>
              <w:bottom w:w="30" w:type="dxa"/>
              <w:right w:w="45" w:type="dxa"/>
            </w:tcMar>
            <w:vAlign w:val="center"/>
          </w:tcPr>
          <w:p w14:paraId="528E4A08" w14:textId="5D902823" w:rsidR="0064023E" w:rsidRPr="00B1156E" w:rsidRDefault="000E400C" w:rsidP="009D61E2">
            <w:pPr>
              <w:spacing w:after="0" w:line="240" w:lineRule="auto"/>
              <w:ind w:firstLine="0"/>
              <w:jc w:val="both"/>
              <w:rPr>
                <w:rFonts w:eastAsia="Times New Roman"/>
                <w:kern w:val="0"/>
                <w:lang w:eastAsia="ru-RU"/>
                <w14:ligatures w14:val="none"/>
              </w:rPr>
            </w:pPr>
            <w:r w:rsidRPr="000E400C">
              <w:rPr>
                <w:rFonts w:eastAsia="Times New Roman"/>
                <w:kern w:val="0"/>
                <w:lang w:eastAsia="ru-RU"/>
                <w14:ligatures w14:val="none"/>
              </w:rPr>
              <w:t>Внедрение экологически устойчивого производства может улучшить репутацию компании, привлечь новых клиентов и принести компании возможность получения государственных премий</w:t>
            </w:r>
            <w:r>
              <w:rPr>
                <w:rFonts w:eastAsia="Times New Roman"/>
                <w:kern w:val="0"/>
                <w:lang w:eastAsia="ru-RU"/>
                <w14:ligatures w14:val="none"/>
              </w:rPr>
              <w:t xml:space="preserve"> </w:t>
            </w:r>
            <w:r w:rsidR="00B1156E" w:rsidRPr="00B1156E">
              <w:rPr>
                <w:rFonts w:eastAsia="Times New Roman"/>
                <w:kern w:val="0"/>
                <w:lang w:eastAsia="ru-RU"/>
                <w14:ligatures w14:val="none"/>
              </w:rPr>
              <w:t>[17].</w:t>
            </w:r>
          </w:p>
        </w:tc>
      </w:tr>
      <w:tr w:rsidR="0064023E" w:rsidRPr="00E44823" w14:paraId="1E50A48C" w14:textId="77777777" w:rsidTr="009D61E2">
        <w:trPr>
          <w:trHeight w:val="315"/>
        </w:trPr>
        <w:tc>
          <w:tcPr>
            <w:tcW w:w="1888" w:type="dxa"/>
            <w:shd w:val="clear" w:color="auto" w:fill="auto"/>
            <w:tcMar>
              <w:top w:w="30" w:type="dxa"/>
              <w:left w:w="45" w:type="dxa"/>
              <w:bottom w:w="30" w:type="dxa"/>
              <w:right w:w="45" w:type="dxa"/>
            </w:tcMar>
            <w:vAlign w:val="center"/>
          </w:tcPr>
          <w:p w14:paraId="572485EC" w14:textId="357BFA09" w:rsidR="0064023E" w:rsidRDefault="0064023E" w:rsidP="0064023E">
            <w:pPr>
              <w:spacing w:after="0" w:line="240" w:lineRule="auto"/>
              <w:ind w:firstLine="0"/>
              <w:rPr>
                <w:rFonts w:eastAsia="Times New Roman"/>
                <w:kern w:val="0"/>
                <w:lang w:eastAsia="ru-RU"/>
                <w14:ligatures w14:val="none"/>
              </w:rPr>
            </w:pPr>
            <w:r>
              <w:rPr>
                <w:rFonts w:eastAsia="Times New Roman"/>
                <w:kern w:val="0"/>
                <w:lang w:eastAsia="ru-RU"/>
                <w14:ligatures w14:val="none"/>
              </w:rPr>
              <w:t xml:space="preserve">5. </w:t>
            </w:r>
            <w:r w:rsidRPr="00E44823">
              <w:rPr>
                <w:rFonts w:eastAsia="Times New Roman"/>
                <w:kern w:val="0"/>
                <w:lang w:eastAsia="ru-RU"/>
                <w14:ligatures w14:val="none"/>
              </w:rPr>
              <w:t>Повышение уровня выбросов CO2 и CH4 в России</w:t>
            </w:r>
          </w:p>
        </w:tc>
        <w:tc>
          <w:tcPr>
            <w:tcW w:w="709" w:type="dxa"/>
            <w:shd w:val="clear" w:color="auto" w:fill="auto"/>
            <w:tcMar>
              <w:top w:w="30" w:type="dxa"/>
              <w:left w:w="45" w:type="dxa"/>
              <w:bottom w:w="30" w:type="dxa"/>
              <w:right w:w="45" w:type="dxa"/>
            </w:tcMar>
            <w:vAlign w:val="center"/>
          </w:tcPr>
          <w:p w14:paraId="2F328DD2" w14:textId="3868588D" w:rsidR="0064023E" w:rsidRPr="00E44823" w:rsidRDefault="0064023E" w:rsidP="0064023E">
            <w:pPr>
              <w:spacing w:after="0" w:line="240" w:lineRule="auto"/>
              <w:ind w:firstLine="0"/>
              <w:jc w:val="center"/>
              <w:rPr>
                <w:rFonts w:eastAsia="Times New Roman"/>
                <w:kern w:val="0"/>
                <w:lang w:eastAsia="ru-RU"/>
                <w14:ligatures w14:val="none"/>
              </w:rPr>
            </w:pPr>
            <w:r w:rsidRPr="00E44823">
              <w:rPr>
                <w:rFonts w:eastAsia="Times New Roman"/>
                <w:kern w:val="0"/>
                <w:lang w:eastAsia="ru-RU"/>
                <w14:ligatures w14:val="none"/>
              </w:rPr>
              <w:t>Н</w:t>
            </w:r>
            <w:r w:rsidR="00681FBC">
              <w:rPr>
                <w:rFonts w:eastAsia="Times New Roman"/>
                <w:kern w:val="0"/>
                <w:lang w:val="en-US" w:eastAsia="ru-RU"/>
                <w14:ligatures w14:val="none"/>
              </w:rPr>
              <w:t>/</w:t>
            </w:r>
            <w:r w:rsidRPr="00E44823">
              <w:rPr>
                <w:rFonts w:eastAsia="Times New Roman"/>
                <w:kern w:val="0"/>
                <w:lang w:eastAsia="ru-RU"/>
                <w14:ligatures w14:val="none"/>
              </w:rPr>
              <w:t>Б</w:t>
            </w:r>
          </w:p>
        </w:tc>
        <w:tc>
          <w:tcPr>
            <w:tcW w:w="567" w:type="dxa"/>
            <w:shd w:val="clear" w:color="auto" w:fill="auto"/>
            <w:tcMar>
              <w:top w:w="30" w:type="dxa"/>
              <w:left w:w="45" w:type="dxa"/>
              <w:bottom w:w="30" w:type="dxa"/>
              <w:right w:w="45" w:type="dxa"/>
            </w:tcMar>
            <w:vAlign w:val="center"/>
          </w:tcPr>
          <w:p w14:paraId="41777806" w14:textId="7FC9350B" w:rsidR="0064023E" w:rsidRPr="00E44823" w:rsidRDefault="0064023E" w:rsidP="0064023E">
            <w:pPr>
              <w:spacing w:after="0" w:line="240" w:lineRule="auto"/>
              <w:ind w:firstLine="0"/>
              <w:jc w:val="center"/>
              <w:rPr>
                <w:rFonts w:eastAsia="Times New Roman"/>
                <w:kern w:val="0"/>
                <w:lang w:eastAsia="ru-RU"/>
                <w14:ligatures w14:val="none"/>
              </w:rPr>
            </w:pPr>
            <w:r w:rsidRPr="00E44823">
              <w:rPr>
                <w:rFonts w:eastAsia="Times New Roman"/>
                <w:kern w:val="0"/>
                <w:lang w:eastAsia="ru-RU"/>
                <w14:ligatures w14:val="none"/>
              </w:rPr>
              <w:t>-</w:t>
            </w:r>
          </w:p>
        </w:tc>
        <w:tc>
          <w:tcPr>
            <w:tcW w:w="1276" w:type="dxa"/>
            <w:shd w:val="clear" w:color="auto" w:fill="auto"/>
            <w:tcMar>
              <w:top w:w="30" w:type="dxa"/>
              <w:left w:w="45" w:type="dxa"/>
              <w:bottom w:w="30" w:type="dxa"/>
              <w:right w:w="45" w:type="dxa"/>
            </w:tcMar>
            <w:vAlign w:val="center"/>
          </w:tcPr>
          <w:p w14:paraId="1F4443A4" w14:textId="6504EF37" w:rsidR="0064023E" w:rsidRPr="00E44823" w:rsidRDefault="0064023E" w:rsidP="0064023E">
            <w:pPr>
              <w:spacing w:after="0" w:line="240" w:lineRule="auto"/>
              <w:ind w:firstLine="0"/>
              <w:jc w:val="center"/>
              <w:rPr>
                <w:rFonts w:eastAsia="Times New Roman"/>
                <w:kern w:val="0"/>
                <w:lang w:eastAsia="ru-RU"/>
                <w14:ligatures w14:val="none"/>
              </w:rPr>
            </w:pPr>
            <w:r w:rsidRPr="00E44823">
              <w:rPr>
                <w:rFonts w:eastAsia="Times New Roman"/>
                <w:kern w:val="0"/>
                <w:lang w:eastAsia="ru-RU"/>
                <w14:ligatures w14:val="none"/>
              </w:rPr>
              <w:t>&gt;</w:t>
            </w:r>
          </w:p>
        </w:tc>
        <w:tc>
          <w:tcPr>
            <w:tcW w:w="1701" w:type="dxa"/>
            <w:shd w:val="clear" w:color="auto" w:fill="auto"/>
            <w:tcMar>
              <w:top w:w="30" w:type="dxa"/>
              <w:left w:w="45" w:type="dxa"/>
              <w:bottom w:w="30" w:type="dxa"/>
              <w:right w:w="45" w:type="dxa"/>
            </w:tcMar>
            <w:vAlign w:val="center"/>
          </w:tcPr>
          <w:p w14:paraId="18E3ACAB" w14:textId="0959F384" w:rsidR="0064023E" w:rsidRPr="00E44823" w:rsidRDefault="0064023E" w:rsidP="0064023E">
            <w:pPr>
              <w:spacing w:after="0" w:line="240" w:lineRule="auto"/>
              <w:ind w:firstLine="0"/>
              <w:jc w:val="center"/>
              <w:rPr>
                <w:rFonts w:eastAsia="Times New Roman"/>
                <w:kern w:val="0"/>
                <w:lang w:eastAsia="ru-RU"/>
                <w14:ligatures w14:val="none"/>
              </w:rPr>
            </w:pPr>
            <w:r w:rsidRPr="00E44823">
              <w:rPr>
                <w:rFonts w:eastAsia="Times New Roman"/>
                <w:kern w:val="0"/>
                <w:lang w:eastAsia="ru-RU"/>
                <w14:ligatures w14:val="none"/>
              </w:rPr>
              <w:t>Важные</w:t>
            </w:r>
          </w:p>
        </w:tc>
        <w:tc>
          <w:tcPr>
            <w:tcW w:w="3260" w:type="dxa"/>
            <w:shd w:val="clear" w:color="auto" w:fill="auto"/>
            <w:tcMar>
              <w:top w:w="30" w:type="dxa"/>
              <w:left w:w="45" w:type="dxa"/>
              <w:bottom w:w="30" w:type="dxa"/>
              <w:right w:w="45" w:type="dxa"/>
            </w:tcMar>
            <w:vAlign w:val="center"/>
          </w:tcPr>
          <w:p w14:paraId="7163D789" w14:textId="380EEECA" w:rsidR="0064023E" w:rsidRPr="00B1156E" w:rsidRDefault="009D6531" w:rsidP="009D61E2">
            <w:pPr>
              <w:spacing w:after="0" w:line="240" w:lineRule="auto"/>
              <w:ind w:firstLine="0"/>
              <w:jc w:val="both"/>
              <w:rPr>
                <w:rFonts w:eastAsia="Times New Roman"/>
                <w:kern w:val="0"/>
                <w:lang w:eastAsia="ru-RU"/>
                <w14:ligatures w14:val="none"/>
              </w:rPr>
            </w:pPr>
            <w:r>
              <w:rPr>
                <w:rFonts w:eastAsia="Times New Roman"/>
                <w:kern w:val="0"/>
                <w:lang w:eastAsia="ru-RU"/>
                <w14:ligatures w14:val="none"/>
              </w:rPr>
              <w:t>Так</w:t>
            </w:r>
            <w:r w:rsidRPr="009D6531">
              <w:rPr>
                <w:rFonts w:eastAsia="Times New Roman"/>
                <w:kern w:val="0"/>
                <w:lang w:eastAsia="ru-RU"/>
                <w14:ligatures w14:val="none"/>
              </w:rPr>
              <w:t xml:space="preserve"> как производство продукции группы компаний «ЭРИС» не сопровождается значительным загрязнением окружающей среды и выбросами в атмосферу, то данный фактор не оказывает и не окажет в будущем значительного воздействия на компанию и ее продукцию. Однако средства измерений, производимые компанией, становятся необходимыми для обнаружения и измерения уровня различного загрязнения</w:t>
            </w:r>
            <w:r w:rsidR="00B1156E" w:rsidRPr="00B1156E">
              <w:rPr>
                <w:rFonts w:eastAsia="Times New Roman"/>
                <w:kern w:val="0"/>
                <w:lang w:eastAsia="ru-RU"/>
                <w14:ligatures w14:val="none"/>
              </w:rPr>
              <w:t xml:space="preserve"> [18].</w:t>
            </w:r>
          </w:p>
        </w:tc>
      </w:tr>
      <w:tr w:rsidR="0064023E" w:rsidRPr="00E44823" w14:paraId="18216FAF" w14:textId="77777777" w:rsidTr="009D61E2">
        <w:trPr>
          <w:trHeight w:val="315"/>
        </w:trPr>
        <w:tc>
          <w:tcPr>
            <w:tcW w:w="1888" w:type="dxa"/>
            <w:shd w:val="clear" w:color="auto" w:fill="auto"/>
            <w:tcMar>
              <w:top w:w="30" w:type="dxa"/>
              <w:left w:w="45" w:type="dxa"/>
              <w:bottom w:w="30" w:type="dxa"/>
              <w:right w:w="45" w:type="dxa"/>
            </w:tcMar>
            <w:vAlign w:val="center"/>
          </w:tcPr>
          <w:p w14:paraId="3EA19238" w14:textId="1755CD9B" w:rsidR="0064023E" w:rsidRDefault="0064023E" w:rsidP="0064023E">
            <w:pPr>
              <w:spacing w:after="0" w:line="240" w:lineRule="auto"/>
              <w:ind w:firstLine="0"/>
              <w:rPr>
                <w:rFonts w:eastAsia="Times New Roman"/>
                <w:kern w:val="0"/>
                <w:lang w:eastAsia="ru-RU"/>
                <w14:ligatures w14:val="none"/>
              </w:rPr>
            </w:pPr>
            <w:r>
              <w:rPr>
                <w:rFonts w:eastAsia="Times New Roman"/>
                <w:kern w:val="0"/>
                <w:lang w:eastAsia="ru-RU"/>
                <w14:ligatures w14:val="none"/>
              </w:rPr>
              <w:t xml:space="preserve">6. </w:t>
            </w:r>
            <w:r w:rsidRPr="00E44823">
              <w:rPr>
                <w:rFonts w:eastAsia="Times New Roman"/>
                <w:kern w:val="0"/>
                <w:lang w:eastAsia="ru-RU"/>
                <w14:ligatures w14:val="none"/>
              </w:rPr>
              <w:t>Распространение засухи из-за изменения климата в России</w:t>
            </w:r>
          </w:p>
        </w:tc>
        <w:tc>
          <w:tcPr>
            <w:tcW w:w="709" w:type="dxa"/>
            <w:shd w:val="clear" w:color="auto" w:fill="auto"/>
            <w:tcMar>
              <w:top w:w="30" w:type="dxa"/>
              <w:left w:w="45" w:type="dxa"/>
              <w:bottom w:w="30" w:type="dxa"/>
              <w:right w:w="45" w:type="dxa"/>
            </w:tcMar>
            <w:vAlign w:val="center"/>
          </w:tcPr>
          <w:p w14:paraId="577334C6" w14:textId="7B7D6AC4" w:rsidR="0064023E" w:rsidRPr="00E44823" w:rsidRDefault="0064023E" w:rsidP="0064023E">
            <w:pPr>
              <w:spacing w:after="0" w:line="240" w:lineRule="auto"/>
              <w:ind w:firstLine="0"/>
              <w:jc w:val="center"/>
              <w:rPr>
                <w:rFonts w:eastAsia="Times New Roman"/>
                <w:kern w:val="0"/>
                <w:lang w:eastAsia="ru-RU"/>
                <w14:ligatures w14:val="none"/>
              </w:rPr>
            </w:pPr>
            <w:r w:rsidRPr="00E44823">
              <w:rPr>
                <w:rFonts w:eastAsia="Times New Roman"/>
                <w:kern w:val="0"/>
                <w:lang w:eastAsia="ru-RU"/>
                <w14:ligatures w14:val="none"/>
              </w:rPr>
              <w:t>Н</w:t>
            </w:r>
            <w:r w:rsidR="00681FBC">
              <w:rPr>
                <w:rFonts w:eastAsia="Times New Roman"/>
                <w:kern w:val="0"/>
                <w:lang w:val="en-US" w:eastAsia="ru-RU"/>
                <w14:ligatures w14:val="none"/>
              </w:rPr>
              <w:t>/</w:t>
            </w:r>
            <w:r w:rsidRPr="00E44823">
              <w:rPr>
                <w:rFonts w:eastAsia="Times New Roman"/>
                <w:kern w:val="0"/>
                <w:lang w:eastAsia="ru-RU"/>
                <w14:ligatures w14:val="none"/>
              </w:rPr>
              <w:t>Б</w:t>
            </w:r>
          </w:p>
        </w:tc>
        <w:tc>
          <w:tcPr>
            <w:tcW w:w="567" w:type="dxa"/>
            <w:shd w:val="clear" w:color="auto" w:fill="auto"/>
            <w:tcMar>
              <w:top w:w="30" w:type="dxa"/>
              <w:left w:w="45" w:type="dxa"/>
              <w:bottom w:w="30" w:type="dxa"/>
              <w:right w:w="45" w:type="dxa"/>
            </w:tcMar>
            <w:vAlign w:val="center"/>
          </w:tcPr>
          <w:p w14:paraId="79BC863D" w14:textId="5180377B" w:rsidR="0064023E" w:rsidRPr="00E44823" w:rsidRDefault="0064023E" w:rsidP="0064023E">
            <w:pPr>
              <w:spacing w:after="0" w:line="240" w:lineRule="auto"/>
              <w:ind w:firstLine="0"/>
              <w:jc w:val="center"/>
              <w:rPr>
                <w:rFonts w:eastAsia="Times New Roman"/>
                <w:kern w:val="0"/>
                <w:lang w:eastAsia="ru-RU"/>
                <w14:ligatures w14:val="none"/>
              </w:rPr>
            </w:pPr>
            <w:r w:rsidRPr="00E44823">
              <w:rPr>
                <w:rFonts w:eastAsia="Times New Roman"/>
                <w:kern w:val="0"/>
                <w:lang w:eastAsia="ru-RU"/>
                <w14:ligatures w14:val="none"/>
              </w:rPr>
              <w:t>-</w:t>
            </w:r>
          </w:p>
        </w:tc>
        <w:tc>
          <w:tcPr>
            <w:tcW w:w="1276" w:type="dxa"/>
            <w:shd w:val="clear" w:color="auto" w:fill="auto"/>
            <w:tcMar>
              <w:top w:w="30" w:type="dxa"/>
              <w:left w:w="45" w:type="dxa"/>
              <w:bottom w:w="30" w:type="dxa"/>
              <w:right w:w="45" w:type="dxa"/>
            </w:tcMar>
            <w:vAlign w:val="center"/>
          </w:tcPr>
          <w:p w14:paraId="5076CB18" w14:textId="3EDD3BF5" w:rsidR="0064023E" w:rsidRPr="00E44823" w:rsidRDefault="0064023E" w:rsidP="0064023E">
            <w:pPr>
              <w:spacing w:after="0" w:line="240" w:lineRule="auto"/>
              <w:ind w:firstLine="0"/>
              <w:jc w:val="center"/>
              <w:rPr>
                <w:rFonts w:eastAsia="Times New Roman"/>
                <w:kern w:val="0"/>
                <w:lang w:eastAsia="ru-RU"/>
                <w14:ligatures w14:val="none"/>
              </w:rPr>
            </w:pPr>
            <w:r w:rsidRPr="00E44823">
              <w:rPr>
                <w:rFonts w:eastAsia="Times New Roman"/>
                <w:kern w:val="0"/>
                <w:lang w:eastAsia="ru-RU"/>
                <w14:ligatures w14:val="none"/>
              </w:rPr>
              <w:t>&gt;</w:t>
            </w:r>
          </w:p>
        </w:tc>
        <w:tc>
          <w:tcPr>
            <w:tcW w:w="1701" w:type="dxa"/>
            <w:shd w:val="clear" w:color="auto" w:fill="auto"/>
            <w:tcMar>
              <w:top w:w="30" w:type="dxa"/>
              <w:left w:w="45" w:type="dxa"/>
              <w:bottom w:w="30" w:type="dxa"/>
              <w:right w:w="45" w:type="dxa"/>
            </w:tcMar>
            <w:vAlign w:val="center"/>
          </w:tcPr>
          <w:p w14:paraId="785A3826" w14:textId="4851EA6A" w:rsidR="0064023E" w:rsidRPr="00E44823" w:rsidRDefault="0064023E" w:rsidP="0064023E">
            <w:pPr>
              <w:spacing w:after="0" w:line="240" w:lineRule="auto"/>
              <w:ind w:firstLine="0"/>
              <w:jc w:val="center"/>
              <w:rPr>
                <w:rFonts w:eastAsia="Times New Roman"/>
                <w:kern w:val="0"/>
                <w:lang w:eastAsia="ru-RU"/>
                <w14:ligatures w14:val="none"/>
              </w:rPr>
            </w:pPr>
            <w:r w:rsidRPr="00E44823">
              <w:rPr>
                <w:rFonts w:eastAsia="Times New Roman"/>
                <w:kern w:val="0"/>
                <w:lang w:eastAsia="ru-RU"/>
                <w14:ligatures w14:val="none"/>
              </w:rPr>
              <w:t>Существенные</w:t>
            </w:r>
          </w:p>
        </w:tc>
        <w:tc>
          <w:tcPr>
            <w:tcW w:w="3260" w:type="dxa"/>
            <w:shd w:val="clear" w:color="auto" w:fill="auto"/>
            <w:tcMar>
              <w:top w:w="30" w:type="dxa"/>
              <w:left w:w="45" w:type="dxa"/>
              <w:bottom w:w="30" w:type="dxa"/>
              <w:right w:w="45" w:type="dxa"/>
            </w:tcMar>
            <w:vAlign w:val="center"/>
          </w:tcPr>
          <w:p w14:paraId="3829013E" w14:textId="099AB822" w:rsidR="0064023E" w:rsidRPr="00E44823" w:rsidRDefault="0064023E" w:rsidP="009D61E2">
            <w:pPr>
              <w:spacing w:after="0" w:line="240" w:lineRule="auto"/>
              <w:ind w:firstLine="0"/>
              <w:jc w:val="both"/>
              <w:rPr>
                <w:rFonts w:eastAsia="Times New Roman"/>
                <w:kern w:val="0"/>
                <w:lang w:eastAsia="ru-RU"/>
                <w14:ligatures w14:val="none"/>
              </w:rPr>
            </w:pPr>
            <w:r w:rsidRPr="00E44823">
              <w:rPr>
                <w:rFonts w:eastAsia="Times New Roman"/>
                <w:kern w:val="0"/>
                <w:lang w:eastAsia="ru-RU"/>
                <w14:ligatures w14:val="none"/>
              </w:rPr>
              <w:t xml:space="preserve">Изменение климата, приводящее к увеличению засухи в регионах, где используется вода и ветер для выработки электроэнергии, может привести </w:t>
            </w:r>
            <w:r>
              <w:rPr>
                <w:rFonts w:eastAsia="Times New Roman"/>
                <w:kern w:val="0"/>
                <w:lang w:eastAsia="ru-RU"/>
                <w14:ligatures w14:val="none"/>
              </w:rPr>
              <w:t xml:space="preserve">к </w:t>
            </w:r>
            <w:r w:rsidRPr="00E44823">
              <w:rPr>
                <w:rFonts w:eastAsia="Times New Roman"/>
                <w:kern w:val="0"/>
                <w:lang w:eastAsia="ru-RU"/>
                <w14:ligatures w14:val="none"/>
              </w:rPr>
              <w:t>повышению цен на воду и электричество, что, в свою очередь, может повлечь за собой увеличение издержек компании на добычу электроэнергии.</w:t>
            </w:r>
          </w:p>
        </w:tc>
      </w:tr>
      <w:tr w:rsidR="0064023E" w:rsidRPr="00E44823" w14:paraId="33ADE959" w14:textId="77777777" w:rsidTr="001F59D5">
        <w:trPr>
          <w:trHeight w:val="315"/>
        </w:trPr>
        <w:tc>
          <w:tcPr>
            <w:tcW w:w="9401" w:type="dxa"/>
            <w:gridSpan w:val="6"/>
            <w:shd w:val="clear" w:color="auto" w:fill="auto"/>
            <w:tcMar>
              <w:top w:w="30" w:type="dxa"/>
              <w:left w:w="45" w:type="dxa"/>
              <w:bottom w:w="30" w:type="dxa"/>
              <w:right w:w="45" w:type="dxa"/>
            </w:tcMar>
            <w:vAlign w:val="center"/>
          </w:tcPr>
          <w:p w14:paraId="47C38ABA" w14:textId="538191FB" w:rsidR="0064023E" w:rsidRPr="00E44823" w:rsidRDefault="0064023E" w:rsidP="009D61E2">
            <w:pPr>
              <w:spacing w:after="0" w:line="240" w:lineRule="auto"/>
              <w:ind w:firstLine="0"/>
              <w:jc w:val="both"/>
              <w:rPr>
                <w:rFonts w:eastAsia="Times New Roman"/>
                <w:kern w:val="0"/>
                <w:lang w:eastAsia="ru-RU"/>
                <w14:ligatures w14:val="none"/>
              </w:rPr>
            </w:pPr>
            <w:r w:rsidRPr="001B5682">
              <w:rPr>
                <w:b/>
                <w:bCs/>
              </w:rPr>
              <w:t>L</w:t>
            </w:r>
            <w:r w:rsidRPr="001B5682">
              <w:t xml:space="preserve"> - Правовые</w:t>
            </w:r>
          </w:p>
        </w:tc>
      </w:tr>
      <w:tr w:rsidR="0064023E" w:rsidRPr="00E44823" w14:paraId="68FFF81C" w14:textId="77777777" w:rsidTr="009D61E2">
        <w:trPr>
          <w:trHeight w:val="315"/>
        </w:trPr>
        <w:tc>
          <w:tcPr>
            <w:tcW w:w="1888" w:type="dxa"/>
            <w:shd w:val="clear" w:color="auto" w:fill="auto"/>
            <w:tcMar>
              <w:top w:w="30" w:type="dxa"/>
              <w:left w:w="45" w:type="dxa"/>
              <w:bottom w:w="30" w:type="dxa"/>
              <w:right w:w="45" w:type="dxa"/>
            </w:tcMar>
            <w:vAlign w:val="center"/>
          </w:tcPr>
          <w:p w14:paraId="7170CC05" w14:textId="0B398D93" w:rsidR="0064023E" w:rsidRPr="00E44823" w:rsidRDefault="0064023E" w:rsidP="0064023E">
            <w:pPr>
              <w:spacing w:after="0" w:line="240" w:lineRule="auto"/>
              <w:ind w:firstLine="0"/>
              <w:rPr>
                <w:rFonts w:eastAsia="Times New Roman"/>
                <w:kern w:val="0"/>
                <w:lang w:eastAsia="ru-RU"/>
                <w14:ligatures w14:val="none"/>
              </w:rPr>
            </w:pPr>
            <w:bookmarkStart w:id="4" w:name="_Hlk167981489"/>
            <w:r>
              <w:rPr>
                <w:rFonts w:eastAsia="Times New Roman"/>
                <w:kern w:val="0"/>
                <w:lang w:eastAsia="ru-RU"/>
                <w14:ligatures w14:val="none"/>
              </w:rPr>
              <w:t xml:space="preserve">1. </w:t>
            </w:r>
            <w:r w:rsidRPr="00E44823">
              <w:rPr>
                <w:rFonts w:eastAsia="Times New Roman"/>
                <w:kern w:val="0"/>
                <w:lang w:eastAsia="ru-RU"/>
                <w14:ligatures w14:val="none"/>
              </w:rPr>
              <w:t>Изменения в области стандартизации измерений</w:t>
            </w:r>
          </w:p>
        </w:tc>
        <w:tc>
          <w:tcPr>
            <w:tcW w:w="709" w:type="dxa"/>
            <w:shd w:val="clear" w:color="auto" w:fill="auto"/>
            <w:tcMar>
              <w:top w:w="30" w:type="dxa"/>
              <w:left w:w="45" w:type="dxa"/>
              <w:bottom w:w="30" w:type="dxa"/>
              <w:right w:w="45" w:type="dxa"/>
            </w:tcMar>
            <w:vAlign w:val="center"/>
          </w:tcPr>
          <w:p w14:paraId="0F4FCFBC" w14:textId="77777777" w:rsidR="0064023E" w:rsidRPr="00E44823" w:rsidRDefault="0064023E" w:rsidP="0064023E">
            <w:pPr>
              <w:spacing w:after="0" w:line="240" w:lineRule="auto"/>
              <w:ind w:firstLine="0"/>
              <w:jc w:val="center"/>
              <w:rPr>
                <w:rFonts w:eastAsia="Times New Roman"/>
                <w:kern w:val="0"/>
                <w:lang w:eastAsia="ru-RU"/>
                <w14:ligatures w14:val="none"/>
              </w:rPr>
            </w:pPr>
            <w:r w:rsidRPr="00E44823">
              <w:rPr>
                <w:rFonts w:eastAsia="Times New Roman"/>
                <w:kern w:val="0"/>
                <w:lang w:eastAsia="ru-RU"/>
                <w14:ligatures w14:val="none"/>
              </w:rPr>
              <w:t>Н/Б</w:t>
            </w:r>
          </w:p>
        </w:tc>
        <w:tc>
          <w:tcPr>
            <w:tcW w:w="567" w:type="dxa"/>
            <w:shd w:val="clear" w:color="auto" w:fill="auto"/>
            <w:tcMar>
              <w:top w:w="30" w:type="dxa"/>
              <w:left w:w="45" w:type="dxa"/>
              <w:bottom w:w="30" w:type="dxa"/>
              <w:right w:w="45" w:type="dxa"/>
            </w:tcMar>
            <w:vAlign w:val="center"/>
          </w:tcPr>
          <w:p w14:paraId="03E12090" w14:textId="77777777" w:rsidR="0064023E" w:rsidRPr="00E44823" w:rsidRDefault="0064023E" w:rsidP="0064023E">
            <w:pPr>
              <w:spacing w:after="0" w:line="240" w:lineRule="auto"/>
              <w:ind w:firstLine="0"/>
              <w:jc w:val="center"/>
              <w:rPr>
                <w:rFonts w:eastAsia="Times New Roman"/>
                <w:kern w:val="0"/>
                <w:lang w:eastAsia="ru-RU"/>
                <w14:ligatures w14:val="none"/>
              </w:rPr>
            </w:pPr>
            <w:r w:rsidRPr="00E44823">
              <w:rPr>
                <w:rFonts w:eastAsia="Times New Roman"/>
                <w:kern w:val="0"/>
                <w:lang w:eastAsia="ru-RU"/>
                <w14:ligatures w14:val="none"/>
              </w:rPr>
              <w:t>+</w:t>
            </w:r>
          </w:p>
        </w:tc>
        <w:tc>
          <w:tcPr>
            <w:tcW w:w="1276" w:type="dxa"/>
            <w:shd w:val="clear" w:color="auto" w:fill="auto"/>
            <w:tcMar>
              <w:top w:w="30" w:type="dxa"/>
              <w:left w:w="45" w:type="dxa"/>
              <w:bottom w:w="30" w:type="dxa"/>
              <w:right w:w="45" w:type="dxa"/>
            </w:tcMar>
            <w:vAlign w:val="center"/>
          </w:tcPr>
          <w:p w14:paraId="6EAAEFCE" w14:textId="77777777" w:rsidR="0064023E" w:rsidRPr="00E44823" w:rsidRDefault="0064023E" w:rsidP="0064023E">
            <w:pPr>
              <w:spacing w:after="0" w:line="240" w:lineRule="auto"/>
              <w:ind w:firstLine="0"/>
              <w:jc w:val="center"/>
              <w:rPr>
                <w:rFonts w:eastAsia="Times New Roman"/>
                <w:kern w:val="0"/>
                <w:lang w:eastAsia="ru-RU"/>
                <w14:ligatures w14:val="none"/>
              </w:rPr>
            </w:pPr>
            <w:r w:rsidRPr="00E44823">
              <w:rPr>
                <w:rFonts w:eastAsia="Times New Roman"/>
                <w:kern w:val="0"/>
                <w:lang w:eastAsia="ru-RU"/>
                <w14:ligatures w14:val="none"/>
              </w:rPr>
              <w:t>=</w:t>
            </w:r>
          </w:p>
        </w:tc>
        <w:tc>
          <w:tcPr>
            <w:tcW w:w="1701" w:type="dxa"/>
            <w:shd w:val="clear" w:color="auto" w:fill="auto"/>
            <w:tcMar>
              <w:top w:w="30" w:type="dxa"/>
              <w:left w:w="45" w:type="dxa"/>
              <w:bottom w:w="30" w:type="dxa"/>
              <w:right w:w="45" w:type="dxa"/>
            </w:tcMar>
            <w:vAlign w:val="center"/>
          </w:tcPr>
          <w:p w14:paraId="2EBE9438" w14:textId="77777777" w:rsidR="0064023E" w:rsidRPr="00E44823" w:rsidRDefault="0064023E" w:rsidP="0064023E">
            <w:pPr>
              <w:spacing w:after="0" w:line="240" w:lineRule="auto"/>
              <w:ind w:firstLine="0"/>
              <w:jc w:val="center"/>
              <w:rPr>
                <w:rFonts w:eastAsia="Times New Roman"/>
                <w:kern w:val="0"/>
                <w:lang w:eastAsia="ru-RU"/>
                <w14:ligatures w14:val="none"/>
              </w:rPr>
            </w:pPr>
            <w:r w:rsidRPr="00E44823">
              <w:rPr>
                <w:rFonts w:eastAsia="Times New Roman"/>
                <w:kern w:val="0"/>
                <w:lang w:eastAsia="ru-RU"/>
                <w14:ligatures w14:val="none"/>
              </w:rPr>
              <w:t>Критические</w:t>
            </w:r>
          </w:p>
        </w:tc>
        <w:tc>
          <w:tcPr>
            <w:tcW w:w="3260" w:type="dxa"/>
            <w:shd w:val="clear" w:color="auto" w:fill="auto"/>
            <w:tcMar>
              <w:top w:w="30" w:type="dxa"/>
              <w:left w:w="45" w:type="dxa"/>
              <w:bottom w:w="30" w:type="dxa"/>
              <w:right w:w="45" w:type="dxa"/>
            </w:tcMar>
            <w:vAlign w:val="center"/>
          </w:tcPr>
          <w:p w14:paraId="6048EEDA" w14:textId="2BB38E48" w:rsidR="0064023E" w:rsidRPr="00B1156E" w:rsidRDefault="0064023E" w:rsidP="009D61E2">
            <w:pPr>
              <w:spacing w:after="0" w:line="240" w:lineRule="auto"/>
              <w:ind w:firstLine="0"/>
              <w:jc w:val="both"/>
              <w:rPr>
                <w:rFonts w:eastAsia="Times New Roman"/>
                <w:kern w:val="0"/>
                <w:lang w:eastAsia="ru-RU"/>
                <w14:ligatures w14:val="none"/>
              </w:rPr>
            </w:pPr>
            <w:r w:rsidRPr="00E44823">
              <w:rPr>
                <w:rFonts w:eastAsia="Times New Roman"/>
                <w:kern w:val="0"/>
                <w:lang w:eastAsia="ru-RU"/>
                <w14:ligatures w14:val="none"/>
              </w:rPr>
              <w:t>Изменения в законодательстве, касающи</w:t>
            </w:r>
            <w:r w:rsidR="00330958">
              <w:rPr>
                <w:rFonts w:eastAsia="Times New Roman"/>
                <w:kern w:val="0"/>
                <w:lang w:eastAsia="ru-RU"/>
                <w14:ligatures w14:val="none"/>
              </w:rPr>
              <w:t>е</w:t>
            </w:r>
            <w:r w:rsidRPr="00E44823">
              <w:rPr>
                <w:rFonts w:eastAsia="Times New Roman"/>
                <w:kern w:val="0"/>
                <w:lang w:eastAsia="ru-RU"/>
                <w14:ligatures w14:val="none"/>
              </w:rPr>
              <w:t>ся стандартов измерений и обеспечения их единства, могут влиять на требования к деятельности компании, в частности, к калибровке, поверке и производств</w:t>
            </w:r>
            <w:r w:rsidR="00434852">
              <w:rPr>
                <w:rFonts w:eastAsia="Times New Roman"/>
                <w:kern w:val="0"/>
                <w:lang w:eastAsia="ru-RU"/>
                <w14:ligatures w14:val="none"/>
              </w:rPr>
              <w:t>у</w:t>
            </w:r>
            <w:r w:rsidRPr="00E44823">
              <w:rPr>
                <w:rFonts w:eastAsia="Times New Roman"/>
                <w:kern w:val="0"/>
                <w:lang w:eastAsia="ru-RU"/>
                <w14:ligatures w14:val="none"/>
              </w:rPr>
              <w:t xml:space="preserve"> средств измерений</w:t>
            </w:r>
            <w:r>
              <w:rPr>
                <w:rFonts w:eastAsia="Times New Roman"/>
                <w:kern w:val="0"/>
                <w:lang w:eastAsia="ru-RU"/>
                <w14:ligatures w14:val="none"/>
              </w:rPr>
              <w:t xml:space="preserve"> </w:t>
            </w:r>
            <w:r w:rsidR="00B1156E" w:rsidRPr="00B1156E">
              <w:rPr>
                <w:rFonts w:eastAsia="Times New Roman"/>
                <w:kern w:val="0"/>
                <w:lang w:eastAsia="ru-RU"/>
                <w14:ligatures w14:val="none"/>
              </w:rPr>
              <w:t>[19].</w:t>
            </w:r>
          </w:p>
        </w:tc>
      </w:tr>
      <w:bookmarkEnd w:id="4"/>
      <w:tr w:rsidR="0064023E" w:rsidRPr="00E44823" w14:paraId="7ED0846B" w14:textId="77777777" w:rsidTr="009D61E2">
        <w:trPr>
          <w:trHeight w:val="315"/>
        </w:trPr>
        <w:tc>
          <w:tcPr>
            <w:tcW w:w="1888" w:type="dxa"/>
            <w:shd w:val="clear" w:color="auto" w:fill="auto"/>
            <w:tcMar>
              <w:top w:w="30" w:type="dxa"/>
              <w:left w:w="45" w:type="dxa"/>
              <w:bottom w:w="30" w:type="dxa"/>
              <w:right w:w="45" w:type="dxa"/>
            </w:tcMar>
            <w:vAlign w:val="center"/>
          </w:tcPr>
          <w:p w14:paraId="3EDE3EFC" w14:textId="0F3A8AAB" w:rsidR="0064023E" w:rsidRPr="00E44823" w:rsidRDefault="0064023E" w:rsidP="0064023E">
            <w:pPr>
              <w:spacing w:after="0" w:line="240" w:lineRule="auto"/>
              <w:ind w:firstLine="0"/>
              <w:rPr>
                <w:rFonts w:eastAsia="Times New Roman"/>
                <w:kern w:val="0"/>
                <w:lang w:eastAsia="ru-RU"/>
                <w14:ligatures w14:val="none"/>
              </w:rPr>
            </w:pPr>
            <w:r>
              <w:rPr>
                <w:rFonts w:eastAsia="Times New Roman"/>
                <w:kern w:val="0"/>
                <w:lang w:eastAsia="ru-RU"/>
                <w14:ligatures w14:val="none"/>
              </w:rPr>
              <w:t xml:space="preserve">2. </w:t>
            </w:r>
            <w:r w:rsidRPr="00E44823">
              <w:rPr>
                <w:rFonts w:eastAsia="Times New Roman"/>
                <w:kern w:val="0"/>
                <w:lang w:eastAsia="ru-RU"/>
                <w14:ligatures w14:val="none"/>
              </w:rPr>
              <w:t>Рост контроля со стороны федеральной службы по аккредитации</w:t>
            </w:r>
          </w:p>
        </w:tc>
        <w:tc>
          <w:tcPr>
            <w:tcW w:w="709" w:type="dxa"/>
            <w:shd w:val="clear" w:color="auto" w:fill="auto"/>
            <w:tcMar>
              <w:top w:w="30" w:type="dxa"/>
              <w:left w:w="45" w:type="dxa"/>
              <w:bottom w:w="30" w:type="dxa"/>
              <w:right w:w="45" w:type="dxa"/>
            </w:tcMar>
            <w:vAlign w:val="center"/>
          </w:tcPr>
          <w:p w14:paraId="6F232A34" w14:textId="77777777" w:rsidR="0064023E" w:rsidRPr="00E44823" w:rsidRDefault="0064023E" w:rsidP="0064023E">
            <w:pPr>
              <w:spacing w:after="0" w:line="240" w:lineRule="auto"/>
              <w:ind w:firstLine="0"/>
              <w:jc w:val="center"/>
              <w:rPr>
                <w:rFonts w:eastAsia="Times New Roman"/>
                <w:kern w:val="0"/>
                <w:lang w:eastAsia="ru-RU"/>
                <w14:ligatures w14:val="none"/>
              </w:rPr>
            </w:pPr>
            <w:r w:rsidRPr="00E44823">
              <w:rPr>
                <w:rFonts w:eastAsia="Times New Roman"/>
                <w:kern w:val="0"/>
                <w:lang w:eastAsia="ru-RU"/>
                <w14:ligatures w14:val="none"/>
              </w:rPr>
              <w:t>Н/Б</w:t>
            </w:r>
          </w:p>
        </w:tc>
        <w:tc>
          <w:tcPr>
            <w:tcW w:w="567" w:type="dxa"/>
            <w:shd w:val="clear" w:color="auto" w:fill="auto"/>
            <w:tcMar>
              <w:top w:w="30" w:type="dxa"/>
              <w:left w:w="45" w:type="dxa"/>
              <w:bottom w:w="30" w:type="dxa"/>
              <w:right w:w="45" w:type="dxa"/>
            </w:tcMar>
            <w:vAlign w:val="center"/>
          </w:tcPr>
          <w:p w14:paraId="3316F2DF" w14:textId="77777777" w:rsidR="0064023E" w:rsidRPr="00E44823" w:rsidRDefault="0064023E" w:rsidP="0064023E">
            <w:pPr>
              <w:spacing w:after="0" w:line="240" w:lineRule="auto"/>
              <w:ind w:firstLine="0"/>
              <w:jc w:val="center"/>
              <w:rPr>
                <w:rFonts w:eastAsia="Times New Roman"/>
                <w:kern w:val="0"/>
                <w:lang w:eastAsia="ru-RU"/>
                <w14:ligatures w14:val="none"/>
              </w:rPr>
            </w:pPr>
            <w:r w:rsidRPr="00E44823">
              <w:rPr>
                <w:rFonts w:eastAsia="Times New Roman"/>
                <w:kern w:val="0"/>
                <w:lang w:eastAsia="ru-RU"/>
                <w14:ligatures w14:val="none"/>
              </w:rPr>
              <w:t>+</w:t>
            </w:r>
          </w:p>
        </w:tc>
        <w:tc>
          <w:tcPr>
            <w:tcW w:w="1276" w:type="dxa"/>
            <w:shd w:val="clear" w:color="auto" w:fill="auto"/>
            <w:tcMar>
              <w:top w:w="30" w:type="dxa"/>
              <w:left w:w="45" w:type="dxa"/>
              <w:bottom w:w="30" w:type="dxa"/>
              <w:right w:w="45" w:type="dxa"/>
            </w:tcMar>
            <w:vAlign w:val="center"/>
          </w:tcPr>
          <w:p w14:paraId="127010BC" w14:textId="77777777" w:rsidR="0064023E" w:rsidRPr="00E44823" w:rsidRDefault="0064023E" w:rsidP="0064023E">
            <w:pPr>
              <w:spacing w:after="0" w:line="240" w:lineRule="auto"/>
              <w:ind w:firstLine="0"/>
              <w:jc w:val="center"/>
              <w:rPr>
                <w:rFonts w:eastAsia="Times New Roman"/>
                <w:kern w:val="0"/>
                <w:lang w:eastAsia="ru-RU"/>
                <w14:ligatures w14:val="none"/>
              </w:rPr>
            </w:pPr>
            <w:r w:rsidRPr="00E44823">
              <w:rPr>
                <w:rFonts w:eastAsia="Times New Roman"/>
                <w:kern w:val="0"/>
                <w:lang w:eastAsia="ru-RU"/>
                <w14:ligatures w14:val="none"/>
              </w:rPr>
              <w:t>=</w:t>
            </w:r>
          </w:p>
        </w:tc>
        <w:tc>
          <w:tcPr>
            <w:tcW w:w="1701" w:type="dxa"/>
            <w:shd w:val="clear" w:color="auto" w:fill="auto"/>
            <w:tcMar>
              <w:top w:w="30" w:type="dxa"/>
              <w:left w:w="45" w:type="dxa"/>
              <w:bottom w:w="30" w:type="dxa"/>
              <w:right w:w="45" w:type="dxa"/>
            </w:tcMar>
            <w:vAlign w:val="center"/>
          </w:tcPr>
          <w:p w14:paraId="703EA6DB" w14:textId="77777777" w:rsidR="0064023E" w:rsidRPr="00E44823" w:rsidRDefault="0064023E" w:rsidP="0064023E">
            <w:pPr>
              <w:spacing w:after="0" w:line="240" w:lineRule="auto"/>
              <w:ind w:firstLine="0"/>
              <w:jc w:val="center"/>
              <w:rPr>
                <w:rFonts w:eastAsia="Times New Roman"/>
                <w:kern w:val="0"/>
                <w:lang w:eastAsia="ru-RU"/>
                <w14:ligatures w14:val="none"/>
              </w:rPr>
            </w:pPr>
            <w:r w:rsidRPr="00E44823">
              <w:rPr>
                <w:rFonts w:eastAsia="Times New Roman"/>
                <w:kern w:val="0"/>
                <w:lang w:eastAsia="ru-RU"/>
                <w14:ligatures w14:val="none"/>
              </w:rPr>
              <w:t>Критические</w:t>
            </w:r>
          </w:p>
        </w:tc>
        <w:tc>
          <w:tcPr>
            <w:tcW w:w="3260" w:type="dxa"/>
            <w:shd w:val="clear" w:color="auto" w:fill="auto"/>
            <w:tcMar>
              <w:top w:w="30" w:type="dxa"/>
              <w:left w:w="45" w:type="dxa"/>
              <w:bottom w:w="30" w:type="dxa"/>
              <w:right w:w="45" w:type="dxa"/>
            </w:tcMar>
            <w:vAlign w:val="center"/>
          </w:tcPr>
          <w:p w14:paraId="2E93FFFE" w14:textId="79F076BA" w:rsidR="0064023E" w:rsidRPr="00B1156E" w:rsidRDefault="0064023E" w:rsidP="009D61E2">
            <w:pPr>
              <w:spacing w:after="0" w:line="240" w:lineRule="auto"/>
              <w:ind w:firstLine="0"/>
              <w:jc w:val="both"/>
              <w:rPr>
                <w:rFonts w:eastAsia="Times New Roman"/>
                <w:kern w:val="0"/>
                <w:lang w:eastAsia="ru-RU"/>
                <w14:ligatures w14:val="none"/>
              </w:rPr>
            </w:pPr>
            <w:r w:rsidRPr="00E44823">
              <w:rPr>
                <w:rFonts w:eastAsia="Times New Roman"/>
                <w:kern w:val="0"/>
                <w:lang w:eastAsia="ru-RU"/>
                <w14:ligatures w14:val="none"/>
              </w:rPr>
              <w:t>Эволюция законодательства, связанного с аккредитацией, на прямую влияет на процедуры сертификации и подтверждения качества средств измерений</w:t>
            </w:r>
            <w:r>
              <w:rPr>
                <w:rFonts w:eastAsia="Times New Roman"/>
                <w:kern w:val="0"/>
                <w:lang w:eastAsia="ru-RU"/>
                <w14:ligatures w14:val="none"/>
              </w:rPr>
              <w:t xml:space="preserve"> </w:t>
            </w:r>
            <w:r w:rsidR="00B1156E" w:rsidRPr="00B1156E">
              <w:rPr>
                <w:rFonts w:eastAsia="Times New Roman"/>
                <w:kern w:val="0"/>
                <w:lang w:eastAsia="ru-RU"/>
                <w14:ligatures w14:val="none"/>
              </w:rPr>
              <w:t>[20].</w:t>
            </w:r>
          </w:p>
        </w:tc>
      </w:tr>
      <w:tr w:rsidR="0064023E" w:rsidRPr="00E44823" w14:paraId="4C104868" w14:textId="77777777" w:rsidTr="009D61E2">
        <w:trPr>
          <w:trHeight w:val="315"/>
        </w:trPr>
        <w:tc>
          <w:tcPr>
            <w:tcW w:w="1888" w:type="dxa"/>
            <w:shd w:val="clear" w:color="auto" w:fill="auto"/>
            <w:tcMar>
              <w:top w:w="30" w:type="dxa"/>
              <w:left w:w="45" w:type="dxa"/>
              <w:bottom w:w="30" w:type="dxa"/>
              <w:right w:w="45" w:type="dxa"/>
            </w:tcMar>
            <w:vAlign w:val="center"/>
          </w:tcPr>
          <w:p w14:paraId="2074F236" w14:textId="39A19A54" w:rsidR="0064023E" w:rsidRPr="00E44823" w:rsidRDefault="0064023E" w:rsidP="0064023E">
            <w:pPr>
              <w:spacing w:after="0" w:line="240" w:lineRule="auto"/>
              <w:ind w:firstLine="0"/>
              <w:rPr>
                <w:rFonts w:eastAsia="Times New Roman"/>
                <w:kern w:val="0"/>
                <w:lang w:eastAsia="ru-RU"/>
                <w14:ligatures w14:val="none"/>
              </w:rPr>
            </w:pPr>
            <w:r w:rsidRPr="00E44823">
              <w:rPr>
                <w:rFonts w:eastAsia="Times New Roman"/>
                <w:kern w:val="0"/>
                <w:lang w:eastAsia="ru-RU"/>
                <w14:ligatures w14:val="none"/>
              </w:rPr>
              <w:t>3.</w:t>
            </w:r>
            <w:r>
              <w:rPr>
                <w:rFonts w:eastAsia="Times New Roman"/>
                <w:kern w:val="0"/>
                <w:lang w:eastAsia="ru-RU"/>
                <w14:ligatures w14:val="none"/>
              </w:rPr>
              <w:t xml:space="preserve"> </w:t>
            </w:r>
            <w:r w:rsidRPr="00E44823">
              <w:rPr>
                <w:rFonts w:eastAsia="Times New Roman"/>
                <w:kern w:val="0"/>
                <w:lang w:eastAsia="ru-RU"/>
                <w14:ligatures w14:val="none"/>
              </w:rPr>
              <w:t>Новые изменения законодательства о техническом регулировании от 2021 года о возможности госорганов прекращать действия сертификатов соответствия</w:t>
            </w:r>
          </w:p>
        </w:tc>
        <w:tc>
          <w:tcPr>
            <w:tcW w:w="709" w:type="dxa"/>
            <w:shd w:val="clear" w:color="auto" w:fill="auto"/>
            <w:tcMar>
              <w:top w:w="30" w:type="dxa"/>
              <w:left w:w="45" w:type="dxa"/>
              <w:bottom w:w="30" w:type="dxa"/>
              <w:right w:w="45" w:type="dxa"/>
            </w:tcMar>
            <w:vAlign w:val="center"/>
          </w:tcPr>
          <w:p w14:paraId="417CC67A" w14:textId="77777777" w:rsidR="0064023E" w:rsidRPr="00E44823" w:rsidRDefault="0064023E" w:rsidP="0064023E">
            <w:pPr>
              <w:spacing w:after="0" w:line="240" w:lineRule="auto"/>
              <w:ind w:firstLine="0"/>
              <w:jc w:val="center"/>
              <w:rPr>
                <w:rFonts w:eastAsia="Times New Roman"/>
                <w:kern w:val="0"/>
                <w:lang w:eastAsia="ru-RU"/>
                <w14:ligatures w14:val="none"/>
              </w:rPr>
            </w:pPr>
            <w:r w:rsidRPr="00E44823">
              <w:rPr>
                <w:rFonts w:eastAsia="Times New Roman"/>
                <w:kern w:val="0"/>
                <w:lang w:eastAsia="ru-RU"/>
                <w14:ligatures w14:val="none"/>
              </w:rPr>
              <w:t>Н/Б</w:t>
            </w:r>
          </w:p>
        </w:tc>
        <w:tc>
          <w:tcPr>
            <w:tcW w:w="567" w:type="dxa"/>
            <w:shd w:val="clear" w:color="auto" w:fill="auto"/>
            <w:tcMar>
              <w:top w:w="30" w:type="dxa"/>
              <w:left w:w="45" w:type="dxa"/>
              <w:bottom w:w="30" w:type="dxa"/>
              <w:right w:w="45" w:type="dxa"/>
            </w:tcMar>
            <w:vAlign w:val="center"/>
          </w:tcPr>
          <w:p w14:paraId="6AD70D62" w14:textId="77777777" w:rsidR="0064023E" w:rsidRPr="00E44823" w:rsidRDefault="0064023E" w:rsidP="0064023E">
            <w:pPr>
              <w:spacing w:after="0" w:line="240" w:lineRule="auto"/>
              <w:ind w:firstLine="0"/>
              <w:jc w:val="center"/>
              <w:rPr>
                <w:rFonts w:eastAsia="Times New Roman"/>
                <w:kern w:val="0"/>
                <w:lang w:eastAsia="ru-RU"/>
                <w14:ligatures w14:val="none"/>
              </w:rPr>
            </w:pPr>
            <w:r w:rsidRPr="00E44823">
              <w:rPr>
                <w:rFonts w:eastAsia="Times New Roman"/>
                <w:kern w:val="0"/>
                <w:lang w:eastAsia="ru-RU"/>
                <w14:ligatures w14:val="none"/>
              </w:rPr>
              <w:t>+</w:t>
            </w:r>
          </w:p>
        </w:tc>
        <w:tc>
          <w:tcPr>
            <w:tcW w:w="1276" w:type="dxa"/>
            <w:shd w:val="clear" w:color="auto" w:fill="auto"/>
            <w:tcMar>
              <w:top w:w="30" w:type="dxa"/>
              <w:left w:w="45" w:type="dxa"/>
              <w:bottom w:w="30" w:type="dxa"/>
              <w:right w:w="45" w:type="dxa"/>
            </w:tcMar>
            <w:vAlign w:val="center"/>
          </w:tcPr>
          <w:p w14:paraId="57296B5A" w14:textId="77777777" w:rsidR="0064023E" w:rsidRPr="00E44823" w:rsidRDefault="0064023E" w:rsidP="0064023E">
            <w:pPr>
              <w:spacing w:after="0" w:line="240" w:lineRule="auto"/>
              <w:ind w:firstLine="0"/>
              <w:jc w:val="center"/>
              <w:rPr>
                <w:rFonts w:eastAsia="Times New Roman"/>
                <w:kern w:val="0"/>
                <w:lang w:eastAsia="ru-RU"/>
                <w14:ligatures w14:val="none"/>
              </w:rPr>
            </w:pPr>
            <w:r w:rsidRPr="00E44823">
              <w:rPr>
                <w:rFonts w:eastAsia="Times New Roman"/>
                <w:kern w:val="0"/>
                <w:lang w:eastAsia="ru-RU"/>
                <w14:ligatures w14:val="none"/>
              </w:rPr>
              <w:t>=</w:t>
            </w:r>
          </w:p>
        </w:tc>
        <w:tc>
          <w:tcPr>
            <w:tcW w:w="1701" w:type="dxa"/>
            <w:shd w:val="clear" w:color="auto" w:fill="auto"/>
            <w:tcMar>
              <w:top w:w="30" w:type="dxa"/>
              <w:left w:w="45" w:type="dxa"/>
              <w:bottom w:w="30" w:type="dxa"/>
              <w:right w:w="45" w:type="dxa"/>
            </w:tcMar>
            <w:vAlign w:val="center"/>
          </w:tcPr>
          <w:p w14:paraId="6B08342F" w14:textId="77777777" w:rsidR="0064023E" w:rsidRPr="00E44823" w:rsidRDefault="0064023E" w:rsidP="0064023E">
            <w:pPr>
              <w:spacing w:after="0" w:line="240" w:lineRule="auto"/>
              <w:ind w:firstLine="0"/>
              <w:jc w:val="center"/>
              <w:rPr>
                <w:rFonts w:eastAsia="Times New Roman"/>
                <w:kern w:val="0"/>
                <w:lang w:eastAsia="ru-RU"/>
                <w14:ligatures w14:val="none"/>
              </w:rPr>
            </w:pPr>
            <w:r w:rsidRPr="00E44823">
              <w:rPr>
                <w:rFonts w:eastAsia="Times New Roman"/>
                <w:kern w:val="0"/>
                <w:lang w:eastAsia="ru-RU"/>
                <w14:ligatures w14:val="none"/>
              </w:rPr>
              <w:t>Критические</w:t>
            </w:r>
          </w:p>
        </w:tc>
        <w:tc>
          <w:tcPr>
            <w:tcW w:w="3260" w:type="dxa"/>
            <w:shd w:val="clear" w:color="auto" w:fill="auto"/>
            <w:tcMar>
              <w:top w:w="30" w:type="dxa"/>
              <w:left w:w="45" w:type="dxa"/>
              <w:bottom w:w="30" w:type="dxa"/>
              <w:right w:w="45" w:type="dxa"/>
            </w:tcMar>
            <w:vAlign w:val="center"/>
          </w:tcPr>
          <w:p w14:paraId="34C6DCC5" w14:textId="5152BB90" w:rsidR="0064023E" w:rsidRPr="00E44823" w:rsidRDefault="0064023E" w:rsidP="009D61E2">
            <w:pPr>
              <w:spacing w:after="0" w:line="240" w:lineRule="auto"/>
              <w:ind w:firstLine="0"/>
              <w:jc w:val="both"/>
              <w:rPr>
                <w:rFonts w:eastAsia="Times New Roman"/>
                <w:kern w:val="0"/>
                <w:lang w:eastAsia="ru-RU"/>
                <w14:ligatures w14:val="none"/>
              </w:rPr>
            </w:pPr>
            <w:r w:rsidRPr="00E44823">
              <w:rPr>
                <w:rFonts w:eastAsia="Times New Roman"/>
                <w:kern w:val="0"/>
                <w:lang w:eastAsia="ru-RU"/>
                <w14:ligatures w14:val="none"/>
              </w:rPr>
              <w:t xml:space="preserve">Изменения в техническом регулировании могут повлиять на установление стандартов и правил для производства, эксплуатации, утилизации и импорта продукции. </w:t>
            </w:r>
          </w:p>
        </w:tc>
      </w:tr>
      <w:tr w:rsidR="0064023E" w:rsidRPr="00E44823" w14:paraId="40187003" w14:textId="77777777" w:rsidTr="009D61E2">
        <w:trPr>
          <w:trHeight w:val="315"/>
        </w:trPr>
        <w:tc>
          <w:tcPr>
            <w:tcW w:w="1888" w:type="dxa"/>
            <w:shd w:val="clear" w:color="auto" w:fill="auto"/>
            <w:tcMar>
              <w:top w:w="30" w:type="dxa"/>
              <w:left w:w="45" w:type="dxa"/>
              <w:bottom w:w="30" w:type="dxa"/>
              <w:right w:w="45" w:type="dxa"/>
            </w:tcMar>
            <w:vAlign w:val="center"/>
          </w:tcPr>
          <w:p w14:paraId="27B6ABA1" w14:textId="2AC937E2" w:rsidR="0064023E" w:rsidRPr="00E44823" w:rsidRDefault="0064023E" w:rsidP="0064023E">
            <w:pPr>
              <w:spacing w:after="0" w:line="240" w:lineRule="auto"/>
              <w:ind w:firstLine="0"/>
              <w:rPr>
                <w:rFonts w:eastAsia="Times New Roman"/>
                <w:kern w:val="0"/>
                <w:lang w:eastAsia="ru-RU"/>
                <w14:ligatures w14:val="none"/>
              </w:rPr>
            </w:pPr>
            <w:r>
              <w:rPr>
                <w:rFonts w:eastAsia="Times New Roman"/>
                <w:kern w:val="0"/>
                <w:lang w:eastAsia="ru-RU"/>
                <w14:ligatures w14:val="none"/>
              </w:rPr>
              <w:t xml:space="preserve">4. </w:t>
            </w:r>
            <w:r w:rsidRPr="00E44823">
              <w:rPr>
                <w:rFonts w:eastAsia="Times New Roman"/>
                <w:kern w:val="0"/>
                <w:lang w:eastAsia="ru-RU"/>
                <w14:ligatures w14:val="none"/>
              </w:rPr>
              <w:t>Новые требования в законодательстве об аудиторской деятельности</w:t>
            </w:r>
          </w:p>
        </w:tc>
        <w:tc>
          <w:tcPr>
            <w:tcW w:w="709" w:type="dxa"/>
            <w:shd w:val="clear" w:color="auto" w:fill="auto"/>
            <w:tcMar>
              <w:top w:w="30" w:type="dxa"/>
              <w:left w:w="45" w:type="dxa"/>
              <w:bottom w:w="30" w:type="dxa"/>
              <w:right w:w="45" w:type="dxa"/>
            </w:tcMar>
            <w:vAlign w:val="center"/>
          </w:tcPr>
          <w:p w14:paraId="25E2FDE8" w14:textId="77777777" w:rsidR="0064023E" w:rsidRPr="00E44823" w:rsidRDefault="0064023E" w:rsidP="0064023E">
            <w:pPr>
              <w:spacing w:after="0" w:line="240" w:lineRule="auto"/>
              <w:ind w:firstLine="0"/>
              <w:jc w:val="center"/>
              <w:rPr>
                <w:rFonts w:eastAsia="Times New Roman"/>
                <w:kern w:val="0"/>
                <w:lang w:eastAsia="ru-RU"/>
                <w14:ligatures w14:val="none"/>
              </w:rPr>
            </w:pPr>
            <w:r w:rsidRPr="00E44823">
              <w:rPr>
                <w:rFonts w:eastAsia="Times New Roman"/>
                <w:kern w:val="0"/>
                <w:lang w:eastAsia="ru-RU"/>
                <w14:ligatures w14:val="none"/>
              </w:rPr>
              <w:t>Н/Б</w:t>
            </w:r>
          </w:p>
        </w:tc>
        <w:tc>
          <w:tcPr>
            <w:tcW w:w="567" w:type="dxa"/>
            <w:shd w:val="clear" w:color="auto" w:fill="auto"/>
            <w:tcMar>
              <w:top w:w="30" w:type="dxa"/>
              <w:left w:w="45" w:type="dxa"/>
              <w:bottom w:w="30" w:type="dxa"/>
              <w:right w:w="45" w:type="dxa"/>
            </w:tcMar>
            <w:vAlign w:val="center"/>
          </w:tcPr>
          <w:p w14:paraId="10336C86" w14:textId="77777777" w:rsidR="0064023E" w:rsidRPr="00E44823" w:rsidRDefault="0064023E" w:rsidP="0064023E">
            <w:pPr>
              <w:spacing w:after="0" w:line="240" w:lineRule="auto"/>
              <w:ind w:firstLine="0"/>
              <w:jc w:val="center"/>
              <w:rPr>
                <w:rFonts w:eastAsia="Times New Roman"/>
                <w:kern w:val="0"/>
                <w:lang w:eastAsia="ru-RU"/>
                <w14:ligatures w14:val="none"/>
              </w:rPr>
            </w:pPr>
            <w:r w:rsidRPr="00E44823">
              <w:rPr>
                <w:rFonts w:eastAsia="Times New Roman"/>
                <w:kern w:val="0"/>
                <w:lang w:eastAsia="ru-RU"/>
                <w14:ligatures w14:val="none"/>
              </w:rPr>
              <w:t>+</w:t>
            </w:r>
          </w:p>
        </w:tc>
        <w:tc>
          <w:tcPr>
            <w:tcW w:w="1276" w:type="dxa"/>
            <w:shd w:val="clear" w:color="auto" w:fill="auto"/>
            <w:tcMar>
              <w:top w:w="30" w:type="dxa"/>
              <w:left w:w="45" w:type="dxa"/>
              <w:bottom w:w="30" w:type="dxa"/>
              <w:right w:w="45" w:type="dxa"/>
            </w:tcMar>
            <w:vAlign w:val="center"/>
          </w:tcPr>
          <w:p w14:paraId="1FD70FD9" w14:textId="77777777" w:rsidR="0064023E" w:rsidRPr="00E44823" w:rsidRDefault="0064023E" w:rsidP="0064023E">
            <w:pPr>
              <w:spacing w:after="0" w:line="240" w:lineRule="auto"/>
              <w:ind w:firstLine="0"/>
              <w:jc w:val="center"/>
              <w:rPr>
                <w:rFonts w:eastAsia="Times New Roman"/>
                <w:kern w:val="0"/>
                <w:lang w:eastAsia="ru-RU"/>
                <w14:ligatures w14:val="none"/>
              </w:rPr>
            </w:pPr>
            <w:r w:rsidRPr="00E44823">
              <w:rPr>
                <w:rFonts w:eastAsia="Times New Roman"/>
                <w:kern w:val="0"/>
                <w:lang w:eastAsia="ru-RU"/>
                <w14:ligatures w14:val="none"/>
              </w:rPr>
              <w:t>=</w:t>
            </w:r>
          </w:p>
        </w:tc>
        <w:tc>
          <w:tcPr>
            <w:tcW w:w="1701" w:type="dxa"/>
            <w:shd w:val="clear" w:color="auto" w:fill="auto"/>
            <w:tcMar>
              <w:top w:w="30" w:type="dxa"/>
              <w:left w:w="45" w:type="dxa"/>
              <w:bottom w:w="30" w:type="dxa"/>
              <w:right w:w="45" w:type="dxa"/>
            </w:tcMar>
            <w:vAlign w:val="center"/>
          </w:tcPr>
          <w:p w14:paraId="1887B008" w14:textId="77777777" w:rsidR="0064023E" w:rsidRPr="00E44823" w:rsidRDefault="0064023E" w:rsidP="0064023E">
            <w:pPr>
              <w:spacing w:after="0" w:line="240" w:lineRule="auto"/>
              <w:ind w:firstLine="0"/>
              <w:jc w:val="center"/>
              <w:rPr>
                <w:rFonts w:eastAsia="Times New Roman"/>
                <w:kern w:val="0"/>
                <w:lang w:eastAsia="ru-RU"/>
                <w14:ligatures w14:val="none"/>
              </w:rPr>
            </w:pPr>
            <w:r w:rsidRPr="00E44823">
              <w:rPr>
                <w:rFonts w:eastAsia="Times New Roman"/>
                <w:kern w:val="0"/>
                <w:lang w:eastAsia="ru-RU"/>
                <w14:ligatures w14:val="none"/>
              </w:rPr>
              <w:t>Очень важные</w:t>
            </w:r>
          </w:p>
        </w:tc>
        <w:tc>
          <w:tcPr>
            <w:tcW w:w="3260" w:type="dxa"/>
            <w:shd w:val="clear" w:color="auto" w:fill="auto"/>
            <w:tcMar>
              <w:top w:w="30" w:type="dxa"/>
              <w:left w:w="45" w:type="dxa"/>
              <w:bottom w:w="30" w:type="dxa"/>
              <w:right w:w="45" w:type="dxa"/>
            </w:tcMar>
            <w:vAlign w:val="center"/>
          </w:tcPr>
          <w:p w14:paraId="2878DF3A" w14:textId="2D95DC6D" w:rsidR="0064023E" w:rsidRPr="00B1156E" w:rsidRDefault="0064023E" w:rsidP="009D61E2">
            <w:pPr>
              <w:spacing w:after="0" w:line="240" w:lineRule="auto"/>
              <w:ind w:firstLine="0"/>
              <w:jc w:val="both"/>
              <w:rPr>
                <w:rFonts w:eastAsia="Times New Roman"/>
                <w:kern w:val="0"/>
                <w:lang w:eastAsia="ru-RU"/>
                <w14:ligatures w14:val="none"/>
              </w:rPr>
            </w:pPr>
            <w:r w:rsidRPr="00E44823">
              <w:rPr>
                <w:rFonts w:eastAsia="Times New Roman"/>
                <w:kern w:val="0"/>
                <w:lang w:eastAsia="ru-RU"/>
                <w14:ligatures w14:val="none"/>
              </w:rPr>
              <w:t>Обязательный аудит способствует повышению прозрачности финансовой отчетности компании, что, в свою очередь, может укрепить доверие инвесторов, кредиторов и других заинтересованных сторон</w:t>
            </w:r>
            <w:r>
              <w:rPr>
                <w:rFonts w:eastAsia="Times New Roman"/>
                <w:kern w:val="0"/>
                <w:lang w:eastAsia="ru-RU"/>
                <w14:ligatures w14:val="none"/>
              </w:rPr>
              <w:t xml:space="preserve"> </w:t>
            </w:r>
            <w:r w:rsidR="00B1156E" w:rsidRPr="00B1156E">
              <w:rPr>
                <w:rFonts w:eastAsia="Times New Roman"/>
                <w:kern w:val="0"/>
                <w:lang w:eastAsia="ru-RU"/>
                <w14:ligatures w14:val="none"/>
              </w:rPr>
              <w:t>[21].</w:t>
            </w:r>
          </w:p>
        </w:tc>
      </w:tr>
      <w:tr w:rsidR="0064023E" w:rsidRPr="00E44823" w14:paraId="4BAE40E7" w14:textId="77777777" w:rsidTr="009D61E2">
        <w:trPr>
          <w:trHeight w:val="315"/>
        </w:trPr>
        <w:tc>
          <w:tcPr>
            <w:tcW w:w="1888" w:type="dxa"/>
            <w:shd w:val="clear" w:color="auto" w:fill="auto"/>
            <w:tcMar>
              <w:top w:w="30" w:type="dxa"/>
              <w:left w:w="45" w:type="dxa"/>
              <w:bottom w:w="30" w:type="dxa"/>
              <w:right w:w="45" w:type="dxa"/>
            </w:tcMar>
            <w:vAlign w:val="center"/>
          </w:tcPr>
          <w:p w14:paraId="34AE90A5" w14:textId="135A5BF3" w:rsidR="0064023E" w:rsidRDefault="0064023E" w:rsidP="0064023E">
            <w:pPr>
              <w:spacing w:after="0" w:line="240" w:lineRule="auto"/>
              <w:ind w:firstLine="0"/>
              <w:rPr>
                <w:rFonts w:eastAsia="Times New Roman"/>
                <w:kern w:val="0"/>
                <w:lang w:eastAsia="ru-RU"/>
                <w14:ligatures w14:val="none"/>
              </w:rPr>
            </w:pPr>
            <w:bookmarkStart w:id="5" w:name="_Hlk167981532"/>
            <w:r>
              <w:rPr>
                <w:rFonts w:eastAsia="Times New Roman"/>
                <w:kern w:val="0"/>
                <w:lang w:eastAsia="ru-RU"/>
                <w14:ligatures w14:val="none"/>
              </w:rPr>
              <w:t xml:space="preserve">5. </w:t>
            </w:r>
            <w:r w:rsidRPr="00E44823">
              <w:rPr>
                <w:rFonts w:eastAsia="Times New Roman"/>
                <w:kern w:val="0"/>
                <w:lang w:eastAsia="ru-RU"/>
                <w14:ligatures w14:val="none"/>
              </w:rPr>
              <w:t>Ужесточение законодательства о таможенном регулировании от 202</w:t>
            </w:r>
            <w:r w:rsidRPr="007E6259">
              <w:rPr>
                <w:rFonts w:eastAsia="Times New Roman"/>
                <w:kern w:val="0"/>
                <w:lang w:eastAsia="ru-RU"/>
                <w14:ligatures w14:val="none"/>
              </w:rPr>
              <w:t>4</w:t>
            </w:r>
            <w:r w:rsidRPr="00E44823">
              <w:rPr>
                <w:rFonts w:eastAsia="Times New Roman"/>
                <w:kern w:val="0"/>
                <w:lang w:eastAsia="ru-RU"/>
                <w14:ligatures w14:val="none"/>
              </w:rPr>
              <w:t xml:space="preserve"> года</w:t>
            </w:r>
          </w:p>
        </w:tc>
        <w:tc>
          <w:tcPr>
            <w:tcW w:w="709" w:type="dxa"/>
            <w:shd w:val="clear" w:color="auto" w:fill="auto"/>
            <w:tcMar>
              <w:top w:w="30" w:type="dxa"/>
              <w:left w:w="45" w:type="dxa"/>
              <w:bottom w:w="30" w:type="dxa"/>
              <w:right w:w="45" w:type="dxa"/>
            </w:tcMar>
            <w:vAlign w:val="center"/>
          </w:tcPr>
          <w:p w14:paraId="27EFE0C9" w14:textId="0614C36A" w:rsidR="0064023E" w:rsidRPr="00E44823" w:rsidRDefault="0064023E" w:rsidP="0064023E">
            <w:pPr>
              <w:spacing w:after="0" w:line="240" w:lineRule="auto"/>
              <w:ind w:firstLine="0"/>
              <w:jc w:val="center"/>
              <w:rPr>
                <w:rFonts w:eastAsia="Times New Roman"/>
                <w:kern w:val="0"/>
                <w:lang w:eastAsia="ru-RU"/>
                <w14:ligatures w14:val="none"/>
              </w:rPr>
            </w:pPr>
            <w:r w:rsidRPr="00E44823">
              <w:rPr>
                <w:rFonts w:eastAsia="Times New Roman"/>
                <w:kern w:val="0"/>
                <w:lang w:eastAsia="ru-RU"/>
                <w14:ligatures w14:val="none"/>
              </w:rPr>
              <w:t>Н/Б</w:t>
            </w:r>
          </w:p>
        </w:tc>
        <w:tc>
          <w:tcPr>
            <w:tcW w:w="567" w:type="dxa"/>
            <w:shd w:val="clear" w:color="auto" w:fill="auto"/>
            <w:tcMar>
              <w:top w:w="30" w:type="dxa"/>
              <w:left w:w="45" w:type="dxa"/>
              <w:bottom w:w="30" w:type="dxa"/>
              <w:right w:w="45" w:type="dxa"/>
            </w:tcMar>
            <w:vAlign w:val="center"/>
          </w:tcPr>
          <w:p w14:paraId="388F4680" w14:textId="659967A9" w:rsidR="0064023E" w:rsidRPr="00E44823" w:rsidRDefault="0064023E" w:rsidP="0064023E">
            <w:pPr>
              <w:spacing w:after="0" w:line="240" w:lineRule="auto"/>
              <w:ind w:firstLine="0"/>
              <w:jc w:val="center"/>
              <w:rPr>
                <w:rFonts w:eastAsia="Times New Roman"/>
                <w:kern w:val="0"/>
                <w:lang w:eastAsia="ru-RU"/>
                <w14:ligatures w14:val="none"/>
              </w:rPr>
            </w:pPr>
            <w:r w:rsidRPr="00E44823">
              <w:rPr>
                <w:rFonts w:eastAsia="Times New Roman"/>
                <w:kern w:val="0"/>
                <w:lang w:eastAsia="ru-RU"/>
                <w14:ligatures w14:val="none"/>
              </w:rPr>
              <w:t>-</w:t>
            </w:r>
          </w:p>
        </w:tc>
        <w:tc>
          <w:tcPr>
            <w:tcW w:w="1276" w:type="dxa"/>
            <w:shd w:val="clear" w:color="auto" w:fill="auto"/>
            <w:tcMar>
              <w:top w:w="30" w:type="dxa"/>
              <w:left w:w="45" w:type="dxa"/>
              <w:bottom w:w="30" w:type="dxa"/>
              <w:right w:w="45" w:type="dxa"/>
            </w:tcMar>
            <w:vAlign w:val="center"/>
          </w:tcPr>
          <w:p w14:paraId="6B908147" w14:textId="492ABA67" w:rsidR="0064023E" w:rsidRPr="00E44823" w:rsidRDefault="0064023E" w:rsidP="0064023E">
            <w:pPr>
              <w:spacing w:after="0" w:line="240" w:lineRule="auto"/>
              <w:ind w:firstLine="0"/>
              <w:jc w:val="center"/>
              <w:rPr>
                <w:rFonts w:eastAsia="Times New Roman"/>
                <w:kern w:val="0"/>
                <w:lang w:eastAsia="ru-RU"/>
                <w14:ligatures w14:val="none"/>
              </w:rPr>
            </w:pPr>
            <w:r w:rsidRPr="00E44823">
              <w:rPr>
                <w:rFonts w:eastAsia="Times New Roman"/>
                <w:kern w:val="0"/>
                <w:lang w:eastAsia="ru-RU"/>
                <w14:ligatures w14:val="none"/>
              </w:rPr>
              <w:t>=</w:t>
            </w:r>
          </w:p>
        </w:tc>
        <w:tc>
          <w:tcPr>
            <w:tcW w:w="1701" w:type="dxa"/>
            <w:shd w:val="clear" w:color="auto" w:fill="auto"/>
            <w:tcMar>
              <w:top w:w="30" w:type="dxa"/>
              <w:left w:w="45" w:type="dxa"/>
              <w:bottom w:w="30" w:type="dxa"/>
              <w:right w:w="45" w:type="dxa"/>
            </w:tcMar>
            <w:vAlign w:val="center"/>
          </w:tcPr>
          <w:p w14:paraId="21BC6666" w14:textId="073DCC80" w:rsidR="0064023E" w:rsidRPr="00E44823" w:rsidRDefault="0064023E" w:rsidP="0064023E">
            <w:pPr>
              <w:spacing w:after="0" w:line="240" w:lineRule="auto"/>
              <w:ind w:firstLine="0"/>
              <w:jc w:val="center"/>
              <w:rPr>
                <w:rFonts w:eastAsia="Times New Roman"/>
                <w:kern w:val="0"/>
                <w:lang w:eastAsia="ru-RU"/>
                <w14:ligatures w14:val="none"/>
              </w:rPr>
            </w:pPr>
            <w:r w:rsidRPr="00E44823">
              <w:rPr>
                <w:rFonts w:eastAsia="Times New Roman"/>
                <w:kern w:val="0"/>
                <w:lang w:eastAsia="ru-RU"/>
                <w14:ligatures w14:val="none"/>
              </w:rPr>
              <w:t>Очень важные</w:t>
            </w:r>
          </w:p>
        </w:tc>
        <w:tc>
          <w:tcPr>
            <w:tcW w:w="3260" w:type="dxa"/>
            <w:shd w:val="clear" w:color="auto" w:fill="auto"/>
            <w:tcMar>
              <w:top w:w="30" w:type="dxa"/>
              <w:left w:w="45" w:type="dxa"/>
              <w:bottom w:w="30" w:type="dxa"/>
              <w:right w:w="45" w:type="dxa"/>
            </w:tcMar>
            <w:vAlign w:val="center"/>
          </w:tcPr>
          <w:p w14:paraId="53B11638" w14:textId="0E6987E9" w:rsidR="0064023E" w:rsidRPr="00B1156E" w:rsidRDefault="0064023E" w:rsidP="009D61E2">
            <w:pPr>
              <w:spacing w:after="0" w:line="240" w:lineRule="auto"/>
              <w:ind w:firstLine="0"/>
              <w:jc w:val="both"/>
              <w:rPr>
                <w:rFonts w:eastAsia="Times New Roman"/>
                <w:kern w:val="0"/>
                <w:lang w:eastAsia="ru-RU"/>
                <w14:ligatures w14:val="none"/>
              </w:rPr>
            </w:pPr>
            <w:r w:rsidRPr="00E44823">
              <w:rPr>
                <w:rFonts w:eastAsia="Times New Roman"/>
                <w:kern w:val="0"/>
                <w:lang w:eastAsia="ru-RU"/>
                <w14:ligatures w14:val="none"/>
              </w:rPr>
              <w:t>При экспорте средств измерений необходимо соблюдать таможенные правила и процедуры, включая уплату таможенных пошлин и налогов</w:t>
            </w:r>
            <w:r>
              <w:rPr>
                <w:rFonts w:eastAsia="Times New Roman"/>
                <w:kern w:val="0"/>
                <w:lang w:eastAsia="ru-RU"/>
                <w14:ligatures w14:val="none"/>
              </w:rPr>
              <w:t xml:space="preserve"> </w:t>
            </w:r>
            <w:r w:rsidR="00B1156E" w:rsidRPr="00B1156E">
              <w:rPr>
                <w:rFonts w:eastAsia="Times New Roman"/>
                <w:kern w:val="0"/>
                <w:lang w:eastAsia="ru-RU"/>
                <w14:ligatures w14:val="none"/>
              </w:rPr>
              <w:t>[22].</w:t>
            </w:r>
          </w:p>
        </w:tc>
      </w:tr>
      <w:tr w:rsidR="0064023E" w:rsidRPr="00E44823" w14:paraId="77D03433" w14:textId="77777777" w:rsidTr="009D61E2">
        <w:trPr>
          <w:trHeight w:val="315"/>
        </w:trPr>
        <w:tc>
          <w:tcPr>
            <w:tcW w:w="1888" w:type="dxa"/>
            <w:shd w:val="clear" w:color="auto" w:fill="auto"/>
            <w:tcMar>
              <w:top w:w="30" w:type="dxa"/>
              <w:left w:w="45" w:type="dxa"/>
              <w:bottom w:w="30" w:type="dxa"/>
              <w:right w:w="45" w:type="dxa"/>
            </w:tcMar>
            <w:vAlign w:val="center"/>
          </w:tcPr>
          <w:p w14:paraId="048E08EC" w14:textId="10CEEC8A" w:rsidR="0064023E" w:rsidRPr="00E44823" w:rsidRDefault="0064023E" w:rsidP="0064023E">
            <w:pPr>
              <w:spacing w:after="0" w:line="240" w:lineRule="auto"/>
              <w:ind w:firstLine="0"/>
              <w:rPr>
                <w:rFonts w:eastAsia="Times New Roman"/>
                <w:kern w:val="0"/>
                <w:lang w:eastAsia="ru-RU"/>
                <w14:ligatures w14:val="none"/>
              </w:rPr>
            </w:pPr>
            <w:bookmarkStart w:id="6" w:name="_Hlk167815060"/>
            <w:bookmarkEnd w:id="5"/>
            <w:r>
              <w:rPr>
                <w:rFonts w:eastAsia="Times New Roman"/>
                <w:kern w:val="0"/>
                <w:lang w:eastAsia="ru-RU"/>
                <w14:ligatures w14:val="none"/>
              </w:rPr>
              <w:t xml:space="preserve">6. </w:t>
            </w:r>
            <w:r w:rsidRPr="00E44823">
              <w:rPr>
                <w:rFonts w:eastAsia="Times New Roman"/>
                <w:kern w:val="0"/>
                <w:lang w:eastAsia="ru-RU"/>
                <w14:ligatures w14:val="none"/>
              </w:rPr>
              <w:t xml:space="preserve">Эволюция законодательства о праве на индивидуализацию в Гражданском кодексе РФ, что частично легализует параллельный импорт </w:t>
            </w:r>
          </w:p>
        </w:tc>
        <w:tc>
          <w:tcPr>
            <w:tcW w:w="709" w:type="dxa"/>
            <w:shd w:val="clear" w:color="auto" w:fill="auto"/>
            <w:tcMar>
              <w:top w:w="30" w:type="dxa"/>
              <w:left w:w="45" w:type="dxa"/>
              <w:bottom w:w="30" w:type="dxa"/>
              <w:right w:w="45" w:type="dxa"/>
            </w:tcMar>
            <w:vAlign w:val="center"/>
          </w:tcPr>
          <w:p w14:paraId="57F8F371" w14:textId="77777777" w:rsidR="0064023E" w:rsidRPr="00E44823" w:rsidRDefault="0064023E" w:rsidP="0064023E">
            <w:pPr>
              <w:spacing w:after="0" w:line="240" w:lineRule="auto"/>
              <w:ind w:firstLine="0"/>
              <w:jc w:val="center"/>
              <w:rPr>
                <w:rFonts w:eastAsia="Times New Roman"/>
                <w:kern w:val="0"/>
                <w:lang w:eastAsia="ru-RU"/>
                <w14:ligatures w14:val="none"/>
              </w:rPr>
            </w:pPr>
            <w:r w:rsidRPr="00E44823">
              <w:rPr>
                <w:rFonts w:eastAsia="Times New Roman"/>
                <w:kern w:val="0"/>
                <w:lang w:eastAsia="ru-RU"/>
                <w14:ligatures w14:val="none"/>
              </w:rPr>
              <w:t>Н/Б</w:t>
            </w:r>
          </w:p>
        </w:tc>
        <w:tc>
          <w:tcPr>
            <w:tcW w:w="567" w:type="dxa"/>
            <w:shd w:val="clear" w:color="auto" w:fill="auto"/>
            <w:tcMar>
              <w:top w:w="30" w:type="dxa"/>
              <w:left w:w="45" w:type="dxa"/>
              <w:bottom w:w="30" w:type="dxa"/>
              <w:right w:w="45" w:type="dxa"/>
            </w:tcMar>
            <w:vAlign w:val="center"/>
          </w:tcPr>
          <w:p w14:paraId="04A00840" w14:textId="77777777" w:rsidR="0064023E" w:rsidRPr="00E44823" w:rsidRDefault="0064023E" w:rsidP="0064023E">
            <w:pPr>
              <w:spacing w:after="0" w:line="240" w:lineRule="auto"/>
              <w:ind w:firstLine="0"/>
              <w:jc w:val="center"/>
              <w:rPr>
                <w:rFonts w:eastAsia="Times New Roman"/>
                <w:kern w:val="0"/>
                <w:lang w:eastAsia="ru-RU"/>
                <w14:ligatures w14:val="none"/>
              </w:rPr>
            </w:pPr>
            <w:r w:rsidRPr="00E44823">
              <w:rPr>
                <w:rFonts w:eastAsia="Times New Roman"/>
                <w:kern w:val="0"/>
                <w:lang w:eastAsia="ru-RU"/>
                <w14:ligatures w14:val="none"/>
              </w:rPr>
              <w:t>+</w:t>
            </w:r>
          </w:p>
        </w:tc>
        <w:tc>
          <w:tcPr>
            <w:tcW w:w="1276" w:type="dxa"/>
            <w:shd w:val="clear" w:color="auto" w:fill="auto"/>
            <w:tcMar>
              <w:top w:w="30" w:type="dxa"/>
              <w:left w:w="45" w:type="dxa"/>
              <w:bottom w:w="30" w:type="dxa"/>
              <w:right w:w="45" w:type="dxa"/>
            </w:tcMar>
            <w:vAlign w:val="center"/>
          </w:tcPr>
          <w:p w14:paraId="0A693CB2" w14:textId="77777777" w:rsidR="0064023E" w:rsidRPr="00E44823" w:rsidRDefault="0064023E" w:rsidP="0064023E">
            <w:pPr>
              <w:spacing w:after="0" w:line="240" w:lineRule="auto"/>
              <w:ind w:firstLine="0"/>
              <w:jc w:val="center"/>
              <w:rPr>
                <w:rFonts w:eastAsia="Times New Roman"/>
                <w:kern w:val="0"/>
                <w:lang w:eastAsia="ru-RU"/>
                <w14:ligatures w14:val="none"/>
              </w:rPr>
            </w:pPr>
            <w:r w:rsidRPr="00E44823">
              <w:rPr>
                <w:rFonts w:eastAsia="Times New Roman"/>
                <w:kern w:val="0"/>
                <w:lang w:eastAsia="ru-RU"/>
                <w14:ligatures w14:val="none"/>
              </w:rPr>
              <w:t>=</w:t>
            </w:r>
          </w:p>
        </w:tc>
        <w:tc>
          <w:tcPr>
            <w:tcW w:w="1701" w:type="dxa"/>
            <w:shd w:val="clear" w:color="auto" w:fill="auto"/>
            <w:tcMar>
              <w:top w:w="30" w:type="dxa"/>
              <w:left w:w="45" w:type="dxa"/>
              <w:bottom w:w="30" w:type="dxa"/>
              <w:right w:w="45" w:type="dxa"/>
            </w:tcMar>
            <w:vAlign w:val="center"/>
          </w:tcPr>
          <w:p w14:paraId="024A2A0C" w14:textId="77777777" w:rsidR="0064023E" w:rsidRPr="00E44823" w:rsidRDefault="0064023E" w:rsidP="0064023E">
            <w:pPr>
              <w:spacing w:after="0" w:line="240" w:lineRule="auto"/>
              <w:ind w:firstLine="0"/>
              <w:jc w:val="center"/>
              <w:rPr>
                <w:rFonts w:eastAsia="Times New Roman"/>
                <w:kern w:val="0"/>
                <w:lang w:eastAsia="ru-RU"/>
                <w14:ligatures w14:val="none"/>
              </w:rPr>
            </w:pPr>
            <w:r w:rsidRPr="00E44823">
              <w:rPr>
                <w:rFonts w:eastAsia="Times New Roman"/>
                <w:kern w:val="0"/>
                <w:lang w:eastAsia="ru-RU"/>
                <w14:ligatures w14:val="none"/>
              </w:rPr>
              <w:t>Важные</w:t>
            </w:r>
          </w:p>
        </w:tc>
        <w:tc>
          <w:tcPr>
            <w:tcW w:w="3260" w:type="dxa"/>
            <w:shd w:val="clear" w:color="auto" w:fill="auto"/>
            <w:tcMar>
              <w:top w:w="30" w:type="dxa"/>
              <w:left w:w="45" w:type="dxa"/>
              <w:bottom w:w="30" w:type="dxa"/>
              <w:right w:w="45" w:type="dxa"/>
            </w:tcMar>
            <w:vAlign w:val="center"/>
          </w:tcPr>
          <w:p w14:paraId="723BB65E" w14:textId="6FABE9ED" w:rsidR="0064023E" w:rsidRPr="00B1156E" w:rsidRDefault="0064023E" w:rsidP="009D61E2">
            <w:pPr>
              <w:spacing w:after="0" w:line="240" w:lineRule="auto"/>
              <w:ind w:firstLine="0"/>
              <w:jc w:val="both"/>
              <w:rPr>
                <w:rFonts w:eastAsia="Times New Roman"/>
                <w:kern w:val="0"/>
                <w:lang w:eastAsia="ru-RU"/>
                <w14:ligatures w14:val="none"/>
              </w:rPr>
            </w:pPr>
            <w:r w:rsidRPr="00E44823">
              <w:rPr>
                <w:rFonts w:eastAsia="Times New Roman"/>
                <w:kern w:val="0"/>
                <w:lang w:eastAsia="ru-RU"/>
                <w14:ligatures w14:val="none"/>
              </w:rPr>
              <w:t>В ответ на санкции, Российское правительство приняло меры для смягчения экономической нагрузки, включая частичную легализацию параллельного импорта</w:t>
            </w:r>
            <w:r w:rsidRPr="0041481F">
              <w:rPr>
                <w:rFonts w:eastAsia="Times New Roman"/>
                <w:kern w:val="0"/>
                <w:lang w:eastAsia="ru-RU"/>
                <w14:ligatures w14:val="none"/>
              </w:rPr>
              <w:t xml:space="preserve"> </w:t>
            </w:r>
            <w:r w:rsidR="00B1156E" w:rsidRPr="00B1156E">
              <w:rPr>
                <w:rFonts w:eastAsia="Times New Roman"/>
                <w:kern w:val="0"/>
                <w:lang w:eastAsia="ru-RU"/>
                <w14:ligatures w14:val="none"/>
              </w:rPr>
              <w:t>[23].</w:t>
            </w:r>
          </w:p>
        </w:tc>
      </w:tr>
      <w:bookmarkEnd w:id="6"/>
    </w:tbl>
    <w:p w14:paraId="38957630" w14:textId="77777777" w:rsidR="007B6E8E" w:rsidRDefault="007B6E8E" w:rsidP="00076481"/>
    <w:p w14:paraId="0E910F75" w14:textId="77777777" w:rsidR="00202F26" w:rsidRDefault="00E62846" w:rsidP="00E72E9A">
      <w:pPr>
        <w:jc w:val="both"/>
      </w:pPr>
      <w:r>
        <w:rPr>
          <w:b/>
          <w:bCs/>
          <w:lang w:val="en-US"/>
        </w:rPr>
        <w:t>P</w:t>
      </w:r>
      <w:r w:rsidR="0064023E">
        <w:rPr>
          <w:b/>
          <w:bCs/>
        </w:rPr>
        <w:t>1</w:t>
      </w:r>
      <w:r w:rsidRPr="00E62846">
        <w:rPr>
          <w:b/>
          <w:bCs/>
        </w:rPr>
        <w:t xml:space="preserve"> – </w:t>
      </w:r>
      <w:r w:rsidRPr="00E62846">
        <w:t>Вот несколько аспектов, по которым оказывается влияние на компанию:</w:t>
      </w:r>
    </w:p>
    <w:p w14:paraId="5D6A52FE" w14:textId="59AC82CE" w:rsidR="00202F26" w:rsidRPr="00F62CA6" w:rsidRDefault="00E62846" w:rsidP="00924310">
      <w:pPr>
        <w:pStyle w:val="aa"/>
        <w:numPr>
          <w:ilvl w:val="0"/>
          <w:numId w:val="19"/>
        </w:numPr>
        <w:ind w:left="709" w:hanging="425"/>
        <w:rPr>
          <w:lang w:val="en-US"/>
        </w:rPr>
      </w:pPr>
      <w:r w:rsidRPr="00E62846">
        <w:t>Большинство европейских поставщиков продолжают поставлять свою продукцию в Россию, но делают это с помощью стран-посредников, что приводит к повышению цены на продукцию из-за увеличения транспортных издержек. Вследствие</w:t>
      </w:r>
      <w:r w:rsidRPr="00F62CA6">
        <w:rPr>
          <w:lang w:val="en-US"/>
        </w:rPr>
        <w:t xml:space="preserve"> </w:t>
      </w:r>
      <w:r w:rsidRPr="00E62846">
        <w:t>этого</w:t>
      </w:r>
      <w:r w:rsidRPr="00F62CA6">
        <w:rPr>
          <w:lang w:val="en-US"/>
        </w:rPr>
        <w:t xml:space="preserve"> </w:t>
      </w:r>
      <w:r w:rsidRPr="00E62846">
        <w:t>компания</w:t>
      </w:r>
      <w:r w:rsidRPr="00F62CA6">
        <w:rPr>
          <w:lang w:val="en-US"/>
        </w:rPr>
        <w:t xml:space="preserve"> </w:t>
      </w:r>
      <w:r w:rsidRPr="00E62846">
        <w:t>несет</w:t>
      </w:r>
      <w:r w:rsidRPr="00F62CA6">
        <w:rPr>
          <w:lang w:val="en-US"/>
        </w:rPr>
        <w:t xml:space="preserve"> </w:t>
      </w:r>
      <w:r w:rsidRPr="00E62846">
        <w:t>дополнительные</w:t>
      </w:r>
      <w:r w:rsidRPr="00F62CA6">
        <w:rPr>
          <w:lang w:val="en-US"/>
        </w:rPr>
        <w:t xml:space="preserve"> </w:t>
      </w:r>
      <w:r w:rsidRPr="00E62846">
        <w:t>расходы</w:t>
      </w:r>
      <w:r w:rsidR="00F62CA6" w:rsidRPr="00F62CA6">
        <w:rPr>
          <w:lang w:val="en-US"/>
        </w:rPr>
        <w:t xml:space="preserve"> </w:t>
      </w:r>
      <w:r w:rsidR="00670973">
        <w:rPr>
          <w:lang w:val="en-US"/>
        </w:rPr>
        <w:t>[24]</w:t>
      </w:r>
      <w:r w:rsidR="00F62CA6">
        <w:rPr>
          <w:lang w:val="en-US"/>
        </w:rPr>
        <w:t>;</w:t>
      </w:r>
    </w:p>
    <w:p w14:paraId="6CF0FD89" w14:textId="64B630B8" w:rsidR="00202F26" w:rsidRDefault="00E62846" w:rsidP="00924310">
      <w:pPr>
        <w:pStyle w:val="aa"/>
        <w:numPr>
          <w:ilvl w:val="0"/>
          <w:numId w:val="19"/>
        </w:numPr>
        <w:ind w:left="709" w:hanging="425"/>
        <w:jc w:val="both"/>
      </w:pPr>
      <w:r w:rsidRPr="00E62846">
        <w:t>Некоторые сотрудничества перестали быть выгодными для компании из-за больших транспортных издержек. Так, например, договор с польской компанией, поставляющей корпуса для газоанализаторов, был разорван в пользу отечественного производителя. Как известно, переход на нового поставщика требует длительного согласования условий сделки, формирования требований к заказу и тести</w:t>
      </w:r>
      <w:r>
        <w:t>рованию</w:t>
      </w:r>
      <w:r w:rsidRPr="00E62846">
        <w:t>. Это, безусловно, требует новых финансовых и трудовых затрат</w:t>
      </w:r>
      <w:r w:rsidR="00A531F7">
        <w:rPr>
          <w:lang w:val="en-US"/>
        </w:rPr>
        <w:t>;</w:t>
      </w:r>
    </w:p>
    <w:p w14:paraId="30D05091" w14:textId="36E513CC" w:rsidR="00CA7E75" w:rsidRDefault="00E62846" w:rsidP="00924310">
      <w:pPr>
        <w:pStyle w:val="aa"/>
        <w:numPr>
          <w:ilvl w:val="0"/>
          <w:numId w:val="19"/>
        </w:numPr>
        <w:ind w:left="709" w:hanging="425"/>
        <w:jc w:val="both"/>
      </w:pPr>
      <w:r w:rsidRPr="00E62846">
        <w:t>Компания теряет иностранных клиентов, которые расторгают договоры из-за невозможности или трудности поставки продукции</w:t>
      </w:r>
      <w:r>
        <w:t xml:space="preserve"> </w:t>
      </w:r>
      <w:bookmarkStart w:id="7" w:name="_Hlk167981577"/>
      <w:r w:rsidR="00670973" w:rsidRPr="00670973">
        <w:t>[25].</w:t>
      </w:r>
    </w:p>
    <w:bookmarkEnd w:id="7"/>
    <w:p w14:paraId="466C820F" w14:textId="6574ADE5" w:rsidR="00E62846" w:rsidRPr="00670973" w:rsidRDefault="00E62846" w:rsidP="00E72E9A">
      <w:pPr>
        <w:jc w:val="both"/>
      </w:pPr>
      <w:r w:rsidRPr="00E62846">
        <w:rPr>
          <w:b/>
          <w:bCs/>
          <w:lang w:val="en-US"/>
        </w:rPr>
        <w:t>P</w:t>
      </w:r>
      <w:r w:rsidR="002E685F">
        <w:rPr>
          <w:b/>
          <w:bCs/>
        </w:rPr>
        <w:t>2</w:t>
      </w:r>
      <w:r w:rsidRPr="00E62846">
        <w:t xml:space="preserve"> – Президент США Джо </w:t>
      </w:r>
      <w:r>
        <w:t>Б</w:t>
      </w:r>
      <w:r w:rsidRPr="00E62846">
        <w:t xml:space="preserve">айден 22 декабря 2023 года подписал указ, предусматривающий </w:t>
      </w:r>
      <w:r w:rsidR="0083741E">
        <w:t>«</w:t>
      </w:r>
      <w:r w:rsidRPr="00E62846">
        <w:t>вторичные санкции</w:t>
      </w:r>
      <w:r w:rsidR="0083741E">
        <w:t>»</w:t>
      </w:r>
      <w:r w:rsidRPr="00E62846">
        <w:t xml:space="preserve"> в отношении иностранных банков. Вследствие подписания этого указа банки Китая, являющиеся частью мировой финансовой системы, ужесточили свои требования к проверке транзакций, и теперь многие переводы из России не проходят контроль. Это приводит к невозможности компании совершать сделки с клиентами и партнерами из Китая </w:t>
      </w:r>
      <w:r w:rsidR="00670973" w:rsidRPr="00670973">
        <w:t>[26].</w:t>
      </w:r>
    </w:p>
    <w:p w14:paraId="21F2EFF6" w14:textId="664A38A3" w:rsidR="00E72E9A" w:rsidRPr="00670973" w:rsidRDefault="00E72E9A" w:rsidP="00E72E9A">
      <w:pPr>
        <w:jc w:val="both"/>
      </w:pPr>
      <w:r w:rsidRPr="00E72E9A">
        <w:rPr>
          <w:b/>
          <w:bCs/>
        </w:rPr>
        <w:t>Е1-эконом</w:t>
      </w:r>
      <w:r>
        <w:t xml:space="preserve"> –</w:t>
      </w:r>
      <w:r w:rsidRPr="00E72E9A">
        <w:t xml:space="preserve"> Отказ банков от проведения операций с национальной валютой обусловлен введением вторичных санкций Соединенными Штатами Америки. По данным финансово-экономического журнала Forbes, крупнейшие турецкие и китайские банки отказались от сотрудничества с российской валютой </w:t>
      </w:r>
      <w:r w:rsidR="00670973" w:rsidRPr="00670973">
        <w:t>[27].</w:t>
      </w:r>
    </w:p>
    <w:p w14:paraId="32EC6A34" w14:textId="5A842B26" w:rsidR="00E72E9A" w:rsidRPr="00670973" w:rsidRDefault="00E72E9A" w:rsidP="00E72E9A">
      <w:pPr>
        <w:jc w:val="both"/>
      </w:pPr>
      <w:r w:rsidRPr="00E72E9A">
        <w:rPr>
          <w:b/>
          <w:bCs/>
        </w:rPr>
        <w:t>Е</w:t>
      </w:r>
      <w:r>
        <w:rPr>
          <w:b/>
          <w:bCs/>
        </w:rPr>
        <w:t>3</w:t>
      </w:r>
      <w:r w:rsidRPr="00E72E9A">
        <w:rPr>
          <w:b/>
          <w:bCs/>
        </w:rPr>
        <w:t>-эконом</w:t>
      </w:r>
      <w:r>
        <w:t xml:space="preserve"> – </w:t>
      </w:r>
      <w:r w:rsidRPr="00E72E9A">
        <w:t xml:space="preserve">По данным Росстата рост промышленного производства в России составил 3.5% в 2023 году </w:t>
      </w:r>
      <w:r w:rsidR="00670973" w:rsidRPr="00670973">
        <w:t>[28].</w:t>
      </w:r>
    </w:p>
    <w:p w14:paraId="7A534EC9" w14:textId="5ACDA77C" w:rsidR="00E72E9A" w:rsidRPr="00670973" w:rsidRDefault="00E72E9A" w:rsidP="00E72E9A">
      <w:pPr>
        <w:jc w:val="both"/>
      </w:pPr>
      <w:r w:rsidRPr="00E72E9A">
        <w:rPr>
          <w:b/>
          <w:bCs/>
        </w:rPr>
        <w:t>Е</w:t>
      </w:r>
      <w:r>
        <w:rPr>
          <w:b/>
          <w:bCs/>
        </w:rPr>
        <w:t>4</w:t>
      </w:r>
      <w:r w:rsidRPr="00E72E9A">
        <w:rPr>
          <w:b/>
          <w:bCs/>
        </w:rPr>
        <w:t>-эконом</w:t>
      </w:r>
      <w:r>
        <w:t xml:space="preserve"> – </w:t>
      </w:r>
      <w:r w:rsidRPr="00E72E9A">
        <w:t xml:space="preserve">Из-за нестабильности курса национальной валюты, цены на энергоресурсы увеличиваются. Это способствует увеличению логистических затрат компаний </w:t>
      </w:r>
      <w:bookmarkStart w:id="8" w:name="_Hlk167981620"/>
      <w:r w:rsidR="00670973" w:rsidRPr="00670973">
        <w:t>[29].</w:t>
      </w:r>
    </w:p>
    <w:bookmarkEnd w:id="8"/>
    <w:p w14:paraId="075BEFFC" w14:textId="2FF22A25" w:rsidR="0064023E" w:rsidRPr="00670973" w:rsidRDefault="0064023E" w:rsidP="0064023E">
      <w:pPr>
        <w:jc w:val="both"/>
      </w:pPr>
      <w:r w:rsidRPr="001B7F16">
        <w:rPr>
          <w:b/>
          <w:bCs/>
          <w:lang w:val="en-US"/>
        </w:rPr>
        <w:t>S</w:t>
      </w:r>
      <w:r>
        <w:rPr>
          <w:b/>
          <w:bCs/>
        </w:rPr>
        <w:t>1</w:t>
      </w:r>
      <w:r w:rsidRPr="001B7F16">
        <w:t xml:space="preserve"> </w:t>
      </w:r>
      <w:r>
        <w:t>–</w:t>
      </w:r>
      <w:r w:rsidRPr="001B7F16">
        <w:t xml:space="preserve"> Человеческое внимание сегодня называют </w:t>
      </w:r>
      <w:r w:rsidR="0083741E">
        <w:t>«</w:t>
      </w:r>
      <w:r w:rsidRPr="001B7F16">
        <w:t>валютой нового времени</w:t>
      </w:r>
      <w:r w:rsidR="0083741E">
        <w:t>»</w:t>
      </w:r>
      <w:r w:rsidRPr="001B7F16">
        <w:t>, а тот, кто сумел завладеть вниманием масс, способен добиться почти любых целей: от политических до маркетинговых. Именно поэтому сегодня существует множество техник и методов привлечения человеческого внимания. Конечно</w:t>
      </w:r>
      <w:r w:rsidRPr="00E72E9A">
        <w:t>,</w:t>
      </w:r>
      <w:r w:rsidRPr="001B7F16">
        <w:t xml:space="preserve"> это сказывается на ментальном состоянии человека. Психологи отмечают, что обработка большого объема информации в сжатые сроки приводит к повышению тревожности и уровня стресса, трудностям в анализе сложных тексов, деградации критического мышления, и, что самое важное, нежеланию сталкиваться с новой, пусть даже полезной, информацией. "Клиповое мышление" - термин, появившийся вместе с распространением интернета. Он описывает тип мышления человека, способного быстро переключаться с одной информации на другую, не проводя глубокого анализа ни одной из тем. Такое мышление сегодня набирает популярность, однако оно мешает современному человеку проводить сравнительные анализы и обрабатывать сложные тексты.  Вследствие этого компания уже сегодня сталкивается с нежеланием клиентов изучать инструкцию по эксплуатации приборов, из-за чего вынуждена обрабатывать большой объем заявок в техническую поддержку. Также компания сталкивается с трудностями в совместном с клиентами долгосрочном планировании, которое противоречит желанию клиента получить ответ "здесь и сейчас"</w:t>
      </w:r>
      <w:r>
        <w:t xml:space="preserve"> </w:t>
      </w:r>
      <w:r w:rsidR="00670973" w:rsidRPr="00670973">
        <w:t>[30].</w:t>
      </w:r>
    </w:p>
    <w:p w14:paraId="0011FC69" w14:textId="45F2684C" w:rsidR="00C1025C" w:rsidRPr="00670973" w:rsidRDefault="00C1025C" w:rsidP="00C1025C">
      <w:pPr>
        <w:jc w:val="both"/>
      </w:pPr>
      <w:r w:rsidRPr="00C1025C">
        <w:rPr>
          <w:b/>
          <w:bCs/>
          <w:lang w:val="en-US"/>
        </w:rPr>
        <w:t>S</w:t>
      </w:r>
      <w:r w:rsidRPr="00C1025C">
        <w:rPr>
          <w:b/>
          <w:bCs/>
        </w:rPr>
        <w:t>2</w:t>
      </w:r>
      <w:r>
        <w:rPr>
          <w:b/>
          <w:bCs/>
        </w:rPr>
        <w:t xml:space="preserve"> - </w:t>
      </w:r>
      <w:r w:rsidRPr="00C1025C">
        <w:t xml:space="preserve">В результате исследования РБК выяснилось, что более 15% руководителей крупного бизнеса в России старше 60 лет. Их предпочтение отечественных производителей скажется на ГК </w:t>
      </w:r>
      <w:r>
        <w:t>«ЭРИС»</w:t>
      </w:r>
      <w:r w:rsidRPr="00C1025C">
        <w:t xml:space="preserve">, которую с уверенностью можно назвать социально ответственным брендом, в положительном ключе, ведь на каждом предприятии крупного бизнеса необходимо обеспечение безопасности </w:t>
      </w:r>
      <w:r w:rsidR="00670973" w:rsidRPr="00670973">
        <w:t>[31].</w:t>
      </w:r>
    </w:p>
    <w:p w14:paraId="3599D873" w14:textId="30A91F3B" w:rsidR="00C1025C" w:rsidRDefault="006D4061" w:rsidP="00C1025C">
      <w:pPr>
        <w:jc w:val="both"/>
      </w:pPr>
      <w:r w:rsidRPr="006D4061">
        <w:rPr>
          <w:b/>
          <w:bCs/>
          <w:lang w:val="en-US"/>
        </w:rPr>
        <w:t>S</w:t>
      </w:r>
      <w:r w:rsidR="0064023E">
        <w:rPr>
          <w:b/>
          <w:bCs/>
        </w:rPr>
        <w:t>6</w:t>
      </w:r>
      <w:r w:rsidRPr="006D4061">
        <w:t xml:space="preserve"> – Анна Степаненко в своей статье </w:t>
      </w:r>
      <w:r w:rsidR="0083741E">
        <w:t>«</w:t>
      </w:r>
      <w:r w:rsidRPr="006D4061">
        <w:t>Конкуренция за студента: как бизнес работает с вузами и что это дает</w:t>
      </w:r>
      <w:r w:rsidR="0083741E">
        <w:t>»</w:t>
      </w:r>
      <w:r w:rsidRPr="006D4061">
        <w:t xml:space="preserve"> раскрывает тему кадрового голода, который испытывает рынок труда на сегодняшний день</w:t>
      </w:r>
      <w:r w:rsidR="00055DD7">
        <w:t xml:space="preserve"> </w:t>
      </w:r>
      <w:r w:rsidR="00670973" w:rsidRPr="00670973">
        <w:t>[32]</w:t>
      </w:r>
      <w:r w:rsidR="00055DD7">
        <w:t>.</w:t>
      </w:r>
      <w:r w:rsidRPr="006D4061">
        <w:t xml:space="preserve"> К сожалению, прогнозы не обнадеживают: нужда в новых профессиях возрастает быстрее, чем вузы успевают подготовить необходимые бизнесу кадры. Чтобы ускорить процесс реформирования образовательных программ и подготовить необходимых специалистов, компании сотрудничают с учебными заведениями, давая им рекомендации по подготовке учащихся и даже непосредственно участвуя в образовательных процессах. Такое сотрудничество выгодно всем: компании упрощают процесс поиска сотрудников, учебные заведения постоянно актуализируют свои программы подготовки, а студенты и школьники уже в процессе обучения имеют возможно получить необходимый опыт и, как следствие, быстрее находят работу. Этот тренд все больше и больше набирает популярность, уже сегодня одним из критериев престижности и надежности компании, как работодателя, является фактор сотрудничества со школами, техникумами и вузами. Это дает </w:t>
      </w:r>
      <w:r>
        <w:t>«ЭРИС»</w:t>
      </w:r>
      <w:r w:rsidRPr="006D4061">
        <w:t>, как работодателю, конкурентное преимущество в борьбе за квалифицированных кадров.</w:t>
      </w:r>
    </w:p>
    <w:p w14:paraId="507CE2D9" w14:textId="109BE3C8" w:rsidR="00A531F7" w:rsidRDefault="006D4061" w:rsidP="00372BC1">
      <w:pPr>
        <w:jc w:val="both"/>
      </w:pPr>
      <w:r w:rsidRPr="00372BC1">
        <w:rPr>
          <w:b/>
          <w:bCs/>
          <w:lang w:val="en-US"/>
        </w:rPr>
        <w:t>T</w:t>
      </w:r>
      <w:r w:rsidR="00462EDC">
        <w:rPr>
          <w:b/>
          <w:bCs/>
        </w:rPr>
        <w:t>3</w:t>
      </w:r>
      <w:r w:rsidR="00372BC1" w:rsidRPr="00372BC1">
        <w:rPr>
          <w:b/>
          <w:bCs/>
        </w:rPr>
        <w:t xml:space="preserve"> </w:t>
      </w:r>
      <w:r w:rsidR="00372BC1" w:rsidRPr="00372BC1">
        <w:t xml:space="preserve">– </w:t>
      </w:r>
      <w:r w:rsidR="00372BC1">
        <w:t>Постоянное развитие новых сенсорных технологий открывает возможности для создания более точных, надежных и чувствительных газоанализаторов. Это позволяет компании расширять ассортимент продукции, разрабатывая специализированные газоанализаторы для различных отраслей</w:t>
      </w:r>
      <w:r w:rsidR="006E4C1D" w:rsidRPr="006E4C1D">
        <w:t xml:space="preserve"> </w:t>
      </w:r>
      <w:r w:rsidR="00E87E68" w:rsidRPr="00E87E68">
        <w:t>[33].</w:t>
      </w:r>
      <w:r w:rsidR="006E4C1D" w:rsidRPr="006E4C1D">
        <w:t xml:space="preserve"> </w:t>
      </w:r>
      <w:r w:rsidR="00372BC1">
        <w:t>У этого фактора есть как положительное, так и отрицательное влияние</w:t>
      </w:r>
      <w:r w:rsidR="00A531F7">
        <w:t>:</w:t>
      </w:r>
    </w:p>
    <w:p w14:paraId="3DEF9E2D" w14:textId="77777777" w:rsidR="00A531F7" w:rsidRPr="00A00E5B" w:rsidRDefault="00A531F7" w:rsidP="00F75424">
      <w:pPr>
        <w:pStyle w:val="aa"/>
        <w:numPr>
          <w:ilvl w:val="0"/>
          <w:numId w:val="20"/>
        </w:numPr>
        <w:ind w:left="709" w:hanging="425"/>
        <w:jc w:val="both"/>
      </w:pPr>
      <w:r>
        <w:t>Р</w:t>
      </w:r>
      <w:r w:rsidR="00372BC1">
        <w:t>азвитие новых технологий может дать компании конкурентное преимущество, так как современные технологии привлекают клиентов, заинтересованных в передовых решениях;</w:t>
      </w:r>
    </w:p>
    <w:p w14:paraId="1EC86BA7" w14:textId="4C84131F" w:rsidR="006D4061" w:rsidRPr="00A531F7" w:rsidRDefault="00A531F7" w:rsidP="00F75424">
      <w:pPr>
        <w:pStyle w:val="aa"/>
        <w:numPr>
          <w:ilvl w:val="0"/>
          <w:numId w:val="20"/>
        </w:numPr>
        <w:ind w:left="709" w:hanging="425"/>
        <w:jc w:val="both"/>
        <w:rPr>
          <w:lang w:val="en-US"/>
        </w:rPr>
      </w:pPr>
      <w:r>
        <w:t>К</w:t>
      </w:r>
      <w:r w:rsidR="00372BC1">
        <w:t>омпания должна инвестировать в исследования и разработки для интеграции новых технологий, что требует значительных финансовых и человеческих ресурсов. Без</w:t>
      </w:r>
      <w:r w:rsidR="00372BC1" w:rsidRPr="00A531F7">
        <w:rPr>
          <w:lang w:val="en-US"/>
        </w:rPr>
        <w:t xml:space="preserve"> </w:t>
      </w:r>
      <w:r w:rsidR="00372BC1">
        <w:t>этих</w:t>
      </w:r>
      <w:r w:rsidR="00372BC1" w:rsidRPr="00A531F7">
        <w:rPr>
          <w:lang w:val="en-US"/>
        </w:rPr>
        <w:t xml:space="preserve"> </w:t>
      </w:r>
      <w:r w:rsidR="00372BC1">
        <w:t>вложений</w:t>
      </w:r>
      <w:r w:rsidR="00372BC1" w:rsidRPr="00A531F7">
        <w:rPr>
          <w:lang w:val="en-US"/>
        </w:rPr>
        <w:t xml:space="preserve"> </w:t>
      </w:r>
      <w:r w:rsidR="00372BC1">
        <w:t>компания</w:t>
      </w:r>
      <w:r w:rsidR="00372BC1" w:rsidRPr="00A531F7">
        <w:rPr>
          <w:lang w:val="en-US"/>
        </w:rPr>
        <w:t xml:space="preserve"> </w:t>
      </w:r>
      <w:r w:rsidR="00372BC1">
        <w:t>рискует</w:t>
      </w:r>
      <w:r w:rsidR="00372BC1" w:rsidRPr="00A531F7">
        <w:rPr>
          <w:lang w:val="en-US"/>
        </w:rPr>
        <w:t xml:space="preserve"> </w:t>
      </w:r>
      <w:r w:rsidR="00372BC1">
        <w:t>не</w:t>
      </w:r>
      <w:r w:rsidR="00372BC1" w:rsidRPr="00A531F7">
        <w:rPr>
          <w:lang w:val="en-US"/>
        </w:rPr>
        <w:t xml:space="preserve"> </w:t>
      </w:r>
      <w:r w:rsidR="00372BC1">
        <w:t>выдержать</w:t>
      </w:r>
      <w:r w:rsidR="00372BC1" w:rsidRPr="00A531F7">
        <w:rPr>
          <w:lang w:val="en-US"/>
        </w:rPr>
        <w:t xml:space="preserve"> </w:t>
      </w:r>
      <w:r w:rsidR="00372BC1">
        <w:t>конкуренцию</w:t>
      </w:r>
      <w:r w:rsidR="006E4C1D" w:rsidRPr="00A531F7">
        <w:rPr>
          <w:lang w:val="en-US"/>
        </w:rPr>
        <w:t xml:space="preserve"> </w:t>
      </w:r>
      <w:r w:rsidR="00E87E68">
        <w:rPr>
          <w:lang w:val="en-US"/>
        </w:rPr>
        <w:t>[34].</w:t>
      </w:r>
    </w:p>
    <w:p w14:paraId="6C6A6539" w14:textId="4B226F13" w:rsidR="00372BC1" w:rsidRPr="00E87E68" w:rsidRDefault="00372BC1" w:rsidP="00372BC1">
      <w:pPr>
        <w:jc w:val="both"/>
      </w:pPr>
      <w:r w:rsidRPr="00372BC1">
        <w:rPr>
          <w:b/>
          <w:bCs/>
          <w:lang w:val="en-US"/>
        </w:rPr>
        <w:t>T</w:t>
      </w:r>
      <w:r w:rsidR="00462EDC">
        <w:rPr>
          <w:b/>
          <w:bCs/>
        </w:rPr>
        <w:t>4</w:t>
      </w:r>
      <w:r w:rsidRPr="00372BC1">
        <w:t xml:space="preserve"> – </w:t>
      </w:r>
      <w:r>
        <w:t>Автоматизация производственных процессов может значительно сократить операционные расходы за счет уменьшения зависимости от ручного труда, повышения производительности и снижения уровня брака.</w:t>
      </w:r>
      <w:r w:rsidRPr="00372BC1">
        <w:t xml:space="preserve"> </w:t>
      </w:r>
      <w:r>
        <w:t xml:space="preserve">Автоматизация требует значительных начальных инвестиций в оборудование и обучение персонала, что может временно увеличить капитальные затраты. Не сокращая свои издержки, компания рискует проиграть в ценовой конкуренции в будущем </w:t>
      </w:r>
      <w:r w:rsidR="00E87E68" w:rsidRPr="00E87E68">
        <w:t>[35].</w:t>
      </w:r>
    </w:p>
    <w:p w14:paraId="3CE5C9C8" w14:textId="00C38181" w:rsidR="00372BC1" w:rsidRPr="00E87E68" w:rsidRDefault="00372BC1" w:rsidP="00372BC1">
      <w:pPr>
        <w:jc w:val="both"/>
      </w:pPr>
      <w:r w:rsidRPr="00372BC1">
        <w:rPr>
          <w:b/>
          <w:bCs/>
          <w:lang w:val="en-US"/>
        </w:rPr>
        <w:t>T</w:t>
      </w:r>
      <w:r w:rsidRPr="00372BC1">
        <w:rPr>
          <w:b/>
          <w:bCs/>
        </w:rPr>
        <w:t>7</w:t>
      </w:r>
      <w:r w:rsidRPr="00372BC1">
        <w:t xml:space="preserve"> – </w:t>
      </w:r>
      <w:r>
        <w:t>Цифровизация позволяет более эффективно управлять производственными и операционными данными, улучшая процесс принятия решений и стратегическое планирование.</w:t>
      </w:r>
      <w:r w:rsidRPr="00372BC1">
        <w:t xml:space="preserve"> </w:t>
      </w:r>
      <w:r>
        <w:t>Интеграция облачных технологий с продукцией компании (например, удаленный мониторинг и управление газоанализаторами) может создать дополнительные ценности для клиентов.</w:t>
      </w:r>
      <w:r w:rsidRPr="00372BC1">
        <w:t xml:space="preserve"> </w:t>
      </w:r>
      <w:r>
        <w:t>Облачные технологии позволяют быстро масштабировать ИТ-инфраструктуру в зависимости от потребностей бизнеса, что делает операционные процессы более гибкими</w:t>
      </w:r>
      <w:r w:rsidRPr="00372BC1">
        <w:t xml:space="preserve"> </w:t>
      </w:r>
      <w:r w:rsidR="00E87E68" w:rsidRPr="00E87E68">
        <w:t>[36].</w:t>
      </w:r>
    </w:p>
    <w:p w14:paraId="18E4F9D0" w14:textId="629686B5" w:rsidR="0080102B" w:rsidRPr="00E87E68" w:rsidRDefault="00372BC1" w:rsidP="00372BC1">
      <w:pPr>
        <w:jc w:val="both"/>
      </w:pPr>
      <w:r w:rsidRPr="00372BC1">
        <w:rPr>
          <w:b/>
          <w:bCs/>
          <w:lang w:val="en-US"/>
        </w:rPr>
        <w:t>T</w:t>
      </w:r>
      <w:r w:rsidRPr="00372BC1">
        <w:rPr>
          <w:b/>
          <w:bCs/>
        </w:rPr>
        <w:t>8</w:t>
      </w:r>
      <w:r w:rsidRPr="00372BC1">
        <w:t xml:space="preserve"> – </w:t>
      </w:r>
      <w:r>
        <w:t>Увеличение спроса на энергоэффективные решения стимулирует разработку газоанализаторов, которые потребляют меньше энергии и соответствуют высоким экологическим стандартам.</w:t>
      </w:r>
      <w:r w:rsidRPr="00372BC1">
        <w:t xml:space="preserve"> </w:t>
      </w:r>
      <w:r>
        <w:t>Разработка и внедрение энергоэффективных технологий может улучшить репутацию компании как экологически ответственного производителя, что привлечет клиентов и партнеров, ориентированных на устойчивое развитие.</w:t>
      </w:r>
      <w:r w:rsidRPr="00372BC1">
        <w:t xml:space="preserve"> </w:t>
      </w:r>
      <w:r>
        <w:t>Внедрение энергоэффективных технологий в производственные процессы может привести к снижению эксплуатационных затрат за счет экономии энергии.</w:t>
      </w:r>
      <w:r w:rsidRPr="00372BC1">
        <w:t xml:space="preserve"> </w:t>
      </w:r>
      <w:r>
        <w:t>Усиление экологических норм и стандартов в различных странах может требовать от компании адаптации продукции и процессов к новым требованиям, что требует дополнительных инвестиций</w:t>
      </w:r>
      <w:r w:rsidR="006E4C1D" w:rsidRPr="006E4C1D">
        <w:t xml:space="preserve"> </w:t>
      </w:r>
      <w:r w:rsidR="00E87E68" w:rsidRPr="00E87E68">
        <w:t>[37].</w:t>
      </w:r>
    </w:p>
    <w:p w14:paraId="753B8564" w14:textId="6EB0165E" w:rsidR="0035094D" w:rsidRPr="00E87E68" w:rsidRDefault="00B60BD2" w:rsidP="00B60BD2">
      <w:pPr>
        <w:jc w:val="both"/>
      </w:pPr>
      <w:r w:rsidRPr="002173A3">
        <w:rPr>
          <w:b/>
          <w:bCs/>
          <w:lang w:val="en-US"/>
        </w:rPr>
        <w:t>E</w:t>
      </w:r>
      <w:r>
        <w:rPr>
          <w:b/>
          <w:bCs/>
        </w:rPr>
        <w:t>1</w:t>
      </w:r>
      <w:r w:rsidRPr="002173A3">
        <w:rPr>
          <w:b/>
          <w:bCs/>
        </w:rPr>
        <w:t>-эколог.</w:t>
      </w:r>
      <w:r>
        <w:t xml:space="preserve"> – </w:t>
      </w:r>
      <w:r w:rsidR="0035094D" w:rsidRPr="0035094D">
        <w:t xml:space="preserve">В последние годы наблюдается рост интереса к технологиям, направленным на снижение загрязнения окружающей среды, что стимулирует спрос на современные и эффективные газоанализаторы. Компании на рынке газоанализаторов, в том числе компания «ЭРИС», имеют много различных отходов от производства газоанализаторов таких как химические отходы, металлические отходы, пластиковые материалы и электронные компоненты. Развитие технологий переработки промышленных отходов является очень важным фактором для продвижения имиджа и увеличения производительности и выручки в компаниях, которые используют данные технологии. Переработка электронных компонентов, таких как микрочипы, может осуществляться через извлечение драгоценных металлов из старых и ненужных газоанализаторов и использование их повторно в производстве новых газоанализаторов. Переработка пластиковых материалов, таких как корпуса некоторых газоанализаторов, в компании «ЭРИС» и других компаниях может осуществляться с помощью механической, химической или термической переработки. Для переработки химических отходов существует много разных способов и технологий, таких как нейтрализация или использование термического прибора. Использование всех этих технологий и внедрение их в производство в долгосрочной перспективе сократит затраты компании на покупку дополнительных материалов в производстве, также поможет компании соблюдать законодательство и повышение конкурентоспособность в сфере производства газоанализаторов. В случае компании «ЭРИС», которая стремится стать экологически устойчивой компанией, это подтолкнет её и поможет достичь эту цель, а также поднимет имидж компании и даст ей конкурентное преимущество перед другими компаниями </w:t>
      </w:r>
      <w:r w:rsidR="00E87E68" w:rsidRPr="00E87E68">
        <w:t>[38].</w:t>
      </w:r>
    </w:p>
    <w:p w14:paraId="1043673C" w14:textId="6A393366" w:rsidR="00B60BD2" w:rsidRPr="00E87E68" w:rsidRDefault="00B60BD2" w:rsidP="00B60BD2">
      <w:pPr>
        <w:jc w:val="both"/>
      </w:pPr>
      <w:r w:rsidRPr="00AF650A">
        <w:rPr>
          <w:b/>
          <w:bCs/>
          <w:lang w:val="en-US"/>
        </w:rPr>
        <w:t>E</w:t>
      </w:r>
      <w:r>
        <w:rPr>
          <w:b/>
          <w:bCs/>
        </w:rPr>
        <w:t>3</w:t>
      </w:r>
      <w:r w:rsidRPr="00AF650A">
        <w:rPr>
          <w:b/>
          <w:bCs/>
        </w:rPr>
        <w:t xml:space="preserve">-эколог. </w:t>
      </w:r>
      <w:bookmarkStart w:id="9" w:name="_Hlk167981733"/>
      <w:r w:rsidR="006C4233">
        <w:t xml:space="preserve">– </w:t>
      </w:r>
      <w:r w:rsidR="0035094D" w:rsidRPr="0035094D">
        <w:t>Повышение пластикового загрязнения в мире является серьезной проблемой, которая оказывает негативное влияние на окружающую среду. Промышленные компании, производящие газоанализаторы, имеют роль в росте этой проблемы, так как пластик является одним из основных материалов для производства приборов. Датчики, газоанализаторы, такие как ПГ ЭРИС-414 - портативный четырехканальный газоанализатор компании «ЭРИС</w:t>
      </w:r>
      <w:r w:rsidR="006C0BFB">
        <w:t>»</w:t>
      </w:r>
      <w:r w:rsidR="0035094D" w:rsidRPr="0035094D">
        <w:t xml:space="preserve"> и другие приборы измерения газа имеют пластиковый корпус. Причина этого в том, что пластик имеет легкий вес, он прочный и ударопрочный, а также он имеет коррозионную стойкость и электрическую изоляцию. Поэтому производство газоанализаторов играет большую роль в повышении пластикового загрязнения в мире, а также получает большое влияние от повышения пластикового загрязнения в мире. Это создало у людей плохое представление о компаниях, использующих пластиковую продукцию и пластик в своем производстве, они воспринимаются как менее устойчивые и экологически чистые компании. Это влияет на этику компании и конкуренцию между её горизонтальными конкурентами из других отраслей, которые не исползают пластик в производстве приборов. В случае компании «ЭРИС» это может повлиять на их цель - стать более устойчивой и чистой компанией в производстве. С другой стороны, если компании, которые производят газоанализаторы, начнут заменять пластик на другие материалы, то качество продукта может снизиться в некоторых случаях, что приведёт к ухудшению имиджа компании и может нанести вред её репутации </w:t>
      </w:r>
      <w:r w:rsidR="00E87E68" w:rsidRPr="00E87E68">
        <w:t>[39].</w:t>
      </w:r>
    </w:p>
    <w:bookmarkEnd w:id="9"/>
    <w:p w14:paraId="5BB32179" w14:textId="6300944C" w:rsidR="0035094D" w:rsidRPr="00E87E68" w:rsidRDefault="00AF650A" w:rsidP="00AF650A">
      <w:pPr>
        <w:jc w:val="both"/>
      </w:pPr>
      <w:r w:rsidRPr="00AF650A">
        <w:rPr>
          <w:b/>
          <w:bCs/>
        </w:rPr>
        <w:t>Е</w:t>
      </w:r>
      <w:r w:rsidR="00B60BD2">
        <w:rPr>
          <w:b/>
          <w:bCs/>
        </w:rPr>
        <w:t>6</w:t>
      </w:r>
      <w:r w:rsidRPr="00AF650A">
        <w:rPr>
          <w:b/>
          <w:bCs/>
        </w:rPr>
        <w:t>-эколог.</w:t>
      </w:r>
      <w:r>
        <w:t xml:space="preserve"> – </w:t>
      </w:r>
      <w:r w:rsidR="0035094D" w:rsidRPr="0035094D">
        <w:t xml:space="preserve">Это изменение может повысить спрос на приборы, которые нужны для исследования концентраций разных элементов в атмосфере, таких как уровень газа. А также повышается спрос на услуги: проверки и ремонта различных приборов измерений у компании </w:t>
      </w:r>
      <w:r w:rsidR="00E87E68" w:rsidRPr="00E87E68">
        <w:t>[40].</w:t>
      </w:r>
    </w:p>
    <w:p w14:paraId="07E65C15" w14:textId="2F1EFA15" w:rsidR="00AF650A" w:rsidRPr="00E87E68" w:rsidRDefault="00AF650A" w:rsidP="00AF650A">
      <w:pPr>
        <w:jc w:val="both"/>
        <w:rPr>
          <w:rFonts w:eastAsia="Times New Roman"/>
          <w:kern w:val="0"/>
          <w:lang w:eastAsia="ru-RU"/>
          <w14:ligatures w14:val="none"/>
        </w:rPr>
      </w:pPr>
      <w:r w:rsidRPr="00AF650A">
        <w:rPr>
          <w:b/>
          <w:bCs/>
          <w:lang w:val="en-US"/>
        </w:rPr>
        <w:t>L</w:t>
      </w:r>
      <w:r w:rsidRPr="00AF650A">
        <w:rPr>
          <w:b/>
          <w:bCs/>
        </w:rPr>
        <w:t>3</w:t>
      </w:r>
      <w:r w:rsidRPr="00AF650A">
        <w:t xml:space="preserve"> – </w:t>
      </w:r>
      <w:r w:rsidRPr="00E44823">
        <w:rPr>
          <w:rFonts w:eastAsia="Times New Roman"/>
          <w:kern w:val="0"/>
          <w:lang w:eastAsia="ru-RU"/>
          <w14:ligatures w14:val="none"/>
        </w:rPr>
        <w:t>Изменения в техническом регулировании на прямую повлия</w:t>
      </w:r>
      <w:r>
        <w:rPr>
          <w:rFonts w:eastAsia="Times New Roman"/>
          <w:kern w:val="0"/>
          <w:lang w:eastAsia="ru-RU"/>
          <w14:ligatures w14:val="none"/>
        </w:rPr>
        <w:t>ю</w:t>
      </w:r>
      <w:r w:rsidRPr="00E44823">
        <w:rPr>
          <w:rFonts w:eastAsia="Times New Roman"/>
          <w:kern w:val="0"/>
          <w:lang w:eastAsia="ru-RU"/>
          <w14:ligatures w14:val="none"/>
        </w:rPr>
        <w:t>т на требования к оценке соответствия продукции национальным и международным стандартам, а также к государственному контролю и надзору. С 2021 года органы государственного надзора могут выносить решения и о прекращении действия сертификата соответствия, а не только о его выдачи</w:t>
      </w:r>
      <w:r>
        <w:rPr>
          <w:rFonts w:eastAsia="Times New Roman"/>
          <w:kern w:val="0"/>
          <w:lang w:eastAsia="ru-RU"/>
          <w14:ligatures w14:val="none"/>
        </w:rPr>
        <w:t xml:space="preserve"> </w:t>
      </w:r>
      <w:r w:rsidR="00E87E68" w:rsidRPr="00E87E68">
        <w:rPr>
          <w:rFonts w:eastAsia="Times New Roman"/>
          <w:kern w:val="0"/>
          <w:lang w:eastAsia="ru-RU"/>
          <w14:ligatures w14:val="none"/>
        </w:rPr>
        <w:t>[41].</w:t>
      </w:r>
    </w:p>
    <w:p w14:paraId="6489E94F" w14:textId="5E2E4B0B" w:rsidR="005965D7" w:rsidRDefault="001161CB" w:rsidP="0017520A">
      <w:pPr>
        <w:jc w:val="both"/>
        <w:rPr>
          <w:rFonts w:eastAsia="Times New Roman"/>
          <w:kern w:val="0"/>
          <w:lang w:eastAsia="ru-RU"/>
          <w14:ligatures w14:val="none"/>
        </w:rPr>
      </w:pPr>
      <w:r w:rsidRPr="001161CB">
        <w:rPr>
          <w:rFonts w:eastAsia="Times New Roman"/>
          <w:b/>
          <w:bCs/>
          <w:kern w:val="0"/>
          <w:lang w:val="en-US" w:eastAsia="ru-RU"/>
          <w14:ligatures w14:val="none"/>
        </w:rPr>
        <w:t>L</w:t>
      </w:r>
      <w:r w:rsidR="004B3B59">
        <w:rPr>
          <w:rFonts w:eastAsia="Times New Roman"/>
          <w:b/>
          <w:bCs/>
          <w:kern w:val="0"/>
          <w:lang w:eastAsia="ru-RU"/>
          <w14:ligatures w14:val="none"/>
        </w:rPr>
        <w:t>6</w:t>
      </w:r>
      <w:r w:rsidRPr="001161CB">
        <w:rPr>
          <w:rFonts w:eastAsia="Times New Roman"/>
          <w:kern w:val="0"/>
          <w:lang w:eastAsia="ru-RU"/>
          <w14:ligatures w14:val="none"/>
        </w:rPr>
        <w:t xml:space="preserve"> – Следует отметить, что ранее параллельный импорт разрешался в определенных случаях, таких как отсутствие товаров на рынке, дефицит, необоснованное завышение цен или отличия в качестве, согласно Постановлению Конституционного Суда РФ от 13 февраля 2018 года № 8-П. </w:t>
      </w:r>
      <w:r w:rsidR="00E87E68" w:rsidRPr="000A00BD">
        <w:rPr>
          <w:rFonts w:eastAsia="Times New Roman"/>
          <w:kern w:val="0"/>
          <w:lang w:eastAsia="ru-RU"/>
          <w14:ligatures w14:val="none"/>
        </w:rPr>
        <w:t>[42].</w:t>
      </w:r>
    </w:p>
    <w:p w14:paraId="1C98A564" w14:textId="2E253B0C" w:rsidR="00ED3510" w:rsidRPr="00ED3510" w:rsidRDefault="00ED3510" w:rsidP="0017520A">
      <w:pPr>
        <w:jc w:val="both"/>
        <w:rPr>
          <w:rFonts w:eastAsia="Times New Roman"/>
          <w:b/>
          <w:bCs/>
          <w:kern w:val="0"/>
          <w:lang w:eastAsia="ru-RU"/>
          <w14:ligatures w14:val="none"/>
        </w:rPr>
      </w:pPr>
      <w:r w:rsidRPr="00ED3510">
        <w:rPr>
          <w:rFonts w:eastAsia="Times New Roman"/>
          <w:b/>
          <w:bCs/>
          <w:kern w:val="0"/>
          <w:lang w:eastAsia="ru-RU"/>
          <w14:ligatures w14:val="none"/>
        </w:rPr>
        <w:t>Вывод:</w:t>
      </w:r>
    </w:p>
    <w:p w14:paraId="562BD5D9" w14:textId="216C636A" w:rsidR="00ED3510" w:rsidRPr="00ED3510" w:rsidRDefault="00ED3510" w:rsidP="0017520A">
      <w:pPr>
        <w:jc w:val="both"/>
        <w:rPr>
          <w:rFonts w:eastAsia="Times New Roman"/>
          <w:kern w:val="0"/>
          <w:lang w:eastAsia="ru-RU"/>
          <w14:ligatures w14:val="none"/>
        </w:rPr>
      </w:pPr>
      <w:r w:rsidRPr="00ED3510">
        <w:rPr>
          <w:rFonts w:eastAsia="Times New Roman"/>
          <w:kern w:val="0"/>
          <w:lang w:eastAsia="ru-RU"/>
          <w14:ligatures w14:val="none"/>
        </w:rPr>
        <w:t>Проведя PESTEL-анализа макросреды компании, можем отметить, что многие факторы влияют на среду достаточно сильно. Основное влияние на среду оказывают экономические и политические факторы, связанные с ограничениями, наложенными США и Евросоюзом на Российскую Федерацию и дружественные страны, а также факторы, связанные с цифровизацией окружающего нас мира.</w:t>
      </w:r>
    </w:p>
    <w:p w14:paraId="309BF7A8" w14:textId="77777777" w:rsidR="0017520A" w:rsidRPr="005965D7" w:rsidRDefault="0017520A" w:rsidP="0017520A">
      <w:pPr>
        <w:jc w:val="both"/>
        <w:rPr>
          <w:rFonts w:eastAsia="Times New Roman"/>
          <w:kern w:val="0"/>
          <w:lang w:eastAsia="ru-RU"/>
          <w14:ligatures w14:val="none"/>
        </w:rPr>
      </w:pPr>
    </w:p>
    <w:p w14:paraId="218B22CE" w14:textId="6CF6963B" w:rsidR="004E06DC" w:rsidRDefault="00B96460" w:rsidP="0017520A">
      <w:pPr>
        <w:pStyle w:val="2"/>
        <w:numPr>
          <w:ilvl w:val="1"/>
          <w:numId w:val="11"/>
        </w:numPr>
      </w:pPr>
      <w:r>
        <w:t xml:space="preserve"> </w:t>
      </w:r>
      <w:bookmarkStart w:id="10" w:name="_Toc168095801"/>
      <w:r w:rsidR="004E06DC" w:rsidRPr="004E06DC">
        <w:t xml:space="preserve">Анализ пяти </w:t>
      </w:r>
      <w:r w:rsidR="00BD7C29">
        <w:t xml:space="preserve">конкурентных </w:t>
      </w:r>
      <w:r w:rsidR="004E06DC" w:rsidRPr="004E06DC">
        <w:t>сил М. Портера</w:t>
      </w:r>
      <w:bookmarkEnd w:id="10"/>
    </w:p>
    <w:p w14:paraId="33020F47" w14:textId="77777777" w:rsidR="0017520A" w:rsidRPr="0017520A" w:rsidRDefault="0017520A" w:rsidP="0017520A"/>
    <w:p w14:paraId="03060D44" w14:textId="55162A37" w:rsidR="00F450A4" w:rsidRDefault="00F450A4" w:rsidP="00F450A4">
      <w:pPr>
        <w:jc w:val="both"/>
      </w:pPr>
      <w:r w:rsidRPr="00F450A4">
        <w:t xml:space="preserve">Данный раздел курсовой работы содержит исследование влияния внутренних факторов на группу компаний </w:t>
      </w:r>
      <w:r w:rsidR="006C0BFB">
        <w:t>«</w:t>
      </w:r>
      <w:r w:rsidRPr="00F450A4">
        <w:t>ЭРИС</w:t>
      </w:r>
      <w:r w:rsidR="006C0BFB">
        <w:t>»</w:t>
      </w:r>
      <w:r w:rsidRPr="00F450A4">
        <w:t>. Для полного и глубокого изучения факторов был проведён анализ пяти конкурентных сил М. Портера</w:t>
      </w:r>
      <w:r w:rsidR="00E66E0D">
        <w:t xml:space="preserve">, представленный в </w:t>
      </w:r>
      <w:r>
        <w:t>Таблиц</w:t>
      </w:r>
      <w:r w:rsidR="00E66E0D">
        <w:t>е</w:t>
      </w:r>
      <w:r>
        <w:t xml:space="preserve"> 2</w:t>
      </w:r>
      <w:r w:rsidRPr="00F450A4">
        <w:t xml:space="preserve">. </w:t>
      </w:r>
      <w:r w:rsidR="00E66E0D">
        <w:t xml:space="preserve">На Рисунке 1 </w:t>
      </w:r>
      <w:r w:rsidR="00E66E0D" w:rsidRPr="00F450A4">
        <w:t>визуализирован</w:t>
      </w:r>
      <w:r w:rsidR="00E66E0D">
        <w:t>а о</w:t>
      </w:r>
      <w:r w:rsidRPr="00F450A4">
        <w:t>ценка воздействия конкурентных сил с помощью лепестковой диаграммы.</w:t>
      </w:r>
    </w:p>
    <w:p w14:paraId="57A319A1" w14:textId="38432598" w:rsidR="00902681" w:rsidRPr="00BD7C29" w:rsidRDefault="00902681" w:rsidP="00902681">
      <w:pPr>
        <w:jc w:val="right"/>
      </w:pPr>
      <w:r>
        <w:t xml:space="preserve">Таблица 2. </w:t>
      </w:r>
      <w:r w:rsidR="00BD7C29">
        <w:t>Анализ пяти конкурентны</w:t>
      </w:r>
      <w:r w:rsidR="005965D7">
        <w:t>х</w:t>
      </w:r>
      <w:r w:rsidR="00BD7C29">
        <w:t xml:space="preserve"> сил М. Портера</w:t>
      </w:r>
    </w:p>
    <w:tbl>
      <w:tblPr>
        <w:tblW w:w="94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2030"/>
        <w:gridCol w:w="1316"/>
        <w:gridCol w:w="6098"/>
      </w:tblGrid>
      <w:tr w:rsidR="00E73EBF" w:rsidRPr="002A76FF" w14:paraId="6685845A" w14:textId="77777777" w:rsidTr="001F59D5">
        <w:trPr>
          <w:trHeight w:val="315"/>
        </w:trPr>
        <w:tc>
          <w:tcPr>
            <w:tcW w:w="2030" w:type="dxa"/>
            <w:tcMar>
              <w:top w:w="30" w:type="dxa"/>
              <w:left w:w="45" w:type="dxa"/>
              <w:bottom w:w="30" w:type="dxa"/>
              <w:right w:w="45" w:type="dxa"/>
            </w:tcMar>
            <w:vAlign w:val="center"/>
            <w:hideMark/>
          </w:tcPr>
          <w:p w14:paraId="595985E6" w14:textId="77777777" w:rsidR="002A76FF" w:rsidRPr="00B53A58" w:rsidRDefault="002A76FF" w:rsidP="002A76FF">
            <w:pPr>
              <w:ind w:firstLine="0"/>
              <w:jc w:val="center"/>
              <w:rPr>
                <w:lang w:eastAsia="ru-RU"/>
              </w:rPr>
            </w:pPr>
            <w:r w:rsidRPr="00B53A58">
              <w:rPr>
                <w:lang w:eastAsia="ru-RU"/>
              </w:rPr>
              <w:t>Конкурентная сила</w:t>
            </w:r>
          </w:p>
        </w:tc>
        <w:tc>
          <w:tcPr>
            <w:tcW w:w="1316" w:type="dxa"/>
            <w:tcMar>
              <w:top w:w="30" w:type="dxa"/>
              <w:left w:w="45" w:type="dxa"/>
              <w:bottom w:w="30" w:type="dxa"/>
              <w:right w:w="45" w:type="dxa"/>
            </w:tcMar>
            <w:vAlign w:val="center"/>
            <w:hideMark/>
          </w:tcPr>
          <w:p w14:paraId="5A72B367" w14:textId="77777777" w:rsidR="002A76FF" w:rsidRPr="00B53A58" w:rsidRDefault="002A76FF" w:rsidP="002A76FF">
            <w:pPr>
              <w:ind w:firstLine="0"/>
              <w:jc w:val="center"/>
              <w:rPr>
                <w:lang w:eastAsia="ru-RU"/>
              </w:rPr>
            </w:pPr>
            <w:r w:rsidRPr="00B53A58">
              <w:rPr>
                <w:lang w:eastAsia="ru-RU"/>
              </w:rPr>
              <w:t>Оценка степени влияния</w:t>
            </w:r>
          </w:p>
        </w:tc>
        <w:tc>
          <w:tcPr>
            <w:tcW w:w="6098" w:type="dxa"/>
            <w:tcMar>
              <w:top w:w="30" w:type="dxa"/>
              <w:left w:w="45" w:type="dxa"/>
              <w:bottom w:w="30" w:type="dxa"/>
              <w:right w:w="45" w:type="dxa"/>
            </w:tcMar>
            <w:vAlign w:val="center"/>
            <w:hideMark/>
          </w:tcPr>
          <w:p w14:paraId="7D595101" w14:textId="77777777" w:rsidR="002A76FF" w:rsidRPr="00B53A58" w:rsidRDefault="002A76FF" w:rsidP="002A76FF">
            <w:pPr>
              <w:ind w:firstLine="0"/>
              <w:jc w:val="center"/>
              <w:rPr>
                <w:lang w:eastAsia="ru-RU"/>
              </w:rPr>
            </w:pPr>
            <w:r w:rsidRPr="00B53A58">
              <w:rPr>
                <w:lang w:eastAsia="ru-RU"/>
              </w:rPr>
              <w:t>Описание характера влияния конкурентной силы</w:t>
            </w:r>
          </w:p>
        </w:tc>
      </w:tr>
      <w:tr w:rsidR="00E73EBF" w:rsidRPr="002A76FF" w14:paraId="22D6573F" w14:textId="77777777" w:rsidTr="001F59D5">
        <w:trPr>
          <w:trHeight w:val="315"/>
        </w:trPr>
        <w:tc>
          <w:tcPr>
            <w:tcW w:w="2030" w:type="dxa"/>
            <w:tcMar>
              <w:top w:w="30" w:type="dxa"/>
              <w:left w:w="45" w:type="dxa"/>
              <w:bottom w:w="30" w:type="dxa"/>
              <w:right w:w="45" w:type="dxa"/>
            </w:tcMar>
            <w:vAlign w:val="center"/>
            <w:hideMark/>
          </w:tcPr>
          <w:p w14:paraId="2B336D9A" w14:textId="77777777" w:rsidR="002A76FF" w:rsidRPr="002A76FF" w:rsidRDefault="002A76FF" w:rsidP="002A76FF">
            <w:pPr>
              <w:ind w:firstLine="0"/>
              <w:jc w:val="center"/>
              <w:rPr>
                <w:lang w:eastAsia="ru-RU"/>
              </w:rPr>
            </w:pPr>
            <w:r w:rsidRPr="002A76FF">
              <w:rPr>
                <w:lang w:eastAsia="ru-RU"/>
              </w:rPr>
              <w:t>Внутриотраслевая конкуренция</w:t>
            </w:r>
          </w:p>
        </w:tc>
        <w:tc>
          <w:tcPr>
            <w:tcW w:w="1316" w:type="dxa"/>
            <w:tcMar>
              <w:top w:w="30" w:type="dxa"/>
              <w:left w:w="45" w:type="dxa"/>
              <w:bottom w:w="30" w:type="dxa"/>
              <w:right w:w="45" w:type="dxa"/>
            </w:tcMar>
            <w:vAlign w:val="center"/>
            <w:hideMark/>
          </w:tcPr>
          <w:p w14:paraId="6F007EEA" w14:textId="77777777" w:rsidR="002A76FF" w:rsidRPr="002A76FF" w:rsidRDefault="002A76FF" w:rsidP="002A76FF">
            <w:pPr>
              <w:ind w:firstLine="0"/>
              <w:jc w:val="center"/>
              <w:rPr>
                <w:lang w:eastAsia="ru-RU"/>
              </w:rPr>
            </w:pPr>
            <w:r w:rsidRPr="002A76FF">
              <w:rPr>
                <w:lang w:eastAsia="ru-RU"/>
              </w:rPr>
              <w:t>5/6</w:t>
            </w:r>
          </w:p>
        </w:tc>
        <w:tc>
          <w:tcPr>
            <w:tcW w:w="6098" w:type="dxa"/>
            <w:tcMar>
              <w:top w:w="30" w:type="dxa"/>
              <w:left w:w="45" w:type="dxa"/>
              <w:bottom w:w="30" w:type="dxa"/>
              <w:right w:w="45" w:type="dxa"/>
            </w:tcMar>
            <w:vAlign w:val="center"/>
            <w:hideMark/>
          </w:tcPr>
          <w:p w14:paraId="0111CC46" w14:textId="101E9587" w:rsidR="002A76FF" w:rsidRPr="00B1156E" w:rsidRDefault="006C5931" w:rsidP="00B07179">
            <w:pPr>
              <w:ind w:firstLine="0"/>
              <w:jc w:val="both"/>
              <w:rPr>
                <w:lang w:eastAsia="ru-RU"/>
              </w:rPr>
            </w:pPr>
            <w:r w:rsidRPr="006C5931">
              <w:rPr>
                <w:lang w:eastAsia="ru-RU"/>
              </w:rPr>
              <w:t>Рынок характеризуется как олигополия. Присут</w:t>
            </w:r>
            <w:r w:rsidR="00B07179">
              <w:rPr>
                <w:lang w:eastAsia="ru-RU"/>
              </w:rPr>
              <w:t>ст</w:t>
            </w:r>
            <w:r w:rsidRPr="006C5931">
              <w:rPr>
                <w:lang w:eastAsia="ru-RU"/>
              </w:rPr>
              <w:t xml:space="preserve">вуют несколько крупных игроков, конкурирующих между собой и задающих условия остальным, </w:t>
            </w:r>
            <w:r w:rsidR="006C0BFB">
              <w:rPr>
                <w:lang w:eastAsia="ru-RU"/>
              </w:rPr>
              <w:t>«</w:t>
            </w:r>
            <w:r w:rsidRPr="006C5931">
              <w:rPr>
                <w:lang w:eastAsia="ru-RU"/>
              </w:rPr>
              <w:t>мелким</w:t>
            </w:r>
            <w:r w:rsidR="006C0BFB">
              <w:rPr>
                <w:lang w:eastAsia="ru-RU"/>
              </w:rPr>
              <w:t>»</w:t>
            </w:r>
            <w:r w:rsidRPr="006C5931">
              <w:rPr>
                <w:lang w:eastAsia="ru-RU"/>
              </w:rPr>
              <w:t xml:space="preserve"> компаниям. Выручку основных игроков см</w:t>
            </w:r>
            <w:r w:rsidR="0078654A">
              <w:rPr>
                <w:lang w:eastAsia="ru-RU"/>
              </w:rPr>
              <w:t>.</w:t>
            </w:r>
            <w:r w:rsidRPr="006C5931">
              <w:rPr>
                <w:lang w:eastAsia="ru-RU"/>
              </w:rPr>
              <w:t xml:space="preserve"> в </w:t>
            </w:r>
            <w:r>
              <w:rPr>
                <w:lang w:eastAsia="ru-RU"/>
              </w:rPr>
              <w:t>Т</w:t>
            </w:r>
            <w:r w:rsidRPr="006C5931">
              <w:rPr>
                <w:lang w:eastAsia="ru-RU"/>
              </w:rPr>
              <w:t>аблице</w:t>
            </w:r>
            <w:r>
              <w:rPr>
                <w:lang w:eastAsia="ru-RU"/>
              </w:rPr>
              <w:t xml:space="preserve"> 3</w:t>
            </w:r>
            <w:r w:rsidRPr="006C5931">
              <w:rPr>
                <w:lang w:eastAsia="ru-RU"/>
              </w:rPr>
              <w:t xml:space="preserve"> </w:t>
            </w:r>
            <w:r w:rsidR="006C0BFB">
              <w:rPr>
                <w:lang w:eastAsia="ru-RU"/>
              </w:rPr>
              <w:t>«</w:t>
            </w:r>
            <w:r w:rsidRPr="006C5931">
              <w:rPr>
                <w:lang w:eastAsia="ru-RU"/>
              </w:rPr>
              <w:t>Выручка компаний</w:t>
            </w:r>
            <w:r w:rsidR="006C0BFB">
              <w:rPr>
                <w:lang w:eastAsia="ru-RU"/>
              </w:rPr>
              <w:t>»</w:t>
            </w:r>
            <w:r w:rsidRPr="006C5931">
              <w:rPr>
                <w:lang w:eastAsia="ru-RU"/>
              </w:rPr>
              <w:t>. Чтобы не ослаблять позиции</w:t>
            </w:r>
            <w:r w:rsidR="0078654A">
              <w:rPr>
                <w:lang w:eastAsia="ru-RU"/>
              </w:rPr>
              <w:t>,</w:t>
            </w:r>
            <w:r w:rsidRPr="006C5931">
              <w:rPr>
                <w:lang w:eastAsia="ru-RU"/>
              </w:rPr>
              <w:t xml:space="preserve"> крупные игроки вынуждены быстро </w:t>
            </w:r>
            <w:r w:rsidR="00B07179" w:rsidRPr="006C5931">
              <w:rPr>
                <w:lang w:eastAsia="ru-RU"/>
              </w:rPr>
              <w:t>реагировать</w:t>
            </w:r>
            <w:r w:rsidRPr="006C5931">
              <w:rPr>
                <w:lang w:eastAsia="ru-RU"/>
              </w:rPr>
              <w:t xml:space="preserve"> на изменения на рыке, постоянно развиваться и </w:t>
            </w:r>
            <w:r w:rsidR="006C0BFB">
              <w:rPr>
                <w:lang w:eastAsia="ru-RU"/>
              </w:rPr>
              <w:t>«</w:t>
            </w:r>
            <w:r w:rsidRPr="006C5931">
              <w:rPr>
                <w:lang w:eastAsia="ru-RU"/>
              </w:rPr>
              <w:t>бороться</w:t>
            </w:r>
            <w:r w:rsidR="006C0BFB">
              <w:rPr>
                <w:lang w:eastAsia="ru-RU"/>
              </w:rPr>
              <w:t>»</w:t>
            </w:r>
            <w:r w:rsidRPr="006C5931">
              <w:rPr>
                <w:lang w:eastAsia="ru-RU"/>
              </w:rPr>
              <w:t xml:space="preserve"> за клиентов. Все компании производят очень похожую продукцию, поэтому находятся в условиях сильной конкуренции, где инновации быстро распространяются по рынку</w:t>
            </w:r>
            <w:r w:rsidR="00B1156E" w:rsidRPr="00B1156E">
              <w:rPr>
                <w:lang w:eastAsia="ru-RU"/>
              </w:rPr>
              <w:t xml:space="preserve"> [4</w:t>
            </w:r>
            <w:r w:rsidR="00E80950">
              <w:rPr>
                <w:lang w:eastAsia="ru-RU"/>
              </w:rPr>
              <w:t>3</w:t>
            </w:r>
            <w:r w:rsidR="00B1156E" w:rsidRPr="00B1156E">
              <w:rPr>
                <w:lang w:eastAsia="ru-RU"/>
              </w:rPr>
              <w:t>].</w:t>
            </w:r>
          </w:p>
        </w:tc>
      </w:tr>
      <w:tr w:rsidR="002A76FF" w:rsidRPr="002A76FF" w14:paraId="651588BE" w14:textId="77777777" w:rsidTr="001F59D5">
        <w:trPr>
          <w:trHeight w:val="315"/>
        </w:trPr>
        <w:tc>
          <w:tcPr>
            <w:tcW w:w="2030" w:type="dxa"/>
            <w:tcMar>
              <w:top w:w="30" w:type="dxa"/>
              <w:left w:w="45" w:type="dxa"/>
              <w:bottom w:w="30" w:type="dxa"/>
              <w:right w:w="45" w:type="dxa"/>
            </w:tcMar>
            <w:vAlign w:val="center"/>
            <w:hideMark/>
          </w:tcPr>
          <w:p w14:paraId="39E65553" w14:textId="77777777" w:rsidR="002A76FF" w:rsidRPr="002A76FF" w:rsidRDefault="002A76FF" w:rsidP="002A76FF">
            <w:pPr>
              <w:ind w:firstLine="0"/>
              <w:jc w:val="center"/>
              <w:rPr>
                <w:lang w:eastAsia="ru-RU"/>
              </w:rPr>
            </w:pPr>
            <w:r w:rsidRPr="002A76FF">
              <w:rPr>
                <w:lang w:eastAsia="ru-RU"/>
              </w:rPr>
              <w:t>Угроза появления новых игроков на рынке</w:t>
            </w:r>
          </w:p>
        </w:tc>
        <w:tc>
          <w:tcPr>
            <w:tcW w:w="1316" w:type="dxa"/>
            <w:tcMar>
              <w:top w:w="30" w:type="dxa"/>
              <w:left w:w="45" w:type="dxa"/>
              <w:bottom w:w="30" w:type="dxa"/>
              <w:right w:w="45" w:type="dxa"/>
            </w:tcMar>
            <w:vAlign w:val="center"/>
            <w:hideMark/>
          </w:tcPr>
          <w:p w14:paraId="54641363" w14:textId="56CD83DB" w:rsidR="002A76FF" w:rsidRPr="002A76FF" w:rsidRDefault="002A76FF" w:rsidP="002A76FF">
            <w:pPr>
              <w:ind w:firstLine="0"/>
              <w:jc w:val="center"/>
              <w:rPr>
                <w:lang w:eastAsia="ru-RU"/>
              </w:rPr>
            </w:pPr>
            <w:r w:rsidRPr="002A76FF">
              <w:rPr>
                <w:lang w:eastAsia="ru-RU"/>
              </w:rPr>
              <w:t>2/6</w:t>
            </w:r>
          </w:p>
        </w:tc>
        <w:tc>
          <w:tcPr>
            <w:tcW w:w="6098" w:type="dxa"/>
            <w:tcMar>
              <w:top w:w="30" w:type="dxa"/>
              <w:left w:w="45" w:type="dxa"/>
              <w:bottom w:w="30" w:type="dxa"/>
              <w:right w:w="45" w:type="dxa"/>
            </w:tcMar>
            <w:vAlign w:val="center"/>
            <w:hideMark/>
          </w:tcPr>
          <w:p w14:paraId="387D41BB" w14:textId="286679DC" w:rsidR="00B1156E" w:rsidRPr="00E80950" w:rsidRDefault="002A76FF" w:rsidP="00B1156E">
            <w:pPr>
              <w:spacing w:after="0"/>
              <w:ind w:firstLine="0"/>
              <w:jc w:val="both"/>
              <w:rPr>
                <w:lang w:eastAsia="ru-RU"/>
              </w:rPr>
            </w:pPr>
            <w:r w:rsidRPr="002A76FF">
              <w:rPr>
                <w:lang w:eastAsia="ru-RU"/>
              </w:rPr>
              <w:t>Высокий барьер входа на рынок, так как для работы компании в области метрологии нужна аккредитация метрологической службы на право поверки средств измерений RA.RU.310699, получение которой является дорогостоящей и длительной процедурой. Также, для работы с поверкой приборов, нужно получить сертификат соответствия 150 9001:2015, свидетельство о регистрации в Российской системе калибровки. Для того, чтобы продукты компании были конкурентноспособными на рынке, каждый товар должен получить сертификаты соответствия, что также является барьером входа на рынок, так как получение сертификата на товары требует определенного времени и затрат. Нужно получить Заключение о подтверждении производства промышленной продукции на территории Российской Федерации, для законности деятельности компании</w:t>
            </w:r>
            <w:r w:rsidR="008C691B">
              <w:rPr>
                <w:lang w:eastAsia="ru-RU"/>
              </w:rPr>
              <w:t xml:space="preserve"> </w:t>
            </w:r>
            <w:r w:rsidR="00B1156E" w:rsidRPr="00B1156E">
              <w:rPr>
                <w:lang w:eastAsia="ru-RU"/>
              </w:rPr>
              <w:t>[4</w:t>
            </w:r>
            <w:r w:rsidR="00E80950">
              <w:rPr>
                <w:lang w:eastAsia="ru-RU"/>
              </w:rPr>
              <w:t>4</w:t>
            </w:r>
            <w:r w:rsidR="00B1156E" w:rsidRPr="00B1156E">
              <w:rPr>
                <w:lang w:eastAsia="ru-RU"/>
              </w:rPr>
              <w:t>].</w:t>
            </w:r>
            <w:r w:rsidR="00E73EBF" w:rsidRPr="00E73EBF">
              <w:rPr>
                <w:lang w:eastAsia="ru-RU"/>
              </w:rPr>
              <w:br/>
            </w:r>
            <w:r>
              <w:rPr>
                <w:lang w:eastAsia="ru-RU"/>
              </w:rPr>
              <w:t xml:space="preserve">Необходимы финансовые вложения на начальном этапе существования компании на запуск производства, аренду или строительство помещения, а также на получение аккредитации на метрологические услуги, сертификацию товара. </w:t>
            </w:r>
            <w:r w:rsidR="00E73EBF" w:rsidRPr="00C465A8">
              <w:rPr>
                <w:lang w:eastAsia="ru-RU"/>
              </w:rPr>
              <w:br/>
            </w:r>
            <w:r>
              <w:rPr>
                <w:lang w:eastAsia="ru-RU"/>
              </w:rPr>
              <w:t>Имеется эффект экономии от масштаба, так как после запуска производства возможно увеличение объемов выпуска продукции без дополнительных капитальных затрат.</w:t>
            </w:r>
            <w:r w:rsidR="00E73EBF" w:rsidRPr="00E73EBF">
              <w:rPr>
                <w:lang w:eastAsia="ru-RU"/>
              </w:rPr>
              <w:br/>
            </w:r>
            <w:r>
              <w:rPr>
                <w:lang w:eastAsia="ru-RU"/>
              </w:rPr>
              <w:t xml:space="preserve">Существует ряд федеральных законов, регламентирующих деятельность компании на рынке измерительной </w:t>
            </w:r>
            <w:bookmarkStart w:id="11" w:name="_Hlk167981798"/>
            <w:r w:rsidR="00B1156E" w:rsidRPr="00B1156E">
              <w:rPr>
                <w:lang w:eastAsia="ru-RU"/>
              </w:rPr>
              <w:t>[4</w:t>
            </w:r>
            <w:r w:rsidR="00E80950">
              <w:rPr>
                <w:lang w:eastAsia="ru-RU"/>
              </w:rPr>
              <w:t>5</w:t>
            </w:r>
            <w:r w:rsidR="00B1156E" w:rsidRPr="00B1156E">
              <w:rPr>
                <w:lang w:eastAsia="ru-RU"/>
              </w:rPr>
              <w:t>]</w:t>
            </w:r>
            <w:bookmarkEnd w:id="11"/>
            <w:r w:rsidR="00B1156E" w:rsidRPr="00B1156E">
              <w:rPr>
                <w:lang w:eastAsia="ru-RU"/>
              </w:rPr>
              <w:t>[4</w:t>
            </w:r>
            <w:r w:rsidR="00E80950">
              <w:rPr>
                <w:lang w:eastAsia="ru-RU"/>
              </w:rPr>
              <w:t>6</w:t>
            </w:r>
            <w:r w:rsidR="00B1156E" w:rsidRPr="00B1156E">
              <w:rPr>
                <w:lang w:eastAsia="ru-RU"/>
              </w:rPr>
              <w:t xml:space="preserve">]. </w:t>
            </w:r>
          </w:p>
          <w:p w14:paraId="1E48ACAF" w14:textId="09757526" w:rsidR="002A76FF" w:rsidRPr="00B1156E" w:rsidRDefault="002A76FF" w:rsidP="00B1156E">
            <w:pPr>
              <w:spacing w:after="0"/>
              <w:ind w:firstLine="0"/>
              <w:jc w:val="both"/>
              <w:rPr>
                <w:lang w:val="en-US" w:eastAsia="ru-RU"/>
              </w:rPr>
            </w:pPr>
            <w:r>
              <w:rPr>
                <w:lang w:eastAsia="ru-RU"/>
              </w:rPr>
              <w:t>Компании-конкуренты обладают патентами на устройства</w:t>
            </w:r>
            <w:r w:rsidR="008C691B">
              <w:rPr>
                <w:lang w:eastAsia="ru-RU"/>
              </w:rPr>
              <w:t xml:space="preserve"> </w:t>
            </w:r>
            <w:r w:rsidR="00B1156E" w:rsidRPr="00B1156E">
              <w:rPr>
                <w:lang w:eastAsia="ru-RU"/>
              </w:rPr>
              <w:t>[4</w:t>
            </w:r>
            <w:r w:rsidR="00E80950">
              <w:rPr>
                <w:lang w:eastAsia="ru-RU"/>
              </w:rPr>
              <w:t>7</w:t>
            </w:r>
            <w:r w:rsidR="00B1156E" w:rsidRPr="00B1156E">
              <w:rPr>
                <w:lang w:eastAsia="ru-RU"/>
              </w:rPr>
              <w:t>].</w:t>
            </w:r>
            <w:r w:rsidR="00E73EBF" w:rsidRPr="00E73EBF">
              <w:rPr>
                <w:lang w:eastAsia="ru-RU"/>
              </w:rPr>
              <w:br/>
            </w:r>
            <w:r>
              <w:rPr>
                <w:lang w:eastAsia="ru-RU"/>
              </w:rPr>
              <w:t>Доступ к каналам дистрибуции прямой - компании могут доставлять товары напрямую заказчику, а также выезжать на место для поверки приборов.</w:t>
            </w:r>
            <w:r w:rsidR="00E73EBF" w:rsidRPr="00E73EBF">
              <w:rPr>
                <w:lang w:eastAsia="ru-RU"/>
              </w:rPr>
              <w:br/>
            </w:r>
            <w:r>
              <w:rPr>
                <w:lang w:eastAsia="ru-RU"/>
              </w:rPr>
              <w:t>Инертность клиентов</w:t>
            </w:r>
            <w:r w:rsidR="009F489B">
              <w:rPr>
                <w:lang w:eastAsia="ru-RU"/>
              </w:rPr>
              <w:t xml:space="preserve"> – </w:t>
            </w:r>
            <w:r>
              <w:rPr>
                <w:lang w:eastAsia="ru-RU"/>
              </w:rPr>
              <w:t>трудно перетянуть клиентов компаний, так как клиенты предпочитают надежных и проверенных поставщиков. С другой стороны, большинство крупных клиентов закупают приборы в разных компаниях, чтобы избежать образования монополии на рынке, а также избежать рисков, связанных с возможными проблемами с поставками от одной компании.</w:t>
            </w:r>
            <w:r w:rsidR="00E73EBF" w:rsidRPr="00E73EBF">
              <w:rPr>
                <w:lang w:eastAsia="ru-RU"/>
              </w:rPr>
              <w:br/>
            </w:r>
            <w:r>
              <w:rPr>
                <w:lang w:eastAsia="ru-RU"/>
              </w:rPr>
              <w:t>Количество участников в отрасли не регулируется государством</w:t>
            </w:r>
            <w:r w:rsidR="008C691B">
              <w:rPr>
                <w:lang w:eastAsia="ru-RU"/>
              </w:rPr>
              <w:t xml:space="preserve"> </w:t>
            </w:r>
            <w:r w:rsidR="00B1156E">
              <w:rPr>
                <w:lang w:val="en-US" w:eastAsia="ru-RU"/>
              </w:rPr>
              <w:t>[4</w:t>
            </w:r>
            <w:r w:rsidR="00E80950">
              <w:rPr>
                <w:lang w:eastAsia="ru-RU"/>
              </w:rPr>
              <w:t>8</w:t>
            </w:r>
            <w:r w:rsidR="00B1156E">
              <w:rPr>
                <w:lang w:val="en-US" w:eastAsia="ru-RU"/>
              </w:rPr>
              <w:t>].</w:t>
            </w:r>
          </w:p>
        </w:tc>
      </w:tr>
      <w:tr w:rsidR="00E73EBF" w:rsidRPr="002A76FF" w14:paraId="5CBE4786" w14:textId="77777777" w:rsidTr="001F59D5">
        <w:trPr>
          <w:trHeight w:val="315"/>
        </w:trPr>
        <w:tc>
          <w:tcPr>
            <w:tcW w:w="2030" w:type="dxa"/>
            <w:tcMar>
              <w:top w:w="30" w:type="dxa"/>
              <w:left w:w="45" w:type="dxa"/>
              <w:bottom w:w="30" w:type="dxa"/>
              <w:right w:w="45" w:type="dxa"/>
            </w:tcMar>
            <w:vAlign w:val="center"/>
            <w:hideMark/>
          </w:tcPr>
          <w:p w14:paraId="0C0CA1ED" w14:textId="77777777" w:rsidR="002A76FF" w:rsidRPr="002A76FF" w:rsidRDefault="002A76FF" w:rsidP="002A76FF">
            <w:pPr>
              <w:ind w:firstLine="0"/>
              <w:jc w:val="center"/>
              <w:rPr>
                <w:lang w:eastAsia="ru-RU"/>
              </w:rPr>
            </w:pPr>
            <w:r w:rsidRPr="002A76FF">
              <w:rPr>
                <w:lang w:eastAsia="ru-RU"/>
              </w:rPr>
              <w:t>Рыночная власть покупателей</w:t>
            </w:r>
          </w:p>
        </w:tc>
        <w:tc>
          <w:tcPr>
            <w:tcW w:w="1316" w:type="dxa"/>
            <w:tcMar>
              <w:top w:w="30" w:type="dxa"/>
              <w:left w:w="45" w:type="dxa"/>
              <w:bottom w:w="30" w:type="dxa"/>
              <w:right w:w="45" w:type="dxa"/>
            </w:tcMar>
            <w:vAlign w:val="center"/>
            <w:hideMark/>
          </w:tcPr>
          <w:p w14:paraId="5BACB04D" w14:textId="77777777" w:rsidR="002A76FF" w:rsidRPr="002A76FF" w:rsidRDefault="002A76FF" w:rsidP="002A76FF">
            <w:pPr>
              <w:ind w:firstLine="0"/>
              <w:jc w:val="center"/>
              <w:rPr>
                <w:lang w:eastAsia="ru-RU"/>
              </w:rPr>
            </w:pPr>
            <w:r w:rsidRPr="002A76FF">
              <w:rPr>
                <w:lang w:eastAsia="ru-RU"/>
              </w:rPr>
              <w:t>3/6</w:t>
            </w:r>
          </w:p>
        </w:tc>
        <w:tc>
          <w:tcPr>
            <w:tcW w:w="6098" w:type="dxa"/>
            <w:tcMar>
              <w:top w:w="30" w:type="dxa"/>
              <w:left w:w="45" w:type="dxa"/>
              <w:bottom w:w="30" w:type="dxa"/>
              <w:right w:w="45" w:type="dxa"/>
            </w:tcMar>
            <w:vAlign w:val="center"/>
            <w:hideMark/>
          </w:tcPr>
          <w:p w14:paraId="361181FE" w14:textId="77777777" w:rsidR="00231194" w:rsidRDefault="008C691B" w:rsidP="00D365C8">
            <w:pPr>
              <w:spacing w:after="0"/>
              <w:ind w:firstLine="0"/>
              <w:jc w:val="both"/>
              <w:rPr>
                <w:lang w:eastAsia="ru-RU"/>
              </w:rPr>
            </w:pPr>
            <w:r>
              <w:rPr>
                <w:lang w:eastAsia="ru-RU"/>
              </w:rPr>
              <w:t>Компании работают на рынках B2B и B2G. Большое количество фирм не работают с частными лицами, выполняют лишь государственные заказы и заказы больших корпораций.</w:t>
            </w:r>
          </w:p>
          <w:p w14:paraId="7C33E07B" w14:textId="58B4BA73" w:rsidR="00231194" w:rsidRDefault="008C691B" w:rsidP="00D365C8">
            <w:pPr>
              <w:spacing w:after="0"/>
              <w:ind w:firstLine="0"/>
              <w:jc w:val="both"/>
              <w:rPr>
                <w:lang w:eastAsia="ru-RU"/>
              </w:rPr>
            </w:pPr>
            <w:r>
              <w:rPr>
                <w:lang w:eastAsia="ru-RU"/>
              </w:rPr>
              <w:t>Цены на продукт задаются производителем. Покупатель может сделать индивидуальный заказ на требуемые приборы, заказать проект у компании, оформить заявку на метрологические услуги.</w:t>
            </w:r>
          </w:p>
          <w:p w14:paraId="540CE383" w14:textId="03D32C51" w:rsidR="00D365C8" w:rsidRPr="00E80950" w:rsidRDefault="008C691B" w:rsidP="00D365C8">
            <w:pPr>
              <w:spacing w:after="0"/>
              <w:ind w:firstLine="0"/>
              <w:jc w:val="both"/>
              <w:rPr>
                <w:lang w:eastAsia="ru-RU"/>
              </w:rPr>
            </w:pPr>
            <w:r>
              <w:rPr>
                <w:lang w:eastAsia="ru-RU"/>
              </w:rPr>
              <w:t>На рынке присутствуют крупные покупатели, такие как ПАО «Газпром», ПАО «Газпром нефть», ПАО «Лукойл», ПАО «Татнефть» и другие. Есть также небольшие фирмы, такие как ООО «НПО «</w:t>
            </w:r>
            <w:proofErr w:type="spellStart"/>
            <w:r>
              <w:rPr>
                <w:lang w:eastAsia="ru-RU"/>
              </w:rPr>
              <w:t>Электроточприбор</w:t>
            </w:r>
            <w:proofErr w:type="spellEnd"/>
            <w:r>
              <w:rPr>
                <w:lang w:eastAsia="ru-RU"/>
              </w:rPr>
              <w:t xml:space="preserve">», ООО </w:t>
            </w:r>
            <w:r w:rsidR="009F489B">
              <w:rPr>
                <w:lang w:eastAsia="ru-RU"/>
              </w:rPr>
              <w:t>«</w:t>
            </w:r>
            <w:r>
              <w:rPr>
                <w:lang w:eastAsia="ru-RU"/>
              </w:rPr>
              <w:t>Национальные Системы Контроля</w:t>
            </w:r>
            <w:r w:rsidR="009F489B">
              <w:rPr>
                <w:lang w:eastAsia="ru-RU"/>
              </w:rPr>
              <w:t>»</w:t>
            </w:r>
            <w:r>
              <w:rPr>
                <w:lang w:eastAsia="ru-RU"/>
              </w:rPr>
              <w:t xml:space="preserve">, ООО </w:t>
            </w:r>
            <w:r w:rsidR="009F489B">
              <w:rPr>
                <w:lang w:eastAsia="ru-RU"/>
              </w:rPr>
              <w:t>«</w:t>
            </w:r>
            <w:r>
              <w:rPr>
                <w:lang w:eastAsia="ru-RU"/>
              </w:rPr>
              <w:t xml:space="preserve">Фирма </w:t>
            </w:r>
            <w:r w:rsidR="009F489B">
              <w:rPr>
                <w:lang w:eastAsia="ru-RU"/>
              </w:rPr>
              <w:t>«</w:t>
            </w:r>
            <w:proofErr w:type="spellStart"/>
            <w:r>
              <w:rPr>
                <w:lang w:eastAsia="ru-RU"/>
              </w:rPr>
              <w:t>Аэротест</w:t>
            </w:r>
            <w:proofErr w:type="spellEnd"/>
            <w:r w:rsidR="009F489B">
              <w:rPr>
                <w:lang w:eastAsia="ru-RU"/>
              </w:rPr>
              <w:t>»</w:t>
            </w:r>
            <w:r>
              <w:rPr>
                <w:lang w:eastAsia="ru-RU"/>
              </w:rPr>
              <w:t xml:space="preserve"> и другие. Средства контроля измерений являются неотъемлемой частью любого производства или предприятия, занимающе</w:t>
            </w:r>
            <w:r w:rsidR="007F4E9B">
              <w:rPr>
                <w:lang w:eastAsia="ru-RU"/>
              </w:rPr>
              <w:t>го</w:t>
            </w:r>
            <w:r>
              <w:rPr>
                <w:lang w:eastAsia="ru-RU"/>
              </w:rPr>
              <w:t>ся добычей природных ископаемых. Доля крупных покупателей на рынке не превышает половину от всего рынка.</w:t>
            </w:r>
            <w:r>
              <w:rPr>
                <w:lang w:eastAsia="ru-RU"/>
              </w:rPr>
              <w:br/>
              <w:t xml:space="preserve">На рынке представлено достаточно большое количество компаний, которые производят газоанализаторы или предоставляют метрологические услуги, в связи с этим клиентам легко совершить покупку в другом месте, выбор компаний большой </w:t>
            </w:r>
            <w:r w:rsidR="00D365C8" w:rsidRPr="00D365C8">
              <w:rPr>
                <w:lang w:eastAsia="ru-RU"/>
              </w:rPr>
              <w:t>[4</w:t>
            </w:r>
            <w:r w:rsidR="00E80950">
              <w:rPr>
                <w:lang w:eastAsia="ru-RU"/>
              </w:rPr>
              <w:t>9</w:t>
            </w:r>
            <w:r w:rsidR="00D365C8" w:rsidRPr="00D365C8">
              <w:rPr>
                <w:lang w:eastAsia="ru-RU"/>
              </w:rPr>
              <w:t>].</w:t>
            </w:r>
          </w:p>
          <w:p w14:paraId="0AF46473" w14:textId="688A4B4E" w:rsidR="002A76FF" w:rsidRPr="002A76FF" w:rsidRDefault="008C691B" w:rsidP="00D365C8">
            <w:pPr>
              <w:spacing w:after="0"/>
              <w:ind w:firstLine="0"/>
              <w:jc w:val="both"/>
              <w:rPr>
                <w:lang w:eastAsia="ru-RU"/>
              </w:rPr>
            </w:pPr>
            <w:r>
              <w:rPr>
                <w:lang w:eastAsia="ru-RU"/>
              </w:rPr>
              <w:t>Расходы на смену поставщика довольно высоки, так как не все элементы системы обладают совместимостью с устройствами других производителей. Замена оборудования и настройка нового требует дополнительных ресурсов, что является затратным для компании-покупателя.</w:t>
            </w:r>
            <w:r>
              <w:rPr>
                <w:lang w:eastAsia="ru-RU"/>
              </w:rPr>
              <w:br/>
              <w:t>Покупатели хорошо информированы о товарах и услугах компаний рынка, так как производители принимают активное участие в конференциях и форумах, где представляют свои приборы и услуги, демонстрируют новинки индустрии. Также производители обязаны информировать потребителей о своих товарах в соответствии с федеральным законом</w:t>
            </w:r>
            <w:r w:rsidR="008E7288">
              <w:rPr>
                <w:lang w:eastAsia="ru-RU"/>
              </w:rPr>
              <w:t>.</w:t>
            </w:r>
          </w:p>
        </w:tc>
      </w:tr>
      <w:tr w:rsidR="00DF3B40" w:rsidRPr="00665898" w14:paraId="53889A2A" w14:textId="77777777" w:rsidTr="001F59D5">
        <w:trPr>
          <w:trHeight w:val="315"/>
        </w:trPr>
        <w:tc>
          <w:tcPr>
            <w:tcW w:w="2030" w:type="dxa"/>
            <w:tcMar>
              <w:top w:w="30" w:type="dxa"/>
              <w:left w:w="45" w:type="dxa"/>
              <w:bottom w:w="30" w:type="dxa"/>
              <w:right w:w="45" w:type="dxa"/>
            </w:tcMar>
            <w:vAlign w:val="center"/>
          </w:tcPr>
          <w:p w14:paraId="2551D2F1" w14:textId="77777777" w:rsidR="00665898" w:rsidRPr="00665898" w:rsidRDefault="00665898" w:rsidP="00665898">
            <w:pPr>
              <w:ind w:firstLine="0"/>
              <w:jc w:val="center"/>
              <w:rPr>
                <w:lang w:eastAsia="ru-RU"/>
              </w:rPr>
            </w:pPr>
            <w:r w:rsidRPr="00665898">
              <w:rPr>
                <w:lang w:eastAsia="ru-RU"/>
              </w:rPr>
              <w:t>Рыночная власть поставщиков (Производства)</w:t>
            </w:r>
          </w:p>
        </w:tc>
        <w:tc>
          <w:tcPr>
            <w:tcW w:w="1316" w:type="dxa"/>
            <w:tcMar>
              <w:top w:w="30" w:type="dxa"/>
              <w:left w:w="45" w:type="dxa"/>
              <w:bottom w:w="30" w:type="dxa"/>
              <w:right w:w="45" w:type="dxa"/>
            </w:tcMar>
            <w:vAlign w:val="center"/>
          </w:tcPr>
          <w:p w14:paraId="4F1637F3" w14:textId="0C2AF705" w:rsidR="00665898" w:rsidRPr="00665898" w:rsidRDefault="0099104D" w:rsidP="00665898">
            <w:pPr>
              <w:ind w:firstLine="0"/>
              <w:jc w:val="center"/>
              <w:rPr>
                <w:lang w:eastAsia="ru-RU"/>
              </w:rPr>
            </w:pPr>
            <w:r>
              <w:rPr>
                <w:lang w:eastAsia="ru-RU"/>
              </w:rPr>
              <w:t>4</w:t>
            </w:r>
            <w:r w:rsidR="00665898" w:rsidRPr="00665898">
              <w:rPr>
                <w:lang w:eastAsia="ru-RU"/>
              </w:rPr>
              <w:t>/6</w:t>
            </w:r>
          </w:p>
        </w:tc>
        <w:tc>
          <w:tcPr>
            <w:tcW w:w="6098" w:type="dxa"/>
            <w:tcMar>
              <w:top w:w="30" w:type="dxa"/>
              <w:left w:w="45" w:type="dxa"/>
              <w:bottom w:w="30" w:type="dxa"/>
              <w:right w:w="45" w:type="dxa"/>
            </w:tcMar>
            <w:vAlign w:val="center"/>
          </w:tcPr>
          <w:p w14:paraId="00165B13" w14:textId="6A9B95DA" w:rsidR="000A3E15" w:rsidRDefault="000A3E15" w:rsidP="00231194">
            <w:pPr>
              <w:spacing w:after="0"/>
              <w:ind w:firstLine="0"/>
              <w:jc w:val="both"/>
              <w:rPr>
                <w:lang w:eastAsia="ru-RU"/>
              </w:rPr>
            </w:pPr>
            <w:r>
              <w:rPr>
                <w:lang w:eastAsia="ru-RU"/>
              </w:rPr>
              <w:t>Большинство компонентов газоанализаторов, таких как корпуса, чипы и дисплеи производятся другими компаниями. Есть поставщики, которы</w:t>
            </w:r>
            <w:r w:rsidR="009F489B">
              <w:rPr>
                <w:lang w:eastAsia="ru-RU"/>
              </w:rPr>
              <w:t>х</w:t>
            </w:r>
            <w:r>
              <w:rPr>
                <w:lang w:eastAsia="ru-RU"/>
              </w:rPr>
              <w:t xml:space="preserve"> почти невозможно заменить, например</w:t>
            </w:r>
            <w:r w:rsidR="009F489B">
              <w:rPr>
                <w:lang w:eastAsia="ru-RU"/>
              </w:rPr>
              <w:t xml:space="preserve">, </w:t>
            </w:r>
            <w:r>
              <w:rPr>
                <w:lang w:eastAsia="ru-RU"/>
              </w:rPr>
              <w:t xml:space="preserve">компания, производящая дисплеи Asus </w:t>
            </w:r>
            <w:proofErr w:type="spellStart"/>
            <w:r>
              <w:rPr>
                <w:lang w:eastAsia="ru-RU"/>
              </w:rPr>
              <w:t>core</w:t>
            </w:r>
            <w:proofErr w:type="spellEnd"/>
            <w:r>
              <w:rPr>
                <w:lang w:eastAsia="ru-RU"/>
              </w:rPr>
              <w:t xml:space="preserve"> i5 и специализирующаяся </w:t>
            </w:r>
            <w:r w:rsidR="0011122E">
              <w:rPr>
                <w:lang w:eastAsia="ru-RU"/>
              </w:rPr>
              <w:t>на</w:t>
            </w:r>
            <w:r>
              <w:rPr>
                <w:lang w:eastAsia="ru-RU"/>
              </w:rPr>
              <w:t xml:space="preserve"> этом. </w:t>
            </w:r>
          </w:p>
          <w:p w14:paraId="74B08891" w14:textId="4665311C" w:rsidR="000A3E15" w:rsidRDefault="000A3E15" w:rsidP="00231194">
            <w:pPr>
              <w:spacing w:after="0"/>
              <w:ind w:firstLine="0"/>
              <w:jc w:val="both"/>
              <w:rPr>
                <w:lang w:eastAsia="ru-RU"/>
              </w:rPr>
            </w:pPr>
            <w:r>
              <w:rPr>
                <w:lang w:eastAsia="ru-RU"/>
              </w:rPr>
              <w:t>Из</w:t>
            </w:r>
            <w:r w:rsidR="00231194">
              <w:rPr>
                <w:lang w:eastAsia="ru-RU"/>
              </w:rPr>
              <w:t>-</w:t>
            </w:r>
            <w:r>
              <w:rPr>
                <w:lang w:eastAsia="ru-RU"/>
              </w:rPr>
              <w:t xml:space="preserve">за того, что производство большинство компонентов газоанализаторов не является сильно распространенным, компаний и заводов, которые специализируются на производстве компонентов, не так много. </w:t>
            </w:r>
          </w:p>
          <w:p w14:paraId="226D3B4C" w14:textId="67B04721" w:rsidR="00665898" w:rsidRPr="00BE5AAE" w:rsidRDefault="000A3E15" w:rsidP="00231194">
            <w:pPr>
              <w:spacing w:after="0"/>
              <w:ind w:firstLine="0"/>
              <w:jc w:val="both"/>
              <w:rPr>
                <w:lang w:eastAsia="ru-RU"/>
              </w:rPr>
            </w:pPr>
            <w:r>
              <w:rPr>
                <w:lang w:eastAsia="ru-RU"/>
              </w:rPr>
              <w:t>Поставщики имеют низкую возможность вертикальной интеграции из-за трудности входа на рынок производства газоанализаторов, который требует много капитала, лицензий и профессионалов в этой сфере, что было описано в угроза появления новых игроков на рынке. Это так же понижает количество компаний, занимающих эту нишу на рынке</w:t>
            </w:r>
            <w:r w:rsidR="00BE5AAE" w:rsidRPr="00BE5AAE">
              <w:rPr>
                <w:lang w:eastAsia="ru-RU"/>
              </w:rPr>
              <w:t xml:space="preserve"> [</w:t>
            </w:r>
            <w:r w:rsidR="00E80950">
              <w:rPr>
                <w:lang w:eastAsia="ru-RU"/>
              </w:rPr>
              <w:t>50</w:t>
            </w:r>
            <w:r w:rsidR="00BE5AAE" w:rsidRPr="00BE5AAE">
              <w:rPr>
                <w:lang w:eastAsia="ru-RU"/>
              </w:rPr>
              <w:t>]</w:t>
            </w:r>
            <w:r w:rsidR="00E80950" w:rsidRPr="00E80950">
              <w:rPr>
                <w:lang w:eastAsia="ru-RU"/>
              </w:rPr>
              <w:t>[51]</w:t>
            </w:r>
            <w:r w:rsidR="00BE5AAE" w:rsidRPr="00BE5AAE">
              <w:rPr>
                <w:lang w:eastAsia="ru-RU"/>
              </w:rPr>
              <w:t>.</w:t>
            </w:r>
          </w:p>
        </w:tc>
      </w:tr>
      <w:tr w:rsidR="002A76FF" w:rsidRPr="002A76FF" w14:paraId="018A6D4B" w14:textId="77777777" w:rsidTr="001F59D5">
        <w:trPr>
          <w:trHeight w:val="315"/>
        </w:trPr>
        <w:tc>
          <w:tcPr>
            <w:tcW w:w="2030" w:type="dxa"/>
            <w:tcMar>
              <w:top w:w="30" w:type="dxa"/>
              <w:left w:w="45" w:type="dxa"/>
              <w:bottom w:w="30" w:type="dxa"/>
              <w:right w:w="45" w:type="dxa"/>
            </w:tcMar>
            <w:vAlign w:val="center"/>
            <w:hideMark/>
          </w:tcPr>
          <w:p w14:paraId="71D451E4" w14:textId="77777777" w:rsidR="002A76FF" w:rsidRPr="002A76FF" w:rsidRDefault="002A76FF" w:rsidP="002A76FF">
            <w:pPr>
              <w:ind w:firstLine="0"/>
              <w:jc w:val="center"/>
              <w:rPr>
                <w:lang w:eastAsia="ru-RU"/>
              </w:rPr>
            </w:pPr>
            <w:r w:rsidRPr="002A76FF">
              <w:rPr>
                <w:lang w:eastAsia="ru-RU"/>
              </w:rPr>
              <w:t>Угроза появления продуктов субститутов (заменителей)</w:t>
            </w:r>
          </w:p>
        </w:tc>
        <w:tc>
          <w:tcPr>
            <w:tcW w:w="1316" w:type="dxa"/>
            <w:tcMar>
              <w:top w:w="30" w:type="dxa"/>
              <w:left w:w="45" w:type="dxa"/>
              <w:bottom w:w="30" w:type="dxa"/>
              <w:right w:w="45" w:type="dxa"/>
            </w:tcMar>
            <w:vAlign w:val="center"/>
            <w:hideMark/>
          </w:tcPr>
          <w:p w14:paraId="79569687" w14:textId="062EE239" w:rsidR="002A76FF" w:rsidRPr="002A76FF" w:rsidRDefault="002A76FF" w:rsidP="002A76FF">
            <w:pPr>
              <w:ind w:firstLine="0"/>
              <w:jc w:val="center"/>
              <w:rPr>
                <w:lang w:eastAsia="ru-RU"/>
              </w:rPr>
            </w:pPr>
            <w:r w:rsidRPr="002A76FF">
              <w:rPr>
                <w:lang w:eastAsia="ru-RU"/>
              </w:rPr>
              <w:t>1/</w:t>
            </w:r>
            <w:r w:rsidR="00FC3D22">
              <w:rPr>
                <w:lang w:eastAsia="ru-RU"/>
              </w:rPr>
              <w:t>6</w:t>
            </w:r>
          </w:p>
        </w:tc>
        <w:tc>
          <w:tcPr>
            <w:tcW w:w="6098" w:type="dxa"/>
            <w:shd w:val="clear" w:color="auto" w:fill="FFFFFF"/>
            <w:tcMar>
              <w:top w:w="30" w:type="dxa"/>
              <w:left w:w="45" w:type="dxa"/>
              <w:bottom w:w="30" w:type="dxa"/>
              <w:right w:w="45" w:type="dxa"/>
            </w:tcMar>
            <w:vAlign w:val="center"/>
            <w:hideMark/>
          </w:tcPr>
          <w:p w14:paraId="09BAD36F" w14:textId="1E04F8C1" w:rsidR="00BE5AAE" w:rsidRPr="00E80950" w:rsidRDefault="002A76FF" w:rsidP="00BE5AAE">
            <w:pPr>
              <w:spacing w:after="0"/>
              <w:ind w:firstLine="0"/>
              <w:jc w:val="both"/>
              <w:rPr>
                <w:lang w:eastAsia="ru-RU"/>
              </w:rPr>
            </w:pPr>
            <w:r w:rsidRPr="002A76FF">
              <w:rPr>
                <w:lang w:eastAsia="ru-RU"/>
              </w:rPr>
              <w:t>Согласно статье 212 Трудового кодекса Российской Федерации, все юридические и физические лица, занимающиеся любыми видами деятельности обязаны соблюдать государственные нормативные требования в области охраны труда</w:t>
            </w:r>
            <w:r w:rsidR="00DF3B40">
              <w:rPr>
                <w:lang w:eastAsia="ru-RU"/>
              </w:rPr>
              <w:t xml:space="preserve"> </w:t>
            </w:r>
            <w:r w:rsidR="00BE5AAE" w:rsidRPr="00BE5AAE">
              <w:rPr>
                <w:lang w:eastAsia="ru-RU"/>
              </w:rPr>
              <w:t>[5</w:t>
            </w:r>
            <w:r w:rsidR="00E80950" w:rsidRPr="00E80950">
              <w:rPr>
                <w:lang w:eastAsia="ru-RU"/>
              </w:rPr>
              <w:t>2</w:t>
            </w:r>
            <w:r w:rsidR="00BE5AAE" w:rsidRPr="00BE5AAE">
              <w:rPr>
                <w:lang w:eastAsia="ru-RU"/>
              </w:rPr>
              <w:t>].</w:t>
            </w:r>
          </w:p>
          <w:p w14:paraId="1A0F7C9B" w14:textId="36655B8B" w:rsidR="00BE5AAE" w:rsidRPr="00E80950" w:rsidRDefault="00E73EBF" w:rsidP="00BE5AAE">
            <w:pPr>
              <w:spacing w:after="0"/>
              <w:ind w:firstLine="0"/>
              <w:jc w:val="both"/>
              <w:rPr>
                <w:lang w:eastAsia="ru-RU"/>
              </w:rPr>
            </w:pPr>
            <w:r>
              <w:rPr>
                <w:lang w:eastAsia="ru-RU"/>
              </w:rPr>
              <w:t>Минтруд в своих правилах по охране труда устанавливает обязательные требования по применению газоанализаторов при выполнении определенных видов работ, указывая на необходимость их использования</w:t>
            </w:r>
            <w:r w:rsidR="00BE5AAE" w:rsidRPr="00BE5AAE">
              <w:rPr>
                <w:lang w:eastAsia="ru-RU"/>
              </w:rPr>
              <w:t xml:space="preserve"> [5</w:t>
            </w:r>
            <w:r w:rsidR="00E80950" w:rsidRPr="00E80950">
              <w:rPr>
                <w:lang w:eastAsia="ru-RU"/>
              </w:rPr>
              <w:t>3</w:t>
            </w:r>
            <w:r w:rsidR="00BE5AAE" w:rsidRPr="00BE5AAE">
              <w:rPr>
                <w:lang w:eastAsia="ru-RU"/>
              </w:rPr>
              <w:t>]</w:t>
            </w:r>
            <w:r w:rsidR="00DF3B40" w:rsidRPr="00DF3B40">
              <w:rPr>
                <w:lang w:eastAsia="ru-RU"/>
              </w:rPr>
              <w:t>.</w:t>
            </w:r>
            <w:r w:rsidRPr="00E73EBF">
              <w:rPr>
                <w:lang w:eastAsia="ru-RU"/>
              </w:rPr>
              <w:br/>
            </w:r>
            <w:r>
              <w:rPr>
                <w:lang w:eastAsia="ru-RU"/>
              </w:rPr>
              <w:t xml:space="preserve">Как мы можем заметить из таблицы </w:t>
            </w:r>
            <w:r w:rsidR="00DA5A07">
              <w:rPr>
                <w:lang w:eastAsia="ru-RU"/>
              </w:rPr>
              <w:t>«Т</w:t>
            </w:r>
            <w:r w:rsidR="00DF3B40" w:rsidRPr="00DF3B40">
              <w:rPr>
                <w:lang w:eastAsia="ru-RU"/>
              </w:rPr>
              <w:t>ребования ПОТ к использованию газоанализаторов в различных отраслях экономики</w:t>
            </w:r>
            <w:r w:rsidR="00DA5A07">
              <w:rPr>
                <w:lang w:eastAsia="ru-RU"/>
              </w:rPr>
              <w:t>»</w:t>
            </w:r>
            <w:r w:rsidR="00DF3B40">
              <w:rPr>
                <w:lang w:eastAsia="ru-RU"/>
              </w:rPr>
              <w:t xml:space="preserve"> </w:t>
            </w:r>
            <w:r>
              <w:rPr>
                <w:lang w:eastAsia="ru-RU"/>
              </w:rPr>
              <w:t>в некоторых ситуациях можно использовать газосигнализатор вместо газоанализатора</w:t>
            </w:r>
            <w:r w:rsidR="0048694E">
              <w:rPr>
                <w:lang w:eastAsia="ru-RU"/>
              </w:rPr>
              <w:t xml:space="preserve"> </w:t>
            </w:r>
            <w:r w:rsidR="00BE5AAE" w:rsidRPr="00BE5AAE">
              <w:rPr>
                <w:lang w:eastAsia="ru-RU"/>
              </w:rPr>
              <w:t>[5</w:t>
            </w:r>
            <w:r w:rsidR="00E80950" w:rsidRPr="00E80950">
              <w:rPr>
                <w:lang w:eastAsia="ru-RU"/>
              </w:rPr>
              <w:t>4</w:t>
            </w:r>
            <w:r w:rsidR="00BE5AAE" w:rsidRPr="00BE5AAE">
              <w:rPr>
                <w:lang w:eastAsia="ru-RU"/>
              </w:rPr>
              <w:t>].</w:t>
            </w:r>
          </w:p>
          <w:p w14:paraId="5901B484" w14:textId="31770FFC" w:rsidR="008E7288" w:rsidRDefault="00E73EBF" w:rsidP="00BE5AAE">
            <w:pPr>
              <w:spacing w:after="0"/>
              <w:ind w:firstLine="0"/>
              <w:jc w:val="both"/>
              <w:rPr>
                <w:lang w:eastAsia="ru-RU"/>
              </w:rPr>
            </w:pPr>
            <w:r>
              <w:rPr>
                <w:lang w:eastAsia="ru-RU"/>
              </w:rPr>
              <w:t xml:space="preserve">Основным отличием </w:t>
            </w:r>
            <w:proofErr w:type="spellStart"/>
            <w:r>
              <w:rPr>
                <w:lang w:eastAsia="ru-RU"/>
              </w:rPr>
              <w:t>газо</w:t>
            </w:r>
            <w:proofErr w:type="spellEnd"/>
            <w:r w:rsidR="008E7288">
              <w:rPr>
                <w:lang w:val="en-US" w:eastAsia="ru-RU"/>
              </w:rPr>
              <w:t>c</w:t>
            </w:r>
            <w:proofErr w:type="spellStart"/>
            <w:r w:rsidR="008E7288">
              <w:rPr>
                <w:lang w:eastAsia="ru-RU"/>
              </w:rPr>
              <w:t>игнализатора</w:t>
            </w:r>
            <w:proofErr w:type="spellEnd"/>
            <w:r>
              <w:rPr>
                <w:lang w:eastAsia="ru-RU"/>
              </w:rPr>
              <w:t xml:space="preserve"> от газо</w:t>
            </w:r>
            <w:r w:rsidR="008E7288">
              <w:rPr>
                <w:lang w:eastAsia="ru-RU"/>
              </w:rPr>
              <w:t>анализатора</w:t>
            </w:r>
            <w:r>
              <w:rPr>
                <w:lang w:eastAsia="ru-RU"/>
              </w:rPr>
              <w:t xml:space="preserve"> является принцип действия данных устройств. </w:t>
            </w:r>
            <w:r w:rsidR="008E7288">
              <w:rPr>
                <w:lang w:eastAsia="ru-RU"/>
              </w:rPr>
              <w:t>Один</w:t>
            </w:r>
            <w:r>
              <w:rPr>
                <w:lang w:eastAsia="ru-RU"/>
              </w:rPr>
              <w:t xml:space="preserve"> прибор используется </w:t>
            </w:r>
            <w:r w:rsidR="008E7288">
              <w:rPr>
                <w:lang w:eastAsia="ru-RU"/>
              </w:rPr>
              <w:t>для предупреждения об изменениях содержания газов</w:t>
            </w:r>
            <w:r>
              <w:rPr>
                <w:lang w:eastAsia="ru-RU"/>
              </w:rPr>
              <w:t xml:space="preserve">, а </w:t>
            </w:r>
            <w:r w:rsidR="008E7288">
              <w:rPr>
                <w:lang w:eastAsia="ru-RU"/>
              </w:rPr>
              <w:t>другой</w:t>
            </w:r>
            <w:r>
              <w:rPr>
                <w:lang w:eastAsia="ru-RU"/>
              </w:rPr>
              <w:t xml:space="preserve"> – </w:t>
            </w:r>
            <w:r w:rsidR="008E7288">
              <w:rPr>
                <w:lang w:eastAsia="ru-RU"/>
              </w:rPr>
              <w:t>определения концентрации газов в воздухе рабочей зоны</w:t>
            </w:r>
            <w:r w:rsidR="0048694E">
              <w:rPr>
                <w:lang w:eastAsia="ru-RU"/>
              </w:rPr>
              <w:t xml:space="preserve"> </w:t>
            </w:r>
            <w:r w:rsidR="00BE5AAE" w:rsidRPr="00BE5AAE">
              <w:rPr>
                <w:lang w:eastAsia="ru-RU"/>
              </w:rPr>
              <w:t>[5</w:t>
            </w:r>
            <w:r w:rsidR="00E80950" w:rsidRPr="00E80950">
              <w:rPr>
                <w:lang w:eastAsia="ru-RU"/>
              </w:rPr>
              <w:t>5</w:t>
            </w:r>
            <w:r w:rsidR="00BE5AAE" w:rsidRPr="00BE5AAE">
              <w:rPr>
                <w:lang w:eastAsia="ru-RU"/>
              </w:rPr>
              <w:t>].</w:t>
            </w:r>
          </w:p>
          <w:p w14:paraId="22447C08" w14:textId="3FACFCD4" w:rsidR="00F9521C" w:rsidRPr="00E80950" w:rsidRDefault="00E73EBF" w:rsidP="00BE5AAE">
            <w:pPr>
              <w:spacing w:after="0"/>
              <w:ind w:firstLine="0"/>
              <w:jc w:val="both"/>
              <w:rPr>
                <w:lang w:eastAsia="ru-RU"/>
              </w:rPr>
            </w:pPr>
            <w:r>
              <w:rPr>
                <w:lang w:eastAsia="ru-RU"/>
              </w:rPr>
              <w:t>Во всех же остальных случаях наличие газоанализатора обязательно, что прописано в законодательстве Российской Федерации</w:t>
            </w:r>
            <w:r w:rsidR="0048694E">
              <w:rPr>
                <w:lang w:eastAsia="ru-RU"/>
              </w:rPr>
              <w:t xml:space="preserve"> </w:t>
            </w:r>
            <w:r w:rsidR="00F9521C" w:rsidRPr="00F9521C">
              <w:rPr>
                <w:lang w:eastAsia="ru-RU"/>
              </w:rPr>
              <w:t>[5</w:t>
            </w:r>
            <w:r w:rsidR="00E80950" w:rsidRPr="00E80950">
              <w:rPr>
                <w:lang w:eastAsia="ru-RU"/>
              </w:rPr>
              <w:t>6</w:t>
            </w:r>
            <w:r w:rsidR="00F9521C" w:rsidRPr="00F9521C">
              <w:rPr>
                <w:lang w:eastAsia="ru-RU"/>
              </w:rPr>
              <w:t>].</w:t>
            </w:r>
          </w:p>
          <w:p w14:paraId="09D9BF3E" w14:textId="69564538" w:rsidR="002A76FF" w:rsidRPr="002A76FF" w:rsidRDefault="00E73EBF" w:rsidP="00BE5AAE">
            <w:pPr>
              <w:spacing w:after="0"/>
              <w:ind w:firstLine="0"/>
              <w:jc w:val="both"/>
              <w:rPr>
                <w:lang w:eastAsia="ru-RU"/>
              </w:rPr>
            </w:pPr>
            <w:r>
              <w:rPr>
                <w:lang w:eastAsia="ru-RU"/>
              </w:rPr>
              <w:t xml:space="preserve">Вследствие этого можем сделать вывод, что оценка степени влияния угрозы появления продуктов субститутов равна 1 из </w:t>
            </w:r>
            <w:r w:rsidR="00105A8E">
              <w:rPr>
                <w:lang w:eastAsia="ru-RU"/>
              </w:rPr>
              <w:t>6</w:t>
            </w:r>
            <w:r>
              <w:rPr>
                <w:lang w:eastAsia="ru-RU"/>
              </w:rPr>
              <w:t>.</w:t>
            </w:r>
          </w:p>
        </w:tc>
      </w:tr>
    </w:tbl>
    <w:p w14:paraId="2D6F4672" w14:textId="77777777" w:rsidR="0017520A" w:rsidRDefault="0017520A" w:rsidP="0017520A">
      <w:pPr>
        <w:ind w:firstLine="0"/>
      </w:pPr>
    </w:p>
    <w:p w14:paraId="13A37DE5" w14:textId="17E28120" w:rsidR="00B07179" w:rsidRDefault="00B07179" w:rsidP="00B07179">
      <w:pPr>
        <w:ind w:firstLine="0"/>
        <w:jc w:val="right"/>
      </w:pPr>
      <w:r>
        <w:t>Таблица 3. Выручка компаний</w:t>
      </w:r>
    </w:p>
    <w:tbl>
      <w:tblPr>
        <w:tblW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043"/>
        <w:gridCol w:w="1732"/>
        <w:gridCol w:w="1568"/>
        <w:gridCol w:w="3101"/>
      </w:tblGrid>
      <w:tr w:rsidR="00A20C4C" w:rsidRPr="00B07179" w14:paraId="6C3AC275" w14:textId="77777777" w:rsidTr="00B53A58">
        <w:trPr>
          <w:trHeight w:val="315"/>
        </w:trPr>
        <w:tc>
          <w:tcPr>
            <w:tcW w:w="0" w:type="auto"/>
            <w:tcMar>
              <w:top w:w="30" w:type="dxa"/>
              <w:left w:w="45" w:type="dxa"/>
              <w:bottom w:w="30" w:type="dxa"/>
              <w:right w:w="45" w:type="dxa"/>
            </w:tcMar>
            <w:vAlign w:val="center"/>
            <w:hideMark/>
          </w:tcPr>
          <w:p w14:paraId="38D63F6B" w14:textId="77777777" w:rsidR="00B07179" w:rsidRPr="00B07179" w:rsidRDefault="00B07179" w:rsidP="00B07179">
            <w:pPr>
              <w:spacing w:after="0" w:line="240" w:lineRule="auto"/>
              <w:ind w:firstLine="0"/>
              <w:jc w:val="center"/>
              <w:rPr>
                <w:rFonts w:eastAsia="Times New Roman"/>
                <w:kern w:val="0"/>
                <w:lang w:eastAsia="ru-RU"/>
                <w14:ligatures w14:val="none"/>
              </w:rPr>
            </w:pPr>
            <w:r w:rsidRPr="00B07179">
              <w:rPr>
                <w:rFonts w:eastAsia="Times New Roman"/>
                <w:kern w:val="0"/>
                <w:lang w:eastAsia="ru-RU"/>
                <w14:ligatures w14:val="none"/>
              </w:rPr>
              <w:t>Компания</w:t>
            </w:r>
          </w:p>
        </w:tc>
        <w:tc>
          <w:tcPr>
            <w:tcW w:w="0" w:type="auto"/>
            <w:tcMar>
              <w:top w:w="30" w:type="dxa"/>
              <w:left w:w="45" w:type="dxa"/>
              <w:bottom w:w="30" w:type="dxa"/>
              <w:right w:w="45" w:type="dxa"/>
            </w:tcMar>
            <w:vAlign w:val="center"/>
            <w:hideMark/>
          </w:tcPr>
          <w:p w14:paraId="0E4BBDB2" w14:textId="77777777" w:rsidR="00B07179" w:rsidRPr="00B07179" w:rsidRDefault="00B07179" w:rsidP="00B07179">
            <w:pPr>
              <w:spacing w:after="0" w:line="240" w:lineRule="auto"/>
              <w:ind w:firstLine="0"/>
              <w:jc w:val="center"/>
              <w:rPr>
                <w:rFonts w:eastAsia="Times New Roman"/>
                <w:kern w:val="0"/>
                <w:lang w:eastAsia="ru-RU"/>
                <w14:ligatures w14:val="none"/>
              </w:rPr>
            </w:pPr>
            <w:r w:rsidRPr="00B07179">
              <w:rPr>
                <w:rFonts w:eastAsia="Times New Roman"/>
                <w:kern w:val="0"/>
                <w:lang w:eastAsia="ru-RU"/>
                <w14:ligatures w14:val="none"/>
              </w:rPr>
              <w:t>Город</w:t>
            </w:r>
          </w:p>
        </w:tc>
        <w:tc>
          <w:tcPr>
            <w:tcW w:w="0" w:type="auto"/>
            <w:tcMar>
              <w:top w:w="30" w:type="dxa"/>
              <w:left w:w="45" w:type="dxa"/>
              <w:bottom w:w="30" w:type="dxa"/>
              <w:right w:w="45" w:type="dxa"/>
            </w:tcMar>
            <w:vAlign w:val="center"/>
            <w:hideMark/>
          </w:tcPr>
          <w:p w14:paraId="0AB916A1" w14:textId="77777777" w:rsidR="00B07179" w:rsidRPr="00B07179" w:rsidRDefault="00B07179" w:rsidP="00B07179">
            <w:pPr>
              <w:spacing w:after="0" w:line="240" w:lineRule="auto"/>
              <w:ind w:firstLine="0"/>
              <w:jc w:val="center"/>
              <w:rPr>
                <w:rFonts w:eastAsia="Times New Roman"/>
                <w:kern w:val="0"/>
                <w:lang w:eastAsia="ru-RU"/>
                <w14:ligatures w14:val="none"/>
              </w:rPr>
            </w:pPr>
            <w:r w:rsidRPr="00B07179">
              <w:rPr>
                <w:rFonts w:eastAsia="Times New Roman"/>
                <w:kern w:val="0"/>
                <w:lang w:eastAsia="ru-RU"/>
                <w14:ligatures w14:val="none"/>
              </w:rPr>
              <w:t>Дата основания</w:t>
            </w:r>
          </w:p>
        </w:tc>
        <w:tc>
          <w:tcPr>
            <w:tcW w:w="0" w:type="auto"/>
            <w:tcMar>
              <w:top w:w="30" w:type="dxa"/>
              <w:left w:w="45" w:type="dxa"/>
              <w:bottom w:w="30" w:type="dxa"/>
              <w:right w:w="45" w:type="dxa"/>
            </w:tcMar>
            <w:vAlign w:val="center"/>
            <w:hideMark/>
          </w:tcPr>
          <w:p w14:paraId="79A5E478" w14:textId="77777777" w:rsidR="00B07179" w:rsidRPr="00B07179" w:rsidRDefault="00B07179" w:rsidP="00B07179">
            <w:pPr>
              <w:spacing w:after="0" w:line="240" w:lineRule="auto"/>
              <w:ind w:firstLine="0"/>
              <w:jc w:val="center"/>
              <w:rPr>
                <w:rFonts w:eastAsia="Times New Roman"/>
                <w:kern w:val="0"/>
                <w:lang w:eastAsia="ru-RU"/>
                <w14:ligatures w14:val="none"/>
              </w:rPr>
            </w:pPr>
            <w:r w:rsidRPr="00B07179">
              <w:rPr>
                <w:rFonts w:eastAsia="Times New Roman"/>
                <w:kern w:val="0"/>
                <w:lang w:eastAsia="ru-RU"/>
                <w14:ligatures w14:val="none"/>
              </w:rPr>
              <w:t>Последняя информация о выручке</w:t>
            </w:r>
          </w:p>
        </w:tc>
      </w:tr>
      <w:tr w:rsidR="00A20C4C" w:rsidRPr="00B07179" w14:paraId="7BE2C716" w14:textId="77777777" w:rsidTr="00B53A58">
        <w:trPr>
          <w:trHeight w:val="315"/>
        </w:trPr>
        <w:tc>
          <w:tcPr>
            <w:tcW w:w="0" w:type="auto"/>
            <w:tcMar>
              <w:top w:w="30" w:type="dxa"/>
              <w:left w:w="45" w:type="dxa"/>
              <w:bottom w:w="30" w:type="dxa"/>
              <w:right w:w="45" w:type="dxa"/>
            </w:tcMar>
            <w:vAlign w:val="bottom"/>
            <w:hideMark/>
          </w:tcPr>
          <w:p w14:paraId="2542EDE1" w14:textId="67E38A66" w:rsidR="00B07179" w:rsidRPr="00B07179" w:rsidRDefault="00B07179" w:rsidP="00B07179">
            <w:pPr>
              <w:spacing w:after="0" w:line="240" w:lineRule="auto"/>
              <w:ind w:firstLine="0"/>
              <w:rPr>
                <w:rFonts w:eastAsia="Times New Roman"/>
                <w:kern w:val="0"/>
                <w:lang w:eastAsia="ru-RU"/>
                <w14:ligatures w14:val="none"/>
              </w:rPr>
            </w:pPr>
            <w:r w:rsidRPr="00B07179">
              <w:rPr>
                <w:rFonts w:eastAsia="Times New Roman"/>
                <w:kern w:val="0"/>
                <w:lang w:eastAsia="ru-RU"/>
                <w14:ligatures w14:val="none"/>
              </w:rPr>
              <w:t>ГК</w:t>
            </w:r>
            <w:r w:rsidR="00A20C4C">
              <w:rPr>
                <w:rFonts w:eastAsia="Times New Roman"/>
                <w:kern w:val="0"/>
                <w:lang w:eastAsia="ru-RU"/>
                <w14:ligatures w14:val="none"/>
              </w:rPr>
              <w:t xml:space="preserve"> «</w:t>
            </w:r>
            <w:r w:rsidRPr="00B07179">
              <w:rPr>
                <w:rFonts w:eastAsia="Times New Roman"/>
                <w:kern w:val="0"/>
                <w:lang w:eastAsia="ru-RU"/>
                <w14:ligatures w14:val="none"/>
              </w:rPr>
              <w:t>Э</w:t>
            </w:r>
            <w:r w:rsidR="00A20C4C">
              <w:rPr>
                <w:rFonts w:eastAsia="Times New Roman"/>
                <w:kern w:val="0"/>
                <w:lang w:eastAsia="ru-RU"/>
                <w14:ligatures w14:val="none"/>
              </w:rPr>
              <w:t>РИС»</w:t>
            </w:r>
          </w:p>
        </w:tc>
        <w:tc>
          <w:tcPr>
            <w:tcW w:w="0" w:type="auto"/>
            <w:tcMar>
              <w:top w:w="30" w:type="dxa"/>
              <w:left w:w="45" w:type="dxa"/>
              <w:bottom w:w="30" w:type="dxa"/>
              <w:right w:w="45" w:type="dxa"/>
            </w:tcMar>
            <w:vAlign w:val="bottom"/>
            <w:hideMark/>
          </w:tcPr>
          <w:p w14:paraId="13AC8F75" w14:textId="77777777" w:rsidR="00B07179" w:rsidRPr="00B07179" w:rsidRDefault="00B07179" w:rsidP="00B07179">
            <w:pPr>
              <w:spacing w:after="0" w:line="240" w:lineRule="auto"/>
              <w:ind w:firstLine="0"/>
              <w:rPr>
                <w:rFonts w:eastAsia="Times New Roman"/>
                <w:kern w:val="0"/>
                <w:lang w:eastAsia="ru-RU"/>
                <w14:ligatures w14:val="none"/>
              </w:rPr>
            </w:pPr>
            <w:r w:rsidRPr="00B07179">
              <w:rPr>
                <w:rFonts w:eastAsia="Times New Roman"/>
                <w:kern w:val="0"/>
                <w:lang w:eastAsia="ru-RU"/>
                <w14:ligatures w14:val="none"/>
              </w:rPr>
              <w:t>Чайковский</w:t>
            </w:r>
          </w:p>
        </w:tc>
        <w:tc>
          <w:tcPr>
            <w:tcW w:w="0" w:type="auto"/>
            <w:tcMar>
              <w:top w:w="30" w:type="dxa"/>
              <w:left w:w="45" w:type="dxa"/>
              <w:bottom w:w="30" w:type="dxa"/>
              <w:right w:w="45" w:type="dxa"/>
            </w:tcMar>
            <w:vAlign w:val="bottom"/>
            <w:hideMark/>
          </w:tcPr>
          <w:p w14:paraId="5E083040" w14:textId="77777777" w:rsidR="00B07179" w:rsidRPr="00B07179" w:rsidRDefault="00B07179" w:rsidP="00B07179">
            <w:pPr>
              <w:spacing w:after="0" w:line="240" w:lineRule="auto"/>
              <w:ind w:firstLine="0"/>
              <w:jc w:val="right"/>
              <w:rPr>
                <w:rFonts w:eastAsia="Times New Roman"/>
                <w:kern w:val="0"/>
                <w:lang w:eastAsia="ru-RU"/>
                <w14:ligatures w14:val="none"/>
              </w:rPr>
            </w:pPr>
            <w:r w:rsidRPr="00B07179">
              <w:rPr>
                <w:rFonts w:eastAsia="Times New Roman"/>
                <w:kern w:val="0"/>
                <w:lang w:eastAsia="ru-RU"/>
                <w14:ligatures w14:val="none"/>
              </w:rPr>
              <w:t>2001</w:t>
            </w:r>
          </w:p>
        </w:tc>
        <w:tc>
          <w:tcPr>
            <w:tcW w:w="0" w:type="auto"/>
            <w:shd w:val="clear" w:color="auto" w:fill="FFFFFF"/>
            <w:tcMar>
              <w:top w:w="30" w:type="dxa"/>
              <w:left w:w="45" w:type="dxa"/>
              <w:bottom w:w="30" w:type="dxa"/>
              <w:right w:w="45" w:type="dxa"/>
            </w:tcMar>
            <w:vAlign w:val="bottom"/>
            <w:hideMark/>
          </w:tcPr>
          <w:p w14:paraId="7B3002A7" w14:textId="77777777" w:rsidR="00B07179" w:rsidRPr="00B07179" w:rsidRDefault="00B07179" w:rsidP="00B07179">
            <w:pPr>
              <w:spacing w:after="0" w:line="240" w:lineRule="auto"/>
              <w:ind w:firstLine="0"/>
              <w:rPr>
                <w:rFonts w:eastAsia="Times New Roman"/>
                <w:kern w:val="0"/>
                <w:lang w:eastAsia="ru-RU"/>
                <w14:ligatures w14:val="none"/>
              </w:rPr>
            </w:pPr>
            <w:r w:rsidRPr="00B07179">
              <w:rPr>
                <w:rFonts w:eastAsia="Times New Roman"/>
                <w:kern w:val="0"/>
                <w:lang w:eastAsia="ru-RU"/>
                <w14:ligatures w14:val="none"/>
              </w:rPr>
              <w:t xml:space="preserve">2,5 млрд. руб. </w:t>
            </w:r>
          </w:p>
        </w:tc>
      </w:tr>
      <w:tr w:rsidR="00A20C4C" w:rsidRPr="00B07179" w14:paraId="5433F7A1" w14:textId="77777777" w:rsidTr="00B53A58">
        <w:trPr>
          <w:trHeight w:val="315"/>
        </w:trPr>
        <w:tc>
          <w:tcPr>
            <w:tcW w:w="0" w:type="auto"/>
            <w:tcMar>
              <w:top w:w="30" w:type="dxa"/>
              <w:left w:w="45" w:type="dxa"/>
              <w:bottom w:w="30" w:type="dxa"/>
              <w:right w:w="45" w:type="dxa"/>
            </w:tcMar>
            <w:vAlign w:val="bottom"/>
            <w:hideMark/>
          </w:tcPr>
          <w:p w14:paraId="45FC9219" w14:textId="74AAA27D" w:rsidR="00B07179" w:rsidRPr="00B07179" w:rsidRDefault="00B07179" w:rsidP="00B07179">
            <w:pPr>
              <w:spacing w:after="0" w:line="240" w:lineRule="auto"/>
              <w:ind w:firstLine="0"/>
              <w:rPr>
                <w:rFonts w:eastAsia="Times New Roman"/>
                <w:kern w:val="0"/>
                <w:lang w:eastAsia="ru-RU"/>
                <w14:ligatures w14:val="none"/>
              </w:rPr>
            </w:pPr>
            <w:r w:rsidRPr="00B07179">
              <w:rPr>
                <w:rFonts w:eastAsia="Times New Roman"/>
                <w:kern w:val="0"/>
                <w:lang w:eastAsia="ru-RU"/>
                <w14:ligatures w14:val="none"/>
              </w:rPr>
              <w:t xml:space="preserve">ФГУП </w:t>
            </w:r>
            <w:r w:rsidR="00A20C4C">
              <w:rPr>
                <w:rFonts w:eastAsia="Times New Roman"/>
                <w:kern w:val="0"/>
                <w:lang w:eastAsia="ru-RU"/>
                <w14:ligatures w14:val="none"/>
              </w:rPr>
              <w:t>«</w:t>
            </w:r>
            <w:r w:rsidRPr="00B07179">
              <w:rPr>
                <w:rFonts w:eastAsia="Times New Roman"/>
                <w:kern w:val="0"/>
                <w:lang w:eastAsia="ru-RU"/>
                <w14:ligatures w14:val="none"/>
              </w:rPr>
              <w:t>Аналитприбор</w:t>
            </w:r>
            <w:r w:rsidR="00A20C4C">
              <w:rPr>
                <w:rFonts w:eastAsia="Times New Roman"/>
                <w:kern w:val="0"/>
                <w:lang w:eastAsia="ru-RU"/>
                <w14:ligatures w14:val="none"/>
              </w:rPr>
              <w:t>»</w:t>
            </w:r>
          </w:p>
        </w:tc>
        <w:tc>
          <w:tcPr>
            <w:tcW w:w="0" w:type="auto"/>
            <w:tcMar>
              <w:top w:w="30" w:type="dxa"/>
              <w:left w:w="45" w:type="dxa"/>
              <w:bottom w:w="30" w:type="dxa"/>
              <w:right w:w="45" w:type="dxa"/>
            </w:tcMar>
            <w:vAlign w:val="bottom"/>
            <w:hideMark/>
          </w:tcPr>
          <w:p w14:paraId="057DB3B5" w14:textId="77777777" w:rsidR="00B07179" w:rsidRPr="00B07179" w:rsidRDefault="00B07179" w:rsidP="00B07179">
            <w:pPr>
              <w:spacing w:after="0" w:line="240" w:lineRule="auto"/>
              <w:ind w:firstLine="0"/>
              <w:rPr>
                <w:rFonts w:eastAsia="Times New Roman"/>
                <w:kern w:val="0"/>
                <w:lang w:eastAsia="ru-RU"/>
                <w14:ligatures w14:val="none"/>
              </w:rPr>
            </w:pPr>
            <w:r w:rsidRPr="00B07179">
              <w:rPr>
                <w:rFonts w:eastAsia="Times New Roman"/>
                <w:kern w:val="0"/>
                <w:lang w:eastAsia="ru-RU"/>
                <w14:ligatures w14:val="none"/>
              </w:rPr>
              <w:t>Смоленск</w:t>
            </w:r>
          </w:p>
        </w:tc>
        <w:tc>
          <w:tcPr>
            <w:tcW w:w="0" w:type="auto"/>
            <w:tcMar>
              <w:top w:w="30" w:type="dxa"/>
              <w:left w:w="45" w:type="dxa"/>
              <w:bottom w:w="30" w:type="dxa"/>
              <w:right w:w="45" w:type="dxa"/>
            </w:tcMar>
            <w:vAlign w:val="bottom"/>
            <w:hideMark/>
          </w:tcPr>
          <w:p w14:paraId="4263EC70" w14:textId="77777777" w:rsidR="00B07179" w:rsidRPr="00B07179" w:rsidRDefault="00B07179" w:rsidP="00B07179">
            <w:pPr>
              <w:spacing w:after="0" w:line="240" w:lineRule="auto"/>
              <w:ind w:firstLine="0"/>
              <w:jc w:val="right"/>
              <w:rPr>
                <w:rFonts w:eastAsia="Times New Roman"/>
                <w:kern w:val="0"/>
                <w:lang w:eastAsia="ru-RU"/>
                <w14:ligatures w14:val="none"/>
              </w:rPr>
            </w:pPr>
            <w:r w:rsidRPr="00B07179">
              <w:rPr>
                <w:rFonts w:eastAsia="Times New Roman"/>
                <w:kern w:val="0"/>
                <w:lang w:eastAsia="ru-RU"/>
                <w14:ligatures w14:val="none"/>
              </w:rPr>
              <w:t>1960</w:t>
            </w:r>
          </w:p>
        </w:tc>
        <w:tc>
          <w:tcPr>
            <w:tcW w:w="0" w:type="auto"/>
            <w:shd w:val="clear" w:color="auto" w:fill="FFFFFF"/>
            <w:tcMar>
              <w:top w:w="30" w:type="dxa"/>
              <w:left w:w="45" w:type="dxa"/>
              <w:bottom w:w="30" w:type="dxa"/>
              <w:right w:w="45" w:type="dxa"/>
            </w:tcMar>
            <w:vAlign w:val="bottom"/>
            <w:hideMark/>
          </w:tcPr>
          <w:p w14:paraId="0E725BAF" w14:textId="77777777" w:rsidR="00B07179" w:rsidRPr="00B07179" w:rsidRDefault="00B07179" w:rsidP="00B07179">
            <w:pPr>
              <w:spacing w:after="0" w:line="240" w:lineRule="auto"/>
              <w:ind w:firstLine="0"/>
              <w:rPr>
                <w:rFonts w:eastAsia="Times New Roman"/>
                <w:kern w:val="0"/>
                <w:lang w:eastAsia="ru-RU"/>
                <w14:ligatures w14:val="none"/>
              </w:rPr>
            </w:pPr>
            <w:r w:rsidRPr="00B07179">
              <w:rPr>
                <w:rFonts w:eastAsia="Times New Roman"/>
                <w:kern w:val="0"/>
                <w:lang w:eastAsia="ru-RU"/>
                <w14:ligatures w14:val="none"/>
              </w:rPr>
              <w:t>2,3 млрд. руб.</w:t>
            </w:r>
          </w:p>
        </w:tc>
      </w:tr>
      <w:tr w:rsidR="00A20C4C" w:rsidRPr="00B07179" w14:paraId="6CDA6D8F" w14:textId="77777777" w:rsidTr="00B53A58">
        <w:trPr>
          <w:trHeight w:val="315"/>
        </w:trPr>
        <w:tc>
          <w:tcPr>
            <w:tcW w:w="0" w:type="auto"/>
            <w:tcMar>
              <w:top w:w="30" w:type="dxa"/>
              <w:left w:w="45" w:type="dxa"/>
              <w:bottom w:w="30" w:type="dxa"/>
              <w:right w:w="45" w:type="dxa"/>
            </w:tcMar>
            <w:vAlign w:val="bottom"/>
            <w:hideMark/>
          </w:tcPr>
          <w:p w14:paraId="68AFB806" w14:textId="65B46A0A" w:rsidR="00B07179" w:rsidRPr="00B07179" w:rsidRDefault="00B10927" w:rsidP="00B07179">
            <w:pPr>
              <w:spacing w:after="0" w:line="240" w:lineRule="auto"/>
              <w:ind w:firstLine="0"/>
              <w:rPr>
                <w:rFonts w:eastAsia="Times New Roman"/>
                <w:kern w:val="0"/>
                <w:lang w:eastAsia="ru-RU"/>
                <w14:ligatures w14:val="none"/>
              </w:rPr>
            </w:pPr>
            <w:r>
              <w:rPr>
                <w:rFonts w:eastAsia="Times New Roman"/>
                <w:kern w:val="0"/>
                <w:lang w:eastAsia="ru-RU"/>
                <w14:ligatures w14:val="none"/>
              </w:rPr>
              <w:t xml:space="preserve">ООО </w:t>
            </w:r>
            <w:r w:rsidR="00A20C4C">
              <w:rPr>
                <w:rFonts w:eastAsia="Times New Roman"/>
                <w:kern w:val="0"/>
                <w:lang w:eastAsia="ru-RU"/>
                <w14:ligatures w14:val="none"/>
              </w:rPr>
              <w:t>«</w:t>
            </w:r>
            <w:r w:rsidR="00B07179" w:rsidRPr="00B07179">
              <w:rPr>
                <w:rFonts w:eastAsia="Times New Roman"/>
                <w:kern w:val="0"/>
                <w:lang w:eastAsia="ru-RU"/>
                <w14:ligatures w14:val="none"/>
              </w:rPr>
              <w:t>ЭМИ-Прибор</w:t>
            </w:r>
            <w:r w:rsidR="00A20C4C">
              <w:rPr>
                <w:rFonts w:eastAsia="Times New Roman"/>
                <w:kern w:val="0"/>
                <w:lang w:eastAsia="ru-RU"/>
                <w14:ligatures w14:val="none"/>
              </w:rPr>
              <w:t>»</w:t>
            </w:r>
          </w:p>
        </w:tc>
        <w:tc>
          <w:tcPr>
            <w:tcW w:w="0" w:type="auto"/>
            <w:tcMar>
              <w:top w:w="30" w:type="dxa"/>
              <w:left w:w="45" w:type="dxa"/>
              <w:bottom w:w="30" w:type="dxa"/>
              <w:right w:w="45" w:type="dxa"/>
            </w:tcMar>
            <w:vAlign w:val="bottom"/>
            <w:hideMark/>
          </w:tcPr>
          <w:p w14:paraId="3833A488" w14:textId="77777777" w:rsidR="00B07179" w:rsidRPr="00B07179" w:rsidRDefault="00B07179" w:rsidP="00B07179">
            <w:pPr>
              <w:spacing w:after="0" w:line="240" w:lineRule="auto"/>
              <w:ind w:firstLine="0"/>
              <w:rPr>
                <w:rFonts w:eastAsia="Times New Roman"/>
                <w:kern w:val="0"/>
                <w:lang w:eastAsia="ru-RU"/>
                <w14:ligatures w14:val="none"/>
              </w:rPr>
            </w:pPr>
            <w:r w:rsidRPr="00B07179">
              <w:rPr>
                <w:rFonts w:eastAsia="Times New Roman"/>
                <w:kern w:val="0"/>
                <w:lang w:eastAsia="ru-RU"/>
                <w14:ligatures w14:val="none"/>
              </w:rPr>
              <w:t>Санкт-Петербург</w:t>
            </w:r>
          </w:p>
        </w:tc>
        <w:tc>
          <w:tcPr>
            <w:tcW w:w="0" w:type="auto"/>
            <w:tcMar>
              <w:top w:w="30" w:type="dxa"/>
              <w:left w:w="45" w:type="dxa"/>
              <w:bottom w:w="30" w:type="dxa"/>
              <w:right w:w="45" w:type="dxa"/>
            </w:tcMar>
            <w:vAlign w:val="bottom"/>
            <w:hideMark/>
          </w:tcPr>
          <w:p w14:paraId="303BD3E4" w14:textId="77777777" w:rsidR="00B07179" w:rsidRPr="00B07179" w:rsidRDefault="00B07179" w:rsidP="00B07179">
            <w:pPr>
              <w:spacing w:after="0" w:line="240" w:lineRule="auto"/>
              <w:ind w:firstLine="0"/>
              <w:jc w:val="right"/>
              <w:rPr>
                <w:rFonts w:eastAsia="Times New Roman"/>
                <w:kern w:val="0"/>
                <w:lang w:eastAsia="ru-RU"/>
                <w14:ligatures w14:val="none"/>
              </w:rPr>
            </w:pPr>
            <w:r w:rsidRPr="00B07179">
              <w:rPr>
                <w:rFonts w:eastAsia="Times New Roman"/>
                <w:kern w:val="0"/>
                <w:lang w:eastAsia="ru-RU"/>
                <w14:ligatures w14:val="none"/>
              </w:rPr>
              <w:t>1995</w:t>
            </w:r>
          </w:p>
        </w:tc>
        <w:tc>
          <w:tcPr>
            <w:tcW w:w="0" w:type="auto"/>
            <w:tcMar>
              <w:top w:w="30" w:type="dxa"/>
              <w:left w:w="45" w:type="dxa"/>
              <w:bottom w:w="30" w:type="dxa"/>
              <w:right w:w="45" w:type="dxa"/>
            </w:tcMar>
            <w:vAlign w:val="bottom"/>
            <w:hideMark/>
          </w:tcPr>
          <w:p w14:paraId="023CAD8B" w14:textId="77777777" w:rsidR="00B07179" w:rsidRPr="00B07179" w:rsidRDefault="00B07179" w:rsidP="00B07179">
            <w:pPr>
              <w:spacing w:after="0" w:line="240" w:lineRule="auto"/>
              <w:ind w:firstLine="0"/>
              <w:rPr>
                <w:rFonts w:eastAsia="Times New Roman"/>
                <w:kern w:val="0"/>
                <w:lang w:eastAsia="ru-RU"/>
                <w14:ligatures w14:val="none"/>
              </w:rPr>
            </w:pPr>
            <w:r w:rsidRPr="00B07179">
              <w:rPr>
                <w:rFonts w:eastAsia="Times New Roman"/>
                <w:kern w:val="0"/>
                <w:lang w:eastAsia="ru-RU"/>
                <w14:ligatures w14:val="none"/>
              </w:rPr>
              <w:t>798 млн. руб.</w:t>
            </w:r>
          </w:p>
        </w:tc>
      </w:tr>
      <w:tr w:rsidR="00A20C4C" w:rsidRPr="00B07179" w14:paraId="1FE8FE43" w14:textId="77777777" w:rsidTr="00B53A58">
        <w:trPr>
          <w:trHeight w:val="315"/>
        </w:trPr>
        <w:tc>
          <w:tcPr>
            <w:tcW w:w="0" w:type="auto"/>
            <w:tcMar>
              <w:top w:w="30" w:type="dxa"/>
              <w:left w:w="45" w:type="dxa"/>
              <w:bottom w:w="30" w:type="dxa"/>
              <w:right w:w="45" w:type="dxa"/>
            </w:tcMar>
            <w:vAlign w:val="bottom"/>
            <w:hideMark/>
          </w:tcPr>
          <w:p w14:paraId="12A9EC68" w14:textId="30901930" w:rsidR="00B07179" w:rsidRPr="00B07179" w:rsidRDefault="00B10927" w:rsidP="00B07179">
            <w:pPr>
              <w:spacing w:after="0" w:line="240" w:lineRule="auto"/>
              <w:ind w:firstLine="0"/>
              <w:rPr>
                <w:rFonts w:eastAsia="Times New Roman"/>
                <w:kern w:val="0"/>
                <w:lang w:eastAsia="ru-RU"/>
                <w14:ligatures w14:val="none"/>
              </w:rPr>
            </w:pPr>
            <w:r>
              <w:rPr>
                <w:rFonts w:eastAsia="Times New Roman"/>
                <w:kern w:val="0"/>
                <w:lang w:eastAsia="ru-RU"/>
                <w14:ligatures w14:val="none"/>
              </w:rPr>
              <w:t xml:space="preserve">ООО </w:t>
            </w:r>
            <w:r w:rsidR="00A20C4C">
              <w:rPr>
                <w:rFonts w:eastAsia="Times New Roman"/>
                <w:kern w:val="0"/>
                <w:lang w:eastAsia="ru-RU"/>
                <w14:ligatures w14:val="none"/>
              </w:rPr>
              <w:t>«</w:t>
            </w:r>
            <w:r w:rsidR="00B07179" w:rsidRPr="00B07179">
              <w:rPr>
                <w:rFonts w:eastAsia="Times New Roman"/>
                <w:kern w:val="0"/>
                <w:lang w:eastAsia="ru-RU"/>
                <w14:ligatures w14:val="none"/>
              </w:rPr>
              <w:t>МИРАКС</w:t>
            </w:r>
            <w:r w:rsidR="00A20C4C">
              <w:rPr>
                <w:rFonts w:eastAsia="Times New Roman"/>
                <w:kern w:val="0"/>
                <w:lang w:eastAsia="ru-RU"/>
                <w14:ligatures w14:val="none"/>
              </w:rPr>
              <w:t>»</w:t>
            </w:r>
          </w:p>
        </w:tc>
        <w:tc>
          <w:tcPr>
            <w:tcW w:w="0" w:type="auto"/>
            <w:tcMar>
              <w:top w:w="30" w:type="dxa"/>
              <w:left w:w="45" w:type="dxa"/>
              <w:bottom w:w="30" w:type="dxa"/>
              <w:right w:w="45" w:type="dxa"/>
            </w:tcMar>
            <w:vAlign w:val="bottom"/>
            <w:hideMark/>
          </w:tcPr>
          <w:p w14:paraId="1BDF1A17" w14:textId="77777777" w:rsidR="00B07179" w:rsidRPr="00B07179" w:rsidRDefault="00B07179" w:rsidP="00B07179">
            <w:pPr>
              <w:spacing w:after="0" w:line="240" w:lineRule="auto"/>
              <w:ind w:firstLine="0"/>
              <w:rPr>
                <w:rFonts w:eastAsia="Times New Roman"/>
                <w:kern w:val="0"/>
                <w:lang w:eastAsia="ru-RU"/>
                <w14:ligatures w14:val="none"/>
              </w:rPr>
            </w:pPr>
            <w:r w:rsidRPr="00B07179">
              <w:rPr>
                <w:rFonts w:eastAsia="Times New Roman"/>
                <w:kern w:val="0"/>
                <w:lang w:eastAsia="ru-RU"/>
                <w14:ligatures w14:val="none"/>
              </w:rPr>
              <w:t>Чайковский</w:t>
            </w:r>
          </w:p>
        </w:tc>
        <w:tc>
          <w:tcPr>
            <w:tcW w:w="0" w:type="auto"/>
            <w:tcMar>
              <w:top w:w="30" w:type="dxa"/>
              <w:left w:w="45" w:type="dxa"/>
              <w:bottom w:w="30" w:type="dxa"/>
              <w:right w:w="45" w:type="dxa"/>
            </w:tcMar>
            <w:vAlign w:val="bottom"/>
            <w:hideMark/>
          </w:tcPr>
          <w:p w14:paraId="58F8A2B2" w14:textId="77777777" w:rsidR="00B07179" w:rsidRPr="00B07179" w:rsidRDefault="00B07179" w:rsidP="00B07179">
            <w:pPr>
              <w:spacing w:after="0" w:line="240" w:lineRule="auto"/>
              <w:ind w:firstLine="0"/>
              <w:jc w:val="right"/>
              <w:rPr>
                <w:rFonts w:eastAsia="Times New Roman"/>
                <w:kern w:val="0"/>
                <w:lang w:eastAsia="ru-RU"/>
                <w14:ligatures w14:val="none"/>
              </w:rPr>
            </w:pPr>
            <w:r w:rsidRPr="00B07179">
              <w:rPr>
                <w:rFonts w:eastAsia="Times New Roman"/>
                <w:kern w:val="0"/>
                <w:lang w:eastAsia="ru-RU"/>
                <w14:ligatures w14:val="none"/>
              </w:rPr>
              <w:t>2013</w:t>
            </w:r>
          </w:p>
        </w:tc>
        <w:tc>
          <w:tcPr>
            <w:tcW w:w="0" w:type="auto"/>
            <w:tcMar>
              <w:top w:w="30" w:type="dxa"/>
              <w:left w:w="45" w:type="dxa"/>
              <w:bottom w:w="30" w:type="dxa"/>
              <w:right w:w="45" w:type="dxa"/>
            </w:tcMar>
            <w:vAlign w:val="bottom"/>
            <w:hideMark/>
          </w:tcPr>
          <w:p w14:paraId="5586654C" w14:textId="77777777" w:rsidR="00B07179" w:rsidRPr="00B07179" w:rsidRDefault="00B07179" w:rsidP="00B07179">
            <w:pPr>
              <w:spacing w:after="0" w:line="240" w:lineRule="auto"/>
              <w:ind w:firstLine="0"/>
              <w:rPr>
                <w:rFonts w:eastAsia="Times New Roman"/>
                <w:kern w:val="0"/>
                <w:lang w:eastAsia="ru-RU"/>
                <w14:ligatures w14:val="none"/>
              </w:rPr>
            </w:pPr>
            <w:r w:rsidRPr="00B07179">
              <w:rPr>
                <w:rFonts w:eastAsia="Times New Roman"/>
                <w:kern w:val="0"/>
                <w:lang w:eastAsia="ru-RU"/>
                <w14:ligatures w14:val="none"/>
              </w:rPr>
              <w:t>1,2 млрд. руб.</w:t>
            </w:r>
          </w:p>
        </w:tc>
      </w:tr>
      <w:tr w:rsidR="00A20C4C" w:rsidRPr="00B07179" w14:paraId="68904EBA" w14:textId="77777777" w:rsidTr="00B53A58">
        <w:trPr>
          <w:trHeight w:val="315"/>
        </w:trPr>
        <w:tc>
          <w:tcPr>
            <w:tcW w:w="0" w:type="auto"/>
            <w:tcMar>
              <w:top w:w="30" w:type="dxa"/>
              <w:left w:w="45" w:type="dxa"/>
              <w:bottom w:w="30" w:type="dxa"/>
              <w:right w:w="45" w:type="dxa"/>
            </w:tcMar>
            <w:vAlign w:val="bottom"/>
            <w:hideMark/>
          </w:tcPr>
          <w:p w14:paraId="486F0829" w14:textId="305EB4F0" w:rsidR="00B07179" w:rsidRPr="00B07179" w:rsidRDefault="00B10927" w:rsidP="00B07179">
            <w:pPr>
              <w:spacing w:after="0" w:line="240" w:lineRule="auto"/>
              <w:ind w:firstLine="0"/>
              <w:rPr>
                <w:rFonts w:eastAsia="Times New Roman"/>
                <w:kern w:val="0"/>
                <w:lang w:eastAsia="ru-RU"/>
                <w14:ligatures w14:val="none"/>
              </w:rPr>
            </w:pPr>
            <w:r>
              <w:rPr>
                <w:rFonts w:eastAsia="Times New Roman"/>
                <w:kern w:val="0"/>
                <w:lang w:eastAsia="ru-RU"/>
                <w14:ligatures w14:val="none"/>
              </w:rPr>
              <w:t xml:space="preserve">АО </w:t>
            </w:r>
            <w:r w:rsidR="00A20C4C">
              <w:rPr>
                <w:rFonts w:eastAsia="Times New Roman"/>
                <w:kern w:val="0"/>
                <w:lang w:eastAsia="ru-RU"/>
                <w14:ligatures w14:val="none"/>
              </w:rPr>
              <w:t>«</w:t>
            </w:r>
            <w:r w:rsidR="00B07179" w:rsidRPr="00B07179">
              <w:rPr>
                <w:rFonts w:eastAsia="Times New Roman"/>
                <w:kern w:val="0"/>
                <w:lang w:eastAsia="ru-RU"/>
                <w14:ligatures w14:val="none"/>
              </w:rPr>
              <w:t>АРТГАЗ</w:t>
            </w:r>
            <w:r w:rsidR="00A20C4C">
              <w:rPr>
                <w:rFonts w:eastAsia="Times New Roman"/>
                <w:kern w:val="0"/>
                <w:lang w:eastAsia="ru-RU"/>
                <w14:ligatures w14:val="none"/>
              </w:rPr>
              <w:t>»</w:t>
            </w:r>
          </w:p>
        </w:tc>
        <w:tc>
          <w:tcPr>
            <w:tcW w:w="0" w:type="auto"/>
            <w:tcMar>
              <w:top w:w="30" w:type="dxa"/>
              <w:left w:w="45" w:type="dxa"/>
              <w:bottom w:w="30" w:type="dxa"/>
              <w:right w:w="45" w:type="dxa"/>
            </w:tcMar>
            <w:vAlign w:val="bottom"/>
            <w:hideMark/>
          </w:tcPr>
          <w:p w14:paraId="6698F318" w14:textId="77777777" w:rsidR="00B07179" w:rsidRPr="00B07179" w:rsidRDefault="00B07179" w:rsidP="00B07179">
            <w:pPr>
              <w:spacing w:after="0" w:line="240" w:lineRule="auto"/>
              <w:ind w:firstLine="0"/>
              <w:rPr>
                <w:rFonts w:eastAsia="Times New Roman"/>
                <w:kern w:val="0"/>
                <w:lang w:eastAsia="ru-RU"/>
                <w14:ligatures w14:val="none"/>
              </w:rPr>
            </w:pPr>
            <w:r w:rsidRPr="00B07179">
              <w:rPr>
                <w:rFonts w:eastAsia="Times New Roman"/>
                <w:kern w:val="0"/>
                <w:lang w:eastAsia="ru-RU"/>
                <w14:ligatures w14:val="none"/>
              </w:rPr>
              <w:t>Москва</w:t>
            </w:r>
          </w:p>
        </w:tc>
        <w:tc>
          <w:tcPr>
            <w:tcW w:w="0" w:type="auto"/>
            <w:tcMar>
              <w:top w:w="30" w:type="dxa"/>
              <w:left w:w="45" w:type="dxa"/>
              <w:bottom w:w="30" w:type="dxa"/>
              <w:right w:w="45" w:type="dxa"/>
            </w:tcMar>
            <w:vAlign w:val="bottom"/>
            <w:hideMark/>
          </w:tcPr>
          <w:p w14:paraId="14B2D6A2" w14:textId="77777777" w:rsidR="00B07179" w:rsidRPr="00B07179" w:rsidRDefault="00B07179" w:rsidP="00B07179">
            <w:pPr>
              <w:spacing w:after="0" w:line="240" w:lineRule="auto"/>
              <w:ind w:firstLine="0"/>
              <w:jc w:val="right"/>
              <w:rPr>
                <w:rFonts w:eastAsia="Times New Roman"/>
                <w:kern w:val="0"/>
                <w:lang w:eastAsia="ru-RU"/>
                <w14:ligatures w14:val="none"/>
              </w:rPr>
            </w:pPr>
            <w:r w:rsidRPr="00B07179">
              <w:rPr>
                <w:rFonts w:eastAsia="Times New Roman"/>
                <w:kern w:val="0"/>
                <w:lang w:eastAsia="ru-RU"/>
                <w14:ligatures w14:val="none"/>
              </w:rPr>
              <w:t>2012</w:t>
            </w:r>
          </w:p>
        </w:tc>
        <w:tc>
          <w:tcPr>
            <w:tcW w:w="0" w:type="auto"/>
            <w:tcMar>
              <w:top w:w="30" w:type="dxa"/>
              <w:left w:w="45" w:type="dxa"/>
              <w:bottom w:w="30" w:type="dxa"/>
              <w:right w:w="45" w:type="dxa"/>
            </w:tcMar>
            <w:vAlign w:val="bottom"/>
            <w:hideMark/>
          </w:tcPr>
          <w:p w14:paraId="2BE0C272" w14:textId="77777777" w:rsidR="00B07179" w:rsidRPr="00B07179" w:rsidRDefault="00B07179" w:rsidP="00B07179">
            <w:pPr>
              <w:spacing w:after="0" w:line="240" w:lineRule="auto"/>
              <w:ind w:firstLine="0"/>
              <w:rPr>
                <w:rFonts w:eastAsia="Times New Roman"/>
                <w:kern w:val="0"/>
                <w:lang w:eastAsia="ru-RU"/>
                <w14:ligatures w14:val="none"/>
              </w:rPr>
            </w:pPr>
            <w:r w:rsidRPr="00B07179">
              <w:rPr>
                <w:rFonts w:eastAsia="Times New Roman"/>
                <w:kern w:val="0"/>
                <w:lang w:eastAsia="ru-RU"/>
                <w14:ligatures w14:val="none"/>
              </w:rPr>
              <w:t>394 млн. руб.</w:t>
            </w:r>
          </w:p>
        </w:tc>
      </w:tr>
      <w:tr w:rsidR="00A20C4C" w:rsidRPr="00B07179" w14:paraId="29911599" w14:textId="77777777" w:rsidTr="00B53A58">
        <w:trPr>
          <w:trHeight w:val="315"/>
        </w:trPr>
        <w:tc>
          <w:tcPr>
            <w:tcW w:w="0" w:type="auto"/>
            <w:tcMar>
              <w:top w:w="30" w:type="dxa"/>
              <w:left w:w="45" w:type="dxa"/>
              <w:bottom w:w="30" w:type="dxa"/>
              <w:right w:w="45" w:type="dxa"/>
            </w:tcMar>
            <w:vAlign w:val="bottom"/>
            <w:hideMark/>
          </w:tcPr>
          <w:p w14:paraId="03292212" w14:textId="4ED08FF4" w:rsidR="00B07179" w:rsidRPr="00B07179" w:rsidRDefault="00B10927" w:rsidP="00B07179">
            <w:pPr>
              <w:spacing w:after="0" w:line="240" w:lineRule="auto"/>
              <w:ind w:firstLine="0"/>
              <w:rPr>
                <w:rFonts w:eastAsia="Times New Roman"/>
                <w:kern w:val="0"/>
                <w:lang w:eastAsia="ru-RU"/>
                <w14:ligatures w14:val="none"/>
              </w:rPr>
            </w:pPr>
            <w:r>
              <w:rPr>
                <w:rFonts w:eastAsia="Times New Roman"/>
                <w:kern w:val="0"/>
                <w:lang w:eastAsia="ru-RU"/>
                <w14:ligatures w14:val="none"/>
              </w:rPr>
              <w:t xml:space="preserve">АО </w:t>
            </w:r>
            <w:r w:rsidR="00A20C4C">
              <w:rPr>
                <w:rFonts w:eastAsia="Times New Roman"/>
                <w:kern w:val="0"/>
                <w:lang w:eastAsia="ru-RU"/>
                <w14:ligatures w14:val="none"/>
              </w:rPr>
              <w:t>«</w:t>
            </w:r>
            <w:r w:rsidR="00B07179" w:rsidRPr="00B07179">
              <w:rPr>
                <w:rFonts w:eastAsia="Times New Roman"/>
                <w:kern w:val="0"/>
                <w:lang w:eastAsia="ru-RU"/>
                <w14:ligatures w14:val="none"/>
              </w:rPr>
              <w:t>Экон</w:t>
            </w:r>
            <w:r w:rsidR="00A20C4C">
              <w:rPr>
                <w:rFonts w:eastAsia="Times New Roman"/>
                <w:kern w:val="0"/>
                <w:lang w:eastAsia="ru-RU"/>
                <w14:ligatures w14:val="none"/>
              </w:rPr>
              <w:t>»</w:t>
            </w:r>
          </w:p>
        </w:tc>
        <w:tc>
          <w:tcPr>
            <w:tcW w:w="0" w:type="auto"/>
            <w:tcMar>
              <w:top w:w="30" w:type="dxa"/>
              <w:left w:w="45" w:type="dxa"/>
              <w:bottom w:w="30" w:type="dxa"/>
              <w:right w:w="45" w:type="dxa"/>
            </w:tcMar>
            <w:vAlign w:val="bottom"/>
            <w:hideMark/>
          </w:tcPr>
          <w:p w14:paraId="5C0CC09D" w14:textId="77777777" w:rsidR="00B07179" w:rsidRPr="00B07179" w:rsidRDefault="00B07179" w:rsidP="00B07179">
            <w:pPr>
              <w:spacing w:after="0" w:line="240" w:lineRule="auto"/>
              <w:ind w:firstLine="0"/>
              <w:rPr>
                <w:rFonts w:eastAsia="Times New Roman"/>
                <w:kern w:val="0"/>
                <w:lang w:eastAsia="ru-RU"/>
                <w14:ligatures w14:val="none"/>
              </w:rPr>
            </w:pPr>
            <w:r w:rsidRPr="00B07179">
              <w:rPr>
                <w:rFonts w:eastAsia="Times New Roman"/>
                <w:kern w:val="0"/>
                <w:lang w:eastAsia="ru-RU"/>
                <w14:ligatures w14:val="none"/>
              </w:rPr>
              <w:t>Обнинск</w:t>
            </w:r>
          </w:p>
        </w:tc>
        <w:tc>
          <w:tcPr>
            <w:tcW w:w="0" w:type="auto"/>
            <w:tcMar>
              <w:top w:w="30" w:type="dxa"/>
              <w:left w:w="45" w:type="dxa"/>
              <w:bottom w:w="30" w:type="dxa"/>
              <w:right w:w="45" w:type="dxa"/>
            </w:tcMar>
            <w:vAlign w:val="bottom"/>
            <w:hideMark/>
          </w:tcPr>
          <w:p w14:paraId="70462A17" w14:textId="77777777" w:rsidR="00B07179" w:rsidRPr="00B07179" w:rsidRDefault="00B07179" w:rsidP="00B07179">
            <w:pPr>
              <w:spacing w:after="0" w:line="240" w:lineRule="auto"/>
              <w:ind w:firstLine="0"/>
              <w:jc w:val="right"/>
              <w:rPr>
                <w:rFonts w:eastAsia="Times New Roman"/>
                <w:kern w:val="0"/>
                <w:lang w:eastAsia="ru-RU"/>
                <w14:ligatures w14:val="none"/>
              </w:rPr>
            </w:pPr>
            <w:r w:rsidRPr="00B07179">
              <w:rPr>
                <w:rFonts w:eastAsia="Times New Roman"/>
                <w:kern w:val="0"/>
                <w:lang w:eastAsia="ru-RU"/>
                <w14:ligatures w14:val="none"/>
              </w:rPr>
              <w:t>1997</w:t>
            </w:r>
          </w:p>
        </w:tc>
        <w:tc>
          <w:tcPr>
            <w:tcW w:w="0" w:type="auto"/>
            <w:tcMar>
              <w:top w:w="30" w:type="dxa"/>
              <w:left w:w="45" w:type="dxa"/>
              <w:bottom w:w="30" w:type="dxa"/>
              <w:right w:w="45" w:type="dxa"/>
            </w:tcMar>
            <w:vAlign w:val="bottom"/>
            <w:hideMark/>
          </w:tcPr>
          <w:p w14:paraId="4EC9AA24" w14:textId="77777777" w:rsidR="00B07179" w:rsidRPr="00B07179" w:rsidRDefault="00B07179" w:rsidP="00B07179">
            <w:pPr>
              <w:spacing w:after="0" w:line="240" w:lineRule="auto"/>
              <w:ind w:firstLine="0"/>
              <w:rPr>
                <w:rFonts w:eastAsia="Times New Roman"/>
                <w:kern w:val="0"/>
                <w:lang w:eastAsia="ru-RU"/>
                <w14:ligatures w14:val="none"/>
              </w:rPr>
            </w:pPr>
            <w:r w:rsidRPr="00B07179">
              <w:rPr>
                <w:rFonts w:eastAsia="Times New Roman"/>
                <w:kern w:val="0"/>
                <w:lang w:eastAsia="ru-RU"/>
                <w14:ligatures w14:val="none"/>
              </w:rPr>
              <w:t>197 млн. руб.</w:t>
            </w:r>
          </w:p>
        </w:tc>
      </w:tr>
      <w:tr w:rsidR="00A20C4C" w:rsidRPr="00B07179" w14:paraId="2E4084BE" w14:textId="77777777" w:rsidTr="00B53A58">
        <w:trPr>
          <w:trHeight w:val="315"/>
        </w:trPr>
        <w:tc>
          <w:tcPr>
            <w:tcW w:w="0" w:type="auto"/>
            <w:tcMar>
              <w:top w:w="30" w:type="dxa"/>
              <w:left w:w="45" w:type="dxa"/>
              <w:bottom w:w="30" w:type="dxa"/>
              <w:right w:w="45" w:type="dxa"/>
            </w:tcMar>
            <w:vAlign w:val="bottom"/>
            <w:hideMark/>
          </w:tcPr>
          <w:p w14:paraId="3DF66559" w14:textId="130D9FFA" w:rsidR="00B07179" w:rsidRPr="00B07179" w:rsidRDefault="00B10927" w:rsidP="00B07179">
            <w:pPr>
              <w:spacing w:after="0" w:line="240" w:lineRule="auto"/>
              <w:ind w:firstLine="0"/>
              <w:rPr>
                <w:rFonts w:eastAsia="Times New Roman"/>
                <w:kern w:val="0"/>
                <w:lang w:eastAsia="ru-RU"/>
                <w14:ligatures w14:val="none"/>
              </w:rPr>
            </w:pPr>
            <w:r>
              <w:rPr>
                <w:rFonts w:eastAsia="Times New Roman"/>
                <w:kern w:val="0"/>
                <w:lang w:eastAsia="ru-RU"/>
                <w14:ligatures w14:val="none"/>
              </w:rPr>
              <w:t xml:space="preserve">ООО </w:t>
            </w:r>
            <w:r w:rsidR="00A20C4C">
              <w:rPr>
                <w:rFonts w:eastAsia="Times New Roman"/>
                <w:kern w:val="0"/>
                <w:lang w:eastAsia="ru-RU"/>
                <w14:ligatures w14:val="none"/>
              </w:rPr>
              <w:t>«</w:t>
            </w:r>
            <w:r w:rsidR="00B07179" w:rsidRPr="00B07179">
              <w:rPr>
                <w:rFonts w:eastAsia="Times New Roman"/>
                <w:kern w:val="0"/>
                <w:lang w:eastAsia="ru-RU"/>
                <w14:ligatures w14:val="none"/>
              </w:rPr>
              <w:t>Ал</w:t>
            </w:r>
            <w:r>
              <w:rPr>
                <w:rFonts w:eastAsia="Times New Roman"/>
                <w:kern w:val="0"/>
                <w:lang w:eastAsia="ru-RU"/>
                <w14:ligatures w14:val="none"/>
              </w:rPr>
              <w:t>ь</w:t>
            </w:r>
            <w:r w:rsidR="00B07179" w:rsidRPr="00B07179">
              <w:rPr>
                <w:rFonts w:eastAsia="Times New Roman"/>
                <w:kern w:val="0"/>
                <w:lang w:eastAsia="ru-RU"/>
                <w14:ligatures w14:val="none"/>
              </w:rPr>
              <w:t>фа-динамика</w:t>
            </w:r>
            <w:r w:rsidR="00A20C4C">
              <w:rPr>
                <w:rFonts w:eastAsia="Times New Roman"/>
                <w:kern w:val="0"/>
                <w:lang w:eastAsia="ru-RU"/>
                <w14:ligatures w14:val="none"/>
              </w:rPr>
              <w:t>»</w:t>
            </w:r>
          </w:p>
        </w:tc>
        <w:tc>
          <w:tcPr>
            <w:tcW w:w="0" w:type="auto"/>
            <w:tcMar>
              <w:top w:w="30" w:type="dxa"/>
              <w:left w:w="45" w:type="dxa"/>
              <w:bottom w:w="30" w:type="dxa"/>
              <w:right w:w="45" w:type="dxa"/>
            </w:tcMar>
            <w:vAlign w:val="bottom"/>
            <w:hideMark/>
          </w:tcPr>
          <w:p w14:paraId="309AEE36" w14:textId="77777777" w:rsidR="00B07179" w:rsidRPr="00B07179" w:rsidRDefault="00B07179" w:rsidP="00B07179">
            <w:pPr>
              <w:spacing w:after="0" w:line="240" w:lineRule="auto"/>
              <w:ind w:firstLine="0"/>
              <w:rPr>
                <w:rFonts w:eastAsia="Times New Roman"/>
                <w:kern w:val="0"/>
                <w:lang w:eastAsia="ru-RU"/>
                <w14:ligatures w14:val="none"/>
              </w:rPr>
            </w:pPr>
            <w:r w:rsidRPr="00B07179">
              <w:rPr>
                <w:rFonts w:eastAsia="Times New Roman"/>
                <w:kern w:val="0"/>
                <w:lang w:eastAsia="ru-RU"/>
                <w14:ligatures w14:val="none"/>
              </w:rPr>
              <w:t>Москва</w:t>
            </w:r>
          </w:p>
        </w:tc>
        <w:tc>
          <w:tcPr>
            <w:tcW w:w="0" w:type="auto"/>
            <w:tcMar>
              <w:top w:w="30" w:type="dxa"/>
              <w:left w:w="45" w:type="dxa"/>
              <w:bottom w:w="30" w:type="dxa"/>
              <w:right w:w="45" w:type="dxa"/>
            </w:tcMar>
            <w:vAlign w:val="bottom"/>
            <w:hideMark/>
          </w:tcPr>
          <w:p w14:paraId="42B15027" w14:textId="77777777" w:rsidR="00B07179" w:rsidRPr="00B07179" w:rsidRDefault="00B07179" w:rsidP="00B07179">
            <w:pPr>
              <w:spacing w:after="0" w:line="240" w:lineRule="auto"/>
              <w:ind w:firstLine="0"/>
              <w:jc w:val="right"/>
              <w:rPr>
                <w:rFonts w:eastAsia="Times New Roman"/>
                <w:kern w:val="0"/>
                <w:lang w:eastAsia="ru-RU"/>
                <w14:ligatures w14:val="none"/>
              </w:rPr>
            </w:pPr>
            <w:r w:rsidRPr="00B07179">
              <w:rPr>
                <w:rFonts w:eastAsia="Times New Roman"/>
                <w:kern w:val="0"/>
                <w:lang w:eastAsia="ru-RU"/>
                <w14:ligatures w14:val="none"/>
              </w:rPr>
              <w:t>2013</w:t>
            </w:r>
          </w:p>
        </w:tc>
        <w:tc>
          <w:tcPr>
            <w:tcW w:w="0" w:type="auto"/>
            <w:tcMar>
              <w:top w:w="30" w:type="dxa"/>
              <w:left w:w="45" w:type="dxa"/>
              <w:bottom w:w="30" w:type="dxa"/>
              <w:right w:w="45" w:type="dxa"/>
            </w:tcMar>
            <w:vAlign w:val="bottom"/>
            <w:hideMark/>
          </w:tcPr>
          <w:p w14:paraId="275CCD66" w14:textId="77777777" w:rsidR="00B07179" w:rsidRPr="00B07179" w:rsidRDefault="00B07179" w:rsidP="00B07179">
            <w:pPr>
              <w:spacing w:after="0" w:line="240" w:lineRule="auto"/>
              <w:ind w:firstLine="0"/>
              <w:rPr>
                <w:rFonts w:eastAsia="Times New Roman"/>
                <w:kern w:val="0"/>
                <w:lang w:eastAsia="ru-RU"/>
                <w14:ligatures w14:val="none"/>
              </w:rPr>
            </w:pPr>
            <w:r w:rsidRPr="00B07179">
              <w:rPr>
                <w:rFonts w:eastAsia="Times New Roman"/>
                <w:kern w:val="0"/>
                <w:lang w:eastAsia="ru-RU"/>
                <w14:ligatures w14:val="none"/>
              </w:rPr>
              <w:t>33 млн. руб.</w:t>
            </w:r>
          </w:p>
        </w:tc>
      </w:tr>
      <w:tr w:rsidR="00A20C4C" w:rsidRPr="00B07179" w14:paraId="58DFB211" w14:textId="77777777" w:rsidTr="00B53A58">
        <w:trPr>
          <w:trHeight w:val="315"/>
        </w:trPr>
        <w:tc>
          <w:tcPr>
            <w:tcW w:w="0" w:type="auto"/>
            <w:tcMar>
              <w:top w:w="30" w:type="dxa"/>
              <w:left w:w="45" w:type="dxa"/>
              <w:bottom w:w="30" w:type="dxa"/>
              <w:right w:w="45" w:type="dxa"/>
            </w:tcMar>
            <w:vAlign w:val="bottom"/>
            <w:hideMark/>
          </w:tcPr>
          <w:p w14:paraId="7C3139D2" w14:textId="5A936CF1" w:rsidR="00B07179" w:rsidRPr="00B07179" w:rsidRDefault="00B10927" w:rsidP="00B07179">
            <w:pPr>
              <w:spacing w:after="0" w:line="240" w:lineRule="auto"/>
              <w:ind w:firstLine="0"/>
              <w:rPr>
                <w:rFonts w:eastAsia="Times New Roman"/>
                <w:kern w:val="0"/>
                <w:lang w:eastAsia="ru-RU"/>
                <w14:ligatures w14:val="none"/>
              </w:rPr>
            </w:pPr>
            <w:r>
              <w:rPr>
                <w:rFonts w:eastAsia="Times New Roman"/>
                <w:kern w:val="0"/>
                <w:lang w:eastAsia="ru-RU"/>
                <w14:ligatures w14:val="none"/>
              </w:rPr>
              <w:t xml:space="preserve">АО НПО </w:t>
            </w:r>
            <w:r w:rsidR="00A20C4C">
              <w:rPr>
                <w:rFonts w:eastAsia="Times New Roman"/>
                <w:kern w:val="0"/>
                <w:lang w:eastAsia="ru-RU"/>
                <w14:ligatures w14:val="none"/>
              </w:rPr>
              <w:t>«</w:t>
            </w:r>
            <w:r w:rsidR="00B07179" w:rsidRPr="00B07179">
              <w:rPr>
                <w:rFonts w:eastAsia="Times New Roman"/>
                <w:kern w:val="0"/>
                <w:lang w:eastAsia="ru-RU"/>
                <w14:ligatures w14:val="none"/>
              </w:rPr>
              <w:t>Химавтоматика</w:t>
            </w:r>
            <w:r w:rsidR="00A20C4C">
              <w:rPr>
                <w:rFonts w:eastAsia="Times New Roman"/>
                <w:kern w:val="0"/>
                <w:lang w:eastAsia="ru-RU"/>
                <w14:ligatures w14:val="none"/>
              </w:rPr>
              <w:t>»</w:t>
            </w:r>
          </w:p>
        </w:tc>
        <w:tc>
          <w:tcPr>
            <w:tcW w:w="0" w:type="auto"/>
            <w:tcMar>
              <w:top w:w="30" w:type="dxa"/>
              <w:left w:w="45" w:type="dxa"/>
              <w:bottom w:w="30" w:type="dxa"/>
              <w:right w:w="45" w:type="dxa"/>
            </w:tcMar>
            <w:vAlign w:val="bottom"/>
            <w:hideMark/>
          </w:tcPr>
          <w:p w14:paraId="07843477" w14:textId="77777777" w:rsidR="00B07179" w:rsidRPr="00B07179" w:rsidRDefault="00B07179" w:rsidP="00B07179">
            <w:pPr>
              <w:spacing w:after="0" w:line="240" w:lineRule="auto"/>
              <w:ind w:firstLine="0"/>
              <w:rPr>
                <w:rFonts w:eastAsia="Times New Roman"/>
                <w:kern w:val="0"/>
                <w:lang w:eastAsia="ru-RU"/>
                <w14:ligatures w14:val="none"/>
              </w:rPr>
            </w:pPr>
            <w:r w:rsidRPr="00B07179">
              <w:rPr>
                <w:rFonts w:eastAsia="Times New Roman"/>
                <w:kern w:val="0"/>
                <w:lang w:eastAsia="ru-RU"/>
                <w14:ligatures w14:val="none"/>
              </w:rPr>
              <w:t>Москва</w:t>
            </w:r>
          </w:p>
        </w:tc>
        <w:tc>
          <w:tcPr>
            <w:tcW w:w="0" w:type="auto"/>
            <w:tcMar>
              <w:top w:w="30" w:type="dxa"/>
              <w:left w:w="45" w:type="dxa"/>
              <w:bottom w:w="30" w:type="dxa"/>
              <w:right w:w="45" w:type="dxa"/>
            </w:tcMar>
            <w:vAlign w:val="bottom"/>
            <w:hideMark/>
          </w:tcPr>
          <w:p w14:paraId="75DD606A" w14:textId="77777777" w:rsidR="00B07179" w:rsidRPr="00B07179" w:rsidRDefault="00B07179" w:rsidP="00B07179">
            <w:pPr>
              <w:spacing w:after="0" w:line="240" w:lineRule="auto"/>
              <w:ind w:firstLine="0"/>
              <w:jc w:val="right"/>
              <w:rPr>
                <w:rFonts w:eastAsia="Times New Roman"/>
                <w:kern w:val="0"/>
                <w:lang w:eastAsia="ru-RU"/>
                <w14:ligatures w14:val="none"/>
              </w:rPr>
            </w:pPr>
            <w:r w:rsidRPr="00B07179">
              <w:rPr>
                <w:rFonts w:eastAsia="Times New Roman"/>
                <w:kern w:val="0"/>
                <w:lang w:eastAsia="ru-RU"/>
                <w14:ligatures w14:val="none"/>
              </w:rPr>
              <w:t>1993</w:t>
            </w:r>
          </w:p>
        </w:tc>
        <w:tc>
          <w:tcPr>
            <w:tcW w:w="0" w:type="auto"/>
            <w:tcMar>
              <w:top w:w="30" w:type="dxa"/>
              <w:left w:w="45" w:type="dxa"/>
              <w:bottom w:w="30" w:type="dxa"/>
              <w:right w:w="45" w:type="dxa"/>
            </w:tcMar>
            <w:vAlign w:val="bottom"/>
            <w:hideMark/>
          </w:tcPr>
          <w:p w14:paraId="48C8C2A3" w14:textId="77777777" w:rsidR="00B07179" w:rsidRPr="00B07179" w:rsidRDefault="00B07179" w:rsidP="00B07179">
            <w:pPr>
              <w:spacing w:after="0" w:line="240" w:lineRule="auto"/>
              <w:ind w:firstLine="0"/>
              <w:rPr>
                <w:rFonts w:eastAsia="Times New Roman"/>
                <w:kern w:val="0"/>
                <w:lang w:eastAsia="ru-RU"/>
                <w14:ligatures w14:val="none"/>
              </w:rPr>
            </w:pPr>
            <w:r w:rsidRPr="00B07179">
              <w:rPr>
                <w:rFonts w:eastAsia="Times New Roman"/>
                <w:kern w:val="0"/>
                <w:lang w:eastAsia="ru-RU"/>
                <w14:ligatures w14:val="none"/>
              </w:rPr>
              <w:t>2 млн. руб.</w:t>
            </w:r>
          </w:p>
        </w:tc>
      </w:tr>
      <w:tr w:rsidR="00A20C4C" w:rsidRPr="00B07179" w14:paraId="2BE7B1AE" w14:textId="77777777" w:rsidTr="00B53A58">
        <w:trPr>
          <w:trHeight w:val="315"/>
        </w:trPr>
        <w:tc>
          <w:tcPr>
            <w:tcW w:w="0" w:type="auto"/>
            <w:tcMar>
              <w:top w:w="30" w:type="dxa"/>
              <w:left w:w="45" w:type="dxa"/>
              <w:bottom w:w="30" w:type="dxa"/>
              <w:right w:w="45" w:type="dxa"/>
            </w:tcMar>
            <w:vAlign w:val="bottom"/>
            <w:hideMark/>
          </w:tcPr>
          <w:p w14:paraId="18BF21A0" w14:textId="03CA5D46" w:rsidR="00B07179" w:rsidRPr="00B07179" w:rsidRDefault="00B10927" w:rsidP="00B07179">
            <w:pPr>
              <w:spacing w:after="0" w:line="240" w:lineRule="auto"/>
              <w:ind w:firstLine="0"/>
              <w:rPr>
                <w:rFonts w:eastAsia="Times New Roman"/>
                <w:kern w:val="0"/>
                <w:lang w:eastAsia="ru-RU"/>
                <w14:ligatures w14:val="none"/>
              </w:rPr>
            </w:pPr>
            <w:r>
              <w:rPr>
                <w:rFonts w:eastAsia="Times New Roman"/>
                <w:kern w:val="0"/>
                <w:lang w:eastAsia="ru-RU"/>
                <w14:ligatures w14:val="none"/>
              </w:rPr>
              <w:t xml:space="preserve">АО </w:t>
            </w:r>
            <w:r w:rsidR="00A20C4C">
              <w:rPr>
                <w:rFonts w:eastAsia="Times New Roman"/>
                <w:kern w:val="0"/>
                <w:lang w:eastAsia="ru-RU"/>
                <w14:ligatures w14:val="none"/>
              </w:rPr>
              <w:t>«</w:t>
            </w:r>
            <w:proofErr w:type="spellStart"/>
            <w:r w:rsidR="00B07179" w:rsidRPr="00B07179">
              <w:rPr>
                <w:rFonts w:eastAsia="Times New Roman"/>
                <w:kern w:val="0"/>
                <w:lang w:eastAsia="ru-RU"/>
                <w14:ligatures w14:val="none"/>
              </w:rPr>
              <w:t>Оптэк</w:t>
            </w:r>
            <w:proofErr w:type="spellEnd"/>
            <w:r w:rsidR="00A20C4C">
              <w:rPr>
                <w:rFonts w:eastAsia="Times New Roman"/>
                <w:kern w:val="0"/>
                <w:lang w:eastAsia="ru-RU"/>
                <w14:ligatures w14:val="none"/>
              </w:rPr>
              <w:t>»</w:t>
            </w:r>
          </w:p>
        </w:tc>
        <w:tc>
          <w:tcPr>
            <w:tcW w:w="0" w:type="auto"/>
            <w:tcMar>
              <w:top w:w="30" w:type="dxa"/>
              <w:left w:w="45" w:type="dxa"/>
              <w:bottom w:w="30" w:type="dxa"/>
              <w:right w:w="45" w:type="dxa"/>
            </w:tcMar>
            <w:vAlign w:val="bottom"/>
            <w:hideMark/>
          </w:tcPr>
          <w:p w14:paraId="7779BCBB" w14:textId="77777777" w:rsidR="00B07179" w:rsidRPr="00B07179" w:rsidRDefault="00B07179" w:rsidP="00B07179">
            <w:pPr>
              <w:spacing w:after="0" w:line="240" w:lineRule="auto"/>
              <w:ind w:firstLine="0"/>
              <w:rPr>
                <w:rFonts w:eastAsia="Times New Roman"/>
                <w:kern w:val="0"/>
                <w:lang w:eastAsia="ru-RU"/>
                <w14:ligatures w14:val="none"/>
              </w:rPr>
            </w:pPr>
            <w:r w:rsidRPr="00B07179">
              <w:rPr>
                <w:rFonts w:eastAsia="Times New Roman"/>
                <w:kern w:val="0"/>
                <w:lang w:eastAsia="ru-RU"/>
                <w14:ligatures w14:val="none"/>
              </w:rPr>
              <w:t>Санкт-Петербург</w:t>
            </w:r>
          </w:p>
        </w:tc>
        <w:tc>
          <w:tcPr>
            <w:tcW w:w="0" w:type="auto"/>
            <w:tcMar>
              <w:top w:w="30" w:type="dxa"/>
              <w:left w:w="45" w:type="dxa"/>
              <w:bottom w:w="30" w:type="dxa"/>
              <w:right w:w="45" w:type="dxa"/>
            </w:tcMar>
            <w:vAlign w:val="bottom"/>
            <w:hideMark/>
          </w:tcPr>
          <w:p w14:paraId="144A4853" w14:textId="77777777" w:rsidR="00B07179" w:rsidRPr="00B07179" w:rsidRDefault="00B07179" w:rsidP="00B07179">
            <w:pPr>
              <w:spacing w:after="0" w:line="240" w:lineRule="auto"/>
              <w:ind w:firstLine="0"/>
              <w:jc w:val="right"/>
              <w:rPr>
                <w:rFonts w:eastAsia="Times New Roman"/>
                <w:kern w:val="0"/>
                <w:lang w:eastAsia="ru-RU"/>
                <w14:ligatures w14:val="none"/>
              </w:rPr>
            </w:pPr>
            <w:r w:rsidRPr="00B07179">
              <w:rPr>
                <w:rFonts w:eastAsia="Times New Roman"/>
                <w:kern w:val="0"/>
                <w:lang w:eastAsia="ru-RU"/>
                <w14:ligatures w14:val="none"/>
              </w:rPr>
              <w:t>1993</w:t>
            </w:r>
          </w:p>
        </w:tc>
        <w:tc>
          <w:tcPr>
            <w:tcW w:w="0" w:type="auto"/>
            <w:tcMar>
              <w:top w:w="30" w:type="dxa"/>
              <w:left w:w="45" w:type="dxa"/>
              <w:bottom w:w="30" w:type="dxa"/>
              <w:right w:w="45" w:type="dxa"/>
            </w:tcMar>
            <w:vAlign w:val="bottom"/>
            <w:hideMark/>
          </w:tcPr>
          <w:p w14:paraId="00C54B55" w14:textId="77777777" w:rsidR="00B07179" w:rsidRPr="00B07179" w:rsidRDefault="00B07179" w:rsidP="00B07179">
            <w:pPr>
              <w:spacing w:after="0" w:line="240" w:lineRule="auto"/>
              <w:ind w:firstLine="0"/>
              <w:rPr>
                <w:rFonts w:eastAsia="Times New Roman"/>
                <w:kern w:val="0"/>
                <w:lang w:eastAsia="ru-RU"/>
                <w14:ligatures w14:val="none"/>
              </w:rPr>
            </w:pPr>
            <w:r w:rsidRPr="00B07179">
              <w:rPr>
                <w:rFonts w:eastAsia="Times New Roman"/>
                <w:kern w:val="0"/>
                <w:lang w:eastAsia="ru-RU"/>
                <w14:ligatures w14:val="none"/>
              </w:rPr>
              <w:t>354 млн. руб.</w:t>
            </w:r>
          </w:p>
        </w:tc>
      </w:tr>
      <w:tr w:rsidR="00A20C4C" w:rsidRPr="00B07179" w14:paraId="2841866C" w14:textId="77777777" w:rsidTr="00B53A58">
        <w:trPr>
          <w:trHeight w:val="315"/>
        </w:trPr>
        <w:tc>
          <w:tcPr>
            <w:tcW w:w="0" w:type="auto"/>
            <w:tcMar>
              <w:top w:w="30" w:type="dxa"/>
              <w:left w:w="45" w:type="dxa"/>
              <w:bottom w:w="30" w:type="dxa"/>
              <w:right w:w="45" w:type="dxa"/>
            </w:tcMar>
            <w:vAlign w:val="bottom"/>
            <w:hideMark/>
          </w:tcPr>
          <w:p w14:paraId="729823B8" w14:textId="356B555B" w:rsidR="00B07179" w:rsidRPr="00B07179" w:rsidRDefault="00B10927" w:rsidP="00B07179">
            <w:pPr>
              <w:spacing w:after="0" w:line="240" w:lineRule="auto"/>
              <w:ind w:firstLine="0"/>
              <w:rPr>
                <w:rFonts w:eastAsia="Times New Roman"/>
                <w:kern w:val="0"/>
                <w:lang w:eastAsia="ru-RU"/>
                <w14:ligatures w14:val="none"/>
              </w:rPr>
            </w:pPr>
            <w:r>
              <w:rPr>
                <w:rFonts w:eastAsia="Times New Roman"/>
                <w:kern w:val="0"/>
                <w:lang w:eastAsia="ru-RU"/>
                <w14:ligatures w14:val="none"/>
              </w:rPr>
              <w:t xml:space="preserve">АО </w:t>
            </w:r>
            <w:r w:rsidR="00A20C4C">
              <w:rPr>
                <w:rFonts w:eastAsia="Times New Roman"/>
                <w:kern w:val="0"/>
                <w:lang w:eastAsia="ru-RU"/>
                <w14:ligatures w14:val="none"/>
              </w:rPr>
              <w:t>«</w:t>
            </w:r>
            <w:proofErr w:type="spellStart"/>
            <w:r w:rsidR="00B07179" w:rsidRPr="00B07179">
              <w:rPr>
                <w:rFonts w:eastAsia="Times New Roman"/>
                <w:kern w:val="0"/>
                <w:lang w:eastAsia="ru-RU"/>
                <w14:ligatures w14:val="none"/>
              </w:rPr>
              <w:t>Электростандарт</w:t>
            </w:r>
            <w:proofErr w:type="spellEnd"/>
            <w:r w:rsidR="00B07179" w:rsidRPr="00B07179">
              <w:rPr>
                <w:rFonts w:eastAsia="Times New Roman"/>
                <w:kern w:val="0"/>
                <w:lang w:eastAsia="ru-RU"/>
                <w14:ligatures w14:val="none"/>
              </w:rPr>
              <w:t>-Прибор</w:t>
            </w:r>
            <w:r w:rsidR="00A20C4C">
              <w:rPr>
                <w:rFonts w:eastAsia="Times New Roman"/>
                <w:kern w:val="0"/>
                <w:lang w:eastAsia="ru-RU"/>
                <w14:ligatures w14:val="none"/>
              </w:rPr>
              <w:t>»</w:t>
            </w:r>
          </w:p>
        </w:tc>
        <w:tc>
          <w:tcPr>
            <w:tcW w:w="0" w:type="auto"/>
            <w:tcMar>
              <w:top w:w="30" w:type="dxa"/>
              <w:left w:w="45" w:type="dxa"/>
              <w:bottom w:w="30" w:type="dxa"/>
              <w:right w:w="45" w:type="dxa"/>
            </w:tcMar>
            <w:vAlign w:val="bottom"/>
            <w:hideMark/>
          </w:tcPr>
          <w:p w14:paraId="519F486F" w14:textId="77777777" w:rsidR="00B07179" w:rsidRPr="00B07179" w:rsidRDefault="00B07179" w:rsidP="00B07179">
            <w:pPr>
              <w:spacing w:after="0" w:line="240" w:lineRule="auto"/>
              <w:ind w:firstLine="0"/>
              <w:rPr>
                <w:rFonts w:eastAsia="Times New Roman"/>
                <w:kern w:val="0"/>
                <w:lang w:eastAsia="ru-RU"/>
                <w14:ligatures w14:val="none"/>
              </w:rPr>
            </w:pPr>
            <w:r w:rsidRPr="00B07179">
              <w:rPr>
                <w:rFonts w:eastAsia="Times New Roman"/>
                <w:kern w:val="0"/>
                <w:lang w:eastAsia="ru-RU"/>
                <w14:ligatures w14:val="none"/>
              </w:rPr>
              <w:t>Санкт-Петербург</w:t>
            </w:r>
          </w:p>
        </w:tc>
        <w:tc>
          <w:tcPr>
            <w:tcW w:w="0" w:type="auto"/>
            <w:tcMar>
              <w:top w:w="30" w:type="dxa"/>
              <w:left w:w="45" w:type="dxa"/>
              <w:bottom w:w="30" w:type="dxa"/>
              <w:right w:w="45" w:type="dxa"/>
            </w:tcMar>
            <w:vAlign w:val="bottom"/>
            <w:hideMark/>
          </w:tcPr>
          <w:p w14:paraId="66AAB2D9" w14:textId="77777777" w:rsidR="00B07179" w:rsidRPr="00B07179" w:rsidRDefault="00B07179" w:rsidP="00B07179">
            <w:pPr>
              <w:spacing w:after="0" w:line="240" w:lineRule="auto"/>
              <w:ind w:firstLine="0"/>
              <w:jc w:val="right"/>
              <w:rPr>
                <w:rFonts w:eastAsia="Times New Roman"/>
                <w:kern w:val="0"/>
                <w:lang w:eastAsia="ru-RU"/>
                <w14:ligatures w14:val="none"/>
              </w:rPr>
            </w:pPr>
            <w:r w:rsidRPr="00B07179">
              <w:rPr>
                <w:rFonts w:eastAsia="Times New Roman"/>
                <w:kern w:val="0"/>
                <w:lang w:eastAsia="ru-RU"/>
                <w14:ligatures w14:val="none"/>
              </w:rPr>
              <w:t>1999</w:t>
            </w:r>
          </w:p>
        </w:tc>
        <w:tc>
          <w:tcPr>
            <w:tcW w:w="0" w:type="auto"/>
            <w:tcMar>
              <w:top w:w="30" w:type="dxa"/>
              <w:left w:w="45" w:type="dxa"/>
              <w:bottom w:w="30" w:type="dxa"/>
              <w:right w:w="45" w:type="dxa"/>
            </w:tcMar>
            <w:vAlign w:val="bottom"/>
            <w:hideMark/>
          </w:tcPr>
          <w:p w14:paraId="3D9C1795" w14:textId="77777777" w:rsidR="00B07179" w:rsidRPr="00B07179" w:rsidRDefault="00B07179" w:rsidP="00B07179">
            <w:pPr>
              <w:spacing w:after="0" w:line="240" w:lineRule="auto"/>
              <w:ind w:firstLine="0"/>
              <w:rPr>
                <w:rFonts w:eastAsia="Times New Roman"/>
                <w:kern w:val="0"/>
                <w:lang w:eastAsia="ru-RU"/>
                <w14:ligatures w14:val="none"/>
              </w:rPr>
            </w:pPr>
            <w:r w:rsidRPr="00B07179">
              <w:rPr>
                <w:rFonts w:eastAsia="Times New Roman"/>
                <w:kern w:val="0"/>
                <w:lang w:eastAsia="ru-RU"/>
                <w14:ligatures w14:val="none"/>
              </w:rPr>
              <w:t>673 млн. руб.</w:t>
            </w:r>
          </w:p>
        </w:tc>
      </w:tr>
      <w:tr w:rsidR="00A20C4C" w:rsidRPr="00B07179" w14:paraId="23DF69AC" w14:textId="77777777" w:rsidTr="00B53A58">
        <w:trPr>
          <w:trHeight w:val="315"/>
        </w:trPr>
        <w:tc>
          <w:tcPr>
            <w:tcW w:w="0" w:type="auto"/>
            <w:tcMar>
              <w:top w:w="30" w:type="dxa"/>
              <w:left w:w="45" w:type="dxa"/>
              <w:bottom w:w="30" w:type="dxa"/>
              <w:right w:w="45" w:type="dxa"/>
            </w:tcMar>
            <w:vAlign w:val="bottom"/>
            <w:hideMark/>
          </w:tcPr>
          <w:p w14:paraId="74CEA829" w14:textId="7D39A5A0" w:rsidR="00B07179" w:rsidRPr="00B07179" w:rsidRDefault="00B10927" w:rsidP="00B07179">
            <w:pPr>
              <w:spacing w:after="0" w:line="240" w:lineRule="auto"/>
              <w:ind w:firstLine="0"/>
              <w:rPr>
                <w:rFonts w:eastAsia="Times New Roman"/>
                <w:kern w:val="0"/>
                <w:lang w:eastAsia="ru-RU"/>
                <w14:ligatures w14:val="none"/>
              </w:rPr>
            </w:pPr>
            <w:r>
              <w:rPr>
                <w:rFonts w:eastAsia="Times New Roman"/>
                <w:kern w:val="0"/>
                <w:lang w:eastAsia="ru-RU"/>
                <w14:ligatures w14:val="none"/>
              </w:rPr>
              <w:t xml:space="preserve">ООО </w:t>
            </w:r>
            <w:r w:rsidR="00A20C4C">
              <w:rPr>
                <w:rFonts w:eastAsia="Times New Roman"/>
                <w:kern w:val="0"/>
                <w:lang w:eastAsia="ru-RU"/>
                <w14:ligatures w14:val="none"/>
              </w:rPr>
              <w:t>«</w:t>
            </w:r>
            <w:proofErr w:type="spellStart"/>
            <w:r w:rsidR="00B07179" w:rsidRPr="00B07179">
              <w:rPr>
                <w:rFonts w:eastAsia="Times New Roman"/>
                <w:kern w:val="0"/>
                <w:lang w:eastAsia="ru-RU"/>
                <w14:ligatures w14:val="none"/>
              </w:rPr>
              <w:t>Спецприбор</w:t>
            </w:r>
            <w:proofErr w:type="spellEnd"/>
            <w:r w:rsidR="00A20C4C">
              <w:rPr>
                <w:rFonts w:eastAsia="Times New Roman"/>
                <w:kern w:val="0"/>
                <w:lang w:eastAsia="ru-RU"/>
                <w14:ligatures w14:val="none"/>
              </w:rPr>
              <w:t>»</w:t>
            </w:r>
          </w:p>
        </w:tc>
        <w:tc>
          <w:tcPr>
            <w:tcW w:w="0" w:type="auto"/>
            <w:tcMar>
              <w:top w:w="30" w:type="dxa"/>
              <w:left w:w="45" w:type="dxa"/>
              <w:bottom w:w="30" w:type="dxa"/>
              <w:right w:w="45" w:type="dxa"/>
            </w:tcMar>
            <w:vAlign w:val="bottom"/>
            <w:hideMark/>
          </w:tcPr>
          <w:p w14:paraId="37161F50" w14:textId="77777777" w:rsidR="00B07179" w:rsidRPr="00B07179" w:rsidRDefault="00B07179" w:rsidP="00B07179">
            <w:pPr>
              <w:spacing w:after="0" w:line="240" w:lineRule="auto"/>
              <w:ind w:firstLine="0"/>
              <w:rPr>
                <w:rFonts w:eastAsia="Times New Roman"/>
                <w:kern w:val="0"/>
                <w:lang w:eastAsia="ru-RU"/>
                <w14:ligatures w14:val="none"/>
              </w:rPr>
            </w:pPr>
            <w:r w:rsidRPr="00B07179">
              <w:rPr>
                <w:rFonts w:eastAsia="Times New Roman"/>
                <w:kern w:val="0"/>
                <w:lang w:eastAsia="ru-RU"/>
                <w14:ligatures w14:val="none"/>
              </w:rPr>
              <w:t>Тула</w:t>
            </w:r>
          </w:p>
        </w:tc>
        <w:tc>
          <w:tcPr>
            <w:tcW w:w="0" w:type="auto"/>
            <w:tcMar>
              <w:top w:w="30" w:type="dxa"/>
              <w:left w:w="45" w:type="dxa"/>
              <w:bottom w:w="30" w:type="dxa"/>
              <w:right w:w="45" w:type="dxa"/>
            </w:tcMar>
            <w:vAlign w:val="bottom"/>
            <w:hideMark/>
          </w:tcPr>
          <w:p w14:paraId="66BC019F" w14:textId="77777777" w:rsidR="00B07179" w:rsidRPr="00B07179" w:rsidRDefault="00B07179" w:rsidP="00B07179">
            <w:pPr>
              <w:spacing w:after="0" w:line="240" w:lineRule="auto"/>
              <w:ind w:firstLine="0"/>
              <w:jc w:val="right"/>
              <w:rPr>
                <w:rFonts w:eastAsia="Times New Roman"/>
                <w:kern w:val="0"/>
                <w:lang w:eastAsia="ru-RU"/>
                <w14:ligatures w14:val="none"/>
              </w:rPr>
            </w:pPr>
            <w:r w:rsidRPr="00B07179">
              <w:rPr>
                <w:rFonts w:eastAsia="Times New Roman"/>
                <w:kern w:val="0"/>
                <w:lang w:eastAsia="ru-RU"/>
                <w14:ligatures w14:val="none"/>
              </w:rPr>
              <w:t>1996</w:t>
            </w:r>
          </w:p>
        </w:tc>
        <w:tc>
          <w:tcPr>
            <w:tcW w:w="0" w:type="auto"/>
            <w:tcMar>
              <w:top w:w="30" w:type="dxa"/>
              <w:left w:w="45" w:type="dxa"/>
              <w:bottom w:w="30" w:type="dxa"/>
              <w:right w:w="45" w:type="dxa"/>
            </w:tcMar>
            <w:vAlign w:val="bottom"/>
            <w:hideMark/>
          </w:tcPr>
          <w:p w14:paraId="55972E7E" w14:textId="77777777" w:rsidR="00B07179" w:rsidRPr="00B07179" w:rsidRDefault="00B07179" w:rsidP="00B07179">
            <w:pPr>
              <w:spacing w:after="0" w:line="240" w:lineRule="auto"/>
              <w:ind w:firstLine="0"/>
              <w:rPr>
                <w:rFonts w:eastAsia="Times New Roman"/>
                <w:kern w:val="0"/>
                <w:lang w:eastAsia="ru-RU"/>
                <w14:ligatures w14:val="none"/>
              </w:rPr>
            </w:pPr>
            <w:r w:rsidRPr="00B07179">
              <w:rPr>
                <w:rFonts w:eastAsia="Times New Roman"/>
                <w:kern w:val="0"/>
                <w:lang w:eastAsia="ru-RU"/>
                <w14:ligatures w14:val="none"/>
              </w:rPr>
              <w:t>256 млн. руб.</w:t>
            </w:r>
          </w:p>
        </w:tc>
      </w:tr>
      <w:tr w:rsidR="00A20C4C" w:rsidRPr="00B07179" w14:paraId="4605BB45" w14:textId="77777777" w:rsidTr="00B53A58">
        <w:trPr>
          <w:trHeight w:val="315"/>
        </w:trPr>
        <w:tc>
          <w:tcPr>
            <w:tcW w:w="0" w:type="auto"/>
            <w:tcMar>
              <w:top w:w="30" w:type="dxa"/>
              <w:left w:w="45" w:type="dxa"/>
              <w:bottom w:w="30" w:type="dxa"/>
              <w:right w:w="45" w:type="dxa"/>
            </w:tcMar>
            <w:vAlign w:val="bottom"/>
            <w:hideMark/>
          </w:tcPr>
          <w:p w14:paraId="4CE5B36A" w14:textId="2113931E" w:rsidR="00B07179" w:rsidRPr="00B07179" w:rsidRDefault="00B10927" w:rsidP="00B07179">
            <w:pPr>
              <w:spacing w:after="0" w:line="240" w:lineRule="auto"/>
              <w:ind w:firstLine="0"/>
              <w:rPr>
                <w:rFonts w:eastAsia="Times New Roman"/>
                <w:kern w:val="0"/>
                <w:lang w:eastAsia="ru-RU"/>
                <w14:ligatures w14:val="none"/>
              </w:rPr>
            </w:pPr>
            <w:r>
              <w:rPr>
                <w:rFonts w:eastAsia="Times New Roman"/>
                <w:kern w:val="0"/>
                <w:lang w:eastAsia="ru-RU"/>
                <w14:ligatures w14:val="none"/>
              </w:rPr>
              <w:t xml:space="preserve">ЗАО </w:t>
            </w:r>
            <w:r w:rsidR="00A20C4C">
              <w:rPr>
                <w:rFonts w:eastAsia="Times New Roman"/>
                <w:kern w:val="0"/>
                <w:lang w:eastAsia="ru-RU"/>
                <w14:ligatures w14:val="none"/>
              </w:rPr>
              <w:t>«</w:t>
            </w:r>
            <w:proofErr w:type="spellStart"/>
            <w:r w:rsidR="00B07179" w:rsidRPr="00B07179">
              <w:rPr>
                <w:rFonts w:eastAsia="Times New Roman"/>
                <w:kern w:val="0"/>
                <w:lang w:eastAsia="ru-RU"/>
                <w14:ligatures w14:val="none"/>
              </w:rPr>
              <w:t>Анагаз</w:t>
            </w:r>
            <w:proofErr w:type="spellEnd"/>
            <w:r w:rsidR="00A20C4C">
              <w:rPr>
                <w:rFonts w:eastAsia="Times New Roman"/>
                <w:kern w:val="0"/>
                <w:lang w:eastAsia="ru-RU"/>
                <w14:ligatures w14:val="none"/>
              </w:rPr>
              <w:t>»</w:t>
            </w:r>
          </w:p>
        </w:tc>
        <w:tc>
          <w:tcPr>
            <w:tcW w:w="0" w:type="auto"/>
            <w:tcMar>
              <w:top w:w="30" w:type="dxa"/>
              <w:left w:w="45" w:type="dxa"/>
              <w:bottom w:w="30" w:type="dxa"/>
              <w:right w:w="45" w:type="dxa"/>
            </w:tcMar>
            <w:vAlign w:val="bottom"/>
            <w:hideMark/>
          </w:tcPr>
          <w:p w14:paraId="2320D1BC" w14:textId="77777777" w:rsidR="00B07179" w:rsidRPr="00B07179" w:rsidRDefault="00B07179" w:rsidP="00B07179">
            <w:pPr>
              <w:spacing w:after="0" w:line="240" w:lineRule="auto"/>
              <w:ind w:firstLine="0"/>
              <w:rPr>
                <w:rFonts w:eastAsia="Times New Roman"/>
                <w:kern w:val="0"/>
                <w:lang w:eastAsia="ru-RU"/>
                <w14:ligatures w14:val="none"/>
              </w:rPr>
            </w:pPr>
            <w:r w:rsidRPr="00B07179">
              <w:rPr>
                <w:rFonts w:eastAsia="Times New Roman"/>
                <w:kern w:val="0"/>
                <w:lang w:eastAsia="ru-RU"/>
                <w14:ligatures w14:val="none"/>
              </w:rPr>
              <w:t>Санкт-Петербург</w:t>
            </w:r>
          </w:p>
        </w:tc>
        <w:tc>
          <w:tcPr>
            <w:tcW w:w="0" w:type="auto"/>
            <w:tcMar>
              <w:top w:w="30" w:type="dxa"/>
              <w:left w:w="45" w:type="dxa"/>
              <w:bottom w:w="30" w:type="dxa"/>
              <w:right w:w="45" w:type="dxa"/>
            </w:tcMar>
            <w:vAlign w:val="bottom"/>
            <w:hideMark/>
          </w:tcPr>
          <w:p w14:paraId="3D1AE62C" w14:textId="77777777" w:rsidR="00B07179" w:rsidRPr="00B07179" w:rsidRDefault="00B07179" w:rsidP="00B07179">
            <w:pPr>
              <w:spacing w:after="0" w:line="240" w:lineRule="auto"/>
              <w:ind w:firstLine="0"/>
              <w:jc w:val="right"/>
              <w:rPr>
                <w:rFonts w:eastAsia="Times New Roman"/>
                <w:kern w:val="0"/>
                <w:lang w:eastAsia="ru-RU"/>
                <w14:ligatures w14:val="none"/>
              </w:rPr>
            </w:pPr>
            <w:r w:rsidRPr="00B07179">
              <w:rPr>
                <w:rFonts w:eastAsia="Times New Roman"/>
                <w:kern w:val="0"/>
                <w:lang w:eastAsia="ru-RU"/>
                <w14:ligatures w14:val="none"/>
              </w:rPr>
              <w:t>1992</w:t>
            </w:r>
          </w:p>
        </w:tc>
        <w:tc>
          <w:tcPr>
            <w:tcW w:w="0" w:type="auto"/>
            <w:tcMar>
              <w:top w:w="30" w:type="dxa"/>
              <w:left w:w="45" w:type="dxa"/>
              <w:bottom w:w="30" w:type="dxa"/>
              <w:right w:w="45" w:type="dxa"/>
            </w:tcMar>
            <w:vAlign w:val="bottom"/>
            <w:hideMark/>
          </w:tcPr>
          <w:p w14:paraId="4BFD0DC2" w14:textId="77777777" w:rsidR="00B07179" w:rsidRPr="00B07179" w:rsidRDefault="00B07179" w:rsidP="00B07179">
            <w:pPr>
              <w:spacing w:after="0" w:line="240" w:lineRule="auto"/>
              <w:ind w:firstLine="0"/>
              <w:rPr>
                <w:rFonts w:eastAsia="Times New Roman"/>
                <w:kern w:val="0"/>
                <w:lang w:eastAsia="ru-RU"/>
                <w14:ligatures w14:val="none"/>
              </w:rPr>
            </w:pPr>
            <w:r w:rsidRPr="00B07179">
              <w:rPr>
                <w:rFonts w:eastAsia="Times New Roman"/>
                <w:kern w:val="0"/>
                <w:lang w:eastAsia="ru-RU"/>
                <w14:ligatures w14:val="none"/>
              </w:rPr>
              <w:t>183 млн. руб.</w:t>
            </w:r>
          </w:p>
        </w:tc>
      </w:tr>
    </w:tbl>
    <w:p w14:paraId="0B209C19" w14:textId="77777777" w:rsidR="00B07179" w:rsidRPr="004E06DC" w:rsidRDefault="00B07179" w:rsidP="00B07179">
      <w:pPr>
        <w:ind w:firstLine="0"/>
      </w:pPr>
    </w:p>
    <w:p w14:paraId="66630D6E" w14:textId="4699C322" w:rsidR="00BD621E" w:rsidRDefault="00FC3D22" w:rsidP="007C7877">
      <w:pPr>
        <w:ind w:firstLine="0"/>
        <w:jc w:val="center"/>
      </w:pPr>
      <w:r>
        <w:rPr>
          <w:noProof/>
        </w:rPr>
        <w:drawing>
          <wp:inline distT="0" distB="0" distL="0" distR="0" wp14:anchorId="13DFBBDB" wp14:editId="0936857F">
            <wp:extent cx="5654040" cy="3528060"/>
            <wp:effectExtent l="0" t="0" r="3810" b="15240"/>
            <wp:docPr id="1502524667" name="Диаграмма 1">
              <a:extLst xmlns:a="http://schemas.openxmlformats.org/drawingml/2006/main">
                <a:ext uri="{FF2B5EF4-FFF2-40B4-BE49-F238E27FC236}">
                  <a16:creationId xmlns:a16="http://schemas.microsoft.com/office/drawing/2014/main" id="{A18E31A7-282E-D923-0FBA-2CF703E4F3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B3E0E11" w14:textId="24D4C7A6" w:rsidR="00CC7D01" w:rsidRDefault="00000000" w:rsidP="00CC7D01">
      <w:r>
        <w:rPr>
          <w:noProof/>
        </w:rPr>
        <w:pict w14:anchorId="38F0941C">
          <v:shapetype id="_x0000_t202" coordsize="21600,21600" o:spt="202" path="m,l,21600r21600,l21600,xe">
            <v:stroke joinstyle="miter"/>
            <v:path gradientshapeok="t" o:connecttype="rect"/>
          </v:shapetype>
          <v:shape id="_x0000_s1026" type="#_x0000_t202" style="position:absolute;left:0;text-align:left;margin-left:9.75pt;margin-top:8.95pt;width:449.5pt;height:37.8pt;z-index:251657216;mso-position-horizontal-relative:text;mso-position-vertical-relative:text" stroked="f">
            <v:textbox style="mso-next-textbox:#_x0000_s1026;mso-fit-shape-to-text:t" inset="0,0,0,0">
              <w:txbxContent>
                <w:p w14:paraId="006EC7C6" w14:textId="7EF31AA4" w:rsidR="00BD7C29" w:rsidRPr="003B5ED2" w:rsidRDefault="00BD7C29" w:rsidP="00BD7C29">
                  <w:pPr>
                    <w:ind w:right="-225" w:firstLine="0"/>
                    <w:jc w:val="center"/>
                  </w:pPr>
                  <w:r>
                    <w:t xml:space="preserve">Рисунок </w:t>
                  </w:r>
                  <w:r>
                    <w:fldChar w:fldCharType="begin"/>
                  </w:r>
                  <w:r>
                    <w:instrText xml:space="preserve"> SEQ Рисунок \* ARABIC </w:instrText>
                  </w:r>
                  <w:r>
                    <w:fldChar w:fldCharType="separate"/>
                  </w:r>
                  <w:r w:rsidR="00973F97">
                    <w:rPr>
                      <w:noProof/>
                    </w:rPr>
                    <w:t>1</w:t>
                  </w:r>
                  <w:r>
                    <w:fldChar w:fldCharType="end"/>
                  </w:r>
                  <w:r>
                    <w:t xml:space="preserve">. </w:t>
                  </w:r>
                  <w:r w:rsidRPr="001A6CA6">
                    <w:t>Результаты анализа пяти конкурентных сил М. Портера</w:t>
                  </w:r>
                  <w:r>
                    <w:br/>
                  </w:r>
                  <w:r w:rsidRPr="001A6CA6">
                    <w:t>(лепестковая диаграмма)</w:t>
                  </w:r>
                </w:p>
              </w:txbxContent>
            </v:textbox>
            <w10:wrap type="topAndBottom"/>
          </v:shape>
        </w:pict>
      </w:r>
    </w:p>
    <w:p w14:paraId="4C8EB1E3" w14:textId="4BCD7A2C" w:rsidR="00CC7D01" w:rsidRPr="00CC7D01" w:rsidRDefault="00CC7D01" w:rsidP="00CC7D01">
      <w:pPr>
        <w:rPr>
          <w:b/>
          <w:bCs/>
        </w:rPr>
      </w:pPr>
      <w:r w:rsidRPr="00CC7D01">
        <w:rPr>
          <w:b/>
          <w:bCs/>
        </w:rPr>
        <w:t>Вывод:</w:t>
      </w:r>
    </w:p>
    <w:p w14:paraId="3B92906A" w14:textId="2AD52296" w:rsidR="00CC7D01" w:rsidRDefault="00CC7D01" w:rsidP="00CC7D01">
      <w:pPr>
        <w:jc w:val="both"/>
      </w:pPr>
      <w:r w:rsidRPr="00CC7D01">
        <w:t>Исходя из проведенного анализа, можем сделать вывод, что наибольшее влияния на рынок оказывают такие конкурентные силы, как внутриотраслевая конкуренция и рыночная власть поставщиков. В свою очередь наименьшее влияние оказывает угроза появления продуктов субститутов ввиду ограничений на законодательном уровне.</w:t>
      </w:r>
    </w:p>
    <w:p w14:paraId="65BA04A2" w14:textId="512C3260" w:rsidR="007C7877" w:rsidRPr="0023696B" w:rsidRDefault="00B96460" w:rsidP="00B96460">
      <w:pPr>
        <w:pStyle w:val="2"/>
        <w:numPr>
          <w:ilvl w:val="1"/>
          <w:numId w:val="11"/>
        </w:numPr>
      </w:pPr>
      <w:r>
        <w:t xml:space="preserve"> </w:t>
      </w:r>
      <w:bookmarkStart w:id="12" w:name="_Toc168095802"/>
      <w:r w:rsidR="007C7877" w:rsidRPr="0023696B">
        <w:t>Ключевые факторы успеха</w:t>
      </w:r>
      <w:bookmarkEnd w:id="12"/>
    </w:p>
    <w:p w14:paraId="68040398" w14:textId="77777777" w:rsidR="0023696B" w:rsidRPr="0023696B" w:rsidRDefault="0023696B" w:rsidP="0023696B"/>
    <w:p w14:paraId="2FC8C710" w14:textId="15F1481F" w:rsidR="0023696B" w:rsidRDefault="00E91F24" w:rsidP="0023696B">
      <w:pPr>
        <w:jc w:val="both"/>
      </w:pPr>
      <w:r w:rsidRPr="00E91F24">
        <w:t xml:space="preserve">В данной части работы нами был проведен анализ ключевых факторов успеха для определения сильных и слабых сторон исследуемой фирмы, путем сравнения компаний-конкурентов относительно выделенных факторов. </w:t>
      </w:r>
      <w:r w:rsidR="0023696B" w:rsidRPr="0023696B">
        <w:t xml:space="preserve">Результаты анализа представлены в Таблице </w:t>
      </w:r>
      <w:r w:rsidR="000643A1">
        <w:t>4</w:t>
      </w:r>
      <w:r w:rsidR="001A7EEF">
        <w:t xml:space="preserve"> и </w:t>
      </w:r>
      <w:r w:rsidR="000643A1">
        <w:t>5</w:t>
      </w:r>
      <w:r w:rsidR="0023696B" w:rsidRPr="0023696B">
        <w:t>.</w:t>
      </w:r>
    </w:p>
    <w:p w14:paraId="1BCA676B" w14:textId="5372D23A" w:rsidR="0051683B" w:rsidRDefault="0051683B" w:rsidP="0051683B">
      <w:pPr>
        <w:jc w:val="right"/>
      </w:pPr>
      <w:r>
        <w:t xml:space="preserve">Таблица </w:t>
      </w:r>
      <w:r w:rsidR="000643A1">
        <w:t>4</w:t>
      </w:r>
      <w:r>
        <w:t>. Ключевые факторы успеха</w:t>
      </w:r>
    </w:p>
    <w:tbl>
      <w:tblPr>
        <w:tblW w:w="94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075"/>
        <w:gridCol w:w="4210"/>
        <w:gridCol w:w="2159"/>
      </w:tblGrid>
      <w:tr w:rsidR="0051683B" w:rsidRPr="0051683B" w14:paraId="6FE40584" w14:textId="77777777" w:rsidTr="001F59D5">
        <w:trPr>
          <w:trHeight w:val="315"/>
        </w:trPr>
        <w:tc>
          <w:tcPr>
            <w:tcW w:w="0" w:type="auto"/>
            <w:shd w:val="clear" w:color="auto" w:fill="auto"/>
            <w:tcMar>
              <w:top w:w="30" w:type="dxa"/>
              <w:left w:w="45" w:type="dxa"/>
              <w:bottom w:w="30" w:type="dxa"/>
              <w:right w:w="45" w:type="dxa"/>
            </w:tcMar>
            <w:vAlign w:val="center"/>
            <w:hideMark/>
          </w:tcPr>
          <w:p w14:paraId="192386C5" w14:textId="77777777" w:rsidR="0051683B" w:rsidRPr="0051683B" w:rsidRDefault="0051683B" w:rsidP="0051683B">
            <w:pPr>
              <w:ind w:firstLine="0"/>
              <w:jc w:val="center"/>
              <w:rPr>
                <w:b/>
                <w:bCs/>
                <w:lang w:eastAsia="ru-RU"/>
              </w:rPr>
            </w:pPr>
            <w:r w:rsidRPr="0051683B">
              <w:rPr>
                <w:b/>
                <w:bCs/>
                <w:lang w:eastAsia="ru-RU"/>
              </w:rPr>
              <w:t>Что хотят получить клиенты?</w:t>
            </w:r>
          </w:p>
        </w:tc>
        <w:tc>
          <w:tcPr>
            <w:tcW w:w="0" w:type="auto"/>
            <w:shd w:val="clear" w:color="auto" w:fill="auto"/>
            <w:tcMar>
              <w:top w:w="30" w:type="dxa"/>
              <w:left w:w="45" w:type="dxa"/>
              <w:bottom w:w="30" w:type="dxa"/>
              <w:right w:w="45" w:type="dxa"/>
            </w:tcMar>
            <w:vAlign w:val="center"/>
            <w:hideMark/>
          </w:tcPr>
          <w:p w14:paraId="02F5F0A3" w14:textId="77777777" w:rsidR="0051683B" w:rsidRPr="0051683B" w:rsidRDefault="0051683B" w:rsidP="0051683B">
            <w:pPr>
              <w:ind w:firstLine="0"/>
              <w:jc w:val="center"/>
              <w:rPr>
                <w:b/>
                <w:bCs/>
                <w:lang w:eastAsia="ru-RU"/>
              </w:rPr>
            </w:pPr>
            <w:r w:rsidRPr="0051683B">
              <w:rPr>
                <w:b/>
                <w:bCs/>
                <w:lang w:eastAsia="ru-RU"/>
              </w:rPr>
              <w:t>Как компании выживают в конкурентной борьбе?</w:t>
            </w:r>
          </w:p>
        </w:tc>
        <w:tc>
          <w:tcPr>
            <w:tcW w:w="0" w:type="auto"/>
            <w:shd w:val="clear" w:color="auto" w:fill="auto"/>
            <w:tcMar>
              <w:top w:w="30" w:type="dxa"/>
              <w:left w:w="45" w:type="dxa"/>
              <w:bottom w:w="30" w:type="dxa"/>
              <w:right w:w="45" w:type="dxa"/>
            </w:tcMar>
            <w:vAlign w:val="center"/>
            <w:hideMark/>
          </w:tcPr>
          <w:p w14:paraId="301D521E" w14:textId="77777777" w:rsidR="0051683B" w:rsidRPr="0051683B" w:rsidRDefault="0051683B" w:rsidP="0051683B">
            <w:pPr>
              <w:ind w:firstLine="0"/>
              <w:jc w:val="center"/>
              <w:rPr>
                <w:b/>
                <w:bCs/>
                <w:lang w:eastAsia="ru-RU"/>
              </w:rPr>
            </w:pPr>
            <w:r w:rsidRPr="0051683B">
              <w:rPr>
                <w:b/>
                <w:bCs/>
                <w:lang w:eastAsia="ru-RU"/>
              </w:rPr>
              <w:t>Ключевые факторы успеха</w:t>
            </w:r>
          </w:p>
        </w:tc>
      </w:tr>
      <w:tr w:rsidR="0051683B" w:rsidRPr="0051683B" w14:paraId="7B71343A" w14:textId="77777777" w:rsidTr="001F59D5">
        <w:trPr>
          <w:trHeight w:val="315"/>
        </w:trPr>
        <w:tc>
          <w:tcPr>
            <w:tcW w:w="0" w:type="auto"/>
            <w:shd w:val="clear" w:color="auto" w:fill="auto"/>
            <w:tcMar>
              <w:top w:w="30" w:type="dxa"/>
              <w:left w:w="45" w:type="dxa"/>
              <w:bottom w:w="30" w:type="dxa"/>
              <w:right w:w="45" w:type="dxa"/>
            </w:tcMar>
            <w:vAlign w:val="center"/>
            <w:hideMark/>
          </w:tcPr>
          <w:p w14:paraId="19B487C6" w14:textId="4F52247B" w:rsidR="0051683B" w:rsidRPr="0051683B" w:rsidRDefault="0051683B" w:rsidP="0051683B">
            <w:pPr>
              <w:ind w:firstLine="0"/>
              <w:jc w:val="center"/>
              <w:rPr>
                <w:lang w:eastAsia="ru-RU"/>
              </w:rPr>
            </w:pPr>
            <w:r w:rsidRPr="0051683B">
              <w:rPr>
                <w:lang w:eastAsia="ru-RU"/>
              </w:rPr>
              <w:t>Клиенты хотят получить прибор с сертификатом о поверке без дополнительных временных и материальных затрат</w:t>
            </w:r>
            <w:r w:rsidR="000A3E15">
              <w:rPr>
                <w:lang w:eastAsia="ru-RU"/>
              </w:rPr>
              <w:t>.</w:t>
            </w:r>
          </w:p>
        </w:tc>
        <w:tc>
          <w:tcPr>
            <w:tcW w:w="0" w:type="auto"/>
            <w:shd w:val="clear" w:color="auto" w:fill="auto"/>
            <w:tcMar>
              <w:top w:w="30" w:type="dxa"/>
              <w:left w:w="45" w:type="dxa"/>
              <w:bottom w:w="30" w:type="dxa"/>
              <w:right w:w="45" w:type="dxa"/>
            </w:tcMar>
            <w:vAlign w:val="center"/>
            <w:hideMark/>
          </w:tcPr>
          <w:p w14:paraId="3DC98348" w14:textId="6A124968" w:rsidR="0051683B" w:rsidRPr="0051683B" w:rsidRDefault="0051683B" w:rsidP="0051683B">
            <w:pPr>
              <w:ind w:firstLine="0"/>
              <w:jc w:val="center"/>
              <w:rPr>
                <w:lang w:eastAsia="ru-RU"/>
              </w:rPr>
            </w:pPr>
            <w:r w:rsidRPr="0051683B">
              <w:rPr>
                <w:lang w:eastAsia="ru-RU"/>
              </w:rPr>
              <w:t>Компания получает аккредитацию на поверку средств измерений и осуществляют поверку произведенных приборов самостоятельно. Это позволяет сэкономить время и избежать дополнительных затрат на поверку прибора в сторонней лаборатории.</w:t>
            </w:r>
          </w:p>
        </w:tc>
        <w:tc>
          <w:tcPr>
            <w:tcW w:w="0" w:type="auto"/>
            <w:shd w:val="clear" w:color="auto" w:fill="auto"/>
            <w:tcMar>
              <w:top w:w="30" w:type="dxa"/>
              <w:left w:w="45" w:type="dxa"/>
              <w:bottom w:w="30" w:type="dxa"/>
              <w:right w:w="45" w:type="dxa"/>
            </w:tcMar>
            <w:vAlign w:val="center"/>
            <w:hideMark/>
          </w:tcPr>
          <w:p w14:paraId="76BE3E84" w14:textId="77777777" w:rsidR="0051683B" w:rsidRPr="0051683B" w:rsidRDefault="0051683B" w:rsidP="0051683B">
            <w:pPr>
              <w:ind w:firstLine="0"/>
              <w:jc w:val="center"/>
              <w:rPr>
                <w:lang w:eastAsia="ru-RU"/>
              </w:rPr>
            </w:pPr>
            <w:r w:rsidRPr="0051683B">
              <w:rPr>
                <w:lang w:eastAsia="ru-RU"/>
              </w:rPr>
              <w:t>Поверка приборов компанией-производителем</w:t>
            </w:r>
          </w:p>
        </w:tc>
      </w:tr>
      <w:tr w:rsidR="0051683B" w:rsidRPr="0051683B" w14:paraId="1376D9C7" w14:textId="77777777" w:rsidTr="001F59D5">
        <w:trPr>
          <w:trHeight w:val="315"/>
        </w:trPr>
        <w:tc>
          <w:tcPr>
            <w:tcW w:w="0" w:type="auto"/>
            <w:shd w:val="clear" w:color="auto" w:fill="auto"/>
            <w:tcMar>
              <w:top w:w="30" w:type="dxa"/>
              <w:left w:w="45" w:type="dxa"/>
              <w:bottom w:w="30" w:type="dxa"/>
              <w:right w:w="45" w:type="dxa"/>
            </w:tcMar>
            <w:vAlign w:val="center"/>
            <w:hideMark/>
          </w:tcPr>
          <w:p w14:paraId="40ED9306" w14:textId="6F52657A" w:rsidR="0051683B" w:rsidRPr="0051683B" w:rsidRDefault="0051683B" w:rsidP="0051683B">
            <w:pPr>
              <w:ind w:firstLine="0"/>
              <w:jc w:val="center"/>
              <w:rPr>
                <w:lang w:eastAsia="ru-RU"/>
              </w:rPr>
            </w:pPr>
            <w:r w:rsidRPr="0051683B">
              <w:rPr>
                <w:lang w:eastAsia="ru-RU"/>
              </w:rPr>
              <w:t>Клиенты хотят получить возможность гарантийного и негарантийного ремонта приобретенного товара.</w:t>
            </w:r>
          </w:p>
        </w:tc>
        <w:tc>
          <w:tcPr>
            <w:tcW w:w="0" w:type="auto"/>
            <w:shd w:val="clear" w:color="auto" w:fill="auto"/>
            <w:tcMar>
              <w:top w:w="30" w:type="dxa"/>
              <w:left w:w="45" w:type="dxa"/>
              <w:bottom w:w="30" w:type="dxa"/>
              <w:right w:w="45" w:type="dxa"/>
            </w:tcMar>
            <w:vAlign w:val="center"/>
            <w:hideMark/>
          </w:tcPr>
          <w:p w14:paraId="752E340E" w14:textId="77777777" w:rsidR="0051683B" w:rsidRPr="0051683B" w:rsidRDefault="0051683B" w:rsidP="0051683B">
            <w:pPr>
              <w:ind w:firstLine="0"/>
              <w:jc w:val="center"/>
              <w:rPr>
                <w:lang w:eastAsia="ru-RU"/>
              </w:rPr>
            </w:pPr>
            <w:r w:rsidRPr="0051683B">
              <w:rPr>
                <w:lang w:eastAsia="ru-RU"/>
              </w:rPr>
              <w:t>Компания выдает гарантию на каждый свой прибор и в случае поломки принимает его на ремонт.</w:t>
            </w:r>
          </w:p>
        </w:tc>
        <w:tc>
          <w:tcPr>
            <w:tcW w:w="0" w:type="auto"/>
            <w:shd w:val="clear" w:color="auto" w:fill="auto"/>
            <w:tcMar>
              <w:top w:w="30" w:type="dxa"/>
              <w:left w:w="45" w:type="dxa"/>
              <w:bottom w:w="30" w:type="dxa"/>
              <w:right w:w="45" w:type="dxa"/>
            </w:tcMar>
            <w:vAlign w:val="center"/>
            <w:hideMark/>
          </w:tcPr>
          <w:p w14:paraId="088FE5FD" w14:textId="77777777" w:rsidR="0051683B" w:rsidRPr="0051683B" w:rsidRDefault="0051683B" w:rsidP="0051683B">
            <w:pPr>
              <w:ind w:firstLine="0"/>
              <w:jc w:val="center"/>
              <w:rPr>
                <w:lang w:eastAsia="ru-RU"/>
              </w:rPr>
            </w:pPr>
            <w:r w:rsidRPr="0051683B">
              <w:rPr>
                <w:lang w:eastAsia="ru-RU"/>
              </w:rPr>
              <w:t xml:space="preserve">Длительный гарантийный срок </w:t>
            </w:r>
          </w:p>
        </w:tc>
      </w:tr>
      <w:tr w:rsidR="0051683B" w:rsidRPr="0051683B" w14:paraId="06BC829D" w14:textId="77777777" w:rsidTr="001F59D5">
        <w:trPr>
          <w:trHeight w:val="315"/>
        </w:trPr>
        <w:tc>
          <w:tcPr>
            <w:tcW w:w="0" w:type="auto"/>
            <w:shd w:val="clear" w:color="auto" w:fill="auto"/>
            <w:tcMar>
              <w:top w:w="30" w:type="dxa"/>
              <w:left w:w="45" w:type="dxa"/>
              <w:bottom w:w="30" w:type="dxa"/>
              <w:right w:w="45" w:type="dxa"/>
            </w:tcMar>
            <w:vAlign w:val="center"/>
            <w:hideMark/>
          </w:tcPr>
          <w:p w14:paraId="518D69FA" w14:textId="77777777" w:rsidR="0051683B" w:rsidRPr="0051683B" w:rsidRDefault="0051683B" w:rsidP="0051683B">
            <w:pPr>
              <w:ind w:firstLine="0"/>
              <w:jc w:val="center"/>
              <w:rPr>
                <w:lang w:eastAsia="ru-RU"/>
              </w:rPr>
            </w:pPr>
            <w:r w:rsidRPr="0051683B">
              <w:rPr>
                <w:lang w:eastAsia="ru-RU"/>
              </w:rPr>
              <w:t>Клиенты хотят получить удобную в использовании систему из приборов, обеспечивающую безопасность на производстве.</w:t>
            </w:r>
          </w:p>
        </w:tc>
        <w:tc>
          <w:tcPr>
            <w:tcW w:w="0" w:type="auto"/>
            <w:shd w:val="clear" w:color="auto" w:fill="auto"/>
            <w:tcMar>
              <w:top w:w="30" w:type="dxa"/>
              <w:left w:w="45" w:type="dxa"/>
              <w:bottom w:w="30" w:type="dxa"/>
              <w:right w:w="45" w:type="dxa"/>
            </w:tcMar>
            <w:vAlign w:val="center"/>
            <w:hideMark/>
          </w:tcPr>
          <w:p w14:paraId="39278EFC" w14:textId="68B8C098" w:rsidR="0051683B" w:rsidRPr="0051683B" w:rsidRDefault="0051683B" w:rsidP="0051683B">
            <w:pPr>
              <w:ind w:firstLine="0"/>
              <w:jc w:val="center"/>
              <w:rPr>
                <w:lang w:eastAsia="ru-RU"/>
              </w:rPr>
            </w:pPr>
            <w:r w:rsidRPr="0051683B">
              <w:rPr>
                <w:lang w:eastAsia="ru-RU"/>
              </w:rPr>
              <w:t>Компания подробно изучает среду, в которой будут использоваться их приборы, ее особенности и возможные риски, и на основ</w:t>
            </w:r>
            <w:r w:rsidR="007F4E9B">
              <w:rPr>
                <w:lang w:eastAsia="ru-RU"/>
              </w:rPr>
              <w:t>ании</w:t>
            </w:r>
            <w:r w:rsidRPr="0051683B">
              <w:rPr>
                <w:lang w:eastAsia="ru-RU"/>
              </w:rPr>
              <w:t xml:space="preserve"> этого анализа предлагает заказчику готовое решение, удовлетворяющее всем потребностям.</w:t>
            </w:r>
          </w:p>
        </w:tc>
        <w:tc>
          <w:tcPr>
            <w:tcW w:w="0" w:type="auto"/>
            <w:shd w:val="clear" w:color="auto" w:fill="auto"/>
            <w:tcMar>
              <w:top w:w="30" w:type="dxa"/>
              <w:left w:w="45" w:type="dxa"/>
              <w:bottom w:w="30" w:type="dxa"/>
              <w:right w:w="45" w:type="dxa"/>
            </w:tcMar>
            <w:vAlign w:val="center"/>
            <w:hideMark/>
          </w:tcPr>
          <w:p w14:paraId="3DA53A5B" w14:textId="47D29EFF" w:rsidR="0051683B" w:rsidRPr="0051683B" w:rsidRDefault="0051683B" w:rsidP="0051683B">
            <w:pPr>
              <w:ind w:firstLine="0"/>
              <w:jc w:val="center"/>
              <w:rPr>
                <w:lang w:eastAsia="ru-RU"/>
              </w:rPr>
            </w:pPr>
            <w:r w:rsidRPr="0051683B">
              <w:rPr>
                <w:lang w:eastAsia="ru-RU"/>
              </w:rPr>
              <w:t>Индивидуальная работа с каждым заказом</w:t>
            </w:r>
          </w:p>
        </w:tc>
      </w:tr>
      <w:tr w:rsidR="0051683B" w:rsidRPr="0051683B" w14:paraId="1E7989F5" w14:textId="77777777" w:rsidTr="001F59D5">
        <w:trPr>
          <w:trHeight w:val="315"/>
        </w:trPr>
        <w:tc>
          <w:tcPr>
            <w:tcW w:w="0" w:type="auto"/>
            <w:shd w:val="clear" w:color="auto" w:fill="auto"/>
            <w:tcMar>
              <w:top w:w="30" w:type="dxa"/>
              <w:left w:w="45" w:type="dxa"/>
              <w:bottom w:w="30" w:type="dxa"/>
              <w:right w:w="45" w:type="dxa"/>
            </w:tcMar>
            <w:vAlign w:val="center"/>
            <w:hideMark/>
          </w:tcPr>
          <w:p w14:paraId="08EB7471" w14:textId="77777777" w:rsidR="0051683B" w:rsidRPr="0051683B" w:rsidRDefault="0051683B" w:rsidP="0051683B">
            <w:pPr>
              <w:ind w:firstLine="0"/>
              <w:jc w:val="center"/>
              <w:rPr>
                <w:lang w:eastAsia="ru-RU"/>
              </w:rPr>
            </w:pPr>
            <w:r w:rsidRPr="0051683B">
              <w:rPr>
                <w:lang w:eastAsia="ru-RU"/>
              </w:rPr>
              <w:t>Клиенты хотят приложить минимум усилий для понимания работы с продукцией компании, благодаря понятной инструкции и технической поддержке со стороны компании.</w:t>
            </w:r>
          </w:p>
        </w:tc>
        <w:tc>
          <w:tcPr>
            <w:tcW w:w="0" w:type="auto"/>
            <w:shd w:val="clear" w:color="auto" w:fill="auto"/>
            <w:tcMar>
              <w:top w:w="30" w:type="dxa"/>
              <w:left w:w="45" w:type="dxa"/>
              <w:bottom w:w="30" w:type="dxa"/>
              <w:right w:w="45" w:type="dxa"/>
            </w:tcMar>
            <w:vAlign w:val="center"/>
            <w:hideMark/>
          </w:tcPr>
          <w:p w14:paraId="4BDEB764" w14:textId="3AA7836A" w:rsidR="0051683B" w:rsidRPr="0051683B" w:rsidRDefault="0051683B" w:rsidP="0051683B">
            <w:pPr>
              <w:ind w:firstLine="0"/>
              <w:jc w:val="center"/>
              <w:rPr>
                <w:lang w:eastAsia="ru-RU"/>
              </w:rPr>
            </w:pPr>
            <w:r w:rsidRPr="0051683B">
              <w:rPr>
                <w:lang w:eastAsia="ru-RU"/>
              </w:rPr>
              <w:t>Компания может предоставить клиентам методические рекомендации и учебные пособия по работе с прибором. Также компания может провести мероприятия для клиентов, направленные на обучение по работе с продуктом. По просьбе клиента</w:t>
            </w:r>
            <w:r w:rsidR="007F4E9B">
              <w:rPr>
                <w:lang w:eastAsia="ru-RU"/>
              </w:rPr>
              <w:t xml:space="preserve"> </w:t>
            </w:r>
            <w:r w:rsidRPr="0051683B">
              <w:rPr>
                <w:lang w:eastAsia="ru-RU"/>
              </w:rPr>
              <w:t xml:space="preserve">компания может направить сотрудников для индивидуального обучения фирмы </w:t>
            </w:r>
            <w:r w:rsidR="007F4E9B">
              <w:rPr>
                <w:lang w:eastAsia="ru-RU"/>
              </w:rPr>
              <w:t xml:space="preserve">по </w:t>
            </w:r>
            <w:r w:rsidRPr="0051683B">
              <w:rPr>
                <w:lang w:eastAsia="ru-RU"/>
              </w:rPr>
              <w:t>работе с оборудованием</w:t>
            </w:r>
            <w:r w:rsidR="007F4E9B">
              <w:rPr>
                <w:lang w:eastAsia="ru-RU"/>
              </w:rPr>
              <w:t xml:space="preserve"> или же </w:t>
            </w:r>
            <w:r w:rsidRPr="0051683B">
              <w:rPr>
                <w:lang w:eastAsia="ru-RU"/>
              </w:rPr>
              <w:t xml:space="preserve">для его настройки. </w:t>
            </w:r>
            <w:r w:rsidRPr="0051683B">
              <w:rPr>
                <w:lang w:eastAsia="ru-RU"/>
              </w:rPr>
              <w:br/>
              <w:t>Для эффективной коммуникации с клиентами</w:t>
            </w:r>
            <w:r w:rsidR="007F4E9B">
              <w:rPr>
                <w:lang w:eastAsia="ru-RU"/>
              </w:rPr>
              <w:t xml:space="preserve"> </w:t>
            </w:r>
            <w:r w:rsidRPr="0051683B">
              <w:rPr>
                <w:lang w:eastAsia="ru-RU"/>
              </w:rPr>
              <w:t xml:space="preserve">компания может создать горячую линию, которая будет фиксировать и, по возможности, дистанционно решать вопросы клиентов. </w:t>
            </w:r>
            <w:r w:rsidRPr="0051683B">
              <w:rPr>
                <w:lang w:eastAsia="ru-RU"/>
              </w:rPr>
              <w:br/>
              <w:t xml:space="preserve">Для коммуникации с клиентами компания может внедрить в работу колл-центра искусственный интеллект, для того чтобы оперативно и качественно отвечать на типовые вопросы клиентов. </w:t>
            </w:r>
          </w:p>
        </w:tc>
        <w:tc>
          <w:tcPr>
            <w:tcW w:w="0" w:type="auto"/>
            <w:shd w:val="clear" w:color="auto" w:fill="auto"/>
            <w:tcMar>
              <w:top w:w="30" w:type="dxa"/>
              <w:left w:w="45" w:type="dxa"/>
              <w:bottom w:w="30" w:type="dxa"/>
              <w:right w:w="45" w:type="dxa"/>
            </w:tcMar>
            <w:vAlign w:val="center"/>
            <w:hideMark/>
          </w:tcPr>
          <w:p w14:paraId="3A2E54D7" w14:textId="0757A146" w:rsidR="0051683B" w:rsidRPr="0051683B" w:rsidRDefault="0051683B" w:rsidP="0051683B">
            <w:pPr>
              <w:ind w:firstLine="0"/>
              <w:jc w:val="center"/>
              <w:rPr>
                <w:lang w:eastAsia="ru-RU"/>
              </w:rPr>
            </w:pPr>
            <w:r w:rsidRPr="0051683B">
              <w:rPr>
                <w:lang w:eastAsia="ru-RU"/>
              </w:rPr>
              <w:t>Понятность инструкций и простота коммуникации с компанией</w:t>
            </w:r>
          </w:p>
        </w:tc>
      </w:tr>
      <w:tr w:rsidR="0051683B" w:rsidRPr="0051683B" w14:paraId="2FA57C3B" w14:textId="77777777" w:rsidTr="001F59D5">
        <w:trPr>
          <w:trHeight w:val="315"/>
        </w:trPr>
        <w:tc>
          <w:tcPr>
            <w:tcW w:w="0" w:type="auto"/>
            <w:shd w:val="clear" w:color="auto" w:fill="auto"/>
            <w:tcMar>
              <w:top w:w="30" w:type="dxa"/>
              <w:left w:w="45" w:type="dxa"/>
              <w:bottom w:w="30" w:type="dxa"/>
              <w:right w:w="45" w:type="dxa"/>
            </w:tcMar>
            <w:vAlign w:val="center"/>
            <w:hideMark/>
          </w:tcPr>
          <w:p w14:paraId="37AE4B47" w14:textId="77777777" w:rsidR="0051683B" w:rsidRPr="0051683B" w:rsidRDefault="0051683B" w:rsidP="0051683B">
            <w:pPr>
              <w:ind w:firstLine="0"/>
              <w:jc w:val="center"/>
              <w:rPr>
                <w:lang w:eastAsia="ru-RU"/>
              </w:rPr>
            </w:pPr>
            <w:r w:rsidRPr="0051683B">
              <w:rPr>
                <w:lang w:eastAsia="ru-RU"/>
              </w:rPr>
              <w:t>Клиенты хотят быть уверены в поставщике и качестве его продукции.</w:t>
            </w:r>
          </w:p>
        </w:tc>
        <w:tc>
          <w:tcPr>
            <w:tcW w:w="0" w:type="auto"/>
            <w:shd w:val="clear" w:color="auto" w:fill="auto"/>
            <w:tcMar>
              <w:top w:w="30" w:type="dxa"/>
              <w:left w:w="45" w:type="dxa"/>
              <w:bottom w:w="30" w:type="dxa"/>
              <w:right w:w="45" w:type="dxa"/>
            </w:tcMar>
            <w:vAlign w:val="center"/>
            <w:hideMark/>
          </w:tcPr>
          <w:p w14:paraId="348AC360" w14:textId="77777777" w:rsidR="0051683B" w:rsidRPr="0051683B" w:rsidRDefault="0051683B" w:rsidP="0051683B">
            <w:pPr>
              <w:ind w:firstLine="0"/>
              <w:jc w:val="center"/>
              <w:rPr>
                <w:lang w:eastAsia="ru-RU"/>
              </w:rPr>
            </w:pPr>
            <w:r w:rsidRPr="0051683B">
              <w:rPr>
                <w:lang w:eastAsia="ru-RU"/>
              </w:rPr>
              <w:t>Компания создает репутацию социально ответственного и надежного поставщика посредством благотворительной деятельности, инвестирования в улучшение качества продукции и внедрения инновационных технологий.</w:t>
            </w:r>
          </w:p>
        </w:tc>
        <w:tc>
          <w:tcPr>
            <w:tcW w:w="0" w:type="auto"/>
            <w:shd w:val="clear" w:color="auto" w:fill="auto"/>
            <w:tcMar>
              <w:top w:w="30" w:type="dxa"/>
              <w:left w:w="45" w:type="dxa"/>
              <w:bottom w:w="30" w:type="dxa"/>
              <w:right w:w="45" w:type="dxa"/>
            </w:tcMar>
            <w:vAlign w:val="center"/>
            <w:hideMark/>
          </w:tcPr>
          <w:p w14:paraId="4A7618E2" w14:textId="77777777" w:rsidR="0051683B" w:rsidRPr="0051683B" w:rsidRDefault="0051683B" w:rsidP="0051683B">
            <w:pPr>
              <w:ind w:firstLine="0"/>
              <w:jc w:val="center"/>
              <w:rPr>
                <w:lang w:eastAsia="ru-RU"/>
              </w:rPr>
            </w:pPr>
            <w:r w:rsidRPr="0051683B">
              <w:rPr>
                <w:lang w:eastAsia="ru-RU"/>
              </w:rPr>
              <w:t>Сила бренда и доверие клиентов</w:t>
            </w:r>
          </w:p>
        </w:tc>
      </w:tr>
    </w:tbl>
    <w:p w14:paraId="05740FF9" w14:textId="77777777" w:rsidR="00AE387B" w:rsidRDefault="00AE387B" w:rsidP="00183F19">
      <w:pPr>
        <w:ind w:firstLine="0"/>
      </w:pPr>
    </w:p>
    <w:p w14:paraId="10487419" w14:textId="77777777" w:rsidR="0095394F" w:rsidRDefault="0095394F" w:rsidP="00682BE1">
      <w:pPr>
        <w:jc w:val="right"/>
      </w:pPr>
    </w:p>
    <w:p w14:paraId="33526057" w14:textId="77777777" w:rsidR="0095394F" w:rsidRDefault="0095394F" w:rsidP="00682BE1">
      <w:pPr>
        <w:jc w:val="right"/>
      </w:pPr>
    </w:p>
    <w:p w14:paraId="618A14EF" w14:textId="469A94FC" w:rsidR="00682BE1" w:rsidRDefault="00682BE1" w:rsidP="00682BE1">
      <w:pPr>
        <w:jc w:val="right"/>
      </w:pPr>
      <w:r>
        <w:t xml:space="preserve">Таблица </w:t>
      </w:r>
      <w:r w:rsidR="000643A1">
        <w:t>5</w:t>
      </w:r>
      <w:r>
        <w:t>.</w:t>
      </w:r>
      <w:r w:rsidR="001E0093">
        <w:t xml:space="preserve"> </w:t>
      </w:r>
      <w:r w:rsidRPr="00682BE1">
        <w:t>О</w:t>
      </w:r>
      <w:r>
        <w:t>ценка</w:t>
      </w:r>
      <w:r w:rsidRPr="00682BE1">
        <w:t xml:space="preserve"> </w:t>
      </w:r>
      <w:r>
        <w:t>положени</w:t>
      </w:r>
      <w:r w:rsidR="001E0093">
        <w:t>я</w:t>
      </w:r>
      <w:r>
        <w:t xml:space="preserve"> компании</w:t>
      </w:r>
      <w:r w:rsidRPr="00682BE1">
        <w:t xml:space="preserve"> </w:t>
      </w:r>
      <w:r>
        <w:t>по КФУ</w:t>
      </w:r>
      <w:r w:rsidR="001E0093">
        <w:br/>
      </w:r>
      <w:r>
        <w:t>в сравнении с основными конкурентами</w:t>
      </w:r>
    </w:p>
    <w:tbl>
      <w:tblPr>
        <w:tblW w:w="940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888"/>
        <w:gridCol w:w="1276"/>
        <w:gridCol w:w="1276"/>
        <w:gridCol w:w="1276"/>
        <w:gridCol w:w="1276"/>
        <w:gridCol w:w="1276"/>
        <w:gridCol w:w="1133"/>
      </w:tblGrid>
      <w:tr w:rsidR="00E04F7A" w:rsidRPr="00EF5AFB" w14:paraId="69686EA0" w14:textId="77777777" w:rsidTr="0058467A">
        <w:trPr>
          <w:trHeight w:val="1134"/>
        </w:trPr>
        <w:tc>
          <w:tcPr>
            <w:tcW w:w="1888" w:type="dxa"/>
            <w:tcMar>
              <w:top w:w="30" w:type="dxa"/>
              <w:left w:w="45" w:type="dxa"/>
              <w:bottom w:w="30" w:type="dxa"/>
              <w:right w:w="45" w:type="dxa"/>
            </w:tcMar>
            <w:vAlign w:val="center"/>
            <w:hideMark/>
          </w:tcPr>
          <w:p w14:paraId="2A00CD72" w14:textId="7CFD2BFC" w:rsidR="00E04F7A" w:rsidRPr="00EF5AFB" w:rsidRDefault="00E04F7A" w:rsidP="00E04F7A">
            <w:pPr>
              <w:spacing w:after="0"/>
              <w:ind w:firstLine="0"/>
              <w:jc w:val="center"/>
              <w:rPr>
                <w:lang w:eastAsia="ru-RU"/>
              </w:rPr>
            </w:pPr>
          </w:p>
        </w:tc>
        <w:tc>
          <w:tcPr>
            <w:tcW w:w="1276" w:type="dxa"/>
            <w:tcMar>
              <w:top w:w="30" w:type="dxa"/>
              <w:left w:w="45" w:type="dxa"/>
              <w:bottom w:w="30" w:type="dxa"/>
              <w:right w:w="45" w:type="dxa"/>
            </w:tcMar>
            <w:vAlign w:val="center"/>
            <w:hideMark/>
          </w:tcPr>
          <w:p w14:paraId="7BD66879" w14:textId="1C8C8296" w:rsidR="00E04F7A" w:rsidRPr="00EF5AFB" w:rsidRDefault="00E04F7A" w:rsidP="00E04F7A">
            <w:pPr>
              <w:spacing w:after="0"/>
              <w:ind w:firstLine="0"/>
              <w:jc w:val="center"/>
              <w:rPr>
                <w:lang w:eastAsia="ru-RU"/>
              </w:rPr>
            </w:pPr>
            <w:r w:rsidRPr="00EF5AFB">
              <w:rPr>
                <w:lang w:eastAsia="ru-RU"/>
              </w:rPr>
              <w:t>ГК ЭРИ</w:t>
            </w:r>
            <w:r>
              <w:rPr>
                <w:lang w:eastAsia="ru-RU"/>
              </w:rPr>
              <w:t>С</w:t>
            </w:r>
          </w:p>
        </w:tc>
        <w:tc>
          <w:tcPr>
            <w:tcW w:w="1276" w:type="dxa"/>
            <w:shd w:val="clear" w:color="auto" w:fill="FFFFFF"/>
            <w:tcMar>
              <w:top w:w="30" w:type="dxa"/>
              <w:left w:w="45" w:type="dxa"/>
              <w:bottom w:w="30" w:type="dxa"/>
              <w:right w:w="45" w:type="dxa"/>
            </w:tcMar>
            <w:vAlign w:val="center"/>
            <w:hideMark/>
          </w:tcPr>
          <w:p w14:paraId="6B72F6E5" w14:textId="54D39CAD" w:rsidR="00E04F7A" w:rsidRPr="00EF5AFB" w:rsidRDefault="00E04F7A" w:rsidP="00E04F7A">
            <w:pPr>
              <w:spacing w:after="0"/>
              <w:ind w:firstLine="0"/>
              <w:jc w:val="center"/>
              <w:rPr>
                <w:lang w:eastAsia="ru-RU"/>
              </w:rPr>
            </w:pPr>
            <w:r w:rsidRPr="00EF5AFB">
              <w:rPr>
                <w:lang w:eastAsia="ru-RU"/>
              </w:rPr>
              <w:t xml:space="preserve">ФГУП </w:t>
            </w:r>
            <w:r>
              <w:rPr>
                <w:lang w:eastAsia="ru-RU"/>
              </w:rPr>
              <w:br/>
            </w:r>
            <w:proofErr w:type="spellStart"/>
            <w:r w:rsidRPr="00EF5AFB">
              <w:rPr>
                <w:lang w:eastAsia="ru-RU"/>
              </w:rPr>
              <w:t>Аналит</w:t>
            </w:r>
            <w:proofErr w:type="spellEnd"/>
            <w:r>
              <w:rPr>
                <w:lang w:eastAsia="ru-RU"/>
              </w:rPr>
              <w:br/>
            </w:r>
            <w:r w:rsidRPr="00EF5AFB">
              <w:rPr>
                <w:lang w:eastAsia="ru-RU"/>
              </w:rPr>
              <w:t>прибор</w:t>
            </w:r>
          </w:p>
        </w:tc>
        <w:tc>
          <w:tcPr>
            <w:tcW w:w="1276" w:type="dxa"/>
            <w:shd w:val="clear" w:color="auto" w:fill="FFFFFF"/>
            <w:tcMar>
              <w:top w:w="30" w:type="dxa"/>
              <w:left w:w="45" w:type="dxa"/>
              <w:bottom w:w="30" w:type="dxa"/>
              <w:right w:w="45" w:type="dxa"/>
            </w:tcMar>
            <w:vAlign w:val="center"/>
            <w:hideMark/>
          </w:tcPr>
          <w:p w14:paraId="3476A2A8" w14:textId="75737342" w:rsidR="00E04F7A" w:rsidRPr="00EF5AFB" w:rsidRDefault="00E04F7A" w:rsidP="00E04F7A">
            <w:pPr>
              <w:spacing w:after="0"/>
              <w:ind w:firstLine="0"/>
              <w:jc w:val="center"/>
              <w:rPr>
                <w:lang w:eastAsia="ru-RU"/>
              </w:rPr>
            </w:pPr>
            <w:r w:rsidRPr="00EF5AFB">
              <w:rPr>
                <w:lang w:eastAsia="ru-RU"/>
              </w:rPr>
              <w:t>ООО МИРАКС</w:t>
            </w:r>
          </w:p>
        </w:tc>
        <w:tc>
          <w:tcPr>
            <w:tcW w:w="1276" w:type="dxa"/>
            <w:shd w:val="clear" w:color="auto" w:fill="FFFFFF"/>
            <w:tcMar>
              <w:top w:w="30" w:type="dxa"/>
              <w:left w:w="45" w:type="dxa"/>
              <w:bottom w:w="30" w:type="dxa"/>
              <w:right w:w="45" w:type="dxa"/>
            </w:tcMar>
            <w:vAlign w:val="center"/>
            <w:hideMark/>
          </w:tcPr>
          <w:p w14:paraId="464ADD6C" w14:textId="68B9E19A" w:rsidR="00E04F7A" w:rsidRPr="00EF5AFB" w:rsidRDefault="008D42C9" w:rsidP="00E04F7A">
            <w:pPr>
              <w:spacing w:after="0"/>
              <w:ind w:firstLine="0"/>
              <w:jc w:val="center"/>
              <w:rPr>
                <w:lang w:eastAsia="ru-RU"/>
              </w:rPr>
            </w:pPr>
            <w:r>
              <w:rPr>
                <w:lang w:eastAsia="ru-RU"/>
              </w:rPr>
              <w:t xml:space="preserve">ООО </w:t>
            </w:r>
            <w:r w:rsidR="00E04F7A" w:rsidRPr="00EF5AFB">
              <w:rPr>
                <w:lang w:eastAsia="ru-RU"/>
              </w:rPr>
              <w:t>ЭМИ-Прибор</w:t>
            </w:r>
          </w:p>
        </w:tc>
        <w:tc>
          <w:tcPr>
            <w:tcW w:w="1276" w:type="dxa"/>
            <w:shd w:val="clear" w:color="auto" w:fill="FFFFFF"/>
            <w:tcMar>
              <w:top w:w="30" w:type="dxa"/>
              <w:left w:w="45" w:type="dxa"/>
              <w:bottom w:w="30" w:type="dxa"/>
              <w:right w:w="45" w:type="dxa"/>
            </w:tcMar>
            <w:vAlign w:val="center"/>
            <w:hideMark/>
          </w:tcPr>
          <w:p w14:paraId="411D62A2" w14:textId="241D56A5" w:rsidR="00E04F7A" w:rsidRPr="00EF5AFB" w:rsidRDefault="00E04F7A" w:rsidP="00E04F7A">
            <w:pPr>
              <w:spacing w:after="0"/>
              <w:ind w:firstLine="0"/>
              <w:jc w:val="center"/>
              <w:rPr>
                <w:lang w:eastAsia="ru-RU"/>
              </w:rPr>
            </w:pPr>
            <w:r w:rsidRPr="00EF5AFB">
              <w:rPr>
                <w:lang w:eastAsia="ru-RU"/>
              </w:rPr>
              <w:t>АО</w:t>
            </w:r>
            <w:r>
              <w:rPr>
                <w:lang w:eastAsia="ru-RU"/>
              </w:rPr>
              <w:br/>
            </w:r>
            <w:proofErr w:type="spellStart"/>
            <w:r w:rsidRPr="00EF5AFB">
              <w:rPr>
                <w:lang w:eastAsia="ru-RU"/>
              </w:rPr>
              <w:t>П</w:t>
            </w:r>
            <w:r>
              <w:rPr>
                <w:lang w:eastAsia="ru-RU"/>
              </w:rPr>
              <w:t>ром</w:t>
            </w:r>
            <w:proofErr w:type="spellEnd"/>
            <w:r>
              <w:rPr>
                <w:lang w:eastAsia="ru-RU"/>
              </w:rPr>
              <w:br/>
              <w:t>прибор</w:t>
            </w:r>
            <w:r w:rsidRPr="00EF5AFB">
              <w:rPr>
                <w:lang w:eastAsia="ru-RU"/>
              </w:rPr>
              <w:t>-Р</w:t>
            </w:r>
          </w:p>
        </w:tc>
        <w:tc>
          <w:tcPr>
            <w:tcW w:w="1133" w:type="dxa"/>
            <w:shd w:val="clear" w:color="auto" w:fill="FFFFFF"/>
            <w:tcMar>
              <w:top w:w="30" w:type="dxa"/>
              <w:left w:w="45" w:type="dxa"/>
              <w:bottom w:w="30" w:type="dxa"/>
              <w:right w:w="45" w:type="dxa"/>
            </w:tcMar>
            <w:vAlign w:val="center"/>
            <w:hideMark/>
          </w:tcPr>
          <w:p w14:paraId="1F5DB7FF" w14:textId="35DF7D39" w:rsidR="00E04F7A" w:rsidRPr="00EF5AFB" w:rsidRDefault="00E04F7A" w:rsidP="00E04F7A">
            <w:pPr>
              <w:spacing w:after="0"/>
              <w:ind w:firstLine="0"/>
              <w:jc w:val="center"/>
              <w:rPr>
                <w:lang w:eastAsia="ru-RU"/>
              </w:rPr>
            </w:pPr>
            <w:r w:rsidRPr="00EF5AFB">
              <w:rPr>
                <w:lang w:eastAsia="ru-RU"/>
              </w:rPr>
              <w:t>АО АРТГАЗ</w:t>
            </w:r>
          </w:p>
        </w:tc>
      </w:tr>
      <w:tr w:rsidR="00EF5AFB" w:rsidRPr="00EF5AFB" w14:paraId="0E2DD411" w14:textId="77777777" w:rsidTr="0058467A">
        <w:trPr>
          <w:trHeight w:val="315"/>
        </w:trPr>
        <w:tc>
          <w:tcPr>
            <w:tcW w:w="1888" w:type="dxa"/>
            <w:shd w:val="clear" w:color="auto" w:fill="FFFFFF"/>
            <w:tcMar>
              <w:top w:w="30" w:type="dxa"/>
              <w:left w:w="45" w:type="dxa"/>
              <w:bottom w:w="30" w:type="dxa"/>
              <w:right w:w="45" w:type="dxa"/>
            </w:tcMar>
            <w:vAlign w:val="center"/>
            <w:hideMark/>
          </w:tcPr>
          <w:p w14:paraId="6668EAC8" w14:textId="06C8A847" w:rsidR="00EF5AFB" w:rsidRPr="00EF5AFB" w:rsidRDefault="00EF5AFB" w:rsidP="00E04F7A">
            <w:pPr>
              <w:spacing w:after="0"/>
              <w:ind w:firstLine="0"/>
              <w:jc w:val="center"/>
              <w:rPr>
                <w:lang w:eastAsia="ru-RU"/>
              </w:rPr>
            </w:pPr>
            <w:r w:rsidRPr="00EF5AFB">
              <w:rPr>
                <w:lang w:eastAsia="ru-RU"/>
              </w:rPr>
              <w:t>Поверка приборов компанией-производителем</w:t>
            </w:r>
          </w:p>
        </w:tc>
        <w:tc>
          <w:tcPr>
            <w:tcW w:w="1276" w:type="dxa"/>
            <w:tcMar>
              <w:top w:w="30" w:type="dxa"/>
              <w:left w:w="45" w:type="dxa"/>
              <w:bottom w:w="30" w:type="dxa"/>
              <w:right w:w="45" w:type="dxa"/>
            </w:tcMar>
            <w:vAlign w:val="center"/>
            <w:hideMark/>
          </w:tcPr>
          <w:p w14:paraId="6203E1C1" w14:textId="77777777" w:rsidR="00EF5AFB" w:rsidRPr="00EF5AFB" w:rsidRDefault="00EF5AFB" w:rsidP="00E04F7A">
            <w:pPr>
              <w:spacing w:after="0"/>
              <w:ind w:firstLine="0"/>
              <w:jc w:val="center"/>
              <w:rPr>
                <w:lang w:eastAsia="ru-RU"/>
              </w:rPr>
            </w:pPr>
            <w:r w:rsidRPr="00EF5AFB">
              <w:rPr>
                <w:lang w:eastAsia="ru-RU"/>
              </w:rPr>
              <w:t>+++</w:t>
            </w:r>
          </w:p>
        </w:tc>
        <w:tc>
          <w:tcPr>
            <w:tcW w:w="1276" w:type="dxa"/>
            <w:tcMar>
              <w:top w:w="30" w:type="dxa"/>
              <w:left w:w="45" w:type="dxa"/>
              <w:bottom w:w="30" w:type="dxa"/>
              <w:right w:w="45" w:type="dxa"/>
            </w:tcMar>
            <w:vAlign w:val="center"/>
            <w:hideMark/>
          </w:tcPr>
          <w:p w14:paraId="49F8A6EB" w14:textId="77777777" w:rsidR="00EF5AFB" w:rsidRPr="00EF5AFB" w:rsidRDefault="00EF5AFB" w:rsidP="00E04F7A">
            <w:pPr>
              <w:spacing w:after="0"/>
              <w:ind w:firstLine="0"/>
              <w:jc w:val="center"/>
              <w:rPr>
                <w:lang w:eastAsia="ru-RU"/>
              </w:rPr>
            </w:pPr>
            <w:r w:rsidRPr="00EF5AFB">
              <w:rPr>
                <w:lang w:eastAsia="ru-RU"/>
              </w:rPr>
              <w:t>+++</w:t>
            </w:r>
          </w:p>
        </w:tc>
        <w:tc>
          <w:tcPr>
            <w:tcW w:w="1276" w:type="dxa"/>
            <w:tcMar>
              <w:top w:w="30" w:type="dxa"/>
              <w:left w:w="45" w:type="dxa"/>
              <w:bottom w:w="30" w:type="dxa"/>
              <w:right w:w="45" w:type="dxa"/>
            </w:tcMar>
            <w:vAlign w:val="center"/>
            <w:hideMark/>
          </w:tcPr>
          <w:p w14:paraId="63285E3C" w14:textId="77777777" w:rsidR="00EF5AFB" w:rsidRPr="00EF5AFB" w:rsidRDefault="00EF5AFB" w:rsidP="00E04F7A">
            <w:pPr>
              <w:spacing w:after="0"/>
              <w:ind w:firstLine="0"/>
              <w:jc w:val="center"/>
              <w:rPr>
                <w:lang w:eastAsia="ru-RU"/>
              </w:rPr>
            </w:pPr>
            <w:r w:rsidRPr="00EF5AFB">
              <w:rPr>
                <w:lang w:eastAsia="ru-RU"/>
              </w:rPr>
              <w:t>+</w:t>
            </w:r>
          </w:p>
        </w:tc>
        <w:tc>
          <w:tcPr>
            <w:tcW w:w="1276" w:type="dxa"/>
            <w:tcMar>
              <w:top w:w="30" w:type="dxa"/>
              <w:left w:w="45" w:type="dxa"/>
              <w:bottom w:w="30" w:type="dxa"/>
              <w:right w:w="45" w:type="dxa"/>
            </w:tcMar>
            <w:vAlign w:val="center"/>
            <w:hideMark/>
          </w:tcPr>
          <w:p w14:paraId="1EB40DF9" w14:textId="77777777" w:rsidR="00EF5AFB" w:rsidRPr="00EF5AFB" w:rsidRDefault="00EF5AFB" w:rsidP="00E04F7A">
            <w:pPr>
              <w:spacing w:after="0"/>
              <w:ind w:firstLine="0"/>
              <w:jc w:val="center"/>
              <w:rPr>
                <w:lang w:eastAsia="ru-RU"/>
              </w:rPr>
            </w:pPr>
            <w:r w:rsidRPr="00EF5AFB">
              <w:rPr>
                <w:lang w:eastAsia="ru-RU"/>
              </w:rPr>
              <w:t>+++</w:t>
            </w:r>
          </w:p>
        </w:tc>
        <w:tc>
          <w:tcPr>
            <w:tcW w:w="1276" w:type="dxa"/>
            <w:tcMar>
              <w:top w:w="30" w:type="dxa"/>
              <w:left w:w="45" w:type="dxa"/>
              <w:bottom w:w="30" w:type="dxa"/>
              <w:right w:w="45" w:type="dxa"/>
            </w:tcMar>
            <w:vAlign w:val="center"/>
            <w:hideMark/>
          </w:tcPr>
          <w:p w14:paraId="7C88CBB1" w14:textId="77777777" w:rsidR="00EF5AFB" w:rsidRPr="00EF5AFB" w:rsidRDefault="00EF5AFB" w:rsidP="00E04F7A">
            <w:pPr>
              <w:spacing w:after="0"/>
              <w:ind w:firstLine="0"/>
              <w:jc w:val="center"/>
              <w:rPr>
                <w:lang w:eastAsia="ru-RU"/>
              </w:rPr>
            </w:pPr>
            <w:r w:rsidRPr="00EF5AFB">
              <w:rPr>
                <w:lang w:eastAsia="ru-RU"/>
              </w:rPr>
              <w:t>+++</w:t>
            </w:r>
          </w:p>
        </w:tc>
        <w:tc>
          <w:tcPr>
            <w:tcW w:w="1133" w:type="dxa"/>
            <w:tcMar>
              <w:top w:w="30" w:type="dxa"/>
              <w:left w:w="45" w:type="dxa"/>
              <w:bottom w:w="30" w:type="dxa"/>
              <w:right w:w="45" w:type="dxa"/>
            </w:tcMar>
            <w:vAlign w:val="center"/>
            <w:hideMark/>
          </w:tcPr>
          <w:p w14:paraId="26FB3505" w14:textId="77777777" w:rsidR="00EF5AFB" w:rsidRPr="00EF5AFB" w:rsidRDefault="00EF5AFB" w:rsidP="00E04F7A">
            <w:pPr>
              <w:spacing w:after="0"/>
              <w:ind w:firstLine="0"/>
              <w:jc w:val="center"/>
              <w:rPr>
                <w:lang w:eastAsia="ru-RU"/>
              </w:rPr>
            </w:pPr>
            <w:r w:rsidRPr="00EF5AFB">
              <w:rPr>
                <w:lang w:eastAsia="ru-RU"/>
              </w:rPr>
              <w:t>+</w:t>
            </w:r>
          </w:p>
        </w:tc>
      </w:tr>
      <w:tr w:rsidR="00EF5AFB" w:rsidRPr="00EF5AFB" w14:paraId="05D809E0" w14:textId="77777777" w:rsidTr="0058467A">
        <w:trPr>
          <w:trHeight w:val="315"/>
        </w:trPr>
        <w:tc>
          <w:tcPr>
            <w:tcW w:w="1888" w:type="dxa"/>
            <w:shd w:val="clear" w:color="auto" w:fill="FFFFFF"/>
            <w:tcMar>
              <w:top w:w="30" w:type="dxa"/>
              <w:left w:w="45" w:type="dxa"/>
              <w:bottom w:w="30" w:type="dxa"/>
              <w:right w:w="45" w:type="dxa"/>
            </w:tcMar>
            <w:vAlign w:val="center"/>
            <w:hideMark/>
          </w:tcPr>
          <w:p w14:paraId="0F2D3C16" w14:textId="380A1782" w:rsidR="00EF5AFB" w:rsidRPr="00EF5AFB" w:rsidRDefault="00EF5AFB" w:rsidP="00E04F7A">
            <w:pPr>
              <w:spacing w:after="0"/>
              <w:ind w:firstLine="0"/>
              <w:jc w:val="center"/>
              <w:rPr>
                <w:lang w:eastAsia="ru-RU"/>
              </w:rPr>
            </w:pPr>
            <w:r w:rsidRPr="00EF5AFB">
              <w:rPr>
                <w:lang w:eastAsia="ru-RU"/>
              </w:rPr>
              <w:t>Длительный гарантийный срок</w:t>
            </w:r>
          </w:p>
        </w:tc>
        <w:tc>
          <w:tcPr>
            <w:tcW w:w="1276" w:type="dxa"/>
            <w:tcMar>
              <w:top w:w="30" w:type="dxa"/>
              <w:left w:w="45" w:type="dxa"/>
              <w:bottom w:w="30" w:type="dxa"/>
              <w:right w:w="45" w:type="dxa"/>
            </w:tcMar>
            <w:vAlign w:val="center"/>
            <w:hideMark/>
          </w:tcPr>
          <w:p w14:paraId="5566DC67" w14:textId="77777777" w:rsidR="00EF5AFB" w:rsidRPr="00EF5AFB" w:rsidRDefault="00EF5AFB" w:rsidP="00E04F7A">
            <w:pPr>
              <w:spacing w:after="0"/>
              <w:ind w:firstLine="0"/>
              <w:jc w:val="center"/>
              <w:rPr>
                <w:lang w:eastAsia="ru-RU"/>
              </w:rPr>
            </w:pPr>
            <w:r w:rsidRPr="00EF5AFB">
              <w:rPr>
                <w:lang w:eastAsia="ru-RU"/>
              </w:rPr>
              <w:t>+++</w:t>
            </w:r>
          </w:p>
        </w:tc>
        <w:tc>
          <w:tcPr>
            <w:tcW w:w="1276" w:type="dxa"/>
            <w:tcMar>
              <w:top w:w="30" w:type="dxa"/>
              <w:left w:w="45" w:type="dxa"/>
              <w:bottom w:w="30" w:type="dxa"/>
              <w:right w:w="45" w:type="dxa"/>
            </w:tcMar>
            <w:vAlign w:val="center"/>
            <w:hideMark/>
          </w:tcPr>
          <w:p w14:paraId="66222F09" w14:textId="77777777" w:rsidR="00EF5AFB" w:rsidRPr="00EF5AFB" w:rsidRDefault="00EF5AFB" w:rsidP="00E04F7A">
            <w:pPr>
              <w:spacing w:after="0"/>
              <w:ind w:firstLine="0"/>
              <w:jc w:val="center"/>
              <w:rPr>
                <w:lang w:eastAsia="ru-RU"/>
              </w:rPr>
            </w:pPr>
            <w:r w:rsidRPr="00EF5AFB">
              <w:rPr>
                <w:lang w:eastAsia="ru-RU"/>
              </w:rPr>
              <w:t>+</w:t>
            </w:r>
          </w:p>
        </w:tc>
        <w:tc>
          <w:tcPr>
            <w:tcW w:w="1276" w:type="dxa"/>
            <w:tcMar>
              <w:top w:w="30" w:type="dxa"/>
              <w:left w:w="45" w:type="dxa"/>
              <w:bottom w:w="30" w:type="dxa"/>
              <w:right w:w="45" w:type="dxa"/>
            </w:tcMar>
            <w:vAlign w:val="center"/>
            <w:hideMark/>
          </w:tcPr>
          <w:p w14:paraId="48736162" w14:textId="77777777" w:rsidR="00EF5AFB" w:rsidRPr="00EF5AFB" w:rsidRDefault="00EF5AFB" w:rsidP="00E04F7A">
            <w:pPr>
              <w:spacing w:after="0"/>
              <w:ind w:firstLine="0"/>
              <w:jc w:val="center"/>
              <w:rPr>
                <w:lang w:eastAsia="ru-RU"/>
              </w:rPr>
            </w:pPr>
            <w:r w:rsidRPr="00EF5AFB">
              <w:rPr>
                <w:lang w:eastAsia="ru-RU"/>
              </w:rPr>
              <w:t>+++</w:t>
            </w:r>
          </w:p>
        </w:tc>
        <w:tc>
          <w:tcPr>
            <w:tcW w:w="1276" w:type="dxa"/>
            <w:tcMar>
              <w:top w:w="30" w:type="dxa"/>
              <w:left w:w="45" w:type="dxa"/>
              <w:bottom w:w="30" w:type="dxa"/>
              <w:right w:w="45" w:type="dxa"/>
            </w:tcMar>
            <w:vAlign w:val="center"/>
            <w:hideMark/>
          </w:tcPr>
          <w:p w14:paraId="0D6BC2C6" w14:textId="77777777" w:rsidR="00EF5AFB" w:rsidRPr="00EF5AFB" w:rsidRDefault="00EF5AFB" w:rsidP="00E04F7A">
            <w:pPr>
              <w:spacing w:after="0"/>
              <w:ind w:firstLine="0"/>
              <w:jc w:val="center"/>
              <w:rPr>
                <w:lang w:eastAsia="ru-RU"/>
              </w:rPr>
            </w:pPr>
            <w:r w:rsidRPr="00EF5AFB">
              <w:rPr>
                <w:lang w:eastAsia="ru-RU"/>
              </w:rPr>
              <w:t>++</w:t>
            </w:r>
          </w:p>
        </w:tc>
        <w:tc>
          <w:tcPr>
            <w:tcW w:w="1276" w:type="dxa"/>
            <w:tcMar>
              <w:top w:w="30" w:type="dxa"/>
              <w:left w:w="45" w:type="dxa"/>
              <w:bottom w:w="30" w:type="dxa"/>
              <w:right w:w="45" w:type="dxa"/>
            </w:tcMar>
            <w:vAlign w:val="center"/>
            <w:hideMark/>
          </w:tcPr>
          <w:p w14:paraId="7A1BD50E" w14:textId="77777777" w:rsidR="00EF5AFB" w:rsidRPr="00EF5AFB" w:rsidRDefault="00EF5AFB" w:rsidP="00E04F7A">
            <w:pPr>
              <w:spacing w:after="0"/>
              <w:ind w:firstLine="0"/>
              <w:jc w:val="center"/>
              <w:rPr>
                <w:lang w:eastAsia="ru-RU"/>
              </w:rPr>
            </w:pPr>
            <w:r w:rsidRPr="00EF5AFB">
              <w:rPr>
                <w:lang w:eastAsia="ru-RU"/>
              </w:rPr>
              <w:t>+</w:t>
            </w:r>
          </w:p>
        </w:tc>
        <w:tc>
          <w:tcPr>
            <w:tcW w:w="1133" w:type="dxa"/>
            <w:tcMar>
              <w:top w:w="30" w:type="dxa"/>
              <w:left w:w="45" w:type="dxa"/>
              <w:bottom w:w="30" w:type="dxa"/>
              <w:right w:w="45" w:type="dxa"/>
            </w:tcMar>
            <w:vAlign w:val="center"/>
            <w:hideMark/>
          </w:tcPr>
          <w:p w14:paraId="18C983F5" w14:textId="77777777" w:rsidR="00EF5AFB" w:rsidRPr="00EF5AFB" w:rsidRDefault="00EF5AFB" w:rsidP="00E04F7A">
            <w:pPr>
              <w:spacing w:after="0"/>
              <w:ind w:firstLine="0"/>
              <w:jc w:val="center"/>
              <w:rPr>
                <w:lang w:eastAsia="ru-RU"/>
              </w:rPr>
            </w:pPr>
            <w:r w:rsidRPr="00EF5AFB">
              <w:rPr>
                <w:lang w:eastAsia="ru-RU"/>
              </w:rPr>
              <w:t>++</w:t>
            </w:r>
          </w:p>
        </w:tc>
      </w:tr>
      <w:tr w:rsidR="00EF5AFB" w:rsidRPr="00EF5AFB" w14:paraId="6D8B0422" w14:textId="77777777" w:rsidTr="0058467A">
        <w:trPr>
          <w:trHeight w:val="882"/>
        </w:trPr>
        <w:tc>
          <w:tcPr>
            <w:tcW w:w="1888" w:type="dxa"/>
            <w:shd w:val="clear" w:color="auto" w:fill="FFFFFF"/>
            <w:tcMar>
              <w:top w:w="30" w:type="dxa"/>
              <w:left w:w="45" w:type="dxa"/>
              <w:bottom w:w="30" w:type="dxa"/>
              <w:right w:w="45" w:type="dxa"/>
            </w:tcMar>
            <w:vAlign w:val="center"/>
            <w:hideMark/>
          </w:tcPr>
          <w:p w14:paraId="4BFF8EDF" w14:textId="53FF0FCA" w:rsidR="00EF5AFB" w:rsidRPr="00EF5AFB" w:rsidRDefault="00EF5AFB" w:rsidP="00E04F7A">
            <w:pPr>
              <w:spacing w:after="0"/>
              <w:ind w:firstLine="0"/>
              <w:jc w:val="center"/>
              <w:rPr>
                <w:lang w:eastAsia="ru-RU"/>
              </w:rPr>
            </w:pPr>
            <w:r w:rsidRPr="00EF5AFB">
              <w:rPr>
                <w:lang w:eastAsia="ru-RU"/>
              </w:rPr>
              <w:t>Индивидуальная работа с каждым заказом</w:t>
            </w:r>
          </w:p>
        </w:tc>
        <w:tc>
          <w:tcPr>
            <w:tcW w:w="1276" w:type="dxa"/>
            <w:tcMar>
              <w:top w:w="30" w:type="dxa"/>
              <w:left w:w="45" w:type="dxa"/>
              <w:bottom w:w="30" w:type="dxa"/>
              <w:right w:w="45" w:type="dxa"/>
            </w:tcMar>
            <w:vAlign w:val="center"/>
            <w:hideMark/>
          </w:tcPr>
          <w:p w14:paraId="2618D934" w14:textId="4A7B1E70" w:rsidR="00EF5AFB" w:rsidRPr="00EF5AFB" w:rsidRDefault="007C45D4" w:rsidP="00E04F7A">
            <w:pPr>
              <w:spacing w:after="0"/>
              <w:ind w:firstLine="0"/>
              <w:jc w:val="center"/>
              <w:rPr>
                <w:lang w:eastAsia="ru-RU"/>
              </w:rPr>
            </w:pPr>
            <w:r>
              <w:rPr>
                <w:lang w:eastAsia="ru-RU"/>
              </w:rPr>
              <w:t>+++</w:t>
            </w:r>
          </w:p>
        </w:tc>
        <w:tc>
          <w:tcPr>
            <w:tcW w:w="1276" w:type="dxa"/>
            <w:tcMar>
              <w:top w:w="30" w:type="dxa"/>
              <w:left w:w="45" w:type="dxa"/>
              <w:bottom w:w="30" w:type="dxa"/>
              <w:right w:w="45" w:type="dxa"/>
            </w:tcMar>
            <w:vAlign w:val="center"/>
            <w:hideMark/>
          </w:tcPr>
          <w:p w14:paraId="225171B7" w14:textId="704B7C3C" w:rsidR="00EF5AFB" w:rsidRPr="00EF5AFB" w:rsidRDefault="007C45D4" w:rsidP="00E04F7A">
            <w:pPr>
              <w:spacing w:after="0"/>
              <w:ind w:firstLine="0"/>
              <w:jc w:val="center"/>
              <w:rPr>
                <w:lang w:eastAsia="ru-RU"/>
              </w:rPr>
            </w:pPr>
            <w:r>
              <w:rPr>
                <w:lang w:eastAsia="ru-RU"/>
              </w:rPr>
              <w:t>+</w:t>
            </w:r>
          </w:p>
        </w:tc>
        <w:tc>
          <w:tcPr>
            <w:tcW w:w="1276" w:type="dxa"/>
            <w:tcMar>
              <w:top w:w="30" w:type="dxa"/>
              <w:left w:w="45" w:type="dxa"/>
              <w:bottom w:w="30" w:type="dxa"/>
              <w:right w:w="45" w:type="dxa"/>
            </w:tcMar>
            <w:vAlign w:val="center"/>
            <w:hideMark/>
          </w:tcPr>
          <w:p w14:paraId="29843A72" w14:textId="1F8B93F4" w:rsidR="00EF5AFB" w:rsidRPr="00EF5AFB" w:rsidRDefault="007C45D4" w:rsidP="00E04F7A">
            <w:pPr>
              <w:spacing w:after="0"/>
              <w:ind w:firstLine="0"/>
              <w:jc w:val="center"/>
              <w:rPr>
                <w:lang w:eastAsia="ru-RU"/>
              </w:rPr>
            </w:pPr>
            <w:r>
              <w:rPr>
                <w:lang w:eastAsia="ru-RU"/>
              </w:rPr>
              <w:t>++</w:t>
            </w:r>
          </w:p>
        </w:tc>
        <w:tc>
          <w:tcPr>
            <w:tcW w:w="1276" w:type="dxa"/>
            <w:tcMar>
              <w:top w:w="30" w:type="dxa"/>
              <w:left w:w="45" w:type="dxa"/>
              <w:bottom w:w="30" w:type="dxa"/>
              <w:right w:w="45" w:type="dxa"/>
            </w:tcMar>
            <w:vAlign w:val="center"/>
            <w:hideMark/>
          </w:tcPr>
          <w:p w14:paraId="50C2ED65" w14:textId="7352D2CA" w:rsidR="00EF5AFB" w:rsidRPr="00EF5AFB" w:rsidRDefault="007C45D4" w:rsidP="00E04F7A">
            <w:pPr>
              <w:spacing w:after="0"/>
              <w:ind w:firstLine="0"/>
              <w:jc w:val="center"/>
              <w:rPr>
                <w:lang w:eastAsia="ru-RU"/>
              </w:rPr>
            </w:pPr>
            <w:r>
              <w:rPr>
                <w:lang w:eastAsia="ru-RU"/>
              </w:rPr>
              <w:t>++</w:t>
            </w:r>
          </w:p>
        </w:tc>
        <w:tc>
          <w:tcPr>
            <w:tcW w:w="1276" w:type="dxa"/>
            <w:tcMar>
              <w:top w:w="30" w:type="dxa"/>
              <w:left w:w="45" w:type="dxa"/>
              <w:bottom w:w="30" w:type="dxa"/>
              <w:right w:w="45" w:type="dxa"/>
            </w:tcMar>
            <w:vAlign w:val="center"/>
            <w:hideMark/>
          </w:tcPr>
          <w:p w14:paraId="611A2E8E" w14:textId="4B6D8279" w:rsidR="00EF5AFB" w:rsidRPr="00EF5AFB" w:rsidRDefault="007C45D4" w:rsidP="00E04F7A">
            <w:pPr>
              <w:spacing w:after="0"/>
              <w:ind w:firstLine="0"/>
              <w:jc w:val="center"/>
              <w:rPr>
                <w:lang w:eastAsia="ru-RU"/>
              </w:rPr>
            </w:pPr>
            <w:r>
              <w:rPr>
                <w:lang w:eastAsia="ru-RU"/>
              </w:rPr>
              <w:t>+</w:t>
            </w:r>
          </w:p>
        </w:tc>
        <w:tc>
          <w:tcPr>
            <w:tcW w:w="1133" w:type="dxa"/>
            <w:tcMar>
              <w:top w:w="30" w:type="dxa"/>
              <w:left w:w="45" w:type="dxa"/>
              <w:bottom w:w="30" w:type="dxa"/>
              <w:right w:w="45" w:type="dxa"/>
            </w:tcMar>
            <w:vAlign w:val="center"/>
            <w:hideMark/>
          </w:tcPr>
          <w:p w14:paraId="4478E8E2" w14:textId="0BEE92DE" w:rsidR="00EF5AFB" w:rsidRPr="00EF5AFB" w:rsidRDefault="007C45D4" w:rsidP="00E04F7A">
            <w:pPr>
              <w:spacing w:after="0"/>
              <w:ind w:firstLine="0"/>
              <w:jc w:val="center"/>
              <w:rPr>
                <w:lang w:eastAsia="ru-RU"/>
              </w:rPr>
            </w:pPr>
            <w:r>
              <w:rPr>
                <w:lang w:eastAsia="ru-RU"/>
              </w:rPr>
              <w:t>++</w:t>
            </w:r>
          </w:p>
        </w:tc>
      </w:tr>
      <w:tr w:rsidR="00EF5AFB" w:rsidRPr="00EF5AFB" w14:paraId="0EADD7FB" w14:textId="77777777" w:rsidTr="0058467A">
        <w:trPr>
          <w:trHeight w:val="315"/>
        </w:trPr>
        <w:tc>
          <w:tcPr>
            <w:tcW w:w="1888" w:type="dxa"/>
            <w:shd w:val="clear" w:color="auto" w:fill="FFFFFF"/>
            <w:tcMar>
              <w:top w:w="30" w:type="dxa"/>
              <w:left w:w="45" w:type="dxa"/>
              <w:bottom w:w="30" w:type="dxa"/>
              <w:right w:w="45" w:type="dxa"/>
            </w:tcMar>
            <w:vAlign w:val="center"/>
            <w:hideMark/>
          </w:tcPr>
          <w:p w14:paraId="092A8AFC" w14:textId="762A68B0" w:rsidR="00EF5AFB" w:rsidRPr="00EF5AFB" w:rsidRDefault="00EF5AFB" w:rsidP="00E04F7A">
            <w:pPr>
              <w:spacing w:after="0"/>
              <w:ind w:firstLine="0"/>
              <w:jc w:val="center"/>
              <w:rPr>
                <w:lang w:eastAsia="ru-RU"/>
              </w:rPr>
            </w:pPr>
            <w:r w:rsidRPr="00EF5AFB">
              <w:rPr>
                <w:lang w:eastAsia="ru-RU"/>
              </w:rPr>
              <w:t>Понятность инструкций и простота коммуникации с компанией</w:t>
            </w:r>
          </w:p>
        </w:tc>
        <w:tc>
          <w:tcPr>
            <w:tcW w:w="1276" w:type="dxa"/>
            <w:tcMar>
              <w:top w:w="30" w:type="dxa"/>
              <w:left w:w="45" w:type="dxa"/>
              <w:bottom w:w="30" w:type="dxa"/>
              <w:right w:w="45" w:type="dxa"/>
            </w:tcMar>
            <w:vAlign w:val="center"/>
            <w:hideMark/>
          </w:tcPr>
          <w:p w14:paraId="40229820" w14:textId="77777777" w:rsidR="00EF5AFB" w:rsidRPr="00EF5AFB" w:rsidRDefault="00EF5AFB" w:rsidP="00E04F7A">
            <w:pPr>
              <w:spacing w:after="0"/>
              <w:ind w:firstLine="0"/>
              <w:jc w:val="center"/>
              <w:rPr>
                <w:lang w:eastAsia="ru-RU"/>
              </w:rPr>
            </w:pPr>
            <w:r w:rsidRPr="00EF5AFB">
              <w:rPr>
                <w:lang w:eastAsia="ru-RU"/>
              </w:rPr>
              <w:t>++</w:t>
            </w:r>
          </w:p>
        </w:tc>
        <w:tc>
          <w:tcPr>
            <w:tcW w:w="1276" w:type="dxa"/>
            <w:shd w:val="clear" w:color="auto" w:fill="FFFFFF"/>
            <w:tcMar>
              <w:top w:w="30" w:type="dxa"/>
              <w:left w:w="45" w:type="dxa"/>
              <w:bottom w:w="30" w:type="dxa"/>
              <w:right w:w="45" w:type="dxa"/>
            </w:tcMar>
            <w:vAlign w:val="center"/>
            <w:hideMark/>
          </w:tcPr>
          <w:p w14:paraId="0A32CE68" w14:textId="77777777" w:rsidR="00EF5AFB" w:rsidRPr="00EF5AFB" w:rsidRDefault="00EF5AFB" w:rsidP="00E04F7A">
            <w:pPr>
              <w:spacing w:after="0"/>
              <w:ind w:firstLine="0"/>
              <w:jc w:val="center"/>
              <w:rPr>
                <w:lang w:eastAsia="ru-RU"/>
              </w:rPr>
            </w:pPr>
            <w:r w:rsidRPr="00EF5AFB">
              <w:rPr>
                <w:lang w:eastAsia="ru-RU"/>
              </w:rPr>
              <w:t>++</w:t>
            </w:r>
          </w:p>
        </w:tc>
        <w:tc>
          <w:tcPr>
            <w:tcW w:w="1276" w:type="dxa"/>
            <w:shd w:val="clear" w:color="auto" w:fill="FFFFFF"/>
            <w:tcMar>
              <w:top w:w="30" w:type="dxa"/>
              <w:left w:w="45" w:type="dxa"/>
              <w:bottom w:w="30" w:type="dxa"/>
              <w:right w:w="45" w:type="dxa"/>
            </w:tcMar>
            <w:vAlign w:val="center"/>
            <w:hideMark/>
          </w:tcPr>
          <w:p w14:paraId="5A2529E5" w14:textId="77777777" w:rsidR="00EF5AFB" w:rsidRPr="00EF5AFB" w:rsidRDefault="00EF5AFB" w:rsidP="00E04F7A">
            <w:pPr>
              <w:spacing w:after="0"/>
              <w:ind w:firstLine="0"/>
              <w:jc w:val="center"/>
              <w:rPr>
                <w:lang w:eastAsia="ru-RU"/>
              </w:rPr>
            </w:pPr>
            <w:r w:rsidRPr="00EF5AFB">
              <w:rPr>
                <w:lang w:eastAsia="ru-RU"/>
              </w:rPr>
              <w:t>++</w:t>
            </w:r>
          </w:p>
        </w:tc>
        <w:tc>
          <w:tcPr>
            <w:tcW w:w="1276" w:type="dxa"/>
            <w:shd w:val="clear" w:color="auto" w:fill="FFFFFF"/>
            <w:tcMar>
              <w:top w:w="30" w:type="dxa"/>
              <w:left w:w="45" w:type="dxa"/>
              <w:bottom w:w="30" w:type="dxa"/>
              <w:right w:w="45" w:type="dxa"/>
            </w:tcMar>
            <w:vAlign w:val="center"/>
            <w:hideMark/>
          </w:tcPr>
          <w:p w14:paraId="5EC52648" w14:textId="77777777" w:rsidR="00EF5AFB" w:rsidRPr="00EF5AFB" w:rsidRDefault="00EF5AFB" w:rsidP="00E04F7A">
            <w:pPr>
              <w:spacing w:after="0"/>
              <w:ind w:firstLine="0"/>
              <w:jc w:val="center"/>
              <w:rPr>
                <w:lang w:eastAsia="ru-RU"/>
              </w:rPr>
            </w:pPr>
            <w:r w:rsidRPr="00EF5AFB">
              <w:rPr>
                <w:lang w:eastAsia="ru-RU"/>
              </w:rPr>
              <w:t>++</w:t>
            </w:r>
          </w:p>
        </w:tc>
        <w:tc>
          <w:tcPr>
            <w:tcW w:w="1276" w:type="dxa"/>
            <w:shd w:val="clear" w:color="auto" w:fill="FFFFFF"/>
            <w:tcMar>
              <w:top w:w="30" w:type="dxa"/>
              <w:left w:w="45" w:type="dxa"/>
              <w:bottom w:w="30" w:type="dxa"/>
              <w:right w:w="45" w:type="dxa"/>
            </w:tcMar>
            <w:vAlign w:val="center"/>
            <w:hideMark/>
          </w:tcPr>
          <w:p w14:paraId="4C5A8E2B" w14:textId="77777777" w:rsidR="00EF5AFB" w:rsidRPr="00EF5AFB" w:rsidRDefault="00EF5AFB" w:rsidP="00E04F7A">
            <w:pPr>
              <w:spacing w:after="0"/>
              <w:ind w:firstLine="0"/>
              <w:jc w:val="center"/>
              <w:rPr>
                <w:lang w:eastAsia="ru-RU"/>
              </w:rPr>
            </w:pPr>
            <w:r w:rsidRPr="00EF5AFB">
              <w:rPr>
                <w:lang w:eastAsia="ru-RU"/>
              </w:rPr>
              <w:t>++</w:t>
            </w:r>
          </w:p>
        </w:tc>
        <w:tc>
          <w:tcPr>
            <w:tcW w:w="1133" w:type="dxa"/>
            <w:tcMar>
              <w:top w:w="30" w:type="dxa"/>
              <w:left w:w="45" w:type="dxa"/>
              <w:bottom w:w="30" w:type="dxa"/>
              <w:right w:w="45" w:type="dxa"/>
            </w:tcMar>
            <w:vAlign w:val="center"/>
            <w:hideMark/>
          </w:tcPr>
          <w:p w14:paraId="490CE4AF" w14:textId="77777777" w:rsidR="00EF5AFB" w:rsidRPr="00EF5AFB" w:rsidRDefault="00EF5AFB" w:rsidP="00E04F7A">
            <w:pPr>
              <w:spacing w:after="0"/>
              <w:ind w:firstLine="0"/>
              <w:jc w:val="center"/>
              <w:rPr>
                <w:lang w:eastAsia="ru-RU"/>
              </w:rPr>
            </w:pPr>
            <w:r w:rsidRPr="00EF5AFB">
              <w:rPr>
                <w:lang w:eastAsia="ru-RU"/>
              </w:rPr>
              <w:t>++</w:t>
            </w:r>
          </w:p>
        </w:tc>
      </w:tr>
      <w:tr w:rsidR="00EF5AFB" w:rsidRPr="00EF5AFB" w14:paraId="13C3D3BD" w14:textId="77777777" w:rsidTr="0058467A">
        <w:trPr>
          <w:trHeight w:val="315"/>
        </w:trPr>
        <w:tc>
          <w:tcPr>
            <w:tcW w:w="1888" w:type="dxa"/>
            <w:shd w:val="clear" w:color="auto" w:fill="FFFFFF"/>
            <w:tcMar>
              <w:top w:w="30" w:type="dxa"/>
              <w:left w:w="45" w:type="dxa"/>
              <w:bottom w:w="30" w:type="dxa"/>
              <w:right w:w="45" w:type="dxa"/>
            </w:tcMar>
            <w:vAlign w:val="center"/>
            <w:hideMark/>
          </w:tcPr>
          <w:p w14:paraId="3E4379D2" w14:textId="77777777" w:rsidR="00EF5AFB" w:rsidRPr="00EF5AFB" w:rsidRDefault="00EF5AFB" w:rsidP="00E04F7A">
            <w:pPr>
              <w:spacing w:after="0"/>
              <w:ind w:firstLine="0"/>
              <w:jc w:val="center"/>
              <w:rPr>
                <w:lang w:eastAsia="ru-RU"/>
              </w:rPr>
            </w:pPr>
            <w:r w:rsidRPr="00EF5AFB">
              <w:rPr>
                <w:lang w:eastAsia="ru-RU"/>
              </w:rPr>
              <w:t>Сила бренда и доверие клиентов</w:t>
            </w:r>
          </w:p>
        </w:tc>
        <w:tc>
          <w:tcPr>
            <w:tcW w:w="1276" w:type="dxa"/>
            <w:tcMar>
              <w:top w:w="30" w:type="dxa"/>
              <w:left w:w="45" w:type="dxa"/>
              <w:bottom w:w="30" w:type="dxa"/>
              <w:right w:w="45" w:type="dxa"/>
            </w:tcMar>
            <w:vAlign w:val="center"/>
            <w:hideMark/>
          </w:tcPr>
          <w:p w14:paraId="3DA54BA0" w14:textId="77777777" w:rsidR="00EF5AFB" w:rsidRPr="00EF5AFB" w:rsidRDefault="00EF5AFB" w:rsidP="00E04F7A">
            <w:pPr>
              <w:spacing w:after="0"/>
              <w:ind w:firstLine="0"/>
              <w:jc w:val="center"/>
              <w:rPr>
                <w:lang w:eastAsia="ru-RU"/>
              </w:rPr>
            </w:pPr>
            <w:r w:rsidRPr="00EF5AFB">
              <w:rPr>
                <w:lang w:eastAsia="ru-RU"/>
              </w:rPr>
              <w:t>++</w:t>
            </w:r>
          </w:p>
        </w:tc>
        <w:tc>
          <w:tcPr>
            <w:tcW w:w="1276" w:type="dxa"/>
            <w:tcMar>
              <w:top w:w="30" w:type="dxa"/>
              <w:left w:w="45" w:type="dxa"/>
              <w:bottom w:w="30" w:type="dxa"/>
              <w:right w:w="45" w:type="dxa"/>
            </w:tcMar>
            <w:vAlign w:val="center"/>
            <w:hideMark/>
          </w:tcPr>
          <w:p w14:paraId="095306E7" w14:textId="77777777" w:rsidR="00EF5AFB" w:rsidRPr="00EF5AFB" w:rsidRDefault="00EF5AFB" w:rsidP="00E04F7A">
            <w:pPr>
              <w:spacing w:after="0"/>
              <w:ind w:firstLine="0"/>
              <w:jc w:val="center"/>
              <w:rPr>
                <w:lang w:eastAsia="ru-RU"/>
              </w:rPr>
            </w:pPr>
            <w:r w:rsidRPr="00EF5AFB">
              <w:rPr>
                <w:lang w:eastAsia="ru-RU"/>
              </w:rPr>
              <w:t>+++</w:t>
            </w:r>
          </w:p>
        </w:tc>
        <w:tc>
          <w:tcPr>
            <w:tcW w:w="1276" w:type="dxa"/>
            <w:tcMar>
              <w:top w:w="30" w:type="dxa"/>
              <w:left w:w="45" w:type="dxa"/>
              <w:bottom w:w="30" w:type="dxa"/>
              <w:right w:w="45" w:type="dxa"/>
            </w:tcMar>
            <w:vAlign w:val="center"/>
            <w:hideMark/>
          </w:tcPr>
          <w:p w14:paraId="513C9439" w14:textId="77777777" w:rsidR="00EF5AFB" w:rsidRPr="00EF5AFB" w:rsidRDefault="00EF5AFB" w:rsidP="00E04F7A">
            <w:pPr>
              <w:spacing w:after="0"/>
              <w:ind w:firstLine="0"/>
              <w:jc w:val="center"/>
              <w:rPr>
                <w:lang w:eastAsia="ru-RU"/>
              </w:rPr>
            </w:pPr>
            <w:r w:rsidRPr="00EF5AFB">
              <w:rPr>
                <w:lang w:eastAsia="ru-RU"/>
              </w:rPr>
              <w:t>+</w:t>
            </w:r>
          </w:p>
        </w:tc>
        <w:tc>
          <w:tcPr>
            <w:tcW w:w="1276" w:type="dxa"/>
            <w:tcMar>
              <w:top w:w="30" w:type="dxa"/>
              <w:left w:w="45" w:type="dxa"/>
              <w:bottom w:w="30" w:type="dxa"/>
              <w:right w:w="45" w:type="dxa"/>
            </w:tcMar>
            <w:vAlign w:val="center"/>
            <w:hideMark/>
          </w:tcPr>
          <w:p w14:paraId="1C0F336A" w14:textId="77777777" w:rsidR="00EF5AFB" w:rsidRPr="00EF5AFB" w:rsidRDefault="00EF5AFB" w:rsidP="00E04F7A">
            <w:pPr>
              <w:spacing w:after="0"/>
              <w:ind w:firstLine="0"/>
              <w:jc w:val="center"/>
              <w:rPr>
                <w:lang w:eastAsia="ru-RU"/>
              </w:rPr>
            </w:pPr>
            <w:r w:rsidRPr="00EF5AFB">
              <w:rPr>
                <w:lang w:eastAsia="ru-RU"/>
              </w:rPr>
              <w:t>++</w:t>
            </w:r>
          </w:p>
        </w:tc>
        <w:tc>
          <w:tcPr>
            <w:tcW w:w="1276" w:type="dxa"/>
            <w:tcMar>
              <w:top w:w="30" w:type="dxa"/>
              <w:left w:w="45" w:type="dxa"/>
              <w:bottom w:w="30" w:type="dxa"/>
              <w:right w:w="45" w:type="dxa"/>
            </w:tcMar>
            <w:vAlign w:val="center"/>
            <w:hideMark/>
          </w:tcPr>
          <w:p w14:paraId="0E3421C8" w14:textId="77777777" w:rsidR="00EF5AFB" w:rsidRPr="00EF5AFB" w:rsidRDefault="00EF5AFB" w:rsidP="00E04F7A">
            <w:pPr>
              <w:spacing w:after="0"/>
              <w:ind w:firstLine="0"/>
              <w:jc w:val="center"/>
              <w:rPr>
                <w:lang w:eastAsia="ru-RU"/>
              </w:rPr>
            </w:pPr>
            <w:r w:rsidRPr="00EF5AFB">
              <w:rPr>
                <w:lang w:eastAsia="ru-RU"/>
              </w:rPr>
              <w:t>+++</w:t>
            </w:r>
          </w:p>
        </w:tc>
        <w:tc>
          <w:tcPr>
            <w:tcW w:w="1133" w:type="dxa"/>
            <w:tcMar>
              <w:top w:w="30" w:type="dxa"/>
              <w:left w:w="45" w:type="dxa"/>
              <w:bottom w:w="30" w:type="dxa"/>
              <w:right w:w="45" w:type="dxa"/>
            </w:tcMar>
            <w:vAlign w:val="center"/>
            <w:hideMark/>
          </w:tcPr>
          <w:p w14:paraId="0100B8F2" w14:textId="77777777" w:rsidR="00EF5AFB" w:rsidRPr="00EF5AFB" w:rsidRDefault="00EF5AFB" w:rsidP="00E04F7A">
            <w:pPr>
              <w:spacing w:after="0"/>
              <w:ind w:firstLine="0"/>
              <w:jc w:val="center"/>
              <w:rPr>
                <w:lang w:eastAsia="ru-RU"/>
              </w:rPr>
            </w:pPr>
            <w:r w:rsidRPr="00EF5AFB">
              <w:rPr>
                <w:lang w:eastAsia="ru-RU"/>
              </w:rPr>
              <w:t>+</w:t>
            </w:r>
          </w:p>
        </w:tc>
      </w:tr>
    </w:tbl>
    <w:p w14:paraId="0A144EE9" w14:textId="77777777" w:rsidR="00682BE1" w:rsidRPr="00BD7C29" w:rsidRDefault="00682BE1" w:rsidP="00682BE1"/>
    <w:p w14:paraId="5E78F634" w14:textId="373644A7" w:rsidR="00682BE1" w:rsidRDefault="001A7EEF" w:rsidP="00F11663">
      <w:pPr>
        <w:tabs>
          <w:tab w:val="left" w:pos="4253"/>
          <w:tab w:val="left" w:pos="4536"/>
        </w:tabs>
        <w:jc w:val="both"/>
        <w:rPr>
          <w:b/>
          <w:bCs/>
        </w:rPr>
      </w:pPr>
      <w:r w:rsidRPr="001A7EEF">
        <w:rPr>
          <w:b/>
          <w:bCs/>
        </w:rPr>
        <w:t>Поверка приборов компанией-производителем</w:t>
      </w:r>
      <w:r>
        <w:rPr>
          <w:b/>
          <w:bCs/>
        </w:rPr>
        <w:t>:</w:t>
      </w:r>
    </w:p>
    <w:p w14:paraId="459A034D" w14:textId="08B329D8" w:rsidR="001A7EEF" w:rsidRDefault="001A7EEF" w:rsidP="00F11663">
      <w:pPr>
        <w:tabs>
          <w:tab w:val="left" w:pos="4253"/>
          <w:tab w:val="left" w:pos="4536"/>
        </w:tabs>
        <w:jc w:val="both"/>
      </w:pPr>
      <w:r>
        <w:t>Наличие сертификата о поверке приобретенного прибора является одним из ключевых факторов для клиента при выборе компании, у которой будет совершена покупка оборудования. Не все компании самостоятельно осуществляют поверку произведенных приборов ввиду отсутствия аттестата аккредитации метрологической службы на право поверки средств измерений, в связи с чем клиенту приходится обращаться в сторонние компании и лаборатории для поверки приборов, так как их эксплуатация без поверки запрещена в соответствии с Федеральным законом от 26 июня 2008 г. № 102-ФЗ «Об обеспечении единства измерений».</w:t>
      </w:r>
    </w:p>
    <w:p w14:paraId="407D720C" w14:textId="7D5F439B" w:rsidR="001A7EEF" w:rsidRDefault="001A7EEF" w:rsidP="00F11663">
      <w:pPr>
        <w:tabs>
          <w:tab w:val="left" w:pos="4253"/>
          <w:tab w:val="left" w:pos="4536"/>
        </w:tabs>
        <w:jc w:val="both"/>
      </w:pPr>
      <w:r>
        <w:t>Анализируя выбранные компании относительно данного фактора и информации, указанной в официальных источниках, таких как Национальная система аккредитации</w:t>
      </w:r>
      <w:r w:rsidR="00E80950" w:rsidRPr="00E80950">
        <w:t>[57]</w:t>
      </w:r>
      <w:r>
        <w:t xml:space="preserve">, мы можем сделать вывод, что компании АО </w:t>
      </w:r>
      <w:r w:rsidR="00A16276">
        <w:t>«</w:t>
      </w:r>
      <w:r>
        <w:t>АРТГАЗ</w:t>
      </w:r>
      <w:r w:rsidR="00A16276">
        <w:t>»</w:t>
      </w:r>
      <w:r>
        <w:t xml:space="preserve"> </w:t>
      </w:r>
      <w:r w:rsidR="00E80950" w:rsidRPr="00E80950">
        <w:t>[58]</w:t>
      </w:r>
      <w:r>
        <w:t xml:space="preserve"> и ООО </w:t>
      </w:r>
      <w:r w:rsidR="00A16276">
        <w:t>«</w:t>
      </w:r>
      <w:r>
        <w:t>М</w:t>
      </w:r>
      <w:r w:rsidR="0099447C">
        <w:t>ИРАКС</w:t>
      </w:r>
      <w:r w:rsidR="00A16276">
        <w:t>»</w:t>
      </w:r>
      <w:r w:rsidR="00E80950" w:rsidRPr="00E80950">
        <w:t xml:space="preserve"> [59]</w:t>
      </w:r>
      <w:r>
        <w:t xml:space="preserve"> отстают в данном аспекте от своих конкурентов</w:t>
      </w:r>
      <w:r w:rsidR="00FD4683">
        <w:t xml:space="preserve">, </w:t>
      </w:r>
      <w:r>
        <w:t xml:space="preserve">так как компании не имеют аккредитации на поверку средств измерения, а значит - не могут поверять свои приборы и оказывать услуги по повторной и ежегодной поверке оборудования самостоятельно. </w:t>
      </w:r>
    </w:p>
    <w:p w14:paraId="3E1D0373" w14:textId="039A53CF" w:rsidR="001A7EEF" w:rsidRDefault="001A7EEF" w:rsidP="00F11663">
      <w:pPr>
        <w:tabs>
          <w:tab w:val="left" w:pos="4253"/>
          <w:tab w:val="left" w:pos="4536"/>
        </w:tabs>
        <w:jc w:val="both"/>
      </w:pPr>
      <w:r>
        <w:t xml:space="preserve">Однако, исследуемая компания ГК </w:t>
      </w:r>
      <w:r w:rsidR="00A16276">
        <w:t>«</w:t>
      </w:r>
      <w:r>
        <w:t>Э</w:t>
      </w:r>
      <w:r w:rsidR="00C17F2B">
        <w:t>РИС</w:t>
      </w:r>
      <w:r w:rsidR="00A16276">
        <w:t>»</w:t>
      </w:r>
      <w:r>
        <w:t xml:space="preserve"> </w:t>
      </w:r>
      <w:r w:rsidR="00E80950" w:rsidRPr="00E80950">
        <w:t>[60]</w:t>
      </w:r>
      <w:r>
        <w:t>, а также ее конкуренты в лице таких компаний, как ФГУП</w:t>
      </w:r>
      <w:r w:rsidR="00A16276">
        <w:t xml:space="preserve"> «</w:t>
      </w:r>
      <w:r>
        <w:t>Аналитприбор</w:t>
      </w:r>
      <w:r w:rsidR="00A16276">
        <w:t>»</w:t>
      </w:r>
      <w:r>
        <w:t xml:space="preserve"> </w:t>
      </w:r>
      <w:r w:rsidR="00E80950" w:rsidRPr="00E80950">
        <w:t>[61]</w:t>
      </w:r>
      <w:r>
        <w:t xml:space="preserve">, </w:t>
      </w:r>
      <w:r w:rsidR="00A16276">
        <w:t>«</w:t>
      </w:r>
      <w:r>
        <w:t>ЭМИ-Прибор</w:t>
      </w:r>
      <w:r w:rsidR="00A16276">
        <w:t>»</w:t>
      </w:r>
      <w:r>
        <w:t xml:space="preserve"> </w:t>
      </w:r>
      <w:r w:rsidR="00B215F1" w:rsidRPr="00B215F1">
        <w:t>[62]</w:t>
      </w:r>
      <w:r>
        <w:t xml:space="preserve"> имеют аккредитацию на поверку средств измерения, что дает конкурентное преимущество данным компаниям. Наличие первичной поверки газоаналитического оборудования позволяет клиентам минимизировать дополнительные затраты на работу с прибором, а также получить дальнейшее обслуживание по поверке приборов в той же компании.</w:t>
      </w:r>
    </w:p>
    <w:p w14:paraId="3F5F3FA8" w14:textId="546F9150" w:rsidR="00F11663" w:rsidRPr="00F11663" w:rsidRDefault="00F11663" w:rsidP="00F11663">
      <w:pPr>
        <w:tabs>
          <w:tab w:val="left" w:pos="4253"/>
          <w:tab w:val="left" w:pos="4536"/>
        </w:tabs>
        <w:jc w:val="both"/>
        <w:rPr>
          <w:b/>
          <w:bCs/>
        </w:rPr>
      </w:pPr>
      <w:r w:rsidRPr="00F11663">
        <w:rPr>
          <w:b/>
          <w:bCs/>
        </w:rPr>
        <w:t>Длительный гарантийный срок:</w:t>
      </w:r>
    </w:p>
    <w:p w14:paraId="4F481B92" w14:textId="256A7B5F" w:rsidR="00410FDA" w:rsidRDefault="00410FDA" w:rsidP="00F11663">
      <w:pPr>
        <w:tabs>
          <w:tab w:val="left" w:pos="4253"/>
          <w:tab w:val="left" w:pos="4536"/>
        </w:tabs>
        <w:jc w:val="both"/>
      </w:pPr>
      <w:r w:rsidRPr="00410FDA">
        <w:t xml:space="preserve">Гарантия, выданная на каждый произведенный прибор, и его ремонт в случае поломки, являются конкурентным преимуществом для компаний, производящих газоанализаторы, так как оно предоставляет максимальное количество пользы клиенту и дает поддержку послепродажного обслуживания. В случае ГК «ЭРИС» гарантийный срок длится от 1 года до </w:t>
      </w:r>
      <w:r w:rsidR="007F1EED" w:rsidRPr="00410FDA">
        <w:t>3-х</w:t>
      </w:r>
      <w:r w:rsidRPr="00410FDA">
        <w:t xml:space="preserve"> лет и включает в себя бесплатный ремонт поломок, которые были произведены не по вине потребителя </w:t>
      </w:r>
      <w:r w:rsidR="00484945" w:rsidRPr="00484945">
        <w:t>[63].</w:t>
      </w:r>
      <w:r w:rsidRPr="00410FDA">
        <w:t xml:space="preserve"> Длительный срок гарантии предоставляет покупателям чувство безопасности и доверия к качеству приобретенного продукта. Также это привлекает клиентов вновь пользоваться услугами производителя и потенциально покупать новые приборы, так как уверенность в качестве у покупателя более высокая. С другой стороны, если брак или поломка прибора происходят по вине потребителя, то наличие сервисных центров для починки приборов в самой компании-производителе предоставляет более удобный способ для починки приборов, что сохраняет время клиентов и уровень качества приборов. Этот аспект может привлечь покупателей и подарить компании новых потенциальных клиентов, что повысит их доходы, а также имидж и репутацию</w:t>
      </w:r>
      <w:bookmarkStart w:id="13" w:name="_Hlk167982055"/>
      <w:r w:rsidR="00484945" w:rsidRPr="00484945">
        <w:t xml:space="preserve"> [64]</w:t>
      </w:r>
      <w:r w:rsidRPr="00410FDA">
        <w:t xml:space="preserve">. </w:t>
      </w:r>
      <w:bookmarkEnd w:id="13"/>
      <w:r w:rsidRPr="00410FDA">
        <w:t xml:space="preserve">Если мы сравним гарантийный срок между компаниями-конкурентами, то, у компании </w:t>
      </w:r>
      <w:r w:rsidR="001A6188">
        <w:t>«</w:t>
      </w:r>
      <w:r w:rsidRPr="00410FDA">
        <w:t>ПРОМПРИБОР-Р</w:t>
      </w:r>
      <w:r w:rsidR="001A6188">
        <w:t>»</w:t>
      </w:r>
      <w:r w:rsidRPr="00410FDA">
        <w:t xml:space="preserve"> гарантийный срок 12 месяцев с момента покупки продукта, что в 3 раза меньше гарантийного срока компании </w:t>
      </w:r>
      <w:r w:rsidR="00484945">
        <w:t>«</w:t>
      </w:r>
      <w:r w:rsidRPr="00410FDA">
        <w:t>ЭРИС</w:t>
      </w:r>
      <w:r w:rsidR="00484945">
        <w:t>»</w:t>
      </w:r>
      <w:r w:rsidRPr="00410FDA">
        <w:t xml:space="preserve">, это дает преимущество компании </w:t>
      </w:r>
      <w:r w:rsidR="00484945">
        <w:t>«</w:t>
      </w:r>
      <w:r w:rsidRPr="00410FDA">
        <w:t>ЭРИС</w:t>
      </w:r>
      <w:r w:rsidR="00484945">
        <w:t>»</w:t>
      </w:r>
      <w:r w:rsidRPr="00410FDA">
        <w:t xml:space="preserve"> по сравнению с её конкурентами. </w:t>
      </w:r>
    </w:p>
    <w:p w14:paraId="162A383A" w14:textId="664A666C" w:rsidR="00F11663" w:rsidRPr="00F11663" w:rsidRDefault="00F11663" w:rsidP="00F11663">
      <w:pPr>
        <w:tabs>
          <w:tab w:val="left" w:pos="4253"/>
          <w:tab w:val="left" w:pos="4536"/>
        </w:tabs>
        <w:jc w:val="both"/>
        <w:rPr>
          <w:b/>
          <w:bCs/>
        </w:rPr>
      </w:pPr>
      <w:r w:rsidRPr="00F11663">
        <w:rPr>
          <w:b/>
          <w:bCs/>
        </w:rPr>
        <w:t>Индивидуальная работа с каждым заказом:</w:t>
      </w:r>
    </w:p>
    <w:p w14:paraId="0D8B1E94" w14:textId="0F7A4CC7" w:rsidR="00F11663" w:rsidRDefault="00F11663" w:rsidP="00C17F2B">
      <w:pPr>
        <w:tabs>
          <w:tab w:val="left" w:pos="4253"/>
          <w:tab w:val="left" w:pos="4536"/>
        </w:tabs>
        <w:jc w:val="both"/>
      </w:pPr>
      <w:r>
        <w:t>Каждому клиенту предлагается уникальное решение, которое максимально удовлетворяет его потребности и требования</w:t>
      </w:r>
      <w:r w:rsidR="00C17F2B">
        <w:t xml:space="preserve"> – </w:t>
      </w:r>
      <w:r>
        <w:t>это позволяет создать более прочные отношения с клиентами, повышает уровень их удовлетворенности и лояльности.</w:t>
      </w:r>
      <w:r w:rsidR="00C17F2B">
        <w:t xml:space="preserve"> </w:t>
      </w:r>
      <w:r>
        <w:t>Компания занимается как поставкой готовых стандартизированных продуктов, так и разработкой проектов</w:t>
      </w:r>
      <w:r w:rsidR="00C17F2B">
        <w:t xml:space="preserve"> </w:t>
      </w:r>
      <w:r>
        <w:t>"под ключ"</w:t>
      </w:r>
      <w:r w:rsidR="00C17F2B">
        <w:t xml:space="preserve">. </w:t>
      </w:r>
      <w:r>
        <w:t>Индивидуальная работа с заказами предполагает высокий уровень обслуживания, включая консультации, поддержку и послепродажное обслуживание. Например, предоставление технической поддержки и обучения персонала заказчика по использованию и обслуживанию газоанализаторов.</w:t>
      </w:r>
      <w:r w:rsidR="00C17F2B">
        <w:t xml:space="preserve"> </w:t>
      </w:r>
      <w:r>
        <w:t>Возможность быстро адаптировать производственные процессы и логистику под нужды конкретного клиента. В том числе, производство небольших партий или уникальных моделей газоанализаторов по запросу клиента.</w:t>
      </w:r>
      <w:r w:rsidR="00C17F2B">
        <w:t xml:space="preserve"> </w:t>
      </w:r>
      <w:r>
        <w:t>Понимание индивидуальных потребностей клиентов способствует развитию новых технологий и продуктов. Совместная работа с клиентами над разработкой новых функций и улучшений для газоанализаторов, учитывающих специфику их использования. (пример с аква-тестом и взрывозащитой)</w:t>
      </w:r>
      <w:r w:rsidR="00C17F2B">
        <w:t>.</w:t>
      </w:r>
    </w:p>
    <w:p w14:paraId="6FA1870B" w14:textId="623859D0" w:rsidR="00C17F2B" w:rsidRPr="00C17F2B" w:rsidRDefault="00C17F2B" w:rsidP="00C17F2B">
      <w:pPr>
        <w:tabs>
          <w:tab w:val="left" w:pos="4253"/>
          <w:tab w:val="left" w:pos="4536"/>
        </w:tabs>
        <w:jc w:val="both"/>
        <w:rPr>
          <w:b/>
          <w:bCs/>
        </w:rPr>
      </w:pPr>
      <w:r w:rsidRPr="00C17F2B">
        <w:rPr>
          <w:b/>
          <w:bCs/>
        </w:rPr>
        <w:t>Понятность инструкций и простота коммуникации с компанией:</w:t>
      </w:r>
    </w:p>
    <w:p w14:paraId="1F6A1633" w14:textId="3DEDFDCF" w:rsidR="00225824" w:rsidRDefault="00164FB2" w:rsidP="00225824">
      <w:pPr>
        <w:tabs>
          <w:tab w:val="left" w:pos="4253"/>
          <w:tab w:val="left" w:pos="4536"/>
        </w:tabs>
        <w:jc w:val="both"/>
      </w:pPr>
      <w:r w:rsidRPr="00164FB2">
        <w:t xml:space="preserve">Мы сравнили основных конкурентов ГК </w:t>
      </w:r>
      <w:r w:rsidR="00484945">
        <w:t>«</w:t>
      </w:r>
      <w:r w:rsidRPr="00164FB2">
        <w:t>Э</w:t>
      </w:r>
      <w:r>
        <w:t>РИС</w:t>
      </w:r>
      <w:r w:rsidR="00484945">
        <w:t>»</w:t>
      </w:r>
      <w:r w:rsidRPr="00164FB2">
        <w:t xml:space="preserve"> по следующим параметрам: режим работы с технической поддержки, способы связи с представителями компании, участие в выставках российского и международного уровня. Ниже приведена сравнительная таблица. Режим работы технической поддержки примерно одинаков для всех компаний, также они схожи в том, что каждая компания уч</w:t>
      </w:r>
      <w:r>
        <w:t>аствует</w:t>
      </w:r>
      <w:r w:rsidRPr="00164FB2">
        <w:t xml:space="preserve"> в одинаковом наборе выставок, что не позволяет нам выделить кого-либо. Однако некоторые компании, а именно: </w:t>
      </w:r>
      <w:r w:rsidR="00484945">
        <w:t>«</w:t>
      </w:r>
      <w:r w:rsidRPr="00164FB2">
        <w:t>Э</w:t>
      </w:r>
      <w:r>
        <w:t>РИС</w:t>
      </w:r>
      <w:r w:rsidR="00484945">
        <w:t>»</w:t>
      </w:r>
      <w:r w:rsidRPr="00164FB2">
        <w:t xml:space="preserve">, </w:t>
      </w:r>
      <w:r w:rsidR="00484945">
        <w:t>«</w:t>
      </w:r>
      <w:r w:rsidRPr="00164FB2">
        <w:t>М</w:t>
      </w:r>
      <w:r>
        <w:t>ИРАКС</w:t>
      </w:r>
      <w:r w:rsidR="00484945">
        <w:t>»</w:t>
      </w:r>
      <w:r w:rsidRPr="00164FB2">
        <w:t xml:space="preserve">, </w:t>
      </w:r>
      <w:r w:rsidR="00484945">
        <w:t>«</w:t>
      </w:r>
      <w:r w:rsidRPr="00164FB2">
        <w:t>ЭМИ-Прибор</w:t>
      </w:r>
      <w:r w:rsidR="00484945">
        <w:t>»</w:t>
      </w:r>
      <w:r w:rsidRPr="00164FB2">
        <w:t xml:space="preserve"> и </w:t>
      </w:r>
      <w:r w:rsidR="00484945">
        <w:t>«</w:t>
      </w:r>
      <w:r w:rsidRPr="00164FB2">
        <w:t>Промприбор-Р</w:t>
      </w:r>
      <w:r w:rsidR="00484945">
        <w:t>»</w:t>
      </w:r>
      <w:r w:rsidRPr="00164FB2">
        <w:t xml:space="preserve"> добавили на свой сайт возможность оставить заявку на звонок технической поддержки. Это преимущество играет свою роль благодаря различным графикам работы. Задать вопрос можно сегодня, а получить ответ тогда, когда специалисты поддержки будут на рабочем месте. Поэтому эти компании были оценены выше, чем их конкуренты. </w:t>
      </w:r>
    </w:p>
    <w:p w14:paraId="28EF8482" w14:textId="6A2AB640" w:rsidR="0014347B" w:rsidRDefault="0014347B" w:rsidP="0014347B">
      <w:pPr>
        <w:tabs>
          <w:tab w:val="left" w:pos="4253"/>
          <w:tab w:val="left" w:pos="4536"/>
        </w:tabs>
        <w:jc w:val="right"/>
      </w:pPr>
      <w:r>
        <w:t xml:space="preserve">Таблица </w:t>
      </w:r>
      <w:r w:rsidR="000643A1">
        <w:t>6</w:t>
      </w:r>
      <w:r>
        <w:t>. Сравнительный анализ конкурентов по</w:t>
      </w:r>
      <w:r>
        <w:br/>
        <w:t>п</w:t>
      </w:r>
      <w:r w:rsidRPr="0014347B">
        <w:t>онятност</w:t>
      </w:r>
      <w:r>
        <w:t>и</w:t>
      </w:r>
      <w:r w:rsidRPr="0014347B">
        <w:t xml:space="preserve"> инструкций и простот</w:t>
      </w:r>
      <w:r>
        <w:t>е</w:t>
      </w:r>
      <w:r w:rsidRPr="0014347B">
        <w:t xml:space="preserve"> коммуникации</w:t>
      </w:r>
    </w:p>
    <w:tbl>
      <w:tblPr>
        <w:tblW w:w="940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605"/>
        <w:gridCol w:w="1275"/>
        <w:gridCol w:w="1276"/>
        <w:gridCol w:w="1276"/>
        <w:gridCol w:w="1276"/>
        <w:gridCol w:w="1417"/>
        <w:gridCol w:w="1276"/>
      </w:tblGrid>
      <w:tr w:rsidR="0014347B" w14:paraId="0DD6ABD9" w14:textId="77777777" w:rsidTr="001F59D5">
        <w:trPr>
          <w:trHeight w:val="315"/>
        </w:trPr>
        <w:tc>
          <w:tcPr>
            <w:tcW w:w="1605" w:type="dxa"/>
            <w:tcMar>
              <w:top w:w="30" w:type="dxa"/>
              <w:left w:w="45" w:type="dxa"/>
              <w:bottom w:w="30" w:type="dxa"/>
              <w:right w:w="45" w:type="dxa"/>
            </w:tcMar>
          </w:tcPr>
          <w:p w14:paraId="69A513AD" w14:textId="77777777" w:rsidR="00EF3D78" w:rsidRPr="00584205" w:rsidRDefault="00EF3D78" w:rsidP="00584205">
            <w:pPr>
              <w:ind w:firstLine="0"/>
            </w:pPr>
          </w:p>
        </w:tc>
        <w:tc>
          <w:tcPr>
            <w:tcW w:w="1275" w:type="dxa"/>
            <w:tcMar>
              <w:top w:w="30" w:type="dxa"/>
              <w:left w:w="45" w:type="dxa"/>
              <w:bottom w:w="30" w:type="dxa"/>
              <w:right w:w="45" w:type="dxa"/>
            </w:tcMar>
            <w:vAlign w:val="center"/>
          </w:tcPr>
          <w:p w14:paraId="7CF0CDD4" w14:textId="515EAB09" w:rsidR="00EF3D78" w:rsidRPr="00584205" w:rsidRDefault="00EF3D78" w:rsidP="00584205">
            <w:pPr>
              <w:ind w:firstLine="0"/>
              <w:jc w:val="center"/>
            </w:pPr>
            <w:r w:rsidRPr="00EF5AFB">
              <w:rPr>
                <w:lang w:eastAsia="ru-RU"/>
              </w:rPr>
              <w:t>ГК ЭРИ</w:t>
            </w:r>
            <w:r>
              <w:rPr>
                <w:lang w:eastAsia="ru-RU"/>
              </w:rPr>
              <w:t>С</w:t>
            </w:r>
          </w:p>
        </w:tc>
        <w:tc>
          <w:tcPr>
            <w:tcW w:w="1276" w:type="dxa"/>
            <w:tcMar>
              <w:top w:w="30" w:type="dxa"/>
              <w:left w:w="45" w:type="dxa"/>
              <w:bottom w:w="30" w:type="dxa"/>
              <w:right w:w="45" w:type="dxa"/>
            </w:tcMar>
            <w:vAlign w:val="center"/>
          </w:tcPr>
          <w:p w14:paraId="3D153321" w14:textId="4B1DA254" w:rsidR="00EF3D78" w:rsidRPr="00584205" w:rsidRDefault="00EF3D78" w:rsidP="00584205">
            <w:pPr>
              <w:ind w:firstLine="0"/>
              <w:jc w:val="center"/>
            </w:pPr>
            <w:r w:rsidRPr="00EF5AFB">
              <w:rPr>
                <w:lang w:eastAsia="ru-RU"/>
              </w:rPr>
              <w:t xml:space="preserve">ФГУП </w:t>
            </w:r>
            <w:r>
              <w:rPr>
                <w:lang w:eastAsia="ru-RU"/>
              </w:rPr>
              <w:br/>
            </w:r>
            <w:proofErr w:type="spellStart"/>
            <w:r w:rsidRPr="00EF5AFB">
              <w:rPr>
                <w:lang w:eastAsia="ru-RU"/>
              </w:rPr>
              <w:t>Аналит</w:t>
            </w:r>
            <w:proofErr w:type="spellEnd"/>
            <w:r w:rsidR="0014347B">
              <w:rPr>
                <w:lang w:eastAsia="ru-RU"/>
              </w:rPr>
              <w:br/>
            </w:r>
            <w:r w:rsidRPr="00EF5AFB">
              <w:rPr>
                <w:lang w:eastAsia="ru-RU"/>
              </w:rPr>
              <w:t>прибор</w:t>
            </w:r>
          </w:p>
        </w:tc>
        <w:tc>
          <w:tcPr>
            <w:tcW w:w="1276" w:type="dxa"/>
            <w:tcMar>
              <w:top w:w="30" w:type="dxa"/>
              <w:left w:w="45" w:type="dxa"/>
              <w:bottom w:w="30" w:type="dxa"/>
              <w:right w:w="45" w:type="dxa"/>
            </w:tcMar>
            <w:vAlign w:val="center"/>
          </w:tcPr>
          <w:p w14:paraId="71574F3A" w14:textId="669596E5" w:rsidR="00EF3D78" w:rsidRPr="00584205" w:rsidRDefault="00EF3D78" w:rsidP="00584205">
            <w:pPr>
              <w:ind w:firstLine="0"/>
              <w:jc w:val="center"/>
            </w:pPr>
            <w:r w:rsidRPr="00EF5AFB">
              <w:rPr>
                <w:lang w:eastAsia="ru-RU"/>
              </w:rPr>
              <w:t>ООО МИРАКС</w:t>
            </w:r>
          </w:p>
        </w:tc>
        <w:tc>
          <w:tcPr>
            <w:tcW w:w="1276" w:type="dxa"/>
            <w:tcMar>
              <w:top w:w="30" w:type="dxa"/>
              <w:left w:w="45" w:type="dxa"/>
              <w:bottom w:w="30" w:type="dxa"/>
              <w:right w:w="45" w:type="dxa"/>
            </w:tcMar>
            <w:vAlign w:val="center"/>
          </w:tcPr>
          <w:p w14:paraId="3D8766E5" w14:textId="737DC11C" w:rsidR="00EF3D78" w:rsidRPr="00584205" w:rsidRDefault="008D42C9" w:rsidP="00584205">
            <w:pPr>
              <w:ind w:firstLine="0"/>
              <w:jc w:val="center"/>
            </w:pPr>
            <w:r>
              <w:rPr>
                <w:lang w:eastAsia="ru-RU"/>
              </w:rPr>
              <w:t xml:space="preserve">ООО </w:t>
            </w:r>
            <w:r w:rsidR="00EF3D78" w:rsidRPr="00EF5AFB">
              <w:rPr>
                <w:lang w:eastAsia="ru-RU"/>
              </w:rPr>
              <w:t>ЭМИ-Прибор</w:t>
            </w:r>
          </w:p>
        </w:tc>
        <w:tc>
          <w:tcPr>
            <w:tcW w:w="1417" w:type="dxa"/>
            <w:tcMar>
              <w:top w:w="30" w:type="dxa"/>
              <w:left w:w="45" w:type="dxa"/>
              <w:bottom w:w="30" w:type="dxa"/>
              <w:right w:w="45" w:type="dxa"/>
            </w:tcMar>
            <w:vAlign w:val="center"/>
          </w:tcPr>
          <w:p w14:paraId="0E833EBA" w14:textId="4AE940C3" w:rsidR="00EF3D78" w:rsidRPr="00584205" w:rsidRDefault="00EF3D78" w:rsidP="00584205">
            <w:pPr>
              <w:ind w:firstLine="0"/>
              <w:jc w:val="center"/>
            </w:pPr>
            <w:r w:rsidRPr="00EF5AFB">
              <w:rPr>
                <w:lang w:eastAsia="ru-RU"/>
              </w:rPr>
              <w:t>АО</w:t>
            </w:r>
            <w:r>
              <w:rPr>
                <w:lang w:eastAsia="ru-RU"/>
              </w:rPr>
              <w:br/>
            </w:r>
            <w:proofErr w:type="spellStart"/>
            <w:r w:rsidRPr="00EF5AFB">
              <w:rPr>
                <w:lang w:eastAsia="ru-RU"/>
              </w:rPr>
              <w:t>П</w:t>
            </w:r>
            <w:r>
              <w:rPr>
                <w:lang w:eastAsia="ru-RU"/>
              </w:rPr>
              <w:t>ром</w:t>
            </w:r>
            <w:proofErr w:type="spellEnd"/>
            <w:r w:rsidR="0014347B">
              <w:rPr>
                <w:lang w:eastAsia="ru-RU"/>
              </w:rPr>
              <w:br/>
            </w:r>
            <w:r>
              <w:rPr>
                <w:lang w:eastAsia="ru-RU"/>
              </w:rPr>
              <w:t>прибор</w:t>
            </w:r>
            <w:r w:rsidRPr="00EF5AFB">
              <w:rPr>
                <w:lang w:eastAsia="ru-RU"/>
              </w:rPr>
              <w:t>-Р</w:t>
            </w:r>
          </w:p>
        </w:tc>
        <w:tc>
          <w:tcPr>
            <w:tcW w:w="1276" w:type="dxa"/>
            <w:tcMar>
              <w:top w:w="30" w:type="dxa"/>
              <w:left w:w="45" w:type="dxa"/>
              <w:bottom w:w="30" w:type="dxa"/>
              <w:right w:w="45" w:type="dxa"/>
            </w:tcMar>
            <w:vAlign w:val="center"/>
          </w:tcPr>
          <w:p w14:paraId="5C0A2FBF" w14:textId="4339B7BA" w:rsidR="00EF3D78" w:rsidRPr="00584205" w:rsidRDefault="00EF3D78" w:rsidP="00584205">
            <w:pPr>
              <w:ind w:firstLine="0"/>
              <w:jc w:val="center"/>
            </w:pPr>
            <w:r w:rsidRPr="00EF5AFB">
              <w:rPr>
                <w:lang w:eastAsia="ru-RU"/>
              </w:rPr>
              <w:t>АО АРТГАЗ</w:t>
            </w:r>
          </w:p>
        </w:tc>
      </w:tr>
      <w:tr w:rsidR="0014347B" w14:paraId="62E39AB2" w14:textId="77777777" w:rsidTr="001F59D5">
        <w:trPr>
          <w:cantSplit/>
          <w:trHeight w:val="1134"/>
        </w:trPr>
        <w:tc>
          <w:tcPr>
            <w:tcW w:w="1605" w:type="dxa"/>
            <w:tcMar>
              <w:top w:w="30" w:type="dxa"/>
              <w:left w:w="45" w:type="dxa"/>
              <w:bottom w:w="30" w:type="dxa"/>
              <w:right w:w="45" w:type="dxa"/>
            </w:tcMar>
            <w:textDirection w:val="btLr"/>
            <w:vAlign w:val="center"/>
            <w:hideMark/>
          </w:tcPr>
          <w:p w14:paraId="2759A9AD" w14:textId="64658D06" w:rsidR="00EF3D78" w:rsidRPr="00584205" w:rsidRDefault="00EF3D78" w:rsidP="0014347B">
            <w:pPr>
              <w:ind w:left="113" w:right="113" w:firstLine="0"/>
              <w:jc w:val="center"/>
            </w:pPr>
            <w:r w:rsidRPr="00584205">
              <w:t>Режим работы по МСК</w:t>
            </w:r>
          </w:p>
        </w:tc>
        <w:tc>
          <w:tcPr>
            <w:tcW w:w="1275" w:type="dxa"/>
            <w:tcMar>
              <w:top w:w="30" w:type="dxa"/>
              <w:left w:w="45" w:type="dxa"/>
              <w:bottom w:w="30" w:type="dxa"/>
              <w:right w:w="45" w:type="dxa"/>
            </w:tcMar>
            <w:hideMark/>
          </w:tcPr>
          <w:p w14:paraId="35CF1390" w14:textId="4715C096" w:rsidR="00EF3D78" w:rsidRPr="00584205" w:rsidRDefault="00EF3D78" w:rsidP="00584205">
            <w:pPr>
              <w:ind w:firstLine="0"/>
            </w:pPr>
            <w:r w:rsidRPr="00584205">
              <w:t>06:00-18:00</w:t>
            </w:r>
            <w:r w:rsidRPr="00584205">
              <w:br/>
            </w:r>
            <w:proofErr w:type="spellStart"/>
            <w:r w:rsidRPr="00584205">
              <w:t>пн-пт</w:t>
            </w:r>
            <w:proofErr w:type="spellEnd"/>
          </w:p>
        </w:tc>
        <w:tc>
          <w:tcPr>
            <w:tcW w:w="1276" w:type="dxa"/>
            <w:tcMar>
              <w:top w:w="30" w:type="dxa"/>
              <w:left w:w="45" w:type="dxa"/>
              <w:bottom w:w="30" w:type="dxa"/>
              <w:right w:w="45" w:type="dxa"/>
            </w:tcMar>
            <w:hideMark/>
          </w:tcPr>
          <w:p w14:paraId="642E3A40" w14:textId="16446CFA" w:rsidR="00EF3D78" w:rsidRPr="00584205" w:rsidRDefault="00EF3D78" w:rsidP="00584205">
            <w:pPr>
              <w:ind w:firstLine="0"/>
            </w:pPr>
            <w:r w:rsidRPr="00584205">
              <w:t>08:00-16:30</w:t>
            </w:r>
          </w:p>
        </w:tc>
        <w:tc>
          <w:tcPr>
            <w:tcW w:w="1276" w:type="dxa"/>
            <w:tcMar>
              <w:top w:w="30" w:type="dxa"/>
              <w:left w:w="45" w:type="dxa"/>
              <w:bottom w:w="30" w:type="dxa"/>
              <w:right w:w="45" w:type="dxa"/>
            </w:tcMar>
            <w:hideMark/>
          </w:tcPr>
          <w:p w14:paraId="5C7D9944" w14:textId="4B208774" w:rsidR="00EF3D78" w:rsidRPr="00584205" w:rsidRDefault="00EF3D78" w:rsidP="00584205">
            <w:pPr>
              <w:ind w:firstLine="0"/>
            </w:pPr>
            <w:r w:rsidRPr="00584205">
              <w:t>06:00-15:00</w:t>
            </w:r>
            <w:r w:rsidRPr="00584205">
              <w:br/>
            </w:r>
            <w:proofErr w:type="spellStart"/>
            <w:r w:rsidRPr="00584205">
              <w:t>пн-пт</w:t>
            </w:r>
            <w:proofErr w:type="spellEnd"/>
          </w:p>
        </w:tc>
        <w:tc>
          <w:tcPr>
            <w:tcW w:w="1276" w:type="dxa"/>
            <w:tcMar>
              <w:top w:w="30" w:type="dxa"/>
              <w:left w:w="45" w:type="dxa"/>
              <w:bottom w:w="30" w:type="dxa"/>
              <w:right w:w="45" w:type="dxa"/>
            </w:tcMar>
            <w:hideMark/>
          </w:tcPr>
          <w:p w14:paraId="596DB4BF" w14:textId="5ED5F944" w:rsidR="00EF3D78" w:rsidRPr="00584205" w:rsidRDefault="00EF3D78" w:rsidP="00584205">
            <w:pPr>
              <w:ind w:firstLine="0"/>
            </w:pPr>
            <w:r w:rsidRPr="00584205">
              <w:t>08:00-18:00</w:t>
            </w:r>
            <w:r w:rsidRPr="00584205">
              <w:br/>
            </w:r>
            <w:proofErr w:type="spellStart"/>
            <w:r w:rsidRPr="00584205">
              <w:t>пн-пт</w:t>
            </w:r>
            <w:proofErr w:type="spellEnd"/>
          </w:p>
        </w:tc>
        <w:tc>
          <w:tcPr>
            <w:tcW w:w="1417" w:type="dxa"/>
            <w:tcMar>
              <w:top w:w="30" w:type="dxa"/>
              <w:left w:w="45" w:type="dxa"/>
              <w:bottom w:w="30" w:type="dxa"/>
              <w:right w:w="45" w:type="dxa"/>
            </w:tcMar>
            <w:hideMark/>
          </w:tcPr>
          <w:p w14:paraId="60BBE491" w14:textId="7E1133D4" w:rsidR="00EF3D78" w:rsidRPr="00584205" w:rsidRDefault="00EF3D78" w:rsidP="00584205">
            <w:pPr>
              <w:ind w:firstLine="0"/>
            </w:pPr>
            <w:r w:rsidRPr="00584205">
              <w:t>09:00-18:00</w:t>
            </w:r>
            <w:r w:rsidRPr="00584205">
              <w:br/>
            </w:r>
            <w:proofErr w:type="spellStart"/>
            <w:r w:rsidRPr="00584205">
              <w:t>пн-пт</w:t>
            </w:r>
            <w:proofErr w:type="spellEnd"/>
          </w:p>
        </w:tc>
        <w:tc>
          <w:tcPr>
            <w:tcW w:w="1276" w:type="dxa"/>
            <w:tcMar>
              <w:top w:w="30" w:type="dxa"/>
              <w:left w:w="45" w:type="dxa"/>
              <w:bottom w:w="30" w:type="dxa"/>
              <w:right w:w="45" w:type="dxa"/>
            </w:tcMar>
            <w:hideMark/>
          </w:tcPr>
          <w:p w14:paraId="233C7F12" w14:textId="53F5EDF2" w:rsidR="00EF3D78" w:rsidRPr="00584205" w:rsidRDefault="00EF3D78" w:rsidP="00584205">
            <w:pPr>
              <w:ind w:firstLine="0"/>
            </w:pPr>
            <w:r w:rsidRPr="00584205">
              <w:t>08:30</w:t>
            </w:r>
            <w:r>
              <w:t>-</w:t>
            </w:r>
            <w:r w:rsidRPr="00584205">
              <w:t>17:30</w:t>
            </w:r>
            <w:r w:rsidRPr="00584205">
              <w:br/>
            </w:r>
            <w:proofErr w:type="spellStart"/>
            <w:r w:rsidRPr="00584205">
              <w:t>пн-пт</w:t>
            </w:r>
            <w:proofErr w:type="spellEnd"/>
          </w:p>
        </w:tc>
      </w:tr>
      <w:tr w:rsidR="0014347B" w14:paraId="295F1BD4" w14:textId="77777777" w:rsidTr="001F59D5">
        <w:trPr>
          <w:cantSplit/>
          <w:trHeight w:val="1134"/>
        </w:trPr>
        <w:tc>
          <w:tcPr>
            <w:tcW w:w="1605" w:type="dxa"/>
            <w:textDirection w:val="btLr"/>
            <w:vAlign w:val="center"/>
            <w:hideMark/>
          </w:tcPr>
          <w:p w14:paraId="6D88B335" w14:textId="77777777" w:rsidR="00EF3D78" w:rsidRPr="00584205" w:rsidRDefault="00EF3D78" w:rsidP="0014347B">
            <w:pPr>
              <w:ind w:left="113" w:right="113" w:firstLine="0"/>
              <w:jc w:val="center"/>
            </w:pPr>
            <w:r w:rsidRPr="00584205">
              <w:t>Способы связи</w:t>
            </w:r>
          </w:p>
        </w:tc>
        <w:tc>
          <w:tcPr>
            <w:tcW w:w="1275" w:type="dxa"/>
            <w:tcMar>
              <w:top w:w="30" w:type="dxa"/>
              <w:left w:w="45" w:type="dxa"/>
              <w:bottom w:w="30" w:type="dxa"/>
              <w:right w:w="45" w:type="dxa"/>
            </w:tcMar>
            <w:hideMark/>
          </w:tcPr>
          <w:p w14:paraId="304FF888" w14:textId="62836DF3" w:rsidR="00EF3D78" w:rsidRPr="00584205" w:rsidRDefault="00EF3D78" w:rsidP="00584205">
            <w:pPr>
              <w:ind w:firstLine="0"/>
            </w:pPr>
            <w:r w:rsidRPr="00584205">
              <w:t xml:space="preserve">Телефон, </w:t>
            </w:r>
            <w:r>
              <w:br/>
            </w:r>
            <w:r w:rsidRPr="00584205">
              <w:t>эл</w:t>
            </w:r>
            <w:r>
              <w:t>.</w:t>
            </w:r>
            <w:r w:rsidRPr="00584205">
              <w:t xml:space="preserve"> почта, факс. </w:t>
            </w:r>
            <w:r>
              <w:br/>
              <w:t>Возможно</w:t>
            </w:r>
            <w:r>
              <w:br/>
            </w:r>
            <w:r w:rsidRPr="00584205">
              <w:t>оставить заявку на сайте.</w:t>
            </w:r>
          </w:p>
        </w:tc>
        <w:tc>
          <w:tcPr>
            <w:tcW w:w="1276" w:type="dxa"/>
            <w:tcMar>
              <w:top w:w="30" w:type="dxa"/>
              <w:left w:w="45" w:type="dxa"/>
              <w:bottom w:w="30" w:type="dxa"/>
              <w:right w:w="45" w:type="dxa"/>
            </w:tcMar>
            <w:hideMark/>
          </w:tcPr>
          <w:p w14:paraId="06FE520D" w14:textId="13B54797" w:rsidR="00EF3D78" w:rsidRPr="00584205" w:rsidRDefault="00EF3D78" w:rsidP="00584205">
            <w:pPr>
              <w:ind w:firstLine="0"/>
            </w:pPr>
            <w:r w:rsidRPr="00584205">
              <w:t>Telegram,</w:t>
            </w:r>
            <w:r>
              <w:br/>
            </w:r>
            <w:r w:rsidRPr="00584205">
              <w:t>эл</w:t>
            </w:r>
            <w:r>
              <w:t>.</w:t>
            </w:r>
            <w:r w:rsidRPr="00584205">
              <w:t xml:space="preserve"> почта</w:t>
            </w:r>
            <w:r>
              <w:t xml:space="preserve">, </w:t>
            </w:r>
            <w:r w:rsidRPr="00584205">
              <w:t>факс,</w:t>
            </w:r>
          </w:p>
        </w:tc>
        <w:tc>
          <w:tcPr>
            <w:tcW w:w="1276" w:type="dxa"/>
            <w:tcMar>
              <w:top w:w="30" w:type="dxa"/>
              <w:left w:w="45" w:type="dxa"/>
              <w:bottom w:w="30" w:type="dxa"/>
              <w:right w:w="45" w:type="dxa"/>
            </w:tcMar>
            <w:hideMark/>
          </w:tcPr>
          <w:p w14:paraId="659E6BA0" w14:textId="0DF58C64" w:rsidR="00EF3D78" w:rsidRPr="00584205" w:rsidRDefault="00EF3D78" w:rsidP="00584205">
            <w:pPr>
              <w:ind w:firstLine="0"/>
            </w:pPr>
            <w:r w:rsidRPr="00584205">
              <w:t>Телефон, WhatsApp, эл</w:t>
            </w:r>
            <w:r>
              <w:t xml:space="preserve">. </w:t>
            </w:r>
            <w:r w:rsidRPr="00584205">
              <w:t xml:space="preserve">почта. </w:t>
            </w:r>
            <w:r>
              <w:t>Возможно</w:t>
            </w:r>
            <w:r w:rsidRPr="00584205">
              <w:t xml:space="preserve"> оставить заявку на консуль</w:t>
            </w:r>
            <w:r>
              <w:t>-</w:t>
            </w:r>
            <w:r w:rsidRPr="00584205">
              <w:t>тацию на сайте.</w:t>
            </w:r>
          </w:p>
        </w:tc>
        <w:tc>
          <w:tcPr>
            <w:tcW w:w="1276" w:type="dxa"/>
            <w:tcMar>
              <w:top w:w="30" w:type="dxa"/>
              <w:left w:w="45" w:type="dxa"/>
              <w:bottom w:w="30" w:type="dxa"/>
              <w:right w:w="45" w:type="dxa"/>
            </w:tcMar>
            <w:hideMark/>
          </w:tcPr>
          <w:p w14:paraId="0993CE17" w14:textId="20178BE2" w:rsidR="00EF3D78" w:rsidRPr="00584205" w:rsidRDefault="00EF3D78" w:rsidP="00584205">
            <w:pPr>
              <w:ind w:firstLine="0"/>
            </w:pPr>
            <w:r w:rsidRPr="00584205">
              <w:t>Телефон, эл</w:t>
            </w:r>
            <w:r>
              <w:t>.</w:t>
            </w:r>
            <w:r w:rsidRPr="00584205">
              <w:t xml:space="preserve"> почта. </w:t>
            </w:r>
            <w:r>
              <w:br/>
            </w:r>
            <w:r>
              <w:br/>
              <w:t>Возможно</w:t>
            </w:r>
            <w:r w:rsidRPr="00584205">
              <w:t xml:space="preserve"> оставить заявку на консуль</w:t>
            </w:r>
            <w:r>
              <w:t>-</w:t>
            </w:r>
            <w:r w:rsidRPr="00584205">
              <w:t>тацию на сайте.</w:t>
            </w:r>
          </w:p>
        </w:tc>
        <w:tc>
          <w:tcPr>
            <w:tcW w:w="1417" w:type="dxa"/>
            <w:tcMar>
              <w:top w:w="30" w:type="dxa"/>
              <w:left w:w="45" w:type="dxa"/>
              <w:bottom w:w="30" w:type="dxa"/>
              <w:right w:w="45" w:type="dxa"/>
            </w:tcMar>
            <w:hideMark/>
          </w:tcPr>
          <w:p w14:paraId="06561097" w14:textId="47E742AC" w:rsidR="00EF3D78" w:rsidRPr="00584205" w:rsidRDefault="00EF3D78" w:rsidP="00584205">
            <w:pPr>
              <w:ind w:firstLine="0"/>
            </w:pPr>
            <w:r w:rsidRPr="00584205">
              <w:t xml:space="preserve">Телефон, </w:t>
            </w:r>
            <w:r>
              <w:br/>
            </w:r>
            <w:r w:rsidRPr="00584205">
              <w:t>эл</w:t>
            </w:r>
            <w:r>
              <w:t>.</w:t>
            </w:r>
            <w:r w:rsidRPr="00584205">
              <w:t xml:space="preserve"> почта. </w:t>
            </w:r>
            <w:r>
              <w:br/>
            </w:r>
            <w:r>
              <w:br/>
              <w:t>Возможно</w:t>
            </w:r>
            <w:r w:rsidRPr="00584205">
              <w:t xml:space="preserve"> оставить заявку на сайте.</w:t>
            </w:r>
          </w:p>
        </w:tc>
        <w:tc>
          <w:tcPr>
            <w:tcW w:w="1276" w:type="dxa"/>
            <w:tcMar>
              <w:top w:w="30" w:type="dxa"/>
              <w:left w:w="45" w:type="dxa"/>
              <w:bottom w:w="30" w:type="dxa"/>
              <w:right w:w="45" w:type="dxa"/>
            </w:tcMar>
            <w:hideMark/>
          </w:tcPr>
          <w:p w14:paraId="2EC7283B" w14:textId="7BA80616" w:rsidR="00EF3D78" w:rsidRPr="00584205" w:rsidRDefault="00EF3D78" w:rsidP="00584205">
            <w:pPr>
              <w:ind w:firstLine="0"/>
            </w:pPr>
            <w:r w:rsidRPr="00584205">
              <w:t>Телефон, эл</w:t>
            </w:r>
            <w:r>
              <w:t>.</w:t>
            </w:r>
            <w:r w:rsidRPr="00584205">
              <w:t xml:space="preserve"> почта.</w:t>
            </w:r>
          </w:p>
        </w:tc>
      </w:tr>
      <w:tr w:rsidR="0014347B" w14:paraId="2EBB0F4C" w14:textId="77777777" w:rsidTr="001F59D5">
        <w:trPr>
          <w:cantSplit/>
          <w:trHeight w:val="2794"/>
        </w:trPr>
        <w:tc>
          <w:tcPr>
            <w:tcW w:w="1605" w:type="dxa"/>
            <w:tcMar>
              <w:top w:w="30" w:type="dxa"/>
              <w:left w:w="45" w:type="dxa"/>
              <w:bottom w:w="30" w:type="dxa"/>
              <w:right w:w="45" w:type="dxa"/>
            </w:tcMar>
            <w:textDirection w:val="btLr"/>
            <w:vAlign w:val="center"/>
            <w:hideMark/>
          </w:tcPr>
          <w:p w14:paraId="6E02A3CD" w14:textId="3ED8BE36" w:rsidR="00EF3D78" w:rsidRPr="00584205" w:rsidRDefault="00EF3D78" w:rsidP="0014347B">
            <w:pPr>
              <w:spacing w:after="0"/>
              <w:ind w:left="113" w:right="113" w:firstLine="0"/>
              <w:jc w:val="center"/>
            </w:pPr>
            <w:r w:rsidRPr="00584205">
              <w:t>Участие</w:t>
            </w:r>
            <w:r w:rsidR="0014347B">
              <w:t xml:space="preserve"> </w:t>
            </w:r>
            <w:r w:rsidRPr="00584205">
              <w:t>в выставках</w:t>
            </w:r>
            <w:r w:rsidR="0014347B">
              <w:t xml:space="preserve"> </w:t>
            </w:r>
            <w:r w:rsidR="0014347B" w:rsidRPr="00584205">
              <w:t>россий</w:t>
            </w:r>
            <w:r w:rsidR="0014347B">
              <w:t>ско</w:t>
            </w:r>
            <w:r w:rsidRPr="00584205">
              <w:t>го и между</w:t>
            </w:r>
            <w:r w:rsidR="0014347B">
              <w:t>нар</w:t>
            </w:r>
            <w:r w:rsidRPr="00584205">
              <w:t>одного уровня</w:t>
            </w:r>
          </w:p>
        </w:tc>
        <w:tc>
          <w:tcPr>
            <w:tcW w:w="1275" w:type="dxa"/>
            <w:tcMar>
              <w:top w:w="30" w:type="dxa"/>
              <w:left w:w="45" w:type="dxa"/>
              <w:bottom w:w="30" w:type="dxa"/>
              <w:right w:w="45" w:type="dxa"/>
            </w:tcMar>
            <w:vAlign w:val="center"/>
            <w:hideMark/>
          </w:tcPr>
          <w:p w14:paraId="7652EA47" w14:textId="77777777" w:rsidR="00EF3D78" w:rsidRPr="00584205" w:rsidRDefault="00EF3D78" w:rsidP="0014347B">
            <w:pPr>
              <w:ind w:firstLine="0"/>
              <w:jc w:val="center"/>
            </w:pPr>
            <w:r w:rsidRPr="00584205">
              <w:t>да</w:t>
            </w:r>
          </w:p>
        </w:tc>
        <w:tc>
          <w:tcPr>
            <w:tcW w:w="1276" w:type="dxa"/>
            <w:tcMar>
              <w:top w:w="30" w:type="dxa"/>
              <w:left w:w="45" w:type="dxa"/>
              <w:bottom w:w="30" w:type="dxa"/>
              <w:right w:w="45" w:type="dxa"/>
            </w:tcMar>
            <w:vAlign w:val="center"/>
            <w:hideMark/>
          </w:tcPr>
          <w:p w14:paraId="65F29AE7" w14:textId="77777777" w:rsidR="00EF3D78" w:rsidRPr="00584205" w:rsidRDefault="00EF3D78" w:rsidP="0014347B">
            <w:pPr>
              <w:ind w:firstLine="0"/>
              <w:jc w:val="center"/>
            </w:pPr>
            <w:r w:rsidRPr="00584205">
              <w:t>да</w:t>
            </w:r>
          </w:p>
        </w:tc>
        <w:tc>
          <w:tcPr>
            <w:tcW w:w="1276" w:type="dxa"/>
            <w:tcMar>
              <w:top w:w="30" w:type="dxa"/>
              <w:left w:w="45" w:type="dxa"/>
              <w:bottom w:w="30" w:type="dxa"/>
              <w:right w:w="45" w:type="dxa"/>
            </w:tcMar>
            <w:vAlign w:val="center"/>
            <w:hideMark/>
          </w:tcPr>
          <w:p w14:paraId="272D8C87" w14:textId="77777777" w:rsidR="00EF3D78" w:rsidRPr="00584205" w:rsidRDefault="00EF3D78" w:rsidP="0014347B">
            <w:pPr>
              <w:ind w:firstLine="0"/>
              <w:jc w:val="center"/>
            </w:pPr>
            <w:r w:rsidRPr="00584205">
              <w:t>да</w:t>
            </w:r>
          </w:p>
        </w:tc>
        <w:tc>
          <w:tcPr>
            <w:tcW w:w="1276" w:type="dxa"/>
            <w:tcMar>
              <w:top w:w="30" w:type="dxa"/>
              <w:left w:w="45" w:type="dxa"/>
              <w:bottom w:w="30" w:type="dxa"/>
              <w:right w:w="45" w:type="dxa"/>
            </w:tcMar>
            <w:vAlign w:val="center"/>
            <w:hideMark/>
          </w:tcPr>
          <w:p w14:paraId="1974CD25" w14:textId="77777777" w:rsidR="00EF3D78" w:rsidRPr="00584205" w:rsidRDefault="00EF3D78" w:rsidP="0014347B">
            <w:pPr>
              <w:ind w:firstLine="0"/>
              <w:jc w:val="center"/>
            </w:pPr>
            <w:r w:rsidRPr="00584205">
              <w:t>да</w:t>
            </w:r>
          </w:p>
        </w:tc>
        <w:tc>
          <w:tcPr>
            <w:tcW w:w="1417" w:type="dxa"/>
            <w:tcMar>
              <w:top w:w="30" w:type="dxa"/>
              <w:left w:w="45" w:type="dxa"/>
              <w:bottom w:w="30" w:type="dxa"/>
              <w:right w:w="45" w:type="dxa"/>
            </w:tcMar>
            <w:vAlign w:val="center"/>
            <w:hideMark/>
          </w:tcPr>
          <w:p w14:paraId="30EEBD77" w14:textId="77777777" w:rsidR="00EF3D78" w:rsidRPr="00584205" w:rsidRDefault="00EF3D78" w:rsidP="0014347B">
            <w:pPr>
              <w:ind w:firstLine="0"/>
              <w:jc w:val="center"/>
            </w:pPr>
            <w:r w:rsidRPr="00584205">
              <w:t>да</w:t>
            </w:r>
          </w:p>
        </w:tc>
        <w:tc>
          <w:tcPr>
            <w:tcW w:w="1276" w:type="dxa"/>
            <w:tcMar>
              <w:top w:w="30" w:type="dxa"/>
              <w:left w:w="45" w:type="dxa"/>
              <w:bottom w:w="30" w:type="dxa"/>
              <w:right w:w="45" w:type="dxa"/>
            </w:tcMar>
            <w:vAlign w:val="center"/>
            <w:hideMark/>
          </w:tcPr>
          <w:p w14:paraId="51E73A79" w14:textId="77777777" w:rsidR="00EF3D78" w:rsidRPr="00584205" w:rsidRDefault="00EF3D78" w:rsidP="0014347B">
            <w:pPr>
              <w:ind w:firstLine="0"/>
              <w:jc w:val="center"/>
            </w:pPr>
            <w:r w:rsidRPr="00584205">
              <w:t>да</w:t>
            </w:r>
          </w:p>
        </w:tc>
      </w:tr>
      <w:tr w:rsidR="0014347B" w14:paraId="79717290" w14:textId="77777777" w:rsidTr="001F59D5">
        <w:trPr>
          <w:cantSplit/>
          <w:trHeight w:val="1630"/>
        </w:trPr>
        <w:tc>
          <w:tcPr>
            <w:tcW w:w="1605" w:type="dxa"/>
            <w:shd w:val="clear" w:color="auto" w:fill="auto"/>
            <w:tcMar>
              <w:top w:w="30" w:type="dxa"/>
              <w:left w:w="45" w:type="dxa"/>
              <w:bottom w:w="30" w:type="dxa"/>
              <w:right w:w="45" w:type="dxa"/>
            </w:tcMar>
            <w:textDirection w:val="btLr"/>
            <w:vAlign w:val="center"/>
          </w:tcPr>
          <w:p w14:paraId="3D9243C3" w14:textId="04DEFA33" w:rsidR="00EF3D78" w:rsidRPr="0014347B" w:rsidRDefault="00EF3D78" w:rsidP="0014347B">
            <w:pPr>
              <w:ind w:left="113" w:right="113" w:firstLine="0"/>
              <w:jc w:val="center"/>
            </w:pPr>
            <w:r w:rsidRPr="0014347B">
              <w:t>Инструкции по эксплуатации</w:t>
            </w:r>
          </w:p>
        </w:tc>
        <w:tc>
          <w:tcPr>
            <w:tcW w:w="1275" w:type="dxa"/>
            <w:shd w:val="clear" w:color="auto" w:fill="auto"/>
            <w:tcMar>
              <w:top w:w="30" w:type="dxa"/>
              <w:left w:w="45" w:type="dxa"/>
              <w:bottom w:w="30" w:type="dxa"/>
              <w:right w:w="45" w:type="dxa"/>
            </w:tcMar>
            <w:vAlign w:val="center"/>
          </w:tcPr>
          <w:p w14:paraId="2F3E5680" w14:textId="331206AF" w:rsidR="00EF3D78" w:rsidRPr="0014347B" w:rsidRDefault="00EF3D78" w:rsidP="0014347B">
            <w:pPr>
              <w:ind w:firstLine="0"/>
              <w:jc w:val="center"/>
            </w:pPr>
            <w:r w:rsidRPr="0014347B">
              <w:t>На сайте</w:t>
            </w:r>
          </w:p>
        </w:tc>
        <w:tc>
          <w:tcPr>
            <w:tcW w:w="1276" w:type="dxa"/>
            <w:shd w:val="clear" w:color="auto" w:fill="auto"/>
            <w:tcMar>
              <w:top w:w="30" w:type="dxa"/>
              <w:left w:w="45" w:type="dxa"/>
              <w:bottom w:w="30" w:type="dxa"/>
              <w:right w:w="45" w:type="dxa"/>
            </w:tcMar>
            <w:vAlign w:val="center"/>
          </w:tcPr>
          <w:p w14:paraId="05892AFE" w14:textId="3434A234" w:rsidR="00EF3D78" w:rsidRPr="0014347B" w:rsidRDefault="00EF3D78" w:rsidP="0014347B">
            <w:pPr>
              <w:ind w:firstLine="0"/>
              <w:jc w:val="center"/>
            </w:pPr>
            <w:r w:rsidRPr="0014347B">
              <w:t>На сайте</w:t>
            </w:r>
          </w:p>
        </w:tc>
        <w:tc>
          <w:tcPr>
            <w:tcW w:w="1276" w:type="dxa"/>
            <w:shd w:val="clear" w:color="auto" w:fill="auto"/>
            <w:tcMar>
              <w:top w:w="30" w:type="dxa"/>
              <w:left w:w="45" w:type="dxa"/>
              <w:bottom w:w="30" w:type="dxa"/>
              <w:right w:w="45" w:type="dxa"/>
            </w:tcMar>
            <w:vAlign w:val="center"/>
          </w:tcPr>
          <w:p w14:paraId="7A43187A" w14:textId="5820A7F3" w:rsidR="00EF3D78" w:rsidRPr="0014347B" w:rsidRDefault="00EF3D78" w:rsidP="0014347B">
            <w:pPr>
              <w:ind w:firstLine="0"/>
              <w:jc w:val="center"/>
            </w:pPr>
            <w:r w:rsidRPr="0014347B">
              <w:t>На сайте</w:t>
            </w:r>
          </w:p>
        </w:tc>
        <w:tc>
          <w:tcPr>
            <w:tcW w:w="1276" w:type="dxa"/>
            <w:shd w:val="clear" w:color="auto" w:fill="auto"/>
            <w:tcMar>
              <w:top w:w="30" w:type="dxa"/>
              <w:left w:w="45" w:type="dxa"/>
              <w:bottom w:w="30" w:type="dxa"/>
              <w:right w:w="45" w:type="dxa"/>
            </w:tcMar>
            <w:vAlign w:val="center"/>
          </w:tcPr>
          <w:p w14:paraId="7B0F0816" w14:textId="7D03EA46" w:rsidR="00EF3D78" w:rsidRPr="0014347B" w:rsidRDefault="00EF3D78" w:rsidP="0014347B">
            <w:pPr>
              <w:ind w:firstLine="0"/>
              <w:jc w:val="center"/>
            </w:pPr>
            <w:r w:rsidRPr="0014347B">
              <w:t>На сайте</w:t>
            </w:r>
          </w:p>
        </w:tc>
        <w:tc>
          <w:tcPr>
            <w:tcW w:w="1417" w:type="dxa"/>
            <w:shd w:val="clear" w:color="auto" w:fill="auto"/>
            <w:tcMar>
              <w:top w:w="30" w:type="dxa"/>
              <w:left w:w="45" w:type="dxa"/>
              <w:bottom w:w="30" w:type="dxa"/>
              <w:right w:w="45" w:type="dxa"/>
            </w:tcMar>
            <w:vAlign w:val="center"/>
          </w:tcPr>
          <w:p w14:paraId="0AB6394B" w14:textId="0C875B9D" w:rsidR="00EF3D78" w:rsidRPr="0014347B" w:rsidRDefault="00EF3D78" w:rsidP="0014347B">
            <w:pPr>
              <w:ind w:firstLine="0"/>
              <w:jc w:val="center"/>
            </w:pPr>
            <w:r w:rsidRPr="0014347B">
              <w:t>На сайте</w:t>
            </w:r>
          </w:p>
        </w:tc>
        <w:tc>
          <w:tcPr>
            <w:tcW w:w="1276" w:type="dxa"/>
            <w:shd w:val="clear" w:color="auto" w:fill="auto"/>
            <w:tcMar>
              <w:top w:w="30" w:type="dxa"/>
              <w:left w:w="45" w:type="dxa"/>
              <w:bottom w:w="30" w:type="dxa"/>
              <w:right w:w="45" w:type="dxa"/>
            </w:tcMar>
            <w:vAlign w:val="center"/>
          </w:tcPr>
          <w:p w14:paraId="0BC0AB1F" w14:textId="57789E64" w:rsidR="00EF3D78" w:rsidRPr="0014347B" w:rsidRDefault="00EF3D78" w:rsidP="0014347B">
            <w:pPr>
              <w:ind w:firstLine="0"/>
              <w:jc w:val="center"/>
            </w:pPr>
            <w:r w:rsidRPr="0014347B">
              <w:t>На сайте</w:t>
            </w:r>
          </w:p>
        </w:tc>
      </w:tr>
      <w:tr w:rsidR="0014347B" w14:paraId="0FBDC196" w14:textId="77777777" w:rsidTr="001F59D5">
        <w:trPr>
          <w:cantSplit/>
          <w:trHeight w:val="1134"/>
        </w:trPr>
        <w:tc>
          <w:tcPr>
            <w:tcW w:w="1605" w:type="dxa"/>
            <w:shd w:val="clear" w:color="auto" w:fill="auto"/>
            <w:tcMar>
              <w:top w:w="30" w:type="dxa"/>
              <w:left w:w="45" w:type="dxa"/>
              <w:bottom w:w="30" w:type="dxa"/>
              <w:right w:w="45" w:type="dxa"/>
            </w:tcMar>
            <w:textDirection w:val="btLr"/>
            <w:vAlign w:val="center"/>
            <w:hideMark/>
          </w:tcPr>
          <w:p w14:paraId="12D4902F" w14:textId="77777777" w:rsidR="00EF3D78" w:rsidRPr="00584205" w:rsidRDefault="00EF3D78" w:rsidP="0014347B">
            <w:pPr>
              <w:ind w:firstLine="0"/>
              <w:jc w:val="center"/>
            </w:pPr>
            <w:r w:rsidRPr="00584205">
              <w:t>Ссылка</w:t>
            </w:r>
          </w:p>
        </w:tc>
        <w:tc>
          <w:tcPr>
            <w:tcW w:w="1275" w:type="dxa"/>
            <w:shd w:val="clear" w:color="auto" w:fill="auto"/>
            <w:tcMar>
              <w:top w:w="30" w:type="dxa"/>
              <w:left w:w="45" w:type="dxa"/>
              <w:bottom w:w="30" w:type="dxa"/>
              <w:right w:w="45" w:type="dxa"/>
            </w:tcMar>
            <w:hideMark/>
          </w:tcPr>
          <w:p w14:paraId="7FAC15BD" w14:textId="77777777" w:rsidR="00EF3D78" w:rsidRPr="00584205" w:rsidRDefault="00000000" w:rsidP="00584205">
            <w:pPr>
              <w:ind w:firstLine="0"/>
            </w:pPr>
            <w:hyperlink r:id="rId12" w:tgtFrame="_blank" w:history="1">
              <w:r w:rsidR="00EF3D78" w:rsidRPr="00584205">
                <w:t>https://eriskip.com/uploads/files/ru/14/510/rukovodstvo-po-ekspluatacii-dgs-eris-230-v-8-7.pdf</w:t>
              </w:r>
            </w:hyperlink>
          </w:p>
        </w:tc>
        <w:tc>
          <w:tcPr>
            <w:tcW w:w="1276" w:type="dxa"/>
            <w:shd w:val="clear" w:color="auto" w:fill="auto"/>
            <w:tcMar>
              <w:top w:w="30" w:type="dxa"/>
              <w:left w:w="45" w:type="dxa"/>
              <w:bottom w:w="30" w:type="dxa"/>
              <w:right w:w="45" w:type="dxa"/>
            </w:tcMar>
            <w:hideMark/>
          </w:tcPr>
          <w:p w14:paraId="07CAFC7C" w14:textId="77777777" w:rsidR="00EF3D78" w:rsidRPr="00584205" w:rsidRDefault="00000000" w:rsidP="00584205">
            <w:pPr>
              <w:ind w:firstLine="0"/>
            </w:pPr>
            <w:hyperlink r:id="rId13" w:tgtFrame="_blank" w:history="1">
              <w:r w:rsidR="00EF3D78" w:rsidRPr="00584205">
                <w:t>Литера О1 26.51.53.110 Утвержден ИБЯЛ.413445.003 РЭ-ЛУ ДАТЧИКИ-ГАЗОАНАЛИЗАТОРЫ Д</w:t>
              </w:r>
            </w:hyperlink>
          </w:p>
        </w:tc>
        <w:tc>
          <w:tcPr>
            <w:tcW w:w="1276" w:type="dxa"/>
            <w:shd w:val="clear" w:color="auto" w:fill="auto"/>
            <w:tcMar>
              <w:top w:w="30" w:type="dxa"/>
              <w:left w:w="45" w:type="dxa"/>
              <w:bottom w:w="30" w:type="dxa"/>
              <w:right w:w="45" w:type="dxa"/>
            </w:tcMar>
            <w:hideMark/>
          </w:tcPr>
          <w:p w14:paraId="1144C83D" w14:textId="77777777" w:rsidR="00EF3D78" w:rsidRPr="00584205" w:rsidRDefault="00EF3D78" w:rsidP="00584205">
            <w:pPr>
              <w:ind w:firstLine="0"/>
            </w:pPr>
            <w:r w:rsidRPr="00584205">
              <w:t>https://mirax-safety.com/ru/assets/uploads/1714110003-РУСГ.413216.001РЭ%20-%20Газоанализаторы%20стационарные%20ATOM%20(версия%201.0).pdf</w:t>
            </w:r>
          </w:p>
        </w:tc>
        <w:tc>
          <w:tcPr>
            <w:tcW w:w="1276" w:type="dxa"/>
            <w:shd w:val="clear" w:color="auto" w:fill="auto"/>
            <w:tcMar>
              <w:top w:w="30" w:type="dxa"/>
              <w:left w:w="45" w:type="dxa"/>
              <w:bottom w:w="30" w:type="dxa"/>
              <w:right w:w="45" w:type="dxa"/>
            </w:tcMar>
            <w:hideMark/>
          </w:tcPr>
          <w:p w14:paraId="16C27F90" w14:textId="77777777" w:rsidR="00EF3D78" w:rsidRPr="00584205" w:rsidRDefault="00000000" w:rsidP="00584205">
            <w:pPr>
              <w:ind w:firstLine="0"/>
            </w:pPr>
            <w:hyperlink r:id="rId14" w:tgtFrame="_blank" w:history="1">
              <w:r w:rsidR="00EF3D78" w:rsidRPr="00584205">
                <w:t>https://igm.support/docs/RU/igm-12m/tech_docs/IGM-12M_UserGuide.pdf</w:t>
              </w:r>
            </w:hyperlink>
          </w:p>
        </w:tc>
        <w:tc>
          <w:tcPr>
            <w:tcW w:w="1417" w:type="dxa"/>
            <w:shd w:val="clear" w:color="auto" w:fill="auto"/>
            <w:tcMar>
              <w:top w:w="30" w:type="dxa"/>
              <w:left w:w="45" w:type="dxa"/>
              <w:bottom w:w="30" w:type="dxa"/>
              <w:right w:w="45" w:type="dxa"/>
            </w:tcMar>
            <w:hideMark/>
          </w:tcPr>
          <w:p w14:paraId="3EA48204" w14:textId="77777777" w:rsidR="00EF3D78" w:rsidRPr="00584205" w:rsidRDefault="00000000" w:rsidP="00584205">
            <w:pPr>
              <w:ind w:firstLine="0"/>
            </w:pPr>
            <w:hyperlink r:id="rId15" w:tgtFrame="_blank" w:history="1">
              <w:r w:rsidR="00EF3D78" w:rsidRPr="00584205">
                <w:t>https://pribor-r.ru/upload/-03%20%204%20%20_4%20_RS485_%20_%2020%20%2011.2019%20%20.pdf</w:t>
              </w:r>
            </w:hyperlink>
          </w:p>
        </w:tc>
        <w:tc>
          <w:tcPr>
            <w:tcW w:w="1276" w:type="dxa"/>
            <w:shd w:val="clear" w:color="auto" w:fill="auto"/>
            <w:tcMar>
              <w:top w:w="30" w:type="dxa"/>
              <w:left w:w="45" w:type="dxa"/>
              <w:bottom w:w="30" w:type="dxa"/>
              <w:right w:w="45" w:type="dxa"/>
            </w:tcMar>
            <w:hideMark/>
          </w:tcPr>
          <w:p w14:paraId="481CB0F7" w14:textId="77777777" w:rsidR="00EF3D78" w:rsidRPr="00584205" w:rsidRDefault="00EF3D78" w:rsidP="00584205">
            <w:pPr>
              <w:ind w:firstLine="0"/>
            </w:pPr>
            <w:r w:rsidRPr="00584205">
              <w:t>https://art-gas.com/wp-content/uploads/2020/03/РЭ-Бинар-ХХ-ХХХ-Х_новый-_РЕЛЕ-УХЛ-1.pdf</w:t>
            </w:r>
          </w:p>
        </w:tc>
      </w:tr>
      <w:tr w:rsidR="0014347B" w14:paraId="2655590E" w14:textId="77777777" w:rsidTr="001F59D5">
        <w:trPr>
          <w:cantSplit/>
          <w:trHeight w:val="1134"/>
        </w:trPr>
        <w:tc>
          <w:tcPr>
            <w:tcW w:w="1605" w:type="dxa"/>
            <w:shd w:val="clear" w:color="auto" w:fill="auto"/>
            <w:tcMar>
              <w:top w:w="30" w:type="dxa"/>
              <w:left w:w="45" w:type="dxa"/>
              <w:bottom w:w="30" w:type="dxa"/>
              <w:right w:w="45" w:type="dxa"/>
            </w:tcMar>
            <w:textDirection w:val="btLr"/>
            <w:vAlign w:val="center"/>
            <w:hideMark/>
          </w:tcPr>
          <w:p w14:paraId="208B9001" w14:textId="77777777" w:rsidR="00EF3D78" w:rsidRPr="00584205" w:rsidRDefault="00EF3D78" w:rsidP="0014347B">
            <w:pPr>
              <w:ind w:left="113" w:right="113" w:firstLine="0"/>
              <w:jc w:val="center"/>
            </w:pPr>
            <w:r w:rsidRPr="00584205">
              <w:t>Телефон</w:t>
            </w:r>
          </w:p>
        </w:tc>
        <w:tc>
          <w:tcPr>
            <w:tcW w:w="1275" w:type="dxa"/>
            <w:shd w:val="clear" w:color="auto" w:fill="auto"/>
            <w:tcMar>
              <w:top w:w="30" w:type="dxa"/>
              <w:left w:w="45" w:type="dxa"/>
              <w:bottom w:w="30" w:type="dxa"/>
              <w:right w:w="45" w:type="dxa"/>
            </w:tcMar>
            <w:hideMark/>
          </w:tcPr>
          <w:p w14:paraId="25202F16" w14:textId="526B1C3B" w:rsidR="00EF3D78" w:rsidRPr="00584205" w:rsidRDefault="00EF3D78" w:rsidP="00584205">
            <w:pPr>
              <w:ind w:firstLine="0"/>
            </w:pPr>
            <w:r w:rsidRPr="00584205">
              <w:t>8</w:t>
            </w:r>
            <w:r w:rsidR="0014347B">
              <w:t> (</w:t>
            </w:r>
            <w:r w:rsidRPr="00584205">
              <w:t>342</w:t>
            </w:r>
            <w:r w:rsidR="0014347B">
              <w:t>) </w:t>
            </w:r>
            <w:r w:rsidRPr="00584205">
              <w:t>416</w:t>
            </w:r>
            <w:r w:rsidR="0014347B">
              <w:t xml:space="preserve"> </w:t>
            </w:r>
            <w:r w:rsidRPr="00584205">
              <w:t>5</w:t>
            </w:r>
            <w:r w:rsidR="0014347B">
              <w:t xml:space="preserve">5 </w:t>
            </w:r>
            <w:r w:rsidRPr="00584205">
              <w:t>11</w:t>
            </w:r>
          </w:p>
        </w:tc>
        <w:tc>
          <w:tcPr>
            <w:tcW w:w="1276" w:type="dxa"/>
            <w:shd w:val="clear" w:color="auto" w:fill="auto"/>
            <w:tcMar>
              <w:top w:w="30" w:type="dxa"/>
              <w:left w:w="45" w:type="dxa"/>
              <w:bottom w:w="30" w:type="dxa"/>
              <w:right w:w="45" w:type="dxa"/>
            </w:tcMar>
            <w:hideMark/>
          </w:tcPr>
          <w:p w14:paraId="5EBB25B9" w14:textId="5748C082" w:rsidR="00EF3D78" w:rsidRPr="00584205" w:rsidRDefault="00EF3D78" w:rsidP="00584205">
            <w:pPr>
              <w:ind w:firstLine="0"/>
            </w:pPr>
            <w:r w:rsidRPr="00584205">
              <w:t>8</w:t>
            </w:r>
            <w:r w:rsidR="0014347B">
              <w:t> (</w:t>
            </w:r>
            <w:r w:rsidRPr="00584205">
              <w:t>481</w:t>
            </w:r>
            <w:r w:rsidR="0014347B">
              <w:t>) </w:t>
            </w:r>
            <w:r w:rsidRPr="00584205">
              <w:t>231</w:t>
            </w:r>
            <w:r w:rsidR="0014347B">
              <w:t xml:space="preserve"> </w:t>
            </w:r>
            <w:r w:rsidRPr="00584205">
              <w:t>11</w:t>
            </w:r>
            <w:r w:rsidR="0014347B">
              <w:t xml:space="preserve"> </w:t>
            </w:r>
            <w:r w:rsidRPr="00584205">
              <w:t>68</w:t>
            </w:r>
          </w:p>
        </w:tc>
        <w:tc>
          <w:tcPr>
            <w:tcW w:w="1276" w:type="dxa"/>
            <w:shd w:val="clear" w:color="auto" w:fill="auto"/>
            <w:tcMar>
              <w:top w:w="30" w:type="dxa"/>
              <w:left w:w="45" w:type="dxa"/>
              <w:bottom w:w="30" w:type="dxa"/>
              <w:right w:w="45" w:type="dxa"/>
            </w:tcMar>
            <w:hideMark/>
          </w:tcPr>
          <w:p w14:paraId="4CA31607" w14:textId="4022C0A9" w:rsidR="00EF3D78" w:rsidRPr="00584205" w:rsidRDefault="00EF3D78" w:rsidP="00584205">
            <w:pPr>
              <w:ind w:firstLine="0"/>
            </w:pPr>
            <w:r w:rsidRPr="00584205">
              <w:t>8</w:t>
            </w:r>
            <w:r w:rsidR="0014347B">
              <w:t> (</w:t>
            </w:r>
            <w:r w:rsidRPr="00584205">
              <w:t>800</w:t>
            </w:r>
            <w:r w:rsidR="0014347B">
              <w:t>) </w:t>
            </w:r>
            <w:r w:rsidRPr="00584205">
              <w:t>700</w:t>
            </w:r>
            <w:r w:rsidR="0014347B">
              <w:t xml:space="preserve"> </w:t>
            </w:r>
            <w:r w:rsidRPr="00584205">
              <w:t>91</w:t>
            </w:r>
            <w:r w:rsidR="0014347B">
              <w:t xml:space="preserve"> </w:t>
            </w:r>
            <w:r w:rsidRPr="00584205">
              <w:t>27</w:t>
            </w:r>
          </w:p>
        </w:tc>
        <w:tc>
          <w:tcPr>
            <w:tcW w:w="1276" w:type="dxa"/>
            <w:shd w:val="clear" w:color="auto" w:fill="auto"/>
            <w:tcMar>
              <w:top w:w="30" w:type="dxa"/>
              <w:left w:w="45" w:type="dxa"/>
              <w:bottom w:w="30" w:type="dxa"/>
              <w:right w:w="45" w:type="dxa"/>
            </w:tcMar>
            <w:hideMark/>
          </w:tcPr>
          <w:p w14:paraId="2790F2FF" w14:textId="62BF8A17" w:rsidR="00EF3D78" w:rsidRPr="00584205" w:rsidRDefault="00EF3D78" w:rsidP="00584205">
            <w:pPr>
              <w:ind w:firstLine="0"/>
            </w:pPr>
            <w:r w:rsidRPr="00584205">
              <w:t>8</w:t>
            </w:r>
            <w:r w:rsidR="0014347B">
              <w:t> (</w:t>
            </w:r>
            <w:r w:rsidRPr="00584205">
              <w:t>800</w:t>
            </w:r>
            <w:r w:rsidR="0014347B">
              <w:t>) </w:t>
            </w:r>
            <w:r w:rsidRPr="00584205">
              <w:t>234</w:t>
            </w:r>
            <w:r w:rsidR="0014347B">
              <w:t xml:space="preserve"> </w:t>
            </w:r>
            <w:r w:rsidRPr="00584205">
              <w:t>66</w:t>
            </w:r>
            <w:r w:rsidR="0014347B">
              <w:t xml:space="preserve"> </w:t>
            </w:r>
            <w:r w:rsidRPr="00584205">
              <w:t>90</w:t>
            </w:r>
          </w:p>
        </w:tc>
        <w:tc>
          <w:tcPr>
            <w:tcW w:w="1417" w:type="dxa"/>
            <w:shd w:val="clear" w:color="auto" w:fill="auto"/>
            <w:tcMar>
              <w:top w:w="30" w:type="dxa"/>
              <w:left w:w="45" w:type="dxa"/>
              <w:bottom w:w="30" w:type="dxa"/>
              <w:right w:w="45" w:type="dxa"/>
            </w:tcMar>
            <w:hideMark/>
          </w:tcPr>
          <w:p w14:paraId="7EC6DC0D" w14:textId="47D4490D" w:rsidR="00EF3D78" w:rsidRPr="00584205" w:rsidRDefault="00EF3D78" w:rsidP="00584205">
            <w:pPr>
              <w:ind w:firstLine="0"/>
            </w:pPr>
            <w:r w:rsidRPr="00584205">
              <w:t>8</w:t>
            </w:r>
            <w:r w:rsidR="0014347B">
              <w:t> (</w:t>
            </w:r>
            <w:r w:rsidRPr="00584205">
              <w:t>800</w:t>
            </w:r>
            <w:r w:rsidR="0014347B">
              <w:t>) </w:t>
            </w:r>
            <w:r w:rsidRPr="00584205">
              <w:t>500</w:t>
            </w:r>
            <w:r w:rsidR="0014347B">
              <w:t xml:space="preserve"> </w:t>
            </w:r>
            <w:r w:rsidRPr="00584205">
              <w:t>71</w:t>
            </w:r>
            <w:r w:rsidR="0014347B">
              <w:t xml:space="preserve"> </w:t>
            </w:r>
            <w:r w:rsidRPr="00584205">
              <w:t>25</w:t>
            </w:r>
          </w:p>
        </w:tc>
        <w:tc>
          <w:tcPr>
            <w:tcW w:w="1276" w:type="dxa"/>
            <w:shd w:val="clear" w:color="auto" w:fill="auto"/>
            <w:tcMar>
              <w:top w:w="30" w:type="dxa"/>
              <w:left w:w="45" w:type="dxa"/>
              <w:bottom w:w="30" w:type="dxa"/>
              <w:right w:w="45" w:type="dxa"/>
            </w:tcMar>
            <w:hideMark/>
          </w:tcPr>
          <w:p w14:paraId="2DF4E080" w14:textId="29B233BA" w:rsidR="00EF3D78" w:rsidRPr="00584205" w:rsidRDefault="00EF3D78" w:rsidP="00584205">
            <w:pPr>
              <w:ind w:firstLine="0"/>
            </w:pPr>
            <w:r w:rsidRPr="00584205">
              <w:t>8</w:t>
            </w:r>
            <w:r w:rsidR="0014347B">
              <w:t> (</w:t>
            </w:r>
            <w:r w:rsidRPr="00584205">
              <w:t>495</w:t>
            </w:r>
            <w:r w:rsidR="0014347B">
              <w:t>) </w:t>
            </w:r>
            <w:r w:rsidRPr="00584205">
              <w:t>12334</w:t>
            </w:r>
            <w:r w:rsidR="0014347B">
              <w:t xml:space="preserve"> </w:t>
            </w:r>
            <w:r w:rsidRPr="00584205">
              <w:t>14</w:t>
            </w:r>
          </w:p>
        </w:tc>
      </w:tr>
    </w:tbl>
    <w:p w14:paraId="3A6EBF40" w14:textId="77777777" w:rsidR="00164FB2" w:rsidRDefault="00164FB2" w:rsidP="00C17F2B">
      <w:pPr>
        <w:tabs>
          <w:tab w:val="left" w:pos="4253"/>
          <w:tab w:val="left" w:pos="4536"/>
        </w:tabs>
        <w:jc w:val="both"/>
      </w:pPr>
    </w:p>
    <w:p w14:paraId="639C34C1" w14:textId="38F1A2FB" w:rsidR="00C17F2B" w:rsidRPr="00C17F2B" w:rsidRDefault="00C17F2B" w:rsidP="00C17F2B">
      <w:pPr>
        <w:tabs>
          <w:tab w:val="left" w:pos="4253"/>
          <w:tab w:val="left" w:pos="4536"/>
        </w:tabs>
        <w:jc w:val="both"/>
        <w:rPr>
          <w:b/>
          <w:bCs/>
        </w:rPr>
      </w:pPr>
      <w:r w:rsidRPr="00C17F2B">
        <w:rPr>
          <w:b/>
          <w:bCs/>
        </w:rPr>
        <w:t>Сила бренда и доверие клиентов:</w:t>
      </w:r>
    </w:p>
    <w:p w14:paraId="06E92CF8" w14:textId="77777777" w:rsidR="00CC7D01" w:rsidRDefault="00C17F2B" w:rsidP="00B466ED">
      <w:pPr>
        <w:tabs>
          <w:tab w:val="left" w:pos="4253"/>
          <w:tab w:val="left" w:pos="4536"/>
        </w:tabs>
        <w:jc w:val="both"/>
      </w:pPr>
      <w:r>
        <w:t xml:space="preserve">В настоящее время существует достаточно компаний, производящих газоанализаторы, и, к сожалению, некоторые из них могут предоставлять некачественную продукцию или вводить клиентов в заблуждение. В этой связи большое значение имеют сила бренда и доверие клиентов. За последние 5 лет компания создала 49 новых продуктов, некоторые из которых не имеют аналогов в мире, что непременно является залогом формирования сильного и конкурентоспособного бренда. Из них можно отметить газоанализатор </w:t>
      </w:r>
      <w:proofErr w:type="spellStart"/>
      <w:r>
        <w:t>Advant</w:t>
      </w:r>
      <w:proofErr w:type="spellEnd"/>
      <w:r>
        <w:t xml:space="preserve">, беспроводные газоанализаторы, устройство персональной безопасности ERIS S-Point и беспроводная точка доступа </w:t>
      </w:r>
      <w:proofErr w:type="spellStart"/>
      <w:r>
        <w:t>Lora</w:t>
      </w:r>
      <w:proofErr w:type="spellEnd"/>
      <w:r>
        <w:t xml:space="preserve"> Box. Высокое качество, инновационность и надежность продукции ГК «ЭРИС» подтверждается ежегодным участием во всероссийском конкурсе “100 лучших товаров России” с 2006 года. Компания становилась лауреатом 15 раз, а дипломантом – 14 раз </w:t>
      </w:r>
      <w:r w:rsidR="00484945" w:rsidRPr="00A00E5B">
        <w:t>[65]</w:t>
      </w:r>
      <w:r>
        <w:t>. За свою 27-летнюю историю компания зарекомендовала себя на рынке обеспечения промышленной безопасности производства как надежный российский производитель измерительных приборов по сравнению с компаниями-конкурентами.</w:t>
      </w:r>
    </w:p>
    <w:p w14:paraId="574BA0B1" w14:textId="77777777" w:rsidR="00CC7D01" w:rsidRPr="00CC7D01" w:rsidRDefault="00CC7D01" w:rsidP="00B466ED">
      <w:pPr>
        <w:tabs>
          <w:tab w:val="left" w:pos="4253"/>
          <w:tab w:val="left" w:pos="4536"/>
        </w:tabs>
        <w:jc w:val="both"/>
        <w:rPr>
          <w:b/>
          <w:bCs/>
        </w:rPr>
      </w:pPr>
      <w:r w:rsidRPr="00CC7D01">
        <w:rPr>
          <w:b/>
          <w:bCs/>
        </w:rPr>
        <w:t>Вывод:</w:t>
      </w:r>
    </w:p>
    <w:p w14:paraId="478E3FE6" w14:textId="283C1B8F" w:rsidR="005A22CF" w:rsidRDefault="00CC7D01" w:rsidP="00B466ED">
      <w:pPr>
        <w:tabs>
          <w:tab w:val="left" w:pos="4253"/>
          <w:tab w:val="left" w:pos="4536"/>
        </w:tabs>
        <w:jc w:val="both"/>
      </w:pPr>
      <w:r w:rsidRPr="00CC7D01">
        <w:t xml:space="preserve">После проведения анализа ключевых факторов успеха, можем заключить, что группа компаний «ЭРИС» обладает большим количеством сильных сторон в различных сферах своей деятельности. Деятельности фирмы направлена на активное взаимодействие с клиентами, но имеет менее узнаваемый бренд относительно некоторых своих конкурентов. </w:t>
      </w:r>
      <w:r w:rsidR="005A22CF">
        <w:br w:type="page"/>
      </w:r>
    </w:p>
    <w:p w14:paraId="562A24DF" w14:textId="54272153" w:rsidR="00E45781" w:rsidRDefault="00E45781" w:rsidP="001E0093">
      <w:pPr>
        <w:pStyle w:val="1"/>
        <w:numPr>
          <w:ilvl w:val="0"/>
          <w:numId w:val="11"/>
        </w:numPr>
      </w:pPr>
      <w:bookmarkStart w:id="14" w:name="_Toc168095803"/>
      <w:r>
        <w:t>Матрица первичного SWOT-анализа</w:t>
      </w:r>
      <w:bookmarkEnd w:id="14"/>
    </w:p>
    <w:p w14:paraId="4A5F63A9" w14:textId="77777777" w:rsidR="001E0093" w:rsidRPr="001E0093" w:rsidRDefault="001E0093" w:rsidP="001E0093"/>
    <w:p w14:paraId="12C72D5B" w14:textId="77D55524" w:rsidR="00E45781" w:rsidRDefault="00E45781" w:rsidP="00E45781">
      <w:pPr>
        <w:pStyle w:val="aa"/>
        <w:spacing w:line="276" w:lineRule="auto"/>
        <w:ind w:left="360" w:firstLine="0"/>
        <w:jc w:val="right"/>
      </w:pPr>
      <w:r w:rsidRPr="00E45781">
        <w:t xml:space="preserve">Таблица </w:t>
      </w:r>
      <w:r w:rsidR="000643A1">
        <w:t>7</w:t>
      </w:r>
      <w:r w:rsidRPr="00E45781">
        <w:t xml:space="preserve">. </w:t>
      </w:r>
      <w:r w:rsidR="000F1A6C">
        <w:t>М</w:t>
      </w:r>
      <w:r>
        <w:t>атрица</w:t>
      </w:r>
      <w:r w:rsidR="000F1A6C">
        <w:t xml:space="preserve"> первичного</w:t>
      </w:r>
      <w:r>
        <w:t xml:space="preserve"> </w:t>
      </w:r>
      <w:r w:rsidRPr="00E45781">
        <w:rPr>
          <w:lang w:val="en-US"/>
        </w:rPr>
        <w:t>SWOT</w:t>
      </w:r>
      <w:r>
        <w:t>-анализа</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4731"/>
        <w:gridCol w:w="4713"/>
      </w:tblGrid>
      <w:tr w:rsidR="00E45781" w:rsidRPr="00E45781" w14:paraId="2D76BE18" w14:textId="77777777" w:rsidTr="001F59D5">
        <w:trPr>
          <w:trHeight w:val="315"/>
        </w:trPr>
        <w:tc>
          <w:tcPr>
            <w:tcW w:w="2505" w:type="pct"/>
            <w:shd w:val="clear" w:color="auto" w:fill="auto"/>
            <w:tcMar>
              <w:top w:w="30" w:type="dxa"/>
              <w:left w:w="45" w:type="dxa"/>
              <w:bottom w:w="30" w:type="dxa"/>
              <w:right w:w="45" w:type="dxa"/>
            </w:tcMar>
            <w:vAlign w:val="center"/>
            <w:hideMark/>
          </w:tcPr>
          <w:p w14:paraId="771ECD01" w14:textId="1B616CFC" w:rsidR="00E45781" w:rsidRPr="006D2C4A" w:rsidRDefault="00E45781" w:rsidP="00924981">
            <w:pPr>
              <w:ind w:firstLine="0"/>
              <w:jc w:val="center"/>
              <w:rPr>
                <w:b/>
                <w:bCs/>
                <w:lang w:val="en-US" w:eastAsia="ru-RU"/>
              </w:rPr>
            </w:pPr>
            <w:r w:rsidRPr="00C1285F">
              <w:rPr>
                <w:b/>
                <w:bCs/>
                <w:lang w:eastAsia="ru-RU"/>
              </w:rPr>
              <w:t>Сильные стороны</w:t>
            </w:r>
            <w:r w:rsidR="006D2C4A">
              <w:rPr>
                <w:b/>
                <w:bCs/>
                <w:lang w:val="en-US" w:eastAsia="ru-RU"/>
              </w:rPr>
              <w:t xml:space="preserve"> (S)</w:t>
            </w:r>
          </w:p>
        </w:tc>
        <w:tc>
          <w:tcPr>
            <w:tcW w:w="2495" w:type="pct"/>
            <w:shd w:val="clear" w:color="auto" w:fill="auto"/>
            <w:tcMar>
              <w:top w:w="30" w:type="dxa"/>
              <w:left w:w="45" w:type="dxa"/>
              <w:bottom w:w="30" w:type="dxa"/>
              <w:right w:w="45" w:type="dxa"/>
            </w:tcMar>
            <w:vAlign w:val="center"/>
            <w:hideMark/>
          </w:tcPr>
          <w:p w14:paraId="1671F954" w14:textId="53377C99" w:rsidR="00E45781" w:rsidRPr="006D2C4A" w:rsidRDefault="00924981" w:rsidP="00924981">
            <w:pPr>
              <w:ind w:right="-148" w:hanging="56"/>
              <w:jc w:val="center"/>
              <w:rPr>
                <w:b/>
                <w:bCs/>
                <w:lang w:val="en-US" w:eastAsia="ru-RU"/>
              </w:rPr>
            </w:pPr>
            <w:r w:rsidRPr="00C1285F">
              <w:rPr>
                <w:b/>
                <w:bCs/>
                <w:lang w:eastAsia="ru-RU"/>
              </w:rPr>
              <w:t xml:space="preserve">Слабые </w:t>
            </w:r>
            <w:r w:rsidR="00E45781" w:rsidRPr="00C1285F">
              <w:rPr>
                <w:b/>
                <w:bCs/>
                <w:lang w:eastAsia="ru-RU"/>
              </w:rPr>
              <w:t>стороны</w:t>
            </w:r>
            <w:r w:rsidR="006D2C4A">
              <w:rPr>
                <w:b/>
                <w:bCs/>
                <w:lang w:val="en-US" w:eastAsia="ru-RU"/>
              </w:rPr>
              <w:t xml:space="preserve"> (W)</w:t>
            </w:r>
          </w:p>
        </w:tc>
      </w:tr>
      <w:tr w:rsidR="00924981" w:rsidRPr="00E45781" w14:paraId="77825803" w14:textId="77777777" w:rsidTr="001F59D5">
        <w:trPr>
          <w:trHeight w:val="315"/>
        </w:trPr>
        <w:tc>
          <w:tcPr>
            <w:tcW w:w="2505" w:type="pct"/>
            <w:shd w:val="clear" w:color="auto" w:fill="auto"/>
            <w:tcMar>
              <w:top w:w="30" w:type="dxa"/>
              <w:left w:w="45" w:type="dxa"/>
              <w:bottom w:w="30" w:type="dxa"/>
              <w:right w:w="45" w:type="dxa"/>
            </w:tcMar>
          </w:tcPr>
          <w:p w14:paraId="55F1853A" w14:textId="38BB1543" w:rsidR="00924981" w:rsidRDefault="00924981" w:rsidP="00924981">
            <w:pPr>
              <w:tabs>
                <w:tab w:val="left" w:pos="567"/>
              </w:tabs>
              <w:ind w:firstLine="0"/>
              <w:rPr>
                <w:lang w:eastAsia="ru-RU"/>
              </w:rPr>
            </w:pPr>
            <w:r>
              <w:rPr>
                <w:lang w:eastAsia="ru-RU"/>
              </w:rPr>
              <w:t>S1 Самостоятельная поверка производимых приборов, гарантийное и негарантийное обслуживание.</w:t>
            </w:r>
          </w:p>
          <w:p w14:paraId="2D90F2EA" w14:textId="77777777" w:rsidR="00924981" w:rsidRDefault="00924981" w:rsidP="00924981">
            <w:pPr>
              <w:tabs>
                <w:tab w:val="left" w:pos="567"/>
              </w:tabs>
              <w:ind w:firstLine="0"/>
              <w:rPr>
                <w:lang w:eastAsia="ru-RU"/>
              </w:rPr>
            </w:pPr>
            <w:r>
              <w:rPr>
                <w:lang w:eastAsia="ru-RU"/>
              </w:rPr>
              <w:t>S2 Предоставление сотрудникам высокой заработной платы и широкого социального пакета относительно других работодателей региона.</w:t>
            </w:r>
          </w:p>
          <w:p w14:paraId="2CC3C39D" w14:textId="77777777" w:rsidR="00924981" w:rsidRDefault="00924981" w:rsidP="00924981">
            <w:pPr>
              <w:tabs>
                <w:tab w:val="left" w:pos="567"/>
              </w:tabs>
              <w:ind w:firstLine="0"/>
              <w:rPr>
                <w:lang w:eastAsia="ru-RU"/>
              </w:rPr>
            </w:pPr>
            <w:r>
              <w:rPr>
                <w:lang w:eastAsia="ru-RU"/>
              </w:rPr>
              <w:t>S3 Высокий уровень социальной ответственности компании, выражающийся в активном сотрудничестве с детскими садами, школами, техникумами, высшими учебными заведениями.</w:t>
            </w:r>
          </w:p>
          <w:p w14:paraId="6D34383F" w14:textId="77777777" w:rsidR="00924981" w:rsidRDefault="00924981" w:rsidP="00924981">
            <w:pPr>
              <w:tabs>
                <w:tab w:val="left" w:pos="567"/>
              </w:tabs>
              <w:ind w:firstLine="0"/>
              <w:rPr>
                <w:lang w:eastAsia="ru-RU"/>
              </w:rPr>
            </w:pPr>
            <w:r>
              <w:rPr>
                <w:lang w:eastAsia="ru-RU"/>
              </w:rPr>
              <w:t>S4 Ведение истории диалога клиента и технической поддержки.</w:t>
            </w:r>
          </w:p>
          <w:p w14:paraId="075EBD67" w14:textId="385908FA" w:rsidR="00924981" w:rsidRDefault="00924981" w:rsidP="00924981">
            <w:pPr>
              <w:tabs>
                <w:tab w:val="left" w:pos="567"/>
              </w:tabs>
              <w:ind w:firstLine="0"/>
              <w:rPr>
                <w:lang w:eastAsia="ru-RU"/>
              </w:rPr>
            </w:pPr>
            <w:r>
              <w:rPr>
                <w:lang w:eastAsia="ru-RU"/>
              </w:rPr>
              <w:t xml:space="preserve">S5 Признание со стороны государства, подкрепленное государственными наградами (премия Правительства, премия </w:t>
            </w:r>
            <w:r w:rsidR="00BC46A9">
              <w:rPr>
                <w:lang w:eastAsia="ru-RU"/>
              </w:rPr>
              <w:t>«</w:t>
            </w:r>
            <w:r>
              <w:rPr>
                <w:lang w:eastAsia="ru-RU"/>
              </w:rPr>
              <w:t>Корпоративный музей</w:t>
            </w:r>
            <w:r w:rsidR="00BC46A9">
              <w:rPr>
                <w:lang w:eastAsia="ru-RU"/>
              </w:rPr>
              <w:t>»</w:t>
            </w:r>
            <w:r>
              <w:rPr>
                <w:lang w:eastAsia="ru-RU"/>
              </w:rPr>
              <w:t>).</w:t>
            </w:r>
          </w:p>
          <w:p w14:paraId="5894DD47" w14:textId="77777777" w:rsidR="00924981" w:rsidRDefault="00924981" w:rsidP="00924981">
            <w:pPr>
              <w:tabs>
                <w:tab w:val="left" w:pos="567"/>
              </w:tabs>
              <w:ind w:firstLine="0"/>
              <w:rPr>
                <w:lang w:eastAsia="ru-RU"/>
              </w:rPr>
            </w:pPr>
            <w:r>
              <w:rPr>
                <w:lang w:eastAsia="ru-RU"/>
              </w:rPr>
              <w:t>S6 Репутация надежного поставщика.</w:t>
            </w:r>
          </w:p>
          <w:p w14:paraId="61F9C3DC" w14:textId="2EC5486D" w:rsidR="00924981" w:rsidRDefault="00924981" w:rsidP="00924981">
            <w:pPr>
              <w:tabs>
                <w:tab w:val="left" w:pos="567"/>
              </w:tabs>
              <w:ind w:firstLine="0"/>
              <w:rPr>
                <w:lang w:eastAsia="ru-RU"/>
              </w:rPr>
            </w:pPr>
            <w:r>
              <w:rPr>
                <w:lang w:eastAsia="ru-RU"/>
              </w:rPr>
              <w:t>S7 Наличие собственного автопарка, выполняющего доставку приборов в ограниченном радиусе.</w:t>
            </w:r>
          </w:p>
          <w:p w14:paraId="65E71073" w14:textId="2EC9A063" w:rsidR="00924981" w:rsidRPr="00924981" w:rsidRDefault="00924981" w:rsidP="00924981">
            <w:pPr>
              <w:tabs>
                <w:tab w:val="left" w:pos="567"/>
              </w:tabs>
              <w:ind w:firstLine="0"/>
              <w:rPr>
                <w:lang w:eastAsia="ru-RU"/>
              </w:rPr>
            </w:pPr>
            <w:r>
              <w:rPr>
                <w:lang w:eastAsia="ru-RU"/>
              </w:rPr>
              <w:t>S8 Ведущая роль на российском рынке в сфере разработки продвинутых беспроводных газоаналитических систем.</w:t>
            </w:r>
          </w:p>
        </w:tc>
        <w:tc>
          <w:tcPr>
            <w:tcW w:w="2495" w:type="pct"/>
            <w:shd w:val="clear" w:color="auto" w:fill="auto"/>
            <w:tcMar>
              <w:top w:w="30" w:type="dxa"/>
              <w:left w:w="45" w:type="dxa"/>
              <w:bottom w:w="30" w:type="dxa"/>
              <w:right w:w="45" w:type="dxa"/>
            </w:tcMar>
          </w:tcPr>
          <w:p w14:paraId="2C27F32D" w14:textId="505E2F13" w:rsidR="00924981" w:rsidRDefault="00924981" w:rsidP="00924981">
            <w:pPr>
              <w:ind w:firstLine="0"/>
              <w:rPr>
                <w:lang w:eastAsia="ru-RU"/>
              </w:rPr>
            </w:pPr>
            <w:r>
              <w:rPr>
                <w:lang w:eastAsia="ru-RU"/>
              </w:rPr>
              <w:t>W1 Ограниченный функционал и нехватка возможностей программного обеспечения собственной системы управления процессами ELMA для комфортной работы компании.</w:t>
            </w:r>
          </w:p>
          <w:p w14:paraId="13A8D42D" w14:textId="0924C503" w:rsidR="00924981" w:rsidRDefault="00924981" w:rsidP="00924981">
            <w:pPr>
              <w:ind w:firstLine="0"/>
              <w:rPr>
                <w:lang w:eastAsia="ru-RU"/>
              </w:rPr>
            </w:pPr>
            <w:r>
              <w:rPr>
                <w:lang w:eastAsia="ru-RU"/>
              </w:rPr>
              <w:t>W2 Отсутствие приоритизации проектов и четкой очередности выполнения заказов.</w:t>
            </w:r>
          </w:p>
          <w:p w14:paraId="4EE0791F" w14:textId="77777777" w:rsidR="00924981" w:rsidRDefault="00924981" w:rsidP="00924981">
            <w:pPr>
              <w:ind w:firstLine="0"/>
              <w:rPr>
                <w:lang w:eastAsia="ru-RU"/>
              </w:rPr>
            </w:pPr>
            <w:r>
              <w:rPr>
                <w:lang w:eastAsia="ru-RU"/>
              </w:rPr>
              <w:t>W3 Высокая зависимость от поставщиков в получении сырья и изготовлении деталей.</w:t>
            </w:r>
          </w:p>
          <w:p w14:paraId="14936BA3" w14:textId="77777777" w:rsidR="00924981" w:rsidRDefault="00924981" w:rsidP="00924981">
            <w:pPr>
              <w:ind w:firstLine="0"/>
              <w:rPr>
                <w:lang w:eastAsia="ru-RU"/>
              </w:rPr>
            </w:pPr>
            <w:r>
              <w:rPr>
                <w:lang w:eastAsia="ru-RU"/>
              </w:rPr>
              <w:t>W4 Отсутствие понимания потребностей клиентов из-за вертикального взаимодействия.</w:t>
            </w:r>
          </w:p>
          <w:p w14:paraId="6C6EF38D" w14:textId="62A6C9D9" w:rsidR="00924981" w:rsidRPr="00E45781" w:rsidRDefault="00924981" w:rsidP="00924981">
            <w:pPr>
              <w:ind w:firstLine="0"/>
              <w:rPr>
                <w:lang w:eastAsia="ru-RU"/>
              </w:rPr>
            </w:pPr>
            <w:r>
              <w:rPr>
                <w:lang w:eastAsia="ru-RU"/>
              </w:rPr>
              <w:t>W5 Длительный период разработки новых продуктов.</w:t>
            </w:r>
          </w:p>
        </w:tc>
      </w:tr>
      <w:tr w:rsidR="00E45781" w:rsidRPr="00E45781" w14:paraId="35152052" w14:textId="77777777" w:rsidTr="001F59D5">
        <w:trPr>
          <w:trHeight w:val="315"/>
        </w:trPr>
        <w:tc>
          <w:tcPr>
            <w:tcW w:w="2505" w:type="pct"/>
            <w:shd w:val="clear" w:color="auto" w:fill="auto"/>
            <w:tcMar>
              <w:top w:w="30" w:type="dxa"/>
              <w:left w:w="45" w:type="dxa"/>
              <w:bottom w:w="30" w:type="dxa"/>
              <w:right w:w="45" w:type="dxa"/>
            </w:tcMar>
            <w:vAlign w:val="center"/>
            <w:hideMark/>
          </w:tcPr>
          <w:p w14:paraId="4B5C0ED1" w14:textId="188B45A7" w:rsidR="00E45781" w:rsidRPr="006D2C4A" w:rsidRDefault="00E45781" w:rsidP="00924981">
            <w:pPr>
              <w:tabs>
                <w:tab w:val="left" w:pos="567"/>
              </w:tabs>
              <w:ind w:firstLine="0"/>
              <w:jc w:val="center"/>
              <w:rPr>
                <w:b/>
                <w:bCs/>
                <w:lang w:val="en-US" w:eastAsia="ru-RU"/>
              </w:rPr>
            </w:pPr>
            <w:r w:rsidRPr="00C1285F">
              <w:rPr>
                <w:b/>
                <w:bCs/>
                <w:lang w:eastAsia="ru-RU"/>
              </w:rPr>
              <w:t>Возможности</w:t>
            </w:r>
            <w:r w:rsidR="006D2C4A">
              <w:rPr>
                <w:b/>
                <w:bCs/>
                <w:lang w:val="en-US" w:eastAsia="ru-RU"/>
              </w:rPr>
              <w:t xml:space="preserve"> (O)</w:t>
            </w:r>
          </w:p>
        </w:tc>
        <w:tc>
          <w:tcPr>
            <w:tcW w:w="2495" w:type="pct"/>
            <w:shd w:val="clear" w:color="auto" w:fill="auto"/>
            <w:tcMar>
              <w:top w:w="30" w:type="dxa"/>
              <w:left w:w="45" w:type="dxa"/>
              <w:bottom w:w="30" w:type="dxa"/>
              <w:right w:w="45" w:type="dxa"/>
            </w:tcMar>
            <w:vAlign w:val="center"/>
            <w:hideMark/>
          </w:tcPr>
          <w:p w14:paraId="1A186631" w14:textId="7376EECE" w:rsidR="00E45781" w:rsidRPr="006D2C4A" w:rsidRDefault="00E45781" w:rsidP="00924981">
            <w:pPr>
              <w:ind w:firstLine="0"/>
              <w:jc w:val="center"/>
              <w:rPr>
                <w:b/>
                <w:bCs/>
                <w:lang w:val="en-US" w:eastAsia="ru-RU"/>
              </w:rPr>
            </w:pPr>
            <w:r w:rsidRPr="00C1285F">
              <w:rPr>
                <w:b/>
                <w:bCs/>
                <w:lang w:eastAsia="ru-RU"/>
              </w:rPr>
              <w:t>Угрозы</w:t>
            </w:r>
            <w:r w:rsidR="006D2C4A">
              <w:rPr>
                <w:b/>
                <w:bCs/>
                <w:lang w:val="en-US" w:eastAsia="ru-RU"/>
              </w:rPr>
              <w:t xml:space="preserve"> (T)</w:t>
            </w:r>
          </w:p>
        </w:tc>
      </w:tr>
      <w:tr w:rsidR="00E45781" w:rsidRPr="00E45781" w14:paraId="4B4310F1" w14:textId="77777777" w:rsidTr="001F59D5">
        <w:trPr>
          <w:trHeight w:val="315"/>
        </w:trPr>
        <w:tc>
          <w:tcPr>
            <w:tcW w:w="2505" w:type="pct"/>
            <w:shd w:val="clear" w:color="auto" w:fill="auto"/>
            <w:tcMar>
              <w:top w:w="30" w:type="dxa"/>
              <w:left w:w="45" w:type="dxa"/>
              <w:bottom w:w="30" w:type="dxa"/>
              <w:right w:w="45" w:type="dxa"/>
            </w:tcMar>
            <w:hideMark/>
          </w:tcPr>
          <w:p w14:paraId="78E3FD1F" w14:textId="4575B99A" w:rsidR="00924981" w:rsidRDefault="00924981" w:rsidP="00924981">
            <w:pPr>
              <w:tabs>
                <w:tab w:val="left" w:pos="567"/>
              </w:tabs>
              <w:ind w:firstLine="0"/>
              <w:rPr>
                <w:lang w:eastAsia="ru-RU"/>
              </w:rPr>
            </w:pPr>
            <w:r>
              <w:rPr>
                <w:lang w:eastAsia="ru-RU"/>
              </w:rPr>
              <w:t>О1 Увеличение интереса к импортозамещению со стороны государства вследствие нестабильной политической обстановки.</w:t>
            </w:r>
          </w:p>
          <w:p w14:paraId="5D727630" w14:textId="1729846A" w:rsidR="00924981" w:rsidRDefault="00924981" w:rsidP="00924981">
            <w:pPr>
              <w:tabs>
                <w:tab w:val="left" w:pos="567"/>
              </w:tabs>
              <w:ind w:firstLine="0"/>
              <w:rPr>
                <w:lang w:eastAsia="ru-RU"/>
              </w:rPr>
            </w:pPr>
            <w:r>
              <w:rPr>
                <w:lang w:eastAsia="ru-RU"/>
              </w:rPr>
              <w:t xml:space="preserve">О2 Повышение внимания к безопасности на рабочем месте со стороны </w:t>
            </w:r>
            <w:r w:rsidR="00BC46A9">
              <w:rPr>
                <w:lang w:eastAsia="ru-RU"/>
              </w:rPr>
              <w:t>сотрудников</w:t>
            </w:r>
            <w:r>
              <w:rPr>
                <w:lang w:eastAsia="ru-RU"/>
              </w:rPr>
              <w:t>.</w:t>
            </w:r>
          </w:p>
          <w:p w14:paraId="0B2CE6E2" w14:textId="77777777" w:rsidR="00924981" w:rsidRDefault="00924981" w:rsidP="00924981">
            <w:pPr>
              <w:tabs>
                <w:tab w:val="left" w:pos="567"/>
              </w:tabs>
              <w:ind w:firstLine="0"/>
              <w:rPr>
                <w:lang w:eastAsia="ru-RU"/>
              </w:rPr>
            </w:pPr>
            <w:r>
              <w:rPr>
                <w:lang w:eastAsia="ru-RU"/>
              </w:rPr>
              <w:t>О3 Тренд на сотрудничество бизнеса и учебных заведений.</w:t>
            </w:r>
          </w:p>
          <w:p w14:paraId="54A21E9A" w14:textId="77777777" w:rsidR="00924981" w:rsidRDefault="00924981" w:rsidP="00924981">
            <w:pPr>
              <w:tabs>
                <w:tab w:val="left" w:pos="567"/>
              </w:tabs>
              <w:ind w:firstLine="0"/>
              <w:rPr>
                <w:lang w:eastAsia="ru-RU"/>
              </w:rPr>
            </w:pPr>
            <w:r>
              <w:rPr>
                <w:lang w:eastAsia="ru-RU"/>
              </w:rPr>
              <w:t>О4 Положительная динамика спроса на технических специалистов в данной области.</w:t>
            </w:r>
          </w:p>
          <w:p w14:paraId="6A7CE41E" w14:textId="08329D0C" w:rsidR="00924981" w:rsidRDefault="00924981" w:rsidP="00924981">
            <w:pPr>
              <w:tabs>
                <w:tab w:val="left" w:pos="567"/>
              </w:tabs>
              <w:ind w:firstLine="0"/>
              <w:rPr>
                <w:lang w:eastAsia="ru-RU"/>
              </w:rPr>
            </w:pPr>
            <w:r>
              <w:rPr>
                <w:lang w:eastAsia="ru-RU"/>
              </w:rPr>
              <w:t xml:space="preserve">О5 Активное развитие газодобывающей промышленности </w:t>
            </w:r>
            <w:r w:rsidR="00BC46A9">
              <w:rPr>
                <w:lang w:eastAsia="ru-RU"/>
              </w:rPr>
              <w:t xml:space="preserve">в </w:t>
            </w:r>
            <w:r>
              <w:rPr>
                <w:lang w:eastAsia="ru-RU"/>
              </w:rPr>
              <w:t>России.</w:t>
            </w:r>
          </w:p>
          <w:p w14:paraId="54483B7F" w14:textId="10CED6FF" w:rsidR="00924981" w:rsidRDefault="00924981" w:rsidP="00924981">
            <w:pPr>
              <w:tabs>
                <w:tab w:val="left" w:pos="567"/>
              </w:tabs>
              <w:ind w:firstLine="0"/>
              <w:rPr>
                <w:lang w:eastAsia="ru-RU"/>
              </w:rPr>
            </w:pPr>
            <w:r>
              <w:rPr>
                <w:lang w:eastAsia="ru-RU"/>
              </w:rPr>
              <w:t>О6 Тренд на автоматизацию производства.</w:t>
            </w:r>
          </w:p>
          <w:p w14:paraId="721F66DA" w14:textId="77777777" w:rsidR="00924981" w:rsidRDefault="00924981" w:rsidP="00924981">
            <w:pPr>
              <w:tabs>
                <w:tab w:val="left" w:pos="567"/>
              </w:tabs>
              <w:ind w:firstLine="0"/>
              <w:rPr>
                <w:lang w:eastAsia="ru-RU"/>
              </w:rPr>
            </w:pPr>
            <w:r>
              <w:rPr>
                <w:lang w:eastAsia="ru-RU"/>
              </w:rPr>
              <w:t>О7 Развитие 3D-печати и прототипирования.</w:t>
            </w:r>
          </w:p>
          <w:p w14:paraId="53E2B257" w14:textId="039DCF41" w:rsidR="00E45781" w:rsidRPr="00E45781" w:rsidRDefault="00924981" w:rsidP="00924981">
            <w:pPr>
              <w:tabs>
                <w:tab w:val="left" w:pos="567"/>
              </w:tabs>
              <w:ind w:firstLine="0"/>
              <w:rPr>
                <w:lang w:eastAsia="ru-RU"/>
              </w:rPr>
            </w:pPr>
            <w:r>
              <w:rPr>
                <w:lang w:eastAsia="ru-RU"/>
              </w:rPr>
              <w:t>О8 Тренд на цифровизацию данных и облачные технологии.</w:t>
            </w:r>
          </w:p>
        </w:tc>
        <w:tc>
          <w:tcPr>
            <w:tcW w:w="2495" w:type="pct"/>
            <w:shd w:val="clear" w:color="auto" w:fill="auto"/>
            <w:tcMar>
              <w:top w:w="30" w:type="dxa"/>
              <w:left w:w="45" w:type="dxa"/>
              <w:bottom w:w="30" w:type="dxa"/>
              <w:right w:w="45" w:type="dxa"/>
            </w:tcMar>
            <w:hideMark/>
          </w:tcPr>
          <w:p w14:paraId="7FFB3430" w14:textId="02A66B79" w:rsidR="00924981" w:rsidRDefault="00924981" w:rsidP="00924981">
            <w:pPr>
              <w:ind w:firstLine="0"/>
              <w:rPr>
                <w:lang w:eastAsia="ru-RU"/>
              </w:rPr>
            </w:pPr>
            <w:r>
              <w:rPr>
                <w:lang w:eastAsia="ru-RU"/>
              </w:rPr>
              <w:t>T1 Ограничения на грузообмен России с недружественными странами.</w:t>
            </w:r>
          </w:p>
          <w:p w14:paraId="630E071A" w14:textId="77777777" w:rsidR="00924981" w:rsidRDefault="00924981" w:rsidP="00924981">
            <w:pPr>
              <w:ind w:firstLine="0"/>
              <w:rPr>
                <w:lang w:eastAsia="ru-RU"/>
              </w:rPr>
            </w:pPr>
            <w:r>
              <w:rPr>
                <w:lang w:eastAsia="ru-RU"/>
              </w:rPr>
              <w:t>T2 Ограничение работы транспортных компаний или их уход с российского рынка.</w:t>
            </w:r>
          </w:p>
          <w:p w14:paraId="2C335F6A" w14:textId="77777777" w:rsidR="00924981" w:rsidRDefault="00924981" w:rsidP="00924981">
            <w:pPr>
              <w:ind w:firstLine="0"/>
              <w:rPr>
                <w:lang w:eastAsia="ru-RU"/>
              </w:rPr>
            </w:pPr>
            <w:r>
              <w:rPr>
                <w:lang w:eastAsia="ru-RU"/>
              </w:rPr>
              <w:t>T3 Увеличение стоимости материалов и цен на энергоресурсы.</w:t>
            </w:r>
          </w:p>
          <w:p w14:paraId="49E03FB9" w14:textId="77777777" w:rsidR="00924981" w:rsidRDefault="00924981" w:rsidP="00924981">
            <w:pPr>
              <w:ind w:firstLine="0"/>
              <w:rPr>
                <w:lang w:eastAsia="ru-RU"/>
              </w:rPr>
            </w:pPr>
            <w:r>
              <w:rPr>
                <w:lang w:eastAsia="ru-RU"/>
              </w:rPr>
              <w:t>T4 Падение спроса на продукцию компании из-за девальвации национальной валюты.</w:t>
            </w:r>
          </w:p>
          <w:p w14:paraId="3AF96A5C" w14:textId="77777777" w:rsidR="00924981" w:rsidRDefault="00924981" w:rsidP="00924981">
            <w:pPr>
              <w:ind w:firstLine="0"/>
              <w:rPr>
                <w:lang w:eastAsia="ru-RU"/>
              </w:rPr>
            </w:pPr>
            <w:r>
              <w:rPr>
                <w:lang w:eastAsia="ru-RU"/>
              </w:rPr>
              <w:t>T5 Отказ зарубежных банков от проведения операций с национальной валютой.</w:t>
            </w:r>
          </w:p>
          <w:p w14:paraId="0D721036" w14:textId="77777777" w:rsidR="00924981" w:rsidRDefault="00924981" w:rsidP="00924981">
            <w:pPr>
              <w:ind w:firstLine="0"/>
              <w:rPr>
                <w:lang w:eastAsia="ru-RU"/>
              </w:rPr>
            </w:pPr>
            <w:r>
              <w:rPr>
                <w:lang w:eastAsia="ru-RU"/>
              </w:rPr>
              <w:t>T6 Негативное отношение населения к использованию пластика.</w:t>
            </w:r>
          </w:p>
          <w:p w14:paraId="6BE4915A" w14:textId="77777777" w:rsidR="00924981" w:rsidRDefault="00924981" w:rsidP="00924981">
            <w:pPr>
              <w:ind w:firstLine="0"/>
              <w:rPr>
                <w:lang w:eastAsia="ru-RU"/>
              </w:rPr>
            </w:pPr>
            <w:r>
              <w:rPr>
                <w:lang w:eastAsia="ru-RU"/>
              </w:rPr>
              <w:t>T7 Низкая зависимость клиентов от поставщика в газоаналитической отрасли.</w:t>
            </w:r>
          </w:p>
          <w:p w14:paraId="57289759" w14:textId="087B31A2" w:rsidR="00E45781" w:rsidRPr="00E45781" w:rsidRDefault="00924981" w:rsidP="00924981">
            <w:pPr>
              <w:ind w:firstLine="0"/>
              <w:rPr>
                <w:lang w:eastAsia="ru-RU"/>
              </w:rPr>
            </w:pPr>
            <w:r>
              <w:rPr>
                <w:lang w:eastAsia="ru-RU"/>
              </w:rPr>
              <w:t>T8 Тренд на снижение интереса человека к анализу сложной информации.</w:t>
            </w:r>
          </w:p>
        </w:tc>
      </w:tr>
    </w:tbl>
    <w:p w14:paraId="7ACB40AB" w14:textId="77777777" w:rsidR="00E45781" w:rsidRDefault="00E45781" w:rsidP="00E45781"/>
    <w:p w14:paraId="78F1900E" w14:textId="10E53026" w:rsidR="00924981" w:rsidRPr="00681FBC" w:rsidRDefault="00681FBC" w:rsidP="00E45781">
      <w:pPr>
        <w:rPr>
          <w:b/>
          <w:bCs/>
        </w:rPr>
      </w:pPr>
      <w:r w:rsidRPr="00681FBC">
        <w:rPr>
          <w:b/>
          <w:bCs/>
        </w:rPr>
        <w:t>Сильные стороны:</w:t>
      </w:r>
    </w:p>
    <w:p w14:paraId="4F4C8902" w14:textId="105B4E91" w:rsidR="009A26B0" w:rsidRDefault="009A26B0" w:rsidP="009A26B0">
      <w:pPr>
        <w:jc w:val="both"/>
      </w:pPr>
      <w:r>
        <w:rPr>
          <w:lang w:val="en-US"/>
        </w:rPr>
        <w:t>S</w:t>
      </w:r>
      <w:r w:rsidRPr="009A26B0">
        <w:t xml:space="preserve">1 – Наличие аккредитации на поверку приборов - существенное преимущество компании </w:t>
      </w:r>
      <w:r>
        <w:t>«ЭРИС»</w:t>
      </w:r>
      <w:r w:rsidRPr="009A26B0">
        <w:t>, дающее возможность самостоятельно сертифицировать производимые ей приборы. Это позволяет сэкономить время и доставить заказ клиенту быстрее. Также этот фактор лишает компанию риска разрыва договора со сторонней ко</w:t>
      </w:r>
      <w:r>
        <w:t>м</w:t>
      </w:r>
      <w:r w:rsidRPr="009A26B0">
        <w:t>панией-поверителем.</w:t>
      </w:r>
    </w:p>
    <w:p w14:paraId="08736F36" w14:textId="190026E0" w:rsidR="009A26B0" w:rsidRDefault="009A26B0" w:rsidP="009A26B0">
      <w:pPr>
        <w:jc w:val="both"/>
      </w:pPr>
      <w:r>
        <w:rPr>
          <w:lang w:val="en-US"/>
        </w:rPr>
        <w:t>S</w:t>
      </w:r>
      <w:r w:rsidRPr="009A26B0">
        <w:t xml:space="preserve">2 </w:t>
      </w:r>
      <w:r>
        <w:t>–</w:t>
      </w:r>
      <w:r w:rsidRPr="009A26B0">
        <w:t xml:space="preserve"> По последним данным средняя заработная плата в </w:t>
      </w:r>
      <w:r>
        <w:t>«ЭРИС»</w:t>
      </w:r>
      <w:r w:rsidRPr="009A26B0">
        <w:t xml:space="preserve"> составляет 158238 </w:t>
      </w:r>
      <w:r w:rsidR="00BC46A9">
        <w:t>и</w:t>
      </w:r>
      <w:r w:rsidRPr="009A26B0">
        <w:t>ли 198000 рублей в зависимости от отдела, что в разы больше, чем средняя зарплата в Пермском крае</w:t>
      </w:r>
      <w:bookmarkStart w:id="15" w:name="_Hlk167982099"/>
      <w:r w:rsidR="00484945" w:rsidRPr="00484945">
        <w:t xml:space="preserve"> [66]</w:t>
      </w:r>
      <w:r>
        <w:t xml:space="preserve">. </w:t>
      </w:r>
      <w:bookmarkEnd w:id="15"/>
      <w:r w:rsidRPr="009A26B0">
        <w:t>Также сотрудникам предоставляется широкий социальный пакет и достойны</w:t>
      </w:r>
      <w:r w:rsidR="00BC46A9">
        <w:t>е</w:t>
      </w:r>
      <w:r w:rsidRPr="009A26B0">
        <w:t xml:space="preserve"> условия труда, что говорит о престижности работы в исследуемой компании.</w:t>
      </w:r>
    </w:p>
    <w:p w14:paraId="657C6CB3" w14:textId="6F3A72A2" w:rsidR="009A26B0" w:rsidRDefault="009A26B0" w:rsidP="002537D6">
      <w:pPr>
        <w:jc w:val="both"/>
      </w:pPr>
      <w:r>
        <w:rPr>
          <w:lang w:val="en-US"/>
        </w:rPr>
        <w:t>S</w:t>
      </w:r>
      <w:r w:rsidRPr="009A26B0">
        <w:t xml:space="preserve">3 – Сотрудничество </w:t>
      </w:r>
      <w:r>
        <w:t>«ЭРИС»</w:t>
      </w:r>
      <w:r w:rsidRPr="009A26B0">
        <w:t xml:space="preserve"> с учебными заведениями выражается в спонсорской помощи, организации учебных, культурных и профориентационных мероприятий. Недавно генеральный директор ГК </w:t>
      </w:r>
      <w:r w:rsidR="003A07D6">
        <w:t>«ЭРИС»</w:t>
      </w:r>
      <w:r w:rsidRPr="009A26B0">
        <w:t xml:space="preserve"> Владимир Иванович Юрков подписал трехстороннее соглашение о развитии Чайковского городского округа </w:t>
      </w:r>
      <w:r w:rsidR="00484945" w:rsidRPr="00484945">
        <w:t xml:space="preserve">[67]. </w:t>
      </w:r>
      <w:r w:rsidRPr="009A26B0">
        <w:t>Социально-отве</w:t>
      </w:r>
      <w:r w:rsidR="003A07D6">
        <w:t>тственная</w:t>
      </w:r>
      <w:r w:rsidRPr="009A26B0">
        <w:t xml:space="preserve"> позиция компании повышает доверие общества к </w:t>
      </w:r>
      <w:r w:rsidR="003A07D6">
        <w:t>«ЭРИС»</w:t>
      </w:r>
      <w:r w:rsidRPr="009A26B0">
        <w:t xml:space="preserve"> как </w:t>
      </w:r>
      <w:r w:rsidR="00BC46A9">
        <w:t xml:space="preserve">к </w:t>
      </w:r>
      <w:r w:rsidRPr="009A26B0">
        <w:t xml:space="preserve">производителю и </w:t>
      </w:r>
      <w:r w:rsidR="003A07D6" w:rsidRPr="009A26B0">
        <w:t>работодателю</w:t>
      </w:r>
      <w:r w:rsidRPr="009A26B0">
        <w:t>.</w:t>
      </w:r>
    </w:p>
    <w:p w14:paraId="57EBEA79" w14:textId="19660FF1" w:rsidR="00A64BE6" w:rsidRDefault="00A64BE6" w:rsidP="002537D6">
      <w:pPr>
        <w:jc w:val="both"/>
      </w:pPr>
      <w:r>
        <w:rPr>
          <w:lang w:val="en-US"/>
        </w:rPr>
        <w:t>S</w:t>
      </w:r>
      <w:r w:rsidRPr="00A64BE6">
        <w:t xml:space="preserve">4 </w:t>
      </w:r>
      <w:r>
        <w:t xml:space="preserve">– </w:t>
      </w:r>
      <w:r w:rsidRPr="00A64BE6">
        <w:t xml:space="preserve">Репутация компании во многом зависит от работы технической поддержки, поэтому важно насколько быстро и эффективно она будет обрабатывать запросы клиентов. Уже сегодня </w:t>
      </w:r>
      <w:r>
        <w:t>«ЭРИС»</w:t>
      </w:r>
      <w:r w:rsidRPr="00A64BE6">
        <w:t xml:space="preserve"> использует современные технологии, чтобы переводить в текст и хранить историю диалогов. В будущем компания планирует внедрить искусственный интеллект, который на основе накопленных данных сможет самостоятельно отвечать на популярные вопросы клиентов, а также сортировать запросы для более эффективной работы сотрудников поддержки.</w:t>
      </w:r>
    </w:p>
    <w:p w14:paraId="35DF33E6" w14:textId="2838AE45" w:rsidR="00A64BE6" w:rsidRDefault="00A64BE6" w:rsidP="002537D6">
      <w:pPr>
        <w:jc w:val="both"/>
      </w:pPr>
      <w:r>
        <w:rPr>
          <w:lang w:val="en-US"/>
        </w:rPr>
        <w:t>S</w:t>
      </w:r>
      <w:r w:rsidRPr="00A64BE6">
        <w:t>5 – Признание государства крайне важно для компаний, действующих на территории Р</w:t>
      </w:r>
      <w:r w:rsidR="00BC46A9">
        <w:t>оссийской Федерации</w:t>
      </w:r>
      <w:r w:rsidRPr="00A64BE6">
        <w:t xml:space="preserve">. К ним относятся большинство клиентов </w:t>
      </w:r>
      <w:r>
        <w:t>«ЭРИС»</w:t>
      </w:r>
      <w:r w:rsidRPr="00A64BE6">
        <w:t>.</w:t>
      </w:r>
    </w:p>
    <w:p w14:paraId="56A76077" w14:textId="3E0D3673" w:rsidR="00A64BE6" w:rsidRPr="00A64BE6" w:rsidRDefault="00A64BE6" w:rsidP="002537D6">
      <w:pPr>
        <w:jc w:val="both"/>
      </w:pPr>
      <w:r>
        <w:rPr>
          <w:lang w:val="en-US"/>
        </w:rPr>
        <w:t>S</w:t>
      </w:r>
      <w:r w:rsidRPr="00A64BE6">
        <w:t xml:space="preserve">6 </w:t>
      </w:r>
      <w:r>
        <w:t xml:space="preserve">– </w:t>
      </w:r>
      <w:r w:rsidRPr="00A64BE6">
        <w:t>Основано на анализе КФУ "Сила бренда и доверие клиентов".</w:t>
      </w:r>
    </w:p>
    <w:p w14:paraId="35559FFD" w14:textId="22B788CB" w:rsidR="00A64BE6" w:rsidRPr="005F5D6D" w:rsidRDefault="00A64BE6" w:rsidP="002537D6">
      <w:pPr>
        <w:jc w:val="both"/>
      </w:pPr>
      <w:r>
        <w:rPr>
          <w:lang w:val="en-US"/>
        </w:rPr>
        <w:t>S</w:t>
      </w:r>
      <w:r w:rsidRPr="00A64BE6">
        <w:t>7 – Компания продемонстрировала нам свой автопарк во время экскурсии на предприятие.</w:t>
      </w:r>
    </w:p>
    <w:p w14:paraId="2F8D24A6" w14:textId="54C3C6BA" w:rsidR="00A64BE6" w:rsidRPr="00A64BE6" w:rsidRDefault="00A64BE6" w:rsidP="002537D6">
      <w:pPr>
        <w:jc w:val="both"/>
      </w:pPr>
      <w:r>
        <w:rPr>
          <w:lang w:val="en-US"/>
        </w:rPr>
        <w:t>S</w:t>
      </w:r>
      <w:r w:rsidRPr="00A64BE6">
        <w:t xml:space="preserve">8 – ГК </w:t>
      </w:r>
      <w:r>
        <w:t>«ЭРИС»</w:t>
      </w:r>
      <w:r w:rsidRPr="00A64BE6">
        <w:t xml:space="preserve"> стала одной из первых производителей беспроводных систем, которые пользуются на рынке в настоящее время.</w:t>
      </w:r>
    </w:p>
    <w:p w14:paraId="4CD00675" w14:textId="1239D27C" w:rsidR="00681FBC" w:rsidRPr="00681FBC" w:rsidRDefault="00681FBC" w:rsidP="002537D6">
      <w:pPr>
        <w:jc w:val="both"/>
        <w:rPr>
          <w:b/>
          <w:bCs/>
        </w:rPr>
      </w:pPr>
      <w:r w:rsidRPr="00681FBC">
        <w:rPr>
          <w:b/>
          <w:bCs/>
        </w:rPr>
        <w:t>Слабые стороны:</w:t>
      </w:r>
    </w:p>
    <w:p w14:paraId="1E9DD3AC" w14:textId="2753084D" w:rsidR="002537D6" w:rsidRDefault="002537D6" w:rsidP="002537D6">
      <w:pPr>
        <w:jc w:val="both"/>
      </w:pPr>
      <w:r>
        <w:t xml:space="preserve">W1 – Компания упомянула об этой проблеме во время интервью. </w:t>
      </w:r>
    </w:p>
    <w:p w14:paraId="27CE34E5" w14:textId="793E0DD6" w:rsidR="002537D6" w:rsidRDefault="002537D6" w:rsidP="002537D6">
      <w:pPr>
        <w:jc w:val="both"/>
      </w:pPr>
      <w:r>
        <w:t xml:space="preserve">W2 – Отсутствие приоритизации проектов внутри компании является одной из причин, которые могут повлиять на скорость реализации этих проектов, и как следствие, </w:t>
      </w:r>
      <w:r w:rsidR="00BC46A9">
        <w:t xml:space="preserve">возможно </w:t>
      </w:r>
      <w:r>
        <w:t xml:space="preserve">падение конкурентоспособности компании. </w:t>
      </w:r>
    </w:p>
    <w:p w14:paraId="2CCFECA4" w14:textId="7BEFE649" w:rsidR="002537D6" w:rsidRDefault="002537D6" w:rsidP="002537D6">
      <w:pPr>
        <w:jc w:val="both"/>
      </w:pPr>
      <w:r>
        <w:t>W3 – Основано на анализе КФУ</w:t>
      </w:r>
      <w:r w:rsidR="00087163">
        <w:t>.</w:t>
      </w:r>
    </w:p>
    <w:p w14:paraId="3FB612F0" w14:textId="671FAB39" w:rsidR="002537D6" w:rsidRDefault="002537D6" w:rsidP="002537D6">
      <w:pPr>
        <w:jc w:val="both"/>
      </w:pPr>
      <w:r>
        <w:t>W4 – Вертикальное взаимодействие внутри компаний-клиентов усложняет коммуникацию и совместное долгосрочное планирование.</w:t>
      </w:r>
    </w:p>
    <w:p w14:paraId="1D15B8C4" w14:textId="77777777" w:rsidR="002537D6" w:rsidRDefault="002537D6" w:rsidP="002537D6">
      <w:pPr>
        <w:jc w:val="both"/>
      </w:pPr>
      <w:r>
        <w:t>W5 – Длительность разработки продукта оттягивает его продажу, а значит компания теряет прибыль.</w:t>
      </w:r>
    </w:p>
    <w:p w14:paraId="7C93B8C2" w14:textId="15D81120" w:rsidR="00681FBC" w:rsidRPr="00681FBC" w:rsidRDefault="00681FBC" w:rsidP="002537D6">
      <w:pPr>
        <w:rPr>
          <w:b/>
          <w:bCs/>
        </w:rPr>
      </w:pPr>
      <w:r w:rsidRPr="00681FBC">
        <w:rPr>
          <w:b/>
          <w:bCs/>
        </w:rPr>
        <w:t>Возможности:</w:t>
      </w:r>
    </w:p>
    <w:p w14:paraId="77CC20DE" w14:textId="4CFA13EB" w:rsidR="00642D88" w:rsidRDefault="00A64BE6" w:rsidP="00642D88">
      <w:r>
        <w:rPr>
          <w:lang w:val="en-US"/>
        </w:rPr>
        <w:t>O</w:t>
      </w:r>
      <w:r w:rsidRPr="00642D88">
        <w:t xml:space="preserve">1 </w:t>
      </w:r>
      <w:r w:rsidR="00642D88">
        <w:t>– Основано на факторе P2 PESTEL</w:t>
      </w:r>
      <w:r w:rsidR="001C72F2" w:rsidRPr="001C72F2">
        <w:t>-</w:t>
      </w:r>
      <w:r w:rsidR="00642D88">
        <w:t>анализа.</w:t>
      </w:r>
    </w:p>
    <w:p w14:paraId="6D15CD2C" w14:textId="5DAA27AE" w:rsidR="00642D88" w:rsidRDefault="00642D88" w:rsidP="00642D88">
      <w:r>
        <w:rPr>
          <w:lang w:val="en-US"/>
        </w:rPr>
        <w:t>O</w:t>
      </w:r>
      <w:r w:rsidRPr="00642D88">
        <w:t xml:space="preserve">2 – </w:t>
      </w:r>
      <w:r>
        <w:t>Основано на факторе S5 PESTEL</w:t>
      </w:r>
      <w:r w:rsidR="001C72F2" w:rsidRPr="001C72F2">
        <w:t>-</w:t>
      </w:r>
      <w:r>
        <w:t>анализа.</w:t>
      </w:r>
    </w:p>
    <w:p w14:paraId="786CF9CE" w14:textId="05E64CCE" w:rsidR="00642D88" w:rsidRDefault="00642D88" w:rsidP="00642D88">
      <w:r>
        <w:rPr>
          <w:lang w:val="en-US"/>
        </w:rPr>
        <w:t>O</w:t>
      </w:r>
      <w:r w:rsidRPr="00642D88">
        <w:t xml:space="preserve">3 – </w:t>
      </w:r>
      <w:r>
        <w:t>Основано на факторе S6 PESTEL</w:t>
      </w:r>
      <w:r w:rsidR="001C72F2" w:rsidRPr="001C72F2">
        <w:t>-</w:t>
      </w:r>
      <w:r>
        <w:t>анализа.</w:t>
      </w:r>
    </w:p>
    <w:p w14:paraId="07B8588A" w14:textId="50272679" w:rsidR="00642D88" w:rsidRDefault="00642D88" w:rsidP="00642D88">
      <w:r>
        <w:rPr>
          <w:lang w:val="en-US"/>
        </w:rPr>
        <w:t>O</w:t>
      </w:r>
      <w:r w:rsidRPr="00642D88">
        <w:t xml:space="preserve">4 – </w:t>
      </w:r>
      <w:r>
        <w:t>Основано на факторе T5 PESTEL</w:t>
      </w:r>
      <w:r w:rsidR="001C72F2" w:rsidRPr="001C72F2">
        <w:t>-</w:t>
      </w:r>
      <w:r>
        <w:t>анализа.</w:t>
      </w:r>
    </w:p>
    <w:p w14:paraId="46294D9F" w14:textId="3D9EF29C" w:rsidR="00642D88" w:rsidRDefault="00642D88" w:rsidP="00642D88">
      <w:r>
        <w:rPr>
          <w:lang w:val="en-US"/>
        </w:rPr>
        <w:t>O</w:t>
      </w:r>
      <w:r w:rsidRPr="00642D88">
        <w:t xml:space="preserve">5 – </w:t>
      </w:r>
      <w:r>
        <w:t>Основано на факторе T1 PESTEL</w:t>
      </w:r>
      <w:r w:rsidR="001C72F2" w:rsidRPr="001C72F2">
        <w:t>-</w:t>
      </w:r>
      <w:r>
        <w:t>анализа.</w:t>
      </w:r>
    </w:p>
    <w:p w14:paraId="39939C09" w14:textId="213BBD2D" w:rsidR="00642D88" w:rsidRDefault="00642D88" w:rsidP="00642D88">
      <w:r>
        <w:rPr>
          <w:lang w:val="en-US"/>
        </w:rPr>
        <w:t>O</w:t>
      </w:r>
      <w:r w:rsidRPr="00642D88">
        <w:t xml:space="preserve">6 – </w:t>
      </w:r>
      <w:r>
        <w:t>Основано на факторе T4 PESTEL</w:t>
      </w:r>
      <w:r w:rsidR="001C72F2" w:rsidRPr="001C72F2">
        <w:t>-</w:t>
      </w:r>
      <w:r>
        <w:t>анализа.</w:t>
      </w:r>
    </w:p>
    <w:p w14:paraId="6ED5E5D9" w14:textId="0CF3B9FA" w:rsidR="00642D88" w:rsidRDefault="00642D88" w:rsidP="00642D88">
      <w:r>
        <w:rPr>
          <w:lang w:val="en-US"/>
        </w:rPr>
        <w:t>O</w:t>
      </w:r>
      <w:r w:rsidRPr="00642D88">
        <w:t xml:space="preserve">7 – </w:t>
      </w:r>
      <w:r>
        <w:t>Основано на факторе T6 PESTEL</w:t>
      </w:r>
      <w:r w:rsidR="001C72F2" w:rsidRPr="001C72F2">
        <w:t>-</w:t>
      </w:r>
      <w:r>
        <w:t>анализа.</w:t>
      </w:r>
    </w:p>
    <w:p w14:paraId="2CDBA515" w14:textId="133658FD" w:rsidR="00681FBC" w:rsidRPr="00642D88" w:rsidRDefault="00642D88" w:rsidP="00642D88">
      <w:r>
        <w:rPr>
          <w:lang w:val="en-US"/>
        </w:rPr>
        <w:t>O</w:t>
      </w:r>
      <w:r w:rsidRPr="00642D88">
        <w:t xml:space="preserve">8 – </w:t>
      </w:r>
      <w:r>
        <w:t>Основано на факторе T7 PESTEL</w:t>
      </w:r>
      <w:r w:rsidR="001C72F2" w:rsidRPr="001C72F2">
        <w:t>-</w:t>
      </w:r>
      <w:r>
        <w:t>анализа.</w:t>
      </w:r>
    </w:p>
    <w:p w14:paraId="094ECC90" w14:textId="53FEF490" w:rsidR="00681FBC" w:rsidRPr="00681FBC" w:rsidRDefault="00681FBC" w:rsidP="00681FBC">
      <w:pPr>
        <w:rPr>
          <w:b/>
          <w:bCs/>
        </w:rPr>
      </w:pPr>
      <w:r w:rsidRPr="00681FBC">
        <w:rPr>
          <w:b/>
          <w:bCs/>
        </w:rPr>
        <w:t>Угрозы:</w:t>
      </w:r>
    </w:p>
    <w:p w14:paraId="6134A085" w14:textId="4CBCFC48" w:rsidR="002E0086" w:rsidRDefault="002E0086" w:rsidP="002E0086">
      <w:pPr>
        <w:jc w:val="both"/>
      </w:pPr>
      <w:r>
        <w:t>T1</w:t>
      </w:r>
      <w:r w:rsidRPr="002E0086">
        <w:t xml:space="preserve"> </w:t>
      </w:r>
      <w:r>
        <w:t>–</w:t>
      </w:r>
      <w:r w:rsidRPr="002E0086">
        <w:t xml:space="preserve"> </w:t>
      </w:r>
      <w:r>
        <w:t>Компания теряет как зарубежных партнеров, так и клиентов, что сужает ее рынок сбыта.</w:t>
      </w:r>
    </w:p>
    <w:p w14:paraId="3AFF0202" w14:textId="31518349" w:rsidR="002E0086" w:rsidRDefault="002E0086" w:rsidP="002E0086">
      <w:pPr>
        <w:jc w:val="both"/>
      </w:pPr>
      <w:r>
        <w:t>T2</w:t>
      </w:r>
      <w:r w:rsidRPr="002E0086">
        <w:t xml:space="preserve"> </w:t>
      </w:r>
      <w:r>
        <w:t>–</w:t>
      </w:r>
      <w:r w:rsidRPr="002E0086">
        <w:t xml:space="preserve"> </w:t>
      </w:r>
      <w:r>
        <w:t>Многие заказы «ЭРИС»</w:t>
      </w:r>
      <w:r w:rsidR="00253E81" w:rsidRPr="00253E81">
        <w:t xml:space="preserve"> </w:t>
      </w:r>
      <w:r>
        <w:t>доставляет с помощью транспортных компаний. Разрыв договора с ними повлечет за собой поиск новых партнеров</w:t>
      </w:r>
      <w:r w:rsidR="00087163">
        <w:t>.</w:t>
      </w:r>
    </w:p>
    <w:p w14:paraId="63FCCB95" w14:textId="6B988CB9" w:rsidR="002E0086" w:rsidRDefault="002E0086" w:rsidP="002E0086">
      <w:pPr>
        <w:jc w:val="both"/>
      </w:pPr>
      <w:r>
        <w:rPr>
          <w:lang w:val="en-US"/>
        </w:rPr>
        <w:t>T</w:t>
      </w:r>
      <w:r w:rsidRPr="002E0086">
        <w:t xml:space="preserve">4 – </w:t>
      </w:r>
      <w:r>
        <w:t>О</w:t>
      </w:r>
      <w:r>
        <w:rPr>
          <w:lang w:val="en-US"/>
        </w:rPr>
        <w:t>c</w:t>
      </w:r>
      <w:proofErr w:type="spellStart"/>
      <w:r>
        <w:t>новано</w:t>
      </w:r>
      <w:proofErr w:type="spellEnd"/>
      <w:r>
        <w:t xml:space="preserve"> на факторе E</w:t>
      </w:r>
      <w:r w:rsidR="00EA73CE">
        <w:t xml:space="preserve">4-эконом. </w:t>
      </w:r>
      <w:r>
        <w:t>PESTEL</w:t>
      </w:r>
      <w:r w:rsidR="001C72F2" w:rsidRPr="001C72F2">
        <w:t>-</w:t>
      </w:r>
      <w:r>
        <w:t>анализа.</w:t>
      </w:r>
    </w:p>
    <w:p w14:paraId="741B108E" w14:textId="100FEB08" w:rsidR="002E0086" w:rsidRDefault="002E0086" w:rsidP="002E0086">
      <w:pPr>
        <w:jc w:val="both"/>
      </w:pPr>
      <w:r>
        <w:rPr>
          <w:lang w:val="en-US"/>
        </w:rPr>
        <w:t>T</w:t>
      </w:r>
      <w:r w:rsidRPr="002E0086">
        <w:t xml:space="preserve">5 – </w:t>
      </w:r>
      <w:r>
        <w:t>О</w:t>
      </w:r>
      <w:r>
        <w:rPr>
          <w:lang w:val="en-US"/>
        </w:rPr>
        <w:t>c</w:t>
      </w:r>
      <w:proofErr w:type="spellStart"/>
      <w:r>
        <w:t>новано</w:t>
      </w:r>
      <w:proofErr w:type="spellEnd"/>
      <w:r>
        <w:t xml:space="preserve"> на факторе E</w:t>
      </w:r>
      <w:r w:rsidR="00EA73CE">
        <w:t>1</w:t>
      </w:r>
      <w:r>
        <w:t xml:space="preserve"> PESTEL</w:t>
      </w:r>
      <w:r w:rsidR="001C72F2" w:rsidRPr="001C72F2">
        <w:t>-</w:t>
      </w:r>
      <w:r>
        <w:t>анализа.</w:t>
      </w:r>
    </w:p>
    <w:p w14:paraId="4D571A56" w14:textId="4D21E284" w:rsidR="002E0086" w:rsidRDefault="002E0086" w:rsidP="002E0086">
      <w:pPr>
        <w:jc w:val="both"/>
      </w:pPr>
      <w:r>
        <w:rPr>
          <w:lang w:val="en-US"/>
        </w:rPr>
        <w:t>T</w:t>
      </w:r>
      <w:r w:rsidRPr="002E0086">
        <w:t xml:space="preserve">6 – </w:t>
      </w:r>
      <w:r>
        <w:t>О</w:t>
      </w:r>
      <w:r>
        <w:rPr>
          <w:lang w:val="en-US"/>
        </w:rPr>
        <w:t>c</w:t>
      </w:r>
      <w:proofErr w:type="spellStart"/>
      <w:r>
        <w:t>новано</w:t>
      </w:r>
      <w:proofErr w:type="spellEnd"/>
      <w:r>
        <w:t xml:space="preserve"> на факторе </w:t>
      </w:r>
      <w:r w:rsidR="00EA73CE">
        <w:rPr>
          <w:lang w:val="en-US"/>
        </w:rPr>
        <w:t>E</w:t>
      </w:r>
      <w:r w:rsidR="00EA73CE" w:rsidRPr="00EA73CE">
        <w:t>3-</w:t>
      </w:r>
      <w:r w:rsidR="00EA73CE">
        <w:t>эколог.</w:t>
      </w:r>
      <w:r>
        <w:t xml:space="preserve"> PESTEL</w:t>
      </w:r>
      <w:r w:rsidR="001C72F2" w:rsidRPr="001C72F2">
        <w:t>-</w:t>
      </w:r>
      <w:r>
        <w:t>анализа.</w:t>
      </w:r>
    </w:p>
    <w:p w14:paraId="219A2DBC" w14:textId="1B5747E9" w:rsidR="002E0086" w:rsidRDefault="00253E81" w:rsidP="002E0086">
      <w:pPr>
        <w:jc w:val="both"/>
      </w:pPr>
      <w:r>
        <w:rPr>
          <w:lang w:val="en-US"/>
        </w:rPr>
        <w:t>T</w:t>
      </w:r>
      <w:r w:rsidRPr="00253E81">
        <w:t xml:space="preserve">7 – </w:t>
      </w:r>
      <w:r w:rsidR="002E0086">
        <w:t>О</w:t>
      </w:r>
      <w:r>
        <w:rPr>
          <w:lang w:val="en-US"/>
        </w:rPr>
        <w:t>c</w:t>
      </w:r>
      <w:proofErr w:type="spellStart"/>
      <w:r w:rsidR="002E0086">
        <w:t>новано</w:t>
      </w:r>
      <w:proofErr w:type="spellEnd"/>
      <w:r w:rsidR="002E0086">
        <w:t xml:space="preserve"> на факторе S4 PESTEL</w:t>
      </w:r>
      <w:r w:rsidR="001C72F2" w:rsidRPr="001C72F2">
        <w:t>-</w:t>
      </w:r>
      <w:r w:rsidR="002E0086">
        <w:t>анализа.</w:t>
      </w:r>
    </w:p>
    <w:p w14:paraId="446D46F0" w14:textId="77777777" w:rsidR="008D6346" w:rsidRDefault="00253E81" w:rsidP="00253E81">
      <w:pPr>
        <w:ind w:firstLine="708"/>
      </w:pPr>
      <w:r>
        <w:rPr>
          <w:lang w:val="en-US"/>
        </w:rPr>
        <w:t>T</w:t>
      </w:r>
      <w:r w:rsidR="00EA73CE">
        <w:t>8</w:t>
      </w:r>
      <w:r w:rsidRPr="00253E81">
        <w:t xml:space="preserve"> – </w:t>
      </w:r>
      <w:r w:rsidR="002E0086">
        <w:t>О</w:t>
      </w:r>
      <w:r>
        <w:rPr>
          <w:lang w:val="en-US"/>
        </w:rPr>
        <w:t>c</w:t>
      </w:r>
      <w:proofErr w:type="spellStart"/>
      <w:r w:rsidR="002E0086">
        <w:t>новано</w:t>
      </w:r>
      <w:proofErr w:type="spellEnd"/>
      <w:r w:rsidR="002E0086">
        <w:t xml:space="preserve"> на факторе S</w:t>
      </w:r>
      <w:r w:rsidR="00EA73CE">
        <w:t>1</w:t>
      </w:r>
      <w:r w:rsidR="002E0086">
        <w:t xml:space="preserve"> PESTEL</w:t>
      </w:r>
      <w:r w:rsidR="001C72F2" w:rsidRPr="001B3A18">
        <w:t>-</w:t>
      </w:r>
      <w:r w:rsidR="002E0086">
        <w:t>анализа.</w:t>
      </w:r>
    </w:p>
    <w:p w14:paraId="282E0895" w14:textId="6F1303A7" w:rsidR="001A4F43" w:rsidRDefault="001A4F43" w:rsidP="001A4F43">
      <w:pPr>
        <w:ind w:firstLine="708"/>
        <w:jc w:val="both"/>
      </w:pPr>
      <w:r w:rsidRPr="001A4F43">
        <w:t>Данная матрица показывает сильные стороны в виде высокого уровня квалификации и инновационных разработок, а также возможности расширения ассортимента</w:t>
      </w:r>
      <w:r>
        <w:t xml:space="preserve">, </w:t>
      </w:r>
      <w:r w:rsidRPr="001A4F43">
        <w:t>внедрения инноваций, экологически чистых решений и укреплени</w:t>
      </w:r>
      <w:r w:rsidR="009512B8">
        <w:t>я</w:t>
      </w:r>
      <w:r w:rsidRPr="001A4F43">
        <w:t xml:space="preserve"> связей с клиентами и партнерами</w:t>
      </w:r>
      <w:r>
        <w:t xml:space="preserve">, что </w:t>
      </w:r>
      <w:r w:rsidRPr="001A4F43">
        <w:t>помо</w:t>
      </w:r>
      <w:r>
        <w:t>жет</w:t>
      </w:r>
      <w:r w:rsidRPr="001A4F43">
        <w:t xml:space="preserve"> ГК «ЭРИС» не только сохранить, но и усилить свои позиции на рынке.</w:t>
      </w:r>
      <w:r w:rsidRPr="008D6346">
        <w:t xml:space="preserve"> </w:t>
      </w:r>
      <w:r w:rsidRPr="001A4F43">
        <w:t xml:space="preserve"> Однако зависимость от импортных комплектующих и недостаточная автоматизация производства требуют внимания для минимизации рисков и повышения эффективности. </w:t>
      </w:r>
      <w:r>
        <w:t>В</w:t>
      </w:r>
      <w:r w:rsidRPr="008D6346">
        <w:t xml:space="preserve"> дальнейшем </w:t>
      </w:r>
      <w:r>
        <w:t xml:space="preserve">матрица </w:t>
      </w:r>
      <w:r w:rsidRPr="008D6346">
        <w:t xml:space="preserve">поможет при проведении поэлементного SWOT-анализа и выявления стратегических альтернатив дальнейшего развития ГК </w:t>
      </w:r>
      <w:r>
        <w:t>«</w:t>
      </w:r>
      <w:r w:rsidRPr="008D6346">
        <w:t>ЭРИС</w:t>
      </w:r>
      <w:r>
        <w:t>»</w:t>
      </w:r>
      <w:r w:rsidRPr="008D6346">
        <w:t>.</w:t>
      </w:r>
    </w:p>
    <w:p w14:paraId="7F34F4E7" w14:textId="090C155F" w:rsidR="001A4F43" w:rsidRPr="001A4F43" w:rsidRDefault="001A4F43" w:rsidP="001A4F43">
      <w:pPr>
        <w:ind w:firstLine="708"/>
      </w:pPr>
    </w:p>
    <w:p w14:paraId="5680B1E6" w14:textId="32B1A451" w:rsidR="00681FBC" w:rsidRDefault="00681FBC" w:rsidP="001A4F43">
      <w:pPr>
        <w:ind w:firstLine="708"/>
      </w:pPr>
      <w:r>
        <w:br w:type="page"/>
      </w:r>
    </w:p>
    <w:p w14:paraId="49407940" w14:textId="4DB4BC34" w:rsidR="00576337" w:rsidRDefault="00576337" w:rsidP="000209E1">
      <w:pPr>
        <w:pStyle w:val="1"/>
        <w:numPr>
          <w:ilvl w:val="0"/>
          <w:numId w:val="11"/>
        </w:numPr>
      </w:pPr>
      <w:bookmarkStart w:id="16" w:name="_Toc168095804"/>
      <w:r>
        <w:t>Поэлементный</w:t>
      </w:r>
      <w:r w:rsidR="00681FBC" w:rsidRPr="00681FBC">
        <w:t xml:space="preserve"> SWOT-анализ</w:t>
      </w:r>
      <w:bookmarkEnd w:id="16"/>
    </w:p>
    <w:p w14:paraId="5DCA18D1" w14:textId="77777777" w:rsidR="00431C35" w:rsidRPr="00431C35" w:rsidRDefault="00431C35" w:rsidP="00431C35"/>
    <w:p w14:paraId="1D8A836B" w14:textId="2C1F1440" w:rsidR="00EA6B3F" w:rsidRDefault="00576337" w:rsidP="00576337">
      <w:pPr>
        <w:jc w:val="right"/>
      </w:pPr>
      <w:r>
        <w:t xml:space="preserve">Таблица </w:t>
      </w:r>
      <w:r w:rsidR="000643A1">
        <w:t>8</w:t>
      </w:r>
      <w:r>
        <w:t xml:space="preserve">. </w:t>
      </w:r>
      <w:r w:rsidRPr="00576337">
        <w:t>Матрица соответствий</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5" w:type="dxa"/>
          <w:left w:w="15" w:type="dxa"/>
          <w:bottom w:w="15" w:type="dxa"/>
          <w:right w:w="15" w:type="dxa"/>
        </w:tblCellMar>
        <w:tblLook w:val="04A0" w:firstRow="1" w:lastRow="0" w:firstColumn="1" w:lastColumn="0" w:noHBand="0" w:noVBand="1"/>
      </w:tblPr>
      <w:tblGrid>
        <w:gridCol w:w="715"/>
        <w:gridCol w:w="2929"/>
        <w:gridCol w:w="2977"/>
        <w:gridCol w:w="2835"/>
      </w:tblGrid>
      <w:tr w:rsidR="00576337" w:rsidRPr="007E6089" w14:paraId="035B954B" w14:textId="77777777" w:rsidTr="001F59D5">
        <w:trPr>
          <w:trHeight w:val="170"/>
        </w:trPr>
        <w:tc>
          <w:tcPr>
            <w:tcW w:w="3644" w:type="dxa"/>
            <w:gridSpan w:val="2"/>
            <w:vMerge w:val="restart"/>
            <w:tcMar>
              <w:top w:w="100" w:type="dxa"/>
              <w:left w:w="100" w:type="dxa"/>
              <w:bottom w:w="100" w:type="dxa"/>
              <w:right w:w="100" w:type="dxa"/>
            </w:tcMar>
            <w:hideMark/>
          </w:tcPr>
          <w:p w14:paraId="6D3BCB3A" w14:textId="77777777" w:rsidR="00576337" w:rsidRPr="00576337" w:rsidRDefault="00576337" w:rsidP="00011F7F">
            <w:pPr>
              <w:widowControl w:val="0"/>
              <w:autoSpaceDE w:val="0"/>
              <w:autoSpaceDN w:val="0"/>
              <w:spacing w:line="276" w:lineRule="auto"/>
              <w:rPr>
                <w:rFonts w:eastAsia="Times New Roman"/>
                <w:kern w:val="0"/>
                <w14:ligatures w14:val="none"/>
              </w:rPr>
            </w:pPr>
          </w:p>
        </w:tc>
        <w:tc>
          <w:tcPr>
            <w:tcW w:w="5812" w:type="dxa"/>
            <w:gridSpan w:val="2"/>
            <w:tcMar>
              <w:top w:w="100" w:type="dxa"/>
              <w:left w:w="100" w:type="dxa"/>
              <w:bottom w:w="100" w:type="dxa"/>
              <w:right w:w="100" w:type="dxa"/>
            </w:tcMar>
            <w:hideMark/>
          </w:tcPr>
          <w:p w14:paraId="29F050E1" w14:textId="62370E3A" w:rsidR="000209E1" w:rsidRPr="00576337" w:rsidRDefault="00576337" w:rsidP="000209E1">
            <w:pPr>
              <w:widowControl w:val="0"/>
              <w:autoSpaceDE w:val="0"/>
              <w:autoSpaceDN w:val="0"/>
              <w:spacing w:after="0" w:line="276" w:lineRule="auto"/>
              <w:ind w:firstLine="11"/>
              <w:jc w:val="center"/>
              <w:rPr>
                <w:rFonts w:eastAsia="Times New Roman"/>
                <w:kern w:val="0"/>
                <w14:ligatures w14:val="none"/>
              </w:rPr>
            </w:pPr>
            <w:r w:rsidRPr="00576337">
              <w:rPr>
                <w:rFonts w:eastAsia="Times New Roman"/>
                <w:kern w:val="0"/>
                <w14:ligatures w14:val="none"/>
              </w:rPr>
              <w:t>Внутренние факторы</w:t>
            </w:r>
          </w:p>
        </w:tc>
      </w:tr>
      <w:tr w:rsidR="00576337" w:rsidRPr="007E6089" w14:paraId="53642168" w14:textId="77777777" w:rsidTr="001F59D5">
        <w:trPr>
          <w:trHeight w:val="3212"/>
        </w:trPr>
        <w:tc>
          <w:tcPr>
            <w:tcW w:w="3644" w:type="dxa"/>
            <w:gridSpan w:val="2"/>
            <w:vMerge/>
            <w:vAlign w:val="center"/>
            <w:hideMark/>
          </w:tcPr>
          <w:p w14:paraId="6B7B11A5" w14:textId="77777777" w:rsidR="00576337" w:rsidRPr="00576337" w:rsidRDefault="00576337" w:rsidP="00011F7F">
            <w:pPr>
              <w:widowControl w:val="0"/>
              <w:autoSpaceDE w:val="0"/>
              <w:autoSpaceDN w:val="0"/>
              <w:spacing w:line="276" w:lineRule="auto"/>
              <w:rPr>
                <w:rFonts w:eastAsia="Times New Roman"/>
                <w:kern w:val="0"/>
                <w14:ligatures w14:val="none"/>
              </w:rPr>
            </w:pPr>
          </w:p>
        </w:tc>
        <w:tc>
          <w:tcPr>
            <w:tcW w:w="2977" w:type="dxa"/>
            <w:tcMar>
              <w:top w:w="100" w:type="dxa"/>
              <w:left w:w="100" w:type="dxa"/>
              <w:bottom w:w="100" w:type="dxa"/>
              <w:right w:w="100" w:type="dxa"/>
            </w:tcMar>
            <w:hideMark/>
          </w:tcPr>
          <w:p w14:paraId="45F7B121" w14:textId="4B593237" w:rsidR="00576337" w:rsidRPr="00576337" w:rsidRDefault="00576337" w:rsidP="00576337">
            <w:pPr>
              <w:pStyle w:val="ad"/>
              <w:spacing w:before="0" w:beforeAutospacing="0" w:after="0" w:afterAutospacing="0" w:line="276" w:lineRule="auto"/>
              <w:rPr>
                <w:b/>
                <w:bCs/>
              </w:rPr>
            </w:pPr>
            <w:r w:rsidRPr="00576337">
              <w:rPr>
                <w:b/>
                <w:bCs/>
                <w:color w:val="262626"/>
              </w:rPr>
              <w:t xml:space="preserve">Сильные стороны </w:t>
            </w:r>
            <w:r>
              <w:rPr>
                <w:b/>
                <w:bCs/>
                <w:color w:val="262626"/>
              </w:rPr>
              <w:t>–</w:t>
            </w:r>
            <w:r w:rsidRPr="00576337">
              <w:rPr>
                <w:b/>
                <w:bCs/>
                <w:color w:val="262626"/>
              </w:rPr>
              <w:t xml:space="preserve"> S</w:t>
            </w:r>
            <w:r>
              <w:rPr>
                <w:b/>
                <w:bCs/>
                <w:color w:val="262626"/>
              </w:rPr>
              <w:br/>
            </w:r>
            <w:r>
              <w:t>S3 Высокий уровень социальной ответственности компании, выражающийся в активном сотрудничестве с детскими садами, школами, техникумами, высшими учебными заведениями.</w:t>
            </w:r>
            <w:r>
              <w:br/>
              <w:t>S4 Ведение истории диалога клиента и технической поддержки.</w:t>
            </w:r>
            <w:r>
              <w:br/>
              <w:t>S5 Признание со стороны государства, подкрепленное государственными наградами</w:t>
            </w:r>
            <w:r>
              <w:rPr>
                <w:b/>
                <w:bCs/>
              </w:rPr>
              <w:br/>
            </w:r>
            <w:r>
              <w:t>S6 Репутация надежного поставщика.</w:t>
            </w:r>
            <w:r>
              <w:rPr>
                <w:b/>
                <w:bCs/>
              </w:rPr>
              <w:br/>
            </w:r>
            <w:r>
              <w:t>S7 Наличие собственного автопарка, выполняющего доставку приборов в ограниченном радиусе.</w:t>
            </w:r>
          </w:p>
          <w:p w14:paraId="3737A833" w14:textId="198DE796" w:rsidR="00576337" w:rsidRPr="00576337" w:rsidRDefault="00576337" w:rsidP="0068278B">
            <w:pPr>
              <w:widowControl w:val="0"/>
              <w:autoSpaceDE w:val="0"/>
              <w:autoSpaceDN w:val="0"/>
              <w:spacing w:after="0" w:line="276" w:lineRule="auto"/>
              <w:ind w:firstLine="0"/>
              <w:rPr>
                <w:rFonts w:eastAsia="Times New Roman"/>
                <w:kern w:val="0"/>
                <w14:ligatures w14:val="none"/>
              </w:rPr>
            </w:pPr>
            <w:r>
              <w:t>S8 Ведущая роль на российском рынке в сфере разработки продвинутых беспроводных газоаналитических систем.</w:t>
            </w:r>
          </w:p>
        </w:tc>
        <w:tc>
          <w:tcPr>
            <w:tcW w:w="2835" w:type="dxa"/>
            <w:tcMar>
              <w:top w:w="100" w:type="dxa"/>
              <w:left w:w="100" w:type="dxa"/>
              <w:bottom w:w="100" w:type="dxa"/>
              <w:right w:w="100" w:type="dxa"/>
            </w:tcMar>
            <w:hideMark/>
          </w:tcPr>
          <w:p w14:paraId="6D3C9054" w14:textId="77777777" w:rsidR="00576337" w:rsidRPr="00576337" w:rsidRDefault="00576337" w:rsidP="00011F7F">
            <w:pPr>
              <w:pStyle w:val="ad"/>
              <w:spacing w:before="0" w:beforeAutospacing="0" w:after="0" w:afterAutospacing="0" w:line="276" w:lineRule="auto"/>
              <w:rPr>
                <w:b/>
                <w:bCs/>
              </w:rPr>
            </w:pPr>
            <w:r w:rsidRPr="00576337">
              <w:rPr>
                <w:b/>
                <w:bCs/>
                <w:color w:val="262626"/>
              </w:rPr>
              <w:t>Слабые стороны - W</w:t>
            </w:r>
          </w:p>
          <w:p w14:paraId="1F77D647" w14:textId="1AE72A63" w:rsidR="00576337" w:rsidRPr="00576337" w:rsidRDefault="000209E1" w:rsidP="000209E1">
            <w:pPr>
              <w:widowControl w:val="0"/>
              <w:autoSpaceDE w:val="0"/>
              <w:autoSpaceDN w:val="0"/>
              <w:spacing w:line="276" w:lineRule="auto"/>
              <w:ind w:firstLine="0"/>
              <w:rPr>
                <w:rFonts w:eastAsia="Times New Roman"/>
                <w:kern w:val="0"/>
                <w14:ligatures w14:val="none"/>
              </w:rPr>
            </w:pPr>
            <w:r w:rsidRPr="000209E1">
              <w:rPr>
                <w:rFonts w:eastAsia="Times New Roman"/>
                <w:kern w:val="0"/>
                <w14:ligatures w14:val="none"/>
              </w:rPr>
              <w:t>W2 Отсутствие приоритизации проектов и четкой очередности выполнения заказов.</w:t>
            </w:r>
            <w:r>
              <w:rPr>
                <w:rFonts w:eastAsia="Times New Roman"/>
                <w:kern w:val="0"/>
                <w14:ligatures w14:val="none"/>
              </w:rPr>
              <w:br/>
            </w:r>
            <w:r w:rsidRPr="000209E1">
              <w:rPr>
                <w:rFonts w:eastAsia="Times New Roman"/>
                <w:kern w:val="0"/>
                <w14:ligatures w14:val="none"/>
              </w:rPr>
              <w:t>W3 Высокая зависимость от поставщиков в получении сырья и изготовлении деталей.</w:t>
            </w:r>
            <w:r>
              <w:rPr>
                <w:rFonts w:eastAsia="Times New Roman"/>
                <w:kern w:val="0"/>
                <w14:ligatures w14:val="none"/>
              </w:rPr>
              <w:br/>
            </w:r>
            <w:r w:rsidRPr="000209E1">
              <w:rPr>
                <w:rFonts w:eastAsia="Times New Roman"/>
                <w:kern w:val="0"/>
                <w14:ligatures w14:val="none"/>
              </w:rPr>
              <w:t>W4 Отсутствие понимания потребностей клиентов из-за вертикального взаимодействия.</w:t>
            </w:r>
            <w:r>
              <w:rPr>
                <w:rFonts w:eastAsia="Times New Roman"/>
                <w:kern w:val="0"/>
                <w14:ligatures w14:val="none"/>
              </w:rPr>
              <w:br/>
            </w:r>
            <w:r w:rsidRPr="000209E1">
              <w:rPr>
                <w:rFonts w:eastAsia="Times New Roman"/>
                <w:kern w:val="0"/>
                <w14:ligatures w14:val="none"/>
              </w:rPr>
              <w:t>W5 Длительный период разработки новых продуктов.</w:t>
            </w:r>
          </w:p>
        </w:tc>
      </w:tr>
      <w:tr w:rsidR="00576337" w:rsidRPr="007E6089" w14:paraId="4CD9F3C8" w14:textId="77777777" w:rsidTr="001F59D5">
        <w:trPr>
          <w:trHeight w:val="871"/>
        </w:trPr>
        <w:tc>
          <w:tcPr>
            <w:tcW w:w="715" w:type="dxa"/>
            <w:vMerge w:val="restart"/>
            <w:tcMar>
              <w:top w:w="100" w:type="dxa"/>
              <w:left w:w="100" w:type="dxa"/>
              <w:bottom w:w="100" w:type="dxa"/>
              <w:right w:w="100" w:type="dxa"/>
            </w:tcMar>
            <w:textDirection w:val="btLr"/>
            <w:vAlign w:val="center"/>
            <w:hideMark/>
          </w:tcPr>
          <w:p w14:paraId="436274CA" w14:textId="37E83289" w:rsidR="00576337" w:rsidRPr="00576337" w:rsidRDefault="000209E1" w:rsidP="000209E1">
            <w:pPr>
              <w:widowControl w:val="0"/>
              <w:autoSpaceDE w:val="0"/>
              <w:autoSpaceDN w:val="0"/>
              <w:spacing w:after="0" w:line="276" w:lineRule="auto"/>
              <w:ind w:left="113" w:right="113" w:firstLine="0"/>
              <w:jc w:val="center"/>
              <w:rPr>
                <w:rFonts w:eastAsia="Times New Roman"/>
                <w:kern w:val="0"/>
                <w14:ligatures w14:val="none"/>
              </w:rPr>
            </w:pPr>
            <w:r w:rsidRPr="00576337">
              <w:rPr>
                <w:rFonts w:eastAsia="Times New Roman"/>
                <w:kern w:val="0"/>
                <w14:ligatures w14:val="none"/>
              </w:rPr>
              <w:t>Внешни</w:t>
            </w:r>
            <w:r>
              <w:rPr>
                <w:rFonts w:eastAsia="Times New Roman"/>
                <w:kern w:val="0"/>
                <w14:ligatures w14:val="none"/>
              </w:rPr>
              <w:t xml:space="preserve">е </w:t>
            </w:r>
            <w:r w:rsidRPr="00576337">
              <w:rPr>
                <w:rFonts w:eastAsia="Times New Roman"/>
                <w:kern w:val="0"/>
                <w14:ligatures w14:val="none"/>
              </w:rPr>
              <w:t>факторы</w:t>
            </w:r>
          </w:p>
        </w:tc>
        <w:tc>
          <w:tcPr>
            <w:tcW w:w="2929" w:type="dxa"/>
            <w:tcMar>
              <w:top w:w="100" w:type="dxa"/>
              <w:left w:w="100" w:type="dxa"/>
              <w:bottom w:w="100" w:type="dxa"/>
              <w:right w:w="100" w:type="dxa"/>
            </w:tcMar>
            <w:hideMark/>
          </w:tcPr>
          <w:p w14:paraId="33273357" w14:textId="77777777" w:rsidR="00576337" w:rsidRPr="00576337" w:rsidRDefault="00576337" w:rsidP="000209E1">
            <w:pPr>
              <w:pStyle w:val="ad"/>
              <w:spacing w:before="0" w:beforeAutospacing="0" w:after="0" w:afterAutospacing="0" w:line="276" w:lineRule="auto"/>
              <w:rPr>
                <w:b/>
                <w:bCs/>
              </w:rPr>
            </w:pPr>
            <w:r w:rsidRPr="00576337">
              <w:rPr>
                <w:b/>
                <w:bCs/>
                <w:color w:val="262626"/>
              </w:rPr>
              <w:t>Возможности - O</w:t>
            </w:r>
          </w:p>
          <w:p w14:paraId="13C2CEE0" w14:textId="3DB43BCA" w:rsidR="000209E1" w:rsidRPr="000209E1" w:rsidRDefault="000209E1" w:rsidP="000209E1">
            <w:pPr>
              <w:widowControl w:val="0"/>
              <w:autoSpaceDE w:val="0"/>
              <w:autoSpaceDN w:val="0"/>
              <w:spacing w:after="0" w:line="276" w:lineRule="auto"/>
              <w:ind w:firstLine="0"/>
              <w:rPr>
                <w:rFonts w:eastAsia="Times New Roman"/>
                <w:kern w:val="0"/>
                <w14:ligatures w14:val="none"/>
              </w:rPr>
            </w:pPr>
            <w:r w:rsidRPr="000209E1">
              <w:rPr>
                <w:rFonts w:eastAsia="Times New Roman"/>
                <w:kern w:val="0"/>
                <w14:ligatures w14:val="none"/>
              </w:rPr>
              <w:t>О1 Увеличение интереса к импортозамещению со стороны государства вследствие нестабильной политической обстановки.</w:t>
            </w:r>
            <w:r>
              <w:rPr>
                <w:rFonts w:eastAsia="Times New Roman"/>
                <w:kern w:val="0"/>
                <w14:ligatures w14:val="none"/>
              </w:rPr>
              <w:br/>
            </w:r>
            <w:r w:rsidRPr="000209E1">
              <w:rPr>
                <w:rFonts w:eastAsia="Times New Roman"/>
                <w:kern w:val="0"/>
                <w14:ligatures w14:val="none"/>
              </w:rPr>
              <w:t xml:space="preserve">О2 Повышение внимания к безопасности на рабочем месте со стороны </w:t>
            </w:r>
            <w:r w:rsidR="00287242">
              <w:rPr>
                <w:rFonts w:eastAsia="Times New Roman"/>
                <w:kern w:val="0"/>
                <w14:ligatures w14:val="none"/>
              </w:rPr>
              <w:t>сотрудников</w:t>
            </w:r>
            <w:r w:rsidRPr="000209E1">
              <w:rPr>
                <w:rFonts w:eastAsia="Times New Roman"/>
                <w:kern w:val="0"/>
                <w14:ligatures w14:val="none"/>
              </w:rPr>
              <w:t>.</w:t>
            </w:r>
          </w:p>
          <w:p w14:paraId="33872C29" w14:textId="77777777" w:rsidR="000209E1" w:rsidRPr="000209E1" w:rsidRDefault="000209E1" w:rsidP="000209E1">
            <w:pPr>
              <w:widowControl w:val="0"/>
              <w:autoSpaceDE w:val="0"/>
              <w:autoSpaceDN w:val="0"/>
              <w:spacing w:after="0" w:line="276" w:lineRule="auto"/>
              <w:ind w:firstLine="0"/>
              <w:rPr>
                <w:rFonts w:eastAsia="Times New Roman"/>
                <w:kern w:val="0"/>
                <w14:ligatures w14:val="none"/>
              </w:rPr>
            </w:pPr>
            <w:r w:rsidRPr="000209E1">
              <w:rPr>
                <w:rFonts w:eastAsia="Times New Roman"/>
                <w:kern w:val="0"/>
                <w14:ligatures w14:val="none"/>
              </w:rPr>
              <w:t>О3 Тренд на сотрудничество бизнеса и учебных заведений.</w:t>
            </w:r>
          </w:p>
          <w:p w14:paraId="63B5F0FE" w14:textId="77777777" w:rsidR="000209E1" w:rsidRPr="000209E1" w:rsidRDefault="000209E1" w:rsidP="000209E1">
            <w:pPr>
              <w:widowControl w:val="0"/>
              <w:autoSpaceDE w:val="0"/>
              <w:autoSpaceDN w:val="0"/>
              <w:spacing w:after="0" w:line="276" w:lineRule="auto"/>
              <w:ind w:firstLine="0"/>
              <w:rPr>
                <w:rFonts w:eastAsia="Times New Roman"/>
                <w:kern w:val="0"/>
                <w14:ligatures w14:val="none"/>
              </w:rPr>
            </w:pPr>
            <w:r w:rsidRPr="000209E1">
              <w:rPr>
                <w:rFonts w:eastAsia="Times New Roman"/>
                <w:kern w:val="0"/>
                <w14:ligatures w14:val="none"/>
              </w:rPr>
              <w:t>О4 Положительная динамика спроса на технических специалистов в данной области.</w:t>
            </w:r>
          </w:p>
          <w:p w14:paraId="55EB20C8" w14:textId="2E1B311E" w:rsidR="000209E1" w:rsidRPr="000209E1" w:rsidRDefault="000209E1" w:rsidP="000209E1">
            <w:pPr>
              <w:widowControl w:val="0"/>
              <w:autoSpaceDE w:val="0"/>
              <w:autoSpaceDN w:val="0"/>
              <w:spacing w:after="0" w:line="276" w:lineRule="auto"/>
              <w:ind w:firstLine="0"/>
              <w:rPr>
                <w:rFonts w:eastAsia="Times New Roman"/>
                <w:kern w:val="0"/>
                <w14:ligatures w14:val="none"/>
              </w:rPr>
            </w:pPr>
            <w:r w:rsidRPr="000209E1">
              <w:rPr>
                <w:rFonts w:eastAsia="Times New Roman"/>
                <w:kern w:val="0"/>
                <w14:ligatures w14:val="none"/>
              </w:rPr>
              <w:t xml:space="preserve">О5 Активное развитие газодобывающей промышленности </w:t>
            </w:r>
            <w:r w:rsidR="00287242">
              <w:rPr>
                <w:rFonts w:eastAsia="Times New Roman"/>
                <w:kern w:val="0"/>
                <w14:ligatures w14:val="none"/>
              </w:rPr>
              <w:t xml:space="preserve">в </w:t>
            </w:r>
            <w:r w:rsidRPr="000209E1">
              <w:rPr>
                <w:rFonts w:eastAsia="Times New Roman"/>
                <w:kern w:val="0"/>
                <w14:ligatures w14:val="none"/>
              </w:rPr>
              <w:t>России.</w:t>
            </w:r>
          </w:p>
          <w:p w14:paraId="385570B3" w14:textId="43BBAF8B" w:rsidR="000209E1" w:rsidRPr="000209E1" w:rsidRDefault="000209E1" w:rsidP="000209E1">
            <w:pPr>
              <w:widowControl w:val="0"/>
              <w:autoSpaceDE w:val="0"/>
              <w:autoSpaceDN w:val="0"/>
              <w:spacing w:after="0" w:line="276" w:lineRule="auto"/>
              <w:ind w:firstLine="0"/>
              <w:rPr>
                <w:rFonts w:eastAsia="Times New Roman"/>
                <w:kern w:val="0"/>
                <w14:ligatures w14:val="none"/>
              </w:rPr>
            </w:pPr>
            <w:r w:rsidRPr="000209E1">
              <w:rPr>
                <w:rFonts w:eastAsia="Times New Roman"/>
                <w:kern w:val="0"/>
                <w14:ligatures w14:val="none"/>
              </w:rPr>
              <w:t>О6 Тренд на автоматизацию производства.</w:t>
            </w:r>
          </w:p>
          <w:p w14:paraId="40D146EA" w14:textId="77777777" w:rsidR="000209E1" w:rsidRPr="000209E1" w:rsidRDefault="000209E1" w:rsidP="000209E1">
            <w:pPr>
              <w:widowControl w:val="0"/>
              <w:autoSpaceDE w:val="0"/>
              <w:autoSpaceDN w:val="0"/>
              <w:spacing w:after="0" w:line="276" w:lineRule="auto"/>
              <w:ind w:firstLine="0"/>
              <w:rPr>
                <w:rFonts w:eastAsia="Times New Roman"/>
                <w:kern w:val="0"/>
                <w14:ligatures w14:val="none"/>
              </w:rPr>
            </w:pPr>
            <w:r w:rsidRPr="000209E1">
              <w:rPr>
                <w:rFonts w:eastAsia="Times New Roman"/>
                <w:kern w:val="0"/>
                <w14:ligatures w14:val="none"/>
              </w:rPr>
              <w:t>О7 Развитие 3D-печати и прототипирования.</w:t>
            </w:r>
          </w:p>
          <w:p w14:paraId="4FA9070D" w14:textId="447D2024" w:rsidR="000209E1" w:rsidRPr="000209E1" w:rsidRDefault="000209E1" w:rsidP="000209E1">
            <w:pPr>
              <w:widowControl w:val="0"/>
              <w:autoSpaceDE w:val="0"/>
              <w:autoSpaceDN w:val="0"/>
              <w:spacing w:after="0" w:line="276" w:lineRule="auto"/>
              <w:ind w:firstLine="0"/>
              <w:rPr>
                <w:rFonts w:eastAsia="Times New Roman"/>
                <w:kern w:val="0"/>
                <w14:ligatures w14:val="none"/>
              </w:rPr>
            </w:pPr>
            <w:r w:rsidRPr="000209E1">
              <w:rPr>
                <w:rFonts w:eastAsia="Times New Roman"/>
                <w:kern w:val="0"/>
                <w14:ligatures w14:val="none"/>
              </w:rPr>
              <w:t>О8 Тренд на цифровизацию данных и облачные технологии.</w:t>
            </w:r>
          </w:p>
          <w:p w14:paraId="6E80B8CE" w14:textId="58877019" w:rsidR="00576337" w:rsidRPr="00576337" w:rsidRDefault="00576337" w:rsidP="000209E1">
            <w:pPr>
              <w:widowControl w:val="0"/>
              <w:autoSpaceDE w:val="0"/>
              <w:autoSpaceDN w:val="0"/>
              <w:spacing w:after="0" w:line="276" w:lineRule="auto"/>
              <w:ind w:firstLine="0"/>
              <w:rPr>
                <w:rFonts w:eastAsia="Times New Roman"/>
                <w:kern w:val="0"/>
                <w14:ligatures w14:val="none"/>
              </w:rPr>
            </w:pPr>
          </w:p>
        </w:tc>
        <w:tc>
          <w:tcPr>
            <w:tcW w:w="2977" w:type="dxa"/>
            <w:tcMar>
              <w:top w:w="100" w:type="dxa"/>
              <w:left w:w="100" w:type="dxa"/>
              <w:bottom w:w="100" w:type="dxa"/>
              <w:right w:w="100" w:type="dxa"/>
            </w:tcMar>
            <w:hideMark/>
          </w:tcPr>
          <w:p w14:paraId="6017EC50" w14:textId="7501544A" w:rsidR="00475314" w:rsidRDefault="00576337" w:rsidP="000209E1">
            <w:pPr>
              <w:pStyle w:val="ad"/>
              <w:spacing w:before="0" w:beforeAutospacing="0" w:after="0" w:afterAutospacing="0" w:line="276" w:lineRule="auto"/>
            </w:pPr>
            <w:r w:rsidRPr="00576337">
              <w:rPr>
                <w:b/>
                <w:bCs/>
              </w:rPr>
              <w:t>SO</w:t>
            </w:r>
          </w:p>
          <w:p w14:paraId="0FA5CE91" w14:textId="15CE79D5" w:rsidR="00475314" w:rsidRPr="00475314" w:rsidRDefault="00475314" w:rsidP="00475314">
            <w:pPr>
              <w:widowControl w:val="0"/>
              <w:autoSpaceDE w:val="0"/>
              <w:autoSpaceDN w:val="0"/>
              <w:spacing w:after="0" w:line="276" w:lineRule="auto"/>
              <w:ind w:firstLine="0"/>
              <w:rPr>
                <w:rFonts w:eastAsia="Times New Roman"/>
                <w:kern w:val="0"/>
                <w14:ligatures w14:val="none"/>
              </w:rPr>
            </w:pPr>
            <w:r w:rsidRPr="00475314">
              <w:rPr>
                <w:rFonts w:eastAsia="Times New Roman"/>
                <w:kern w:val="0"/>
                <w14:ligatures w14:val="none"/>
              </w:rPr>
              <w:t>1.</w:t>
            </w:r>
            <w:r>
              <w:rPr>
                <w:rFonts w:eastAsia="Times New Roman"/>
                <w:kern w:val="0"/>
                <w14:ligatures w14:val="none"/>
              </w:rPr>
              <w:t xml:space="preserve"> </w:t>
            </w:r>
            <w:r w:rsidRPr="00475314">
              <w:rPr>
                <w:rFonts w:eastAsia="Times New Roman"/>
                <w:kern w:val="0"/>
                <w14:ligatures w14:val="none"/>
              </w:rPr>
              <w:t>Реклама производимого оборудования среди непосредственных пользователей, а не руководителей</w:t>
            </w:r>
            <w:r>
              <w:rPr>
                <w:rFonts w:eastAsia="Times New Roman"/>
                <w:kern w:val="0"/>
                <w14:ligatures w14:val="none"/>
              </w:rPr>
              <w:t xml:space="preserve"> </w:t>
            </w:r>
            <w:r w:rsidRPr="00475314">
              <w:rPr>
                <w:rFonts w:eastAsia="Times New Roman"/>
                <w:b/>
                <w:bCs/>
                <w:kern w:val="0"/>
                <w14:ligatures w14:val="none"/>
              </w:rPr>
              <w:t>(S6, О2)</w:t>
            </w:r>
          </w:p>
          <w:p w14:paraId="66F25C47" w14:textId="3CDE5690" w:rsidR="00475314" w:rsidRPr="00475314" w:rsidRDefault="00475314" w:rsidP="00475314">
            <w:pPr>
              <w:widowControl w:val="0"/>
              <w:autoSpaceDE w:val="0"/>
              <w:autoSpaceDN w:val="0"/>
              <w:spacing w:after="0" w:line="276" w:lineRule="auto"/>
              <w:ind w:firstLine="0"/>
              <w:rPr>
                <w:rFonts w:eastAsia="Times New Roman"/>
                <w:kern w:val="0"/>
                <w14:ligatures w14:val="none"/>
              </w:rPr>
            </w:pPr>
            <w:r>
              <w:rPr>
                <w:rFonts w:eastAsia="Times New Roman"/>
                <w:kern w:val="0"/>
                <w14:ligatures w14:val="none"/>
              </w:rPr>
              <w:t xml:space="preserve">2. </w:t>
            </w:r>
            <w:r w:rsidRPr="00475314">
              <w:rPr>
                <w:rFonts w:eastAsia="Times New Roman"/>
                <w:kern w:val="0"/>
                <w14:ligatures w14:val="none"/>
              </w:rPr>
              <w:t>Автоматизация и оптимизация производственных процессов</w:t>
            </w:r>
            <w:r>
              <w:rPr>
                <w:rFonts w:eastAsia="Times New Roman"/>
                <w:kern w:val="0"/>
                <w14:ligatures w14:val="none"/>
              </w:rPr>
              <w:br/>
            </w:r>
            <w:r w:rsidRPr="00475314">
              <w:rPr>
                <w:rFonts w:eastAsia="Times New Roman"/>
                <w:b/>
                <w:bCs/>
                <w:kern w:val="0"/>
                <w14:ligatures w14:val="none"/>
              </w:rPr>
              <w:t>(S8, O6, O7, O8)</w:t>
            </w:r>
          </w:p>
          <w:p w14:paraId="57070B4A" w14:textId="6EBF1070" w:rsidR="00475314" w:rsidRPr="00475314" w:rsidRDefault="00475314" w:rsidP="00475314">
            <w:pPr>
              <w:widowControl w:val="0"/>
              <w:autoSpaceDE w:val="0"/>
              <w:autoSpaceDN w:val="0"/>
              <w:spacing w:after="0" w:line="276" w:lineRule="auto"/>
              <w:ind w:firstLine="0"/>
              <w:rPr>
                <w:rFonts w:eastAsia="Times New Roman"/>
                <w:b/>
                <w:bCs/>
                <w:kern w:val="0"/>
                <w14:ligatures w14:val="none"/>
              </w:rPr>
            </w:pPr>
            <w:r>
              <w:rPr>
                <w:rFonts w:eastAsia="Times New Roman"/>
                <w:kern w:val="0"/>
                <w14:ligatures w14:val="none"/>
              </w:rPr>
              <w:t xml:space="preserve">3. </w:t>
            </w:r>
            <w:r w:rsidRPr="00475314">
              <w:rPr>
                <w:rFonts w:eastAsia="Times New Roman"/>
                <w:kern w:val="0"/>
                <w14:ligatures w14:val="none"/>
              </w:rPr>
              <w:t>Диверсификация продуктовой линейки</w:t>
            </w:r>
            <w:r>
              <w:rPr>
                <w:rFonts w:eastAsia="Times New Roman"/>
                <w:b/>
                <w:bCs/>
                <w:kern w:val="0"/>
                <w14:ligatures w14:val="none"/>
              </w:rPr>
              <w:br/>
            </w:r>
            <w:r w:rsidRPr="00475314">
              <w:rPr>
                <w:rFonts w:eastAsia="Times New Roman"/>
                <w:b/>
                <w:bCs/>
                <w:kern w:val="0"/>
                <w14:ligatures w14:val="none"/>
              </w:rPr>
              <w:t>(S6, O5)</w:t>
            </w:r>
          </w:p>
          <w:p w14:paraId="4448E9BA" w14:textId="4E992D38" w:rsidR="00475314" w:rsidRPr="00475314" w:rsidRDefault="00475314" w:rsidP="00475314">
            <w:pPr>
              <w:widowControl w:val="0"/>
              <w:autoSpaceDE w:val="0"/>
              <w:autoSpaceDN w:val="0"/>
              <w:spacing w:after="0" w:line="276" w:lineRule="auto"/>
              <w:ind w:firstLine="0"/>
              <w:rPr>
                <w:rFonts w:eastAsia="Times New Roman"/>
                <w:kern w:val="0"/>
                <w14:ligatures w14:val="none"/>
              </w:rPr>
            </w:pPr>
            <w:r>
              <w:rPr>
                <w:rFonts w:eastAsia="Times New Roman"/>
                <w:kern w:val="0"/>
                <w14:ligatures w14:val="none"/>
              </w:rPr>
              <w:t xml:space="preserve">4. </w:t>
            </w:r>
            <w:r w:rsidRPr="00475314">
              <w:rPr>
                <w:rFonts w:eastAsia="Times New Roman"/>
                <w:kern w:val="0"/>
                <w14:ligatures w14:val="none"/>
              </w:rPr>
              <w:t>Увеличение количества госзаказов, в том числе выход на военную промышленность</w:t>
            </w:r>
            <w:r>
              <w:rPr>
                <w:rFonts w:eastAsia="Times New Roman"/>
                <w:kern w:val="0"/>
                <w14:ligatures w14:val="none"/>
              </w:rPr>
              <w:t xml:space="preserve"> </w:t>
            </w:r>
            <w:r w:rsidRPr="00475314">
              <w:rPr>
                <w:rFonts w:eastAsia="Times New Roman"/>
                <w:b/>
                <w:bCs/>
                <w:kern w:val="0"/>
                <w14:ligatures w14:val="none"/>
              </w:rPr>
              <w:t>(S5, O1)</w:t>
            </w:r>
          </w:p>
          <w:p w14:paraId="0DDBDC16" w14:textId="79C18921" w:rsidR="00576337" w:rsidRPr="00576337" w:rsidRDefault="00475314" w:rsidP="00475314">
            <w:pPr>
              <w:widowControl w:val="0"/>
              <w:autoSpaceDE w:val="0"/>
              <w:autoSpaceDN w:val="0"/>
              <w:spacing w:after="0" w:line="276" w:lineRule="auto"/>
              <w:ind w:firstLine="0"/>
              <w:rPr>
                <w:rFonts w:eastAsia="Times New Roman"/>
                <w:kern w:val="0"/>
                <w14:ligatures w14:val="none"/>
              </w:rPr>
            </w:pPr>
            <w:r>
              <w:rPr>
                <w:rFonts w:eastAsia="Times New Roman"/>
                <w:kern w:val="0"/>
                <w14:ligatures w14:val="none"/>
              </w:rPr>
              <w:t xml:space="preserve">5. </w:t>
            </w:r>
            <w:r w:rsidRPr="00475314">
              <w:rPr>
                <w:rFonts w:eastAsia="Times New Roman"/>
                <w:kern w:val="0"/>
                <w14:ligatures w14:val="none"/>
              </w:rPr>
              <w:t>Использование облачного хранилища данных для хранения истории диалога</w:t>
            </w:r>
            <w:r>
              <w:rPr>
                <w:rFonts w:eastAsia="Times New Roman"/>
                <w:kern w:val="0"/>
                <w14:ligatures w14:val="none"/>
              </w:rPr>
              <w:t xml:space="preserve"> </w:t>
            </w:r>
            <w:r w:rsidRPr="00475314">
              <w:rPr>
                <w:rFonts w:eastAsia="Times New Roman"/>
                <w:b/>
                <w:bCs/>
                <w:kern w:val="0"/>
                <w14:ligatures w14:val="none"/>
              </w:rPr>
              <w:t>(S4, O8)</w:t>
            </w:r>
          </w:p>
        </w:tc>
        <w:tc>
          <w:tcPr>
            <w:tcW w:w="2835" w:type="dxa"/>
            <w:tcMar>
              <w:top w:w="100" w:type="dxa"/>
              <w:left w:w="100" w:type="dxa"/>
              <w:bottom w:w="100" w:type="dxa"/>
              <w:right w:w="100" w:type="dxa"/>
            </w:tcMar>
            <w:hideMark/>
          </w:tcPr>
          <w:p w14:paraId="74F80939" w14:textId="44E31C0D" w:rsidR="00475314" w:rsidRPr="00475314" w:rsidRDefault="00576337" w:rsidP="00475314">
            <w:pPr>
              <w:pStyle w:val="ad"/>
              <w:spacing w:before="0" w:beforeAutospacing="0" w:after="0" w:afterAutospacing="0" w:line="276" w:lineRule="auto"/>
              <w:rPr>
                <w:b/>
                <w:bCs/>
                <w:color w:val="262626"/>
              </w:rPr>
            </w:pPr>
            <w:r w:rsidRPr="00576337">
              <w:rPr>
                <w:b/>
                <w:bCs/>
                <w:color w:val="262626"/>
              </w:rPr>
              <w:t>WO</w:t>
            </w:r>
            <w:r w:rsidR="00475314">
              <w:rPr>
                <w:b/>
                <w:bCs/>
                <w:color w:val="262626"/>
              </w:rPr>
              <w:br/>
            </w:r>
            <w:r w:rsidR="00475314" w:rsidRPr="00475314">
              <w:rPr>
                <w:color w:val="262626"/>
              </w:rPr>
              <w:t xml:space="preserve">1. Самостоятельное изготовление некоторых комплектующих на 3D принтере </w:t>
            </w:r>
            <w:r w:rsidR="00475314" w:rsidRPr="00475314">
              <w:rPr>
                <w:b/>
                <w:bCs/>
                <w:color w:val="262626"/>
              </w:rPr>
              <w:t>(W3, O7)</w:t>
            </w:r>
            <w:r w:rsidR="00475314" w:rsidRPr="00475314">
              <w:rPr>
                <w:color w:val="262626"/>
              </w:rPr>
              <w:br/>
              <w:t xml:space="preserve">2. Внедрение системы, позволяющей анализировать заказы </w:t>
            </w:r>
            <w:r w:rsidR="00475314" w:rsidRPr="00475314">
              <w:rPr>
                <w:b/>
                <w:bCs/>
                <w:color w:val="262626"/>
              </w:rPr>
              <w:t>(W2, O6, O8)</w:t>
            </w:r>
            <w:r w:rsidR="00475314">
              <w:rPr>
                <w:b/>
                <w:bCs/>
                <w:color w:val="262626"/>
              </w:rPr>
              <w:br/>
            </w:r>
            <w:r w:rsidR="00475314">
              <w:rPr>
                <w:color w:val="262626"/>
              </w:rPr>
              <w:t xml:space="preserve">3. </w:t>
            </w:r>
            <w:r w:rsidR="00475314" w:rsidRPr="00475314">
              <w:rPr>
                <w:color w:val="262626"/>
              </w:rPr>
              <w:t xml:space="preserve">Привлечение непосредственных пользователей оборудования к процессу его разработки </w:t>
            </w:r>
            <w:r w:rsidR="00475314" w:rsidRPr="00475314">
              <w:rPr>
                <w:b/>
                <w:bCs/>
                <w:color w:val="262626"/>
              </w:rPr>
              <w:t>(W4, O2)</w:t>
            </w:r>
            <w:r w:rsidR="00475314">
              <w:rPr>
                <w:b/>
                <w:bCs/>
                <w:color w:val="262626"/>
              </w:rPr>
              <w:br/>
            </w:r>
            <w:r w:rsidR="00475314" w:rsidRPr="00475314">
              <w:rPr>
                <w:color w:val="262626"/>
              </w:rPr>
              <w:t>4. Увеличение финансирования научно-исследовательских и</w:t>
            </w:r>
          </w:p>
          <w:p w14:paraId="363C92D6" w14:textId="45A376DA" w:rsidR="00576337" w:rsidRPr="00475314" w:rsidRDefault="00475314" w:rsidP="00475314">
            <w:pPr>
              <w:pStyle w:val="ad"/>
              <w:spacing w:before="0" w:beforeAutospacing="0" w:after="0" w:afterAutospacing="0" w:line="276" w:lineRule="auto"/>
              <w:rPr>
                <w:color w:val="262626"/>
              </w:rPr>
            </w:pPr>
            <w:r w:rsidRPr="00475314">
              <w:rPr>
                <w:color w:val="262626"/>
              </w:rPr>
              <w:t>опытно-конструкторских работ в сотрудничестве с научными учреждениями и университетами</w:t>
            </w:r>
            <w:r>
              <w:rPr>
                <w:color w:val="262626"/>
              </w:rPr>
              <w:br/>
            </w:r>
            <w:r w:rsidRPr="00475314">
              <w:rPr>
                <w:b/>
                <w:bCs/>
                <w:color w:val="262626"/>
              </w:rPr>
              <w:t>(W5, O3, O4)</w:t>
            </w:r>
          </w:p>
        </w:tc>
      </w:tr>
      <w:tr w:rsidR="00576337" w:rsidRPr="005C2D65" w14:paraId="13B07146" w14:textId="77777777" w:rsidTr="001F59D5">
        <w:trPr>
          <w:trHeight w:val="440"/>
        </w:trPr>
        <w:tc>
          <w:tcPr>
            <w:tcW w:w="715" w:type="dxa"/>
            <w:vMerge/>
            <w:vAlign w:val="center"/>
            <w:hideMark/>
          </w:tcPr>
          <w:p w14:paraId="606A29E7" w14:textId="77777777" w:rsidR="00576337" w:rsidRPr="00576337" w:rsidRDefault="00576337" w:rsidP="00011F7F">
            <w:pPr>
              <w:widowControl w:val="0"/>
              <w:autoSpaceDE w:val="0"/>
              <w:autoSpaceDN w:val="0"/>
              <w:spacing w:line="276" w:lineRule="auto"/>
              <w:rPr>
                <w:rFonts w:eastAsia="Times New Roman"/>
                <w:kern w:val="0"/>
                <w14:ligatures w14:val="none"/>
              </w:rPr>
            </w:pPr>
          </w:p>
        </w:tc>
        <w:tc>
          <w:tcPr>
            <w:tcW w:w="2929" w:type="dxa"/>
            <w:tcMar>
              <w:top w:w="100" w:type="dxa"/>
              <w:left w:w="100" w:type="dxa"/>
              <w:bottom w:w="100" w:type="dxa"/>
              <w:right w:w="100" w:type="dxa"/>
            </w:tcMar>
            <w:hideMark/>
          </w:tcPr>
          <w:p w14:paraId="13C84A51" w14:textId="71831C08" w:rsidR="000209E1" w:rsidRPr="000209E1" w:rsidRDefault="00576337" w:rsidP="000209E1">
            <w:pPr>
              <w:pStyle w:val="ad"/>
              <w:spacing w:before="0" w:beforeAutospacing="0" w:after="0" w:afterAutospacing="0" w:line="276" w:lineRule="auto"/>
              <w:rPr>
                <w:b/>
                <w:bCs/>
              </w:rPr>
            </w:pPr>
            <w:r w:rsidRPr="00576337">
              <w:rPr>
                <w:b/>
                <w:bCs/>
                <w:color w:val="262626"/>
              </w:rPr>
              <w:t xml:space="preserve">Угрозы </w:t>
            </w:r>
            <w:r w:rsidR="000209E1">
              <w:rPr>
                <w:b/>
                <w:bCs/>
                <w:color w:val="262626"/>
              </w:rPr>
              <w:t>–</w:t>
            </w:r>
            <w:r w:rsidRPr="00576337">
              <w:rPr>
                <w:b/>
                <w:bCs/>
                <w:color w:val="262626"/>
              </w:rPr>
              <w:t xml:space="preserve"> T</w:t>
            </w:r>
            <w:r w:rsidR="000209E1">
              <w:rPr>
                <w:b/>
                <w:bCs/>
                <w:color w:val="262626"/>
              </w:rPr>
              <w:br/>
            </w:r>
            <w:r w:rsidR="000209E1" w:rsidRPr="000209E1">
              <w:rPr>
                <w14:ligatures w14:val="none"/>
              </w:rPr>
              <w:t>T2 Ограничение работы транспортных компаний или их уход с российского рынка.</w:t>
            </w:r>
          </w:p>
          <w:p w14:paraId="0D1C1018" w14:textId="395D97DF" w:rsidR="00576337" w:rsidRPr="00576337" w:rsidRDefault="000209E1" w:rsidP="000209E1">
            <w:pPr>
              <w:widowControl w:val="0"/>
              <w:autoSpaceDE w:val="0"/>
              <w:autoSpaceDN w:val="0"/>
              <w:spacing w:line="276" w:lineRule="auto"/>
              <w:ind w:hanging="11"/>
              <w:rPr>
                <w:rFonts w:eastAsia="Times New Roman"/>
                <w:kern w:val="0"/>
                <w14:ligatures w14:val="none"/>
              </w:rPr>
            </w:pPr>
            <w:r w:rsidRPr="000209E1">
              <w:rPr>
                <w:rFonts w:eastAsia="Times New Roman"/>
                <w:kern w:val="0"/>
                <w14:ligatures w14:val="none"/>
              </w:rPr>
              <w:t>T4 Падение спроса на продукцию компании из-за девальвации национальной валюты.</w:t>
            </w:r>
            <w:r>
              <w:rPr>
                <w:rFonts w:eastAsia="Times New Roman"/>
                <w:kern w:val="0"/>
                <w14:ligatures w14:val="none"/>
              </w:rPr>
              <w:br/>
            </w:r>
            <w:r w:rsidRPr="000209E1">
              <w:rPr>
                <w:rFonts w:eastAsia="Times New Roman"/>
                <w:kern w:val="0"/>
                <w14:ligatures w14:val="none"/>
              </w:rPr>
              <w:t>T5 Отказ зарубежных банков от проведения операций с национальной валютой.</w:t>
            </w:r>
            <w:r>
              <w:rPr>
                <w:rFonts w:eastAsia="Times New Roman"/>
                <w:kern w:val="0"/>
                <w14:ligatures w14:val="none"/>
              </w:rPr>
              <w:br/>
            </w:r>
            <w:r w:rsidRPr="000209E1">
              <w:rPr>
                <w:rFonts w:eastAsia="Times New Roman"/>
                <w:kern w:val="0"/>
                <w14:ligatures w14:val="none"/>
              </w:rPr>
              <w:t>T6 Негативное отношение населения к использованию пластика.</w:t>
            </w:r>
            <w:r>
              <w:rPr>
                <w:rFonts w:eastAsia="Times New Roman"/>
                <w:kern w:val="0"/>
                <w14:ligatures w14:val="none"/>
              </w:rPr>
              <w:br/>
            </w:r>
            <w:r w:rsidRPr="000209E1">
              <w:rPr>
                <w:rFonts w:eastAsia="Times New Roman"/>
                <w:kern w:val="0"/>
                <w14:ligatures w14:val="none"/>
              </w:rPr>
              <w:t>T7 Низкая зависимость клиентов от поставщика в газоаналитической отрасли.</w:t>
            </w:r>
            <w:r>
              <w:rPr>
                <w:rFonts w:eastAsia="Times New Roman"/>
                <w:kern w:val="0"/>
                <w14:ligatures w14:val="none"/>
              </w:rPr>
              <w:br/>
            </w:r>
            <w:r w:rsidRPr="000209E1">
              <w:rPr>
                <w:rFonts w:eastAsia="Times New Roman"/>
                <w:kern w:val="0"/>
                <w14:ligatures w14:val="none"/>
              </w:rPr>
              <w:t>T8 Тренд на снижение интереса человека к анализу сложной информации.</w:t>
            </w:r>
          </w:p>
        </w:tc>
        <w:tc>
          <w:tcPr>
            <w:tcW w:w="2977" w:type="dxa"/>
            <w:tcMar>
              <w:top w:w="100" w:type="dxa"/>
              <w:left w:w="100" w:type="dxa"/>
              <w:bottom w:w="100" w:type="dxa"/>
              <w:right w:w="100" w:type="dxa"/>
            </w:tcMar>
            <w:hideMark/>
          </w:tcPr>
          <w:p w14:paraId="08A2177A" w14:textId="1FF94359" w:rsidR="00576337" w:rsidRPr="00475314" w:rsidRDefault="00576337" w:rsidP="00475314">
            <w:pPr>
              <w:pStyle w:val="ad"/>
              <w:spacing w:after="0" w:line="276" w:lineRule="auto"/>
              <w:rPr>
                <w:color w:val="262626"/>
              </w:rPr>
            </w:pPr>
            <w:r w:rsidRPr="00576337">
              <w:rPr>
                <w:b/>
                <w:bCs/>
                <w:color w:val="262626"/>
              </w:rPr>
              <w:t>ST</w:t>
            </w:r>
            <w:r w:rsidR="00475314">
              <w:rPr>
                <w:color w:val="262626"/>
              </w:rPr>
              <w:br/>
              <w:t xml:space="preserve">1. </w:t>
            </w:r>
            <w:r w:rsidR="00475314" w:rsidRPr="00475314">
              <w:rPr>
                <w:color w:val="262626"/>
              </w:rPr>
              <w:t xml:space="preserve">Расширение автопарка и маршрутной сети компании </w:t>
            </w:r>
            <w:r w:rsidR="00475314" w:rsidRPr="00475314">
              <w:rPr>
                <w:b/>
                <w:bCs/>
                <w:color w:val="262626"/>
              </w:rPr>
              <w:t>(S7, T2)</w:t>
            </w:r>
            <w:r w:rsidR="00475314">
              <w:rPr>
                <w:color w:val="262626"/>
              </w:rPr>
              <w:br/>
              <w:t xml:space="preserve">2. </w:t>
            </w:r>
            <w:r w:rsidR="00475314" w:rsidRPr="00475314">
              <w:rPr>
                <w:color w:val="262626"/>
              </w:rPr>
              <w:t xml:space="preserve">Усовершенствование и распространение цикла роликов, обучающих пользованию приборами </w:t>
            </w:r>
            <w:r w:rsidR="00475314" w:rsidRPr="00475314">
              <w:rPr>
                <w:b/>
                <w:bCs/>
                <w:color w:val="262626"/>
              </w:rPr>
              <w:t>(S3, S4, T</w:t>
            </w:r>
            <w:r w:rsidR="00EA73CE">
              <w:rPr>
                <w:b/>
                <w:bCs/>
                <w:color w:val="262626"/>
              </w:rPr>
              <w:t>8</w:t>
            </w:r>
            <w:r w:rsidR="00475314" w:rsidRPr="00475314">
              <w:rPr>
                <w:b/>
                <w:bCs/>
                <w:color w:val="262626"/>
              </w:rPr>
              <w:t>)</w:t>
            </w:r>
            <w:r w:rsidR="00475314">
              <w:rPr>
                <w:color w:val="262626"/>
              </w:rPr>
              <w:br/>
              <w:t xml:space="preserve">3. </w:t>
            </w:r>
            <w:r w:rsidR="00475314" w:rsidRPr="00475314">
              <w:rPr>
                <w:color w:val="262626"/>
              </w:rPr>
              <w:t xml:space="preserve">Сотрудничество с учебными заведениями для создания проектов и курсов для обучения и расширения кругозора студентов в сфере </w:t>
            </w:r>
            <w:r w:rsidR="00475314">
              <w:rPr>
                <w:color w:val="262626"/>
              </w:rPr>
              <w:br/>
            </w:r>
            <w:r w:rsidR="00475314" w:rsidRPr="00475314">
              <w:rPr>
                <w:b/>
                <w:bCs/>
                <w:color w:val="262626"/>
              </w:rPr>
              <w:t>(S3, Т7)</w:t>
            </w:r>
            <w:r w:rsidR="00475314">
              <w:rPr>
                <w:color w:val="262626"/>
              </w:rPr>
              <w:br/>
              <w:t xml:space="preserve">4. </w:t>
            </w:r>
            <w:r w:rsidR="00475314" w:rsidRPr="00475314">
              <w:rPr>
                <w:color w:val="262626"/>
              </w:rPr>
              <w:t xml:space="preserve">Выход на новые рынки дружественных </w:t>
            </w:r>
            <w:r w:rsidR="00475314">
              <w:rPr>
                <w:color w:val="262626"/>
              </w:rPr>
              <w:t xml:space="preserve">стран </w:t>
            </w:r>
            <w:r w:rsidR="00475314" w:rsidRPr="00475314">
              <w:rPr>
                <w:b/>
                <w:bCs/>
                <w:color w:val="262626"/>
              </w:rPr>
              <w:t>(S6, T4)</w:t>
            </w:r>
          </w:p>
        </w:tc>
        <w:tc>
          <w:tcPr>
            <w:tcW w:w="2835" w:type="dxa"/>
            <w:tcMar>
              <w:top w:w="100" w:type="dxa"/>
              <w:left w:w="100" w:type="dxa"/>
              <w:bottom w:w="100" w:type="dxa"/>
              <w:right w:w="100" w:type="dxa"/>
            </w:tcMar>
            <w:hideMark/>
          </w:tcPr>
          <w:p w14:paraId="6CCD1BCD" w14:textId="1F2667F4" w:rsidR="00576337" w:rsidRPr="00576337" w:rsidRDefault="00576337" w:rsidP="0068278B">
            <w:pPr>
              <w:pStyle w:val="ad"/>
              <w:spacing w:after="0" w:line="276" w:lineRule="auto"/>
              <w:rPr>
                <w14:ligatures w14:val="none"/>
              </w:rPr>
            </w:pPr>
            <w:r w:rsidRPr="00576337">
              <w:rPr>
                <w:b/>
                <w:bCs/>
              </w:rPr>
              <w:t>WT</w:t>
            </w:r>
            <w:r w:rsidR="0068278B">
              <w:br/>
            </w:r>
            <w:r w:rsidR="0068278B">
              <w:rPr>
                <w14:ligatures w14:val="none"/>
              </w:rPr>
              <w:t xml:space="preserve">1. </w:t>
            </w:r>
            <w:r w:rsidR="0068278B" w:rsidRPr="0068278B">
              <w:rPr>
                <w14:ligatures w14:val="none"/>
              </w:rPr>
              <w:t>Переработка и повторное использование некоторых деталей газоанализаторов</w:t>
            </w:r>
            <w:r w:rsidR="0068278B">
              <w:rPr>
                <w14:ligatures w14:val="none"/>
              </w:rPr>
              <w:br/>
            </w:r>
            <w:r w:rsidR="0068278B" w:rsidRPr="0068278B">
              <w:rPr>
                <w:b/>
                <w:bCs/>
                <w14:ligatures w14:val="none"/>
              </w:rPr>
              <w:t>(W3, T6)</w:t>
            </w:r>
            <w:r w:rsidR="0068278B">
              <w:rPr>
                <w14:ligatures w14:val="none"/>
              </w:rPr>
              <w:br/>
              <w:t>2. Организация</w:t>
            </w:r>
            <w:r w:rsidR="0068278B" w:rsidRPr="0068278B">
              <w:rPr>
                <w14:ligatures w14:val="none"/>
              </w:rPr>
              <w:t xml:space="preserve"> форум</w:t>
            </w:r>
            <w:r w:rsidR="0068278B">
              <w:rPr>
                <w14:ligatures w14:val="none"/>
              </w:rPr>
              <w:t>ов</w:t>
            </w:r>
            <w:r w:rsidR="0068278B" w:rsidRPr="0068278B">
              <w:rPr>
                <w14:ligatures w14:val="none"/>
              </w:rPr>
              <w:t xml:space="preserve"> </w:t>
            </w:r>
            <w:r w:rsidR="0068278B">
              <w:rPr>
                <w14:ligatures w14:val="none"/>
              </w:rPr>
              <w:t>и/</w:t>
            </w:r>
            <w:r w:rsidR="0068278B" w:rsidRPr="0068278B">
              <w:rPr>
                <w14:ligatures w14:val="none"/>
              </w:rPr>
              <w:t>или конференци</w:t>
            </w:r>
            <w:r w:rsidR="0068278B">
              <w:rPr>
                <w14:ligatures w14:val="none"/>
              </w:rPr>
              <w:t>й</w:t>
            </w:r>
            <w:r w:rsidR="0068278B" w:rsidRPr="0068278B">
              <w:rPr>
                <w14:ligatures w14:val="none"/>
              </w:rPr>
              <w:t xml:space="preserve"> с партнерскими компаниями для изучения потребностей покупателей </w:t>
            </w:r>
            <w:r w:rsidR="0068278B" w:rsidRPr="0068278B">
              <w:rPr>
                <w:b/>
                <w:bCs/>
                <w14:ligatures w14:val="none"/>
              </w:rPr>
              <w:t>(W5, T8</w:t>
            </w:r>
            <w:r w:rsidR="0068278B">
              <w:rPr>
                <w:b/>
                <w:bCs/>
                <w14:ligatures w14:val="none"/>
              </w:rPr>
              <w:t>)</w:t>
            </w:r>
            <w:r w:rsidR="0068278B">
              <w:rPr>
                <w:b/>
                <w:bCs/>
                <w14:ligatures w14:val="none"/>
              </w:rPr>
              <w:br/>
            </w:r>
            <w:r w:rsidR="0068278B" w:rsidRPr="0068278B">
              <w:rPr>
                <w14:ligatures w14:val="none"/>
              </w:rPr>
              <w:t xml:space="preserve">3. Расширение отдела разработки </w:t>
            </w:r>
            <w:r w:rsidR="0068278B" w:rsidRPr="0068278B">
              <w:rPr>
                <w:b/>
                <w:bCs/>
                <w14:ligatures w14:val="none"/>
              </w:rPr>
              <w:t>(W5, T7)</w:t>
            </w:r>
            <w:r w:rsidR="0068278B">
              <w:rPr>
                <w14:ligatures w14:val="none"/>
              </w:rPr>
              <w:br/>
              <w:t xml:space="preserve">4. </w:t>
            </w:r>
            <w:r w:rsidR="0068278B" w:rsidRPr="0068278B">
              <w:rPr>
                <w14:ligatures w14:val="none"/>
              </w:rPr>
              <w:t xml:space="preserve">Открытие счетов в банках дружественных стран </w:t>
            </w:r>
            <w:r w:rsidR="0068278B" w:rsidRPr="0068278B">
              <w:rPr>
                <w:b/>
                <w:bCs/>
                <w14:ligatures w14:val="none"/>
              </w:rPr>
              <w:t>(W3, T5)</w:t>
            </w:r>
          </w:p>
        </w:tc>
      </w:tr>
    </w:tbl>
    <w:p w14:paraId="2CC23F86" w14:textId="77777777" w:rsidR="0068278B" w:rsidRDefault="0068278B" w:rsidP="005E727E">
      <w:pPr>
        <w:ind w:firstLine="0"/>
      </w:pPr>
    </w:p>
    <w:p w14:paraId="1C0331F1" w14:textId="756438BF" w:rsidR="003229C3" w:rsidRPr="003229C3" w:rsidRDefault="003229C3" w:rsidP="003229C3">
      <w:pPr>
        <w:jc w:val="both"/>
      </w:pPr>
      <w:r w:rsidRPr="003229C3">
        <w:t xml:space="preserve">Безусловно, все сформулированные нами стратегические альтернативы могут найти свое отражение в работе компании. Однако мы рекомендуем руководству </w:t>
      </w:r>
      <w:r>
        <w:t>группы компаний «ЭРИС»</w:t>
      </w:r>
      <w:r w:rsidRPr="003229C3">
        <w:t xml:space="preserve"> обратить внимание на </w:t>
      </w:r>
      <w:r w:rsidR="004A6C1D">
        <w:t xml:space="preserve">следующие </w:t>
      </w:r>
      <w:r w:rsidRPr="003229C3">
        <w:t>пят</w:t>
      </w:r>
      <w:r>
        <w:t>ь</w:t>
      </w:r>
      <w:r w:rsidRPr="003229C3">
        <w:t xml:space="preserve"> стратегий, которые наиболее эффективно разрешат трудности сегодняшнего дня, а также позволят компании создать новые партнерские связи.</w:t>
      </w:r>
    </w:p>
    <w:p w14:paraId="0D2E9292" w14:textId="75C50B46" w:rsidR="005E727E" w:rsidRPr="005E727E" w:rsidRDefault="00826AE6" w:rsidP="005E727E">
      <w:pPr>
        <w:rPr>
          <w:b/>
          <w:bCs/>
        </w:rPr>
      </w:pPr>
      <w:r>
        <w:rPr>
          <w:b/>
          <w:bCs/>
          <w:lang w:val="en-US"/>
        </w:rPr>
        <w:t>ST</w:t>
      </w:r>
      <w:r w:rsidRPr="00826AE6">
        <w:rPr>
          <w:b/>
          <w:bCs/>
        </w:rPr>
        <w:t>2 (</w:t>
      </w:r>
      <w:r w:rsidR="000A00BD" w:rsidRPr="00475314">
        <w:rPr>
          <w:b/>
          <w:bCs/>
          <w:color w:val="262626"/>
        </w:rPr>
        <w:t>S3, S4, T</w:t>
      </w:r>
      <w:r w:rsidR="000A00BD">
        <w:rPr>
          <w:b/>
          <w:bCs/>
          <w:color w:val="262626"/>
        </w:rPr>
        <w:t>8</w:t>
      </w:r>
      <w:r w:rsidR="000A00BD" w:rsidRPr="000A00BD">
        <w:rPr>
          <w:b/>
          <w:bCs/>
          <w:color w:val="262626"/>
        </w:rPr>
        <w:t xml:space="preserve">) </w:t>
      </w:r>
      <w:r w:rsidR="005E727E" w:rsidRPr="005E727E">
        <w:rPr>
          <w:b/>
          <w:bCs/>
        </w:rPr>
        <w:t>Усовершенствование и распространение цикла роликов, обучающих пользованию приборами.</w:t>
      </w:r>
    </w:p>
    <w:p w14:paraId="4EB9A3C2" w14:textId="77777777" w:rsidR="005E727E" w:rsidRDefault="005E727E" w:rsidP="005E727E">
      <w:pPr>
        <w:jc w:val="both"/>
      </w:pPr>
      <w:r>
        <w:t>Недостатки существующих обучающих роликов:</w:t>
      </w:r>
    </w:p>
    <w:p w14:paraId="42CC3693" w14:textId="1F0C943E" w:rsidR="005E727E" w:rsidRDefault="005E727E" w:rsidP="007816B2">
      <w:pPr>
        <w:pStyle w:val="aa"/>
        <w:numPr>
          <w:ilvl w:val="0"/>
          <w:numId w:val="15"/>
        </w:numPr>
        <w:ind w:left="709" w:hanging="425"/>
        <w:jc w:val="both"/>
      </w:pPr>
      <w:r>
        <w:t>низкое качество звука и изображения</w:t>
      </w:r>
      <w:r w:rsidR="00087163" w:rsidRPr="00087163">
        <w:t>;</w:t>
      </w:r>
    </w:p>
    <w:p w14:paraId="2F566ADD" w14:textId="443E9D7E" w:rsidR="005E727E" w:rsidRDefault="005E727E" w:rsidP="007816B2">
      <w:pPr>
        <w:pStyle w:val="aa"/>
        <w:numPr>
          <w:ilvl w:val="0"/>
          <w:numId w:val="15"/>
        </w:numPr>
        <w:ind w:left="709" w:hanging="425"/>
        <w:jc w:val="both"/>
      </w:pPr>
      <w:r>
        <w:t xml:space="preserve">неактуальная информация (ролики были сняты более </w:t>
      </w:r>
      <w:r w:rsidR="00087163">
        <w:t>4-х</w:t>
      </w:r>
      <w:r>
        <w:t xml:space="preserve"> лет назад)</w:t>
      </w:r>
      <w:r w:rsidR="00087163" w:rsidRPr="00087163">
        <w:t>;</w:t>
      </w:r>
    </w:p>
    <w:p w14:paraId="214E6260" w14:textId="409FD747" w:rsidR="005E727E" w:rsidRDefault="005E727E" w:rsidP="007816B2">
      <w:pPr>
        <w:pStyle w:val="aa"/>
        <w:numPr>
          <w:ilvl w:val="0"/>
          <w:numId w:val="15"/>
        </w:numPr>
        <w:ind w:left="709" w:hanging="425"/>
        <w:jc w:val="both"/>
      </w:pPr>
      <w:r>
        <w:t>не используется стабилизатор</w:t>
      </w:r>
      <w:r w:rsidR="00087163">
        <w:rPr>
          <w:lang w:val="en-US"/>
        </w:rPr>
        <w:t>;</w:t>
      </w:r>
    </w:p>
    <w:p w14:paraId="5720B84B" w14:textId="312CC883" w:rsidR="005E727E" w:rsidRDefault="005E727E" w:rsidP="007816B2">
      <w:pPr>
        <w:pStyle w:val="aa"/>
        <w:numPr>
          <w:ilvl w:val="0"/>
          <w:numId w:val="15"/>
        </w:numPr>
        <w:ind w:left="709" w:hanging="425"/>
        <w:jc w:val="both"/>
      </w:pPr>
      <w:r>
        <w:t>не прослеживается структура видео, не обозначена его цель и содержание</w:t>
      </w:r>
      <w:r w:rsidR="00087163" w:rsidRPr="00087163">
        <w:t>;</w:t>
      </w:r>
    </w:p>
    <w:p w14:paraId="1D4AF0A9" w14:textId="5A8F0536" w:rsidR="005E727E" w:rsidRDefault="005E727E" w:rsidP="007816B2">
      <w:pPr>
        <w:pStyle w:val="aa"/>
        <w:numPr>
          <w:ilvl w:val="0"/>
          <w:numId w:val="15"/>
        </w:numPr>
        <w:ind w:left="709" w:hanging="425"/>
        <w:jc w:val="both"/>
      </w:pPr>
      <w:r>
        <w:t>нет тайм кодов</w:t>
      </w:r>
      <w:r w:rsidR="00087163">
        <w:rPr>
          <w:lang w:val="en-US"/>
        </w:rPr>
        <w:t>.</w:t>
      </w:r>
    </w:p>
    <w:p w14:paraId="5EFF4DF2" w14:textId="77777777" w:rsidR="005E727E" w:rsidRDefault="005E727E" w:rsidP="005E727E">
      <w:pPr>
        <w:jc w:val="both"/>
      </w:pPr>
      <w:r>
        <w:t>Алгоритм реализации стратегии:</w:t>
      </w:r>
    </w:p>
    <w:p w14:paraId="035E32DB" w14:textId="78ACDD7C" w:rsidR="005E727E" w:rsidRDefault="005E727E" w:rsidP="007816B2">
      <w:pPr>
        <w:pStyle w:val="aa"/>
        <w:numPr>
          <w:ilvl w:val="0"/>
          <w:numId w:val="16"/>
        </w:numPr>
        <w:ind w:left="709" w:hanging="425"/>
        <w:jc w:val="both"/>
      </w:pPr>
      <w:r>
        <w:t>Формирование списка наиболее популярных приборов, требуемых обучения использованию</w:t>
      </w:r>
      <w:r w:rsidR="00087163" w:rsidRPr="00087163">
        <w:t>;</w:t>
      </w:r>
    </w:p>
    <w:p w14:paraId="4FD1AB4A" w14:textId="65F7E15C" w:rsidR="005E727E" w:rsidRDefault="005E727E" w:rsidP="007816B2">
      <w:pPr>
        <w:pStyle w:val="aa"/>
        <w:numPr>
          <w:ilvl w:val="0"/>
          <w:numId w:val="16"/>
        </w:numPr>
        <w:ind w:left="709" w:hanging="425"/>
        <w:jc w:val="both"/>
      </w:pPr>
      <w:r>
        <w:t>Поиск и найм видеографа и видеомонтажера</w:t>
      </w:r>
      <w:r w:rsidR="00087163" w:rsidRPr="00087163">
        <w:t>;</w:t>
      </w:r>
    </w:p>
    <w:p w14:paraId="39A50469" w14:textId="183044FF" w:rsidR="005E727E" w:rsidRDefault="005E727E" w:rsidP="007816B2">
      <w:pPr>
        <w:pStyle w:val="aa"/>
        <w:numPr>
          <w:ilvl w:val="0"/>
          <w:numId w:val="16"/>
        </w:numPr>
        <w:ind w:left="709" w:hanging="425"/>
        <w:jc w:val="both"/>
      </w:pPr>
      <w:r>
        <w:t>Совместная работа над содержанием видео и их съемкой</w:t>
      </w:r>
      <w:r w:rsidR="00087163" w:rsidRPr="00087163">
        <w:t>;</w:t>
      </w:r>
    </w:p>
    <w:p w14:paraId="0AA6F169" w14:textId="69CCB487" w:rsidR="005E727E" w:rsidRDefault="005E727E" w:rsidP="007816B2">
      <w:pPr>
        <w:pStyle w:val="aa"/>
        <w:numPr>
          <w:ilvl w:val="0"/>
          <w:numId w:val="16"/>
        </w:numPr>
        <w:ind w:left="709" w:hanging="425"/>
        <w:jc w:val="both"/>
      </w:pPr>
      <w:r>
        <w:t>Монтаж видео и разработка обложки</w:t>
      </w:r>
      <w:r w:rsidR="00087163" w:rsidRPr="00087163">
        <w:t>;</w:t>
      </w:r>
    </w:p>
    <w:p w14:paraId="418804A3" w14:textId="6388058F" w:rsidR="005E727E" w:rsidRDefault="005E727E" w:rsidP="007816B2">
      <w:pPr>
        <w:pStyle w:val="aa"/>
        <w:numPr>
          <w:ilvl w:val="0"/>
          <w:numId w:val="16"/>
        </w:numPr>
        <w:ind w:left="709" w:hanging="425"/>
        <w:jc w:val="both"/>
      </w:pPr>
      <w:r>
        <w:t>Публикация видео в социальных сетях (включает работу над описанием видео и проставлением тайм кодов)</w:t>
      </w:r>
      <w:r w:rsidR="00087163" w:rsidRPr="00087163">
        <w:t>;</w:t>
      </w:r>
    </w:p>
    <w:p w14:paraId="5C2A8B03" w14:textId="24633E85" w:rsidR="005E727E" w:rsidRDefault="005E727E" w:rsidP="007816B2">
      <w:pPr>
        <w:pStyle w:val="aa"/>
        <w:numPr>
          <w:ilvl w:val="0"/>
          <w:numId w:val="16"/>
        </w:numPr>
        <w:ind w:left="709" w:hanging="425"/>
        <w:jc w:val="both"/>
      </w:pPr>
      <w:r>
        <w:t>Распространение материала среди клиентов (</w:t>
      </w:r>
      <w:proofErr w:type="spellStart"/>
      <w:r>
        <w:t>email</w:t>
      </w:r>
      <w:proofErr w:type="spellEnd"/>
      <w:r>
        <w:t xml:space="preserve">-рассылка, показ видео на выставках и форумах). </w:t>
      </w:r>
    </w:p>
    <w:p w14:paraId="6723E866" w14:textId="77777777" w:rsidR="005E727E" w:rsidRDefault="005E727E" w:rsidP="005E727E">
      <w:pPr>
        <w:jc w:val="both"/>
      </w:pPr>
      <w:r>
        <w:t>Рекомендации:</w:t>
      </w:r>
    </w:p>
    <w:p w14:paraId="3B958F32" w14:textId="4F973369" w:rsidR="005E727E" w:rsidRDefault="005E727E" w:rsidP="005E727E">
      <w:pPr>
        <w:jc w:val="both"/>
      </w:pPr>
      <w:r>
        <w:t>В силу того, что компания активно сотрудничает с учебными заведениями, видеографами и видеомонтажерами могут стать учащиеся школ и университетов, это позволит «</w:t>
      </w:r>
      <w:r w:rsidR="00EA73CE">
        <w:t>ЭРИС</w:t>
      </w:r>
      <w:r>
        <w:t>» сэкономить на найме специалистов, а также пополнит копилку проектов, выполненных совместно с учащимися. Включить в договор о продаже приборов обязательство клиента обучения своих сотрудников настройке и использованию приборов при помощи подготовленных видеоматериалов.</w:t>
      </w:r>
    </w:p>
    <w:p w14:paraId="73A3344C" w14:textId="77777777" w:rsidR="005E727E" w:rsidRDefault="005E727E" w:rsidP="005E727E">
      <w:pPr>
        <w:jc w:val="both"/>
      </w:pPr>
      <w:r>
        <w:t>Необходимые ресурсы:</w:t>
      </w:r>
    </w:p>
    <w:p w14:paraId="571A3E38" w14:textId="1F17BC5D" w:rsidR="005E727E" w:rsidRDefault="005E727E" w:rsidP="005E727E">
      <w:pPr>
        <w:jc w:val="both"/>
      </w:pPr>
      <w:r>
        <w:t>Для обновления обучающих видео может понадобиться следующее видеооборудование: камера, штатив для стабилизатора, петличный микрофон, осветительное оборудование.</w:t>
      </w:r>
    </w:p>
    <w:p w14:paraId="24D1D8DD" w14:textId="77777777" w:rsidR="005E727E" w:rsidRDefault="005E727E" w:rsidP="005E727E">
      <w:pPr>
        <w:jc w:val="both"/>
      </w:pPr>
      <w:r>
        <w:t>Также необходимо будет назначит ответственного, который будет учувствовать в составлении текста для видео и, возможно, сниматься в нем.</w:t>
      </w:r>
    </w:p>
    <w:p w14:paraId="21796D0E" w14:textId="77777777" w:rsidR="005E727E" w:rsidRDefault="005E727E" w:rsidP="005E727E">
      <w:pPr>
        <w:jc w:val="both"/>
      </w:pPr>
      <w:r>
        <w:t xml:space="preserve">Планируемый результат: </w:t>
      </w:r>
    </w:p>
    <w:p w14:paraId="7E0757D4" w14:textId="4A597299" w:rsidR="0068278B" w:rsidRDefault="005E727E" w:rsidP="005E727E">
      <w:pPr>
        <w:jc w:val="both"/>
      </w:pPr>
      <w:r>
        <w:t>После распространения такого цикла роликов сократится количество обращений в поддержку, связанных с настройкой и использованием оборудования, облегчится взаимодействие с потенциальными клиентами на выставках и конференциях.</w:t>
      </w:r>
    </w:p>
    <w:p w14:paraId="5F4F9DAB" w14:textId="7C379D58" w:rsidR="005E727E" w:rsidRPr="005E727E" w:rsidRDefault="00826AE6" w:rsidP="005E727E">
      <w:pPr>
        <w:rPr>
          <w:b/>
          <w:bCs/>
        </w:rPr>
      </w:pPr>
      <w:r>
        <w:rPr>
          <w:b/>
          <w:bCs/>
          <w:lang w:val="en-US"/>
        </w:rPr>
        <w:t>SO</w:t>
      </w:r>
      <w:r w:rsidRPr="00826AE6">
        <w:rPr>
          <w:b/>
          <w:bCs/>
        </w:rPr>
        <w:t>3 (</w:t>
      </w:r>
      <w:r w:rsidR="000A00BD" w:rsidRPr="00475314">
        <w:rPr>
          <w:rFonts w:eastAsia="Times New Roman"/>
          <w:b/>
          <w:bCs/>
          <w:kern w:val="0"/>
          <w14:ligatures w14:val="none"/>
        </w:rPr>
        <w:t>S6, O5</w:t>
      </w:r>
      <w:r w:rsidRPr="00826AE6">
        <w:rPr>
          <w:b/>
          <w:bCs/>
        </w:rPr>
        <w:t>)</w:t>
      </w:r>
      <w:r w:rsidR="005E727E" w:rsidRPr="005E727E">
        <w:rPr>
          <w:b/>
          <w:bCs/>
        </w:rPr>
        <w:t xml:space="preserve"> Диверсификация продуктовой линейки</w:t>
      </w:r>
    </w:p>
    <w:p w14:paraId="0C60A31C" w14:textId="77777777" w:rsidR="005E727E" w:rsidRDefault="005E727E" w:rsidP="00764275">
      <w:pPr>
        <w:jc w:val="both"/>
      </w:pPr>
      <w:r>
        <w:t xml:space="preserve">Можно посмотреть на следующие направления: </w:t>
      </w:r>
    </w:p>
    <w:p w14:paraId="725E118E" w14:textId="08415789" w:rsidR="005E727E" w:rsidRDefault="005E727E" w:rsidP="007816B2">
      <w:pPr>
        <w:pStyle w:val="aa"/>
        <w:numPr>
          <w:ilvl w:val="0"/>
          <w:numId w:val="18"/>
        </w:numPr>
        <w:ind w:left="709" w:hanging="425"/>
        <w:jc w:val="both"/>
      </w:pPr>
      <w:r>
        <w:t>Газоанализаторы для домашних систем безопасности (Домашние детекторы угарного газа и метана)</w:t>
      </w:r>
      <w:r w:rsidR="00980278" w:rsidRPr="00980278">
        <w:t>;</w:t>
      </w:r>
    </w:p>
    <w:p w14:paraId="1DD4711F" w14:textId="0883E8C4" w:rsidR="005E727E" w:rsidRDefault="005E727E" w:rsidP="007816B2">
      <w:pPr>
        <w:pStyle w:val="aa"/>
        <w:numPr>
          <w:ilvl w:val="0"/>
          <w:numId w:val="18"/>
        </w:numPr>
        <w:ind w:left="709" w:hanging="425"/>
        <w:jc w:val="both"/>
      </w:pPr>
      <w:r>
        <w:t>Сенсоры для агропромышленного комплекса (Датчики для мониторинга уровней CO2, аммиака и этилена)</w:t>
      </w:r>
      <w:r w:rsidR="00980278" w:rsidRPr="00980278">
        <w:t>;</w:t>
      </w:r>
    </w:p>
    <w:p w14:paraId="7D567B63" w14:textId="47856338" w:rsidR="00980278" w:rsidRDefault="005E727E" w:rsidP="007816B2">
      <w:pPr>
        <w:pStyle w:val="aa"/>
        <w:numPr>
          <w:ilvl w:val="0"/>
          <w:numId w:val="18"/>
        </w:numPr>
        <w:ind w:left="709" w:hanging="425"/>
        <w:jc w:val="both"/>
      </w:pPr>
      <w:r>
        <w:t>Анализаторы воздуха для медицинских учреждений (Анализаторы для мониторинга уровней кислорода и анестезирующих газов)</w:t>
      </w:r>
      <w:r w:rsidR="00980278" w:rsidRPr="00980278">
        <w:t>;</w:t>
      </w:r>
    </w:p>
    <w:p w14:paraId="151EDC94" w14:textId="1AA85D07" w:rsidR="005E727E" w:rsidRDefault="005E727E" w:rsidP="007816B2">
      <w:pPr>
        <w:pStyle w:val="aa"/>
        <w:numPr>
          <w:ilvl w:val="0"/>
          <w:numId w:val="18"/>
        </w:numPr>
        <w:ind w:left="709" w:hanging="425"/>
        <w:jc w:val="both"/>
      </w:pPr>
      <w:r>
        <w:t>Газоанализаторы для пищевой промышленности (Анализаторы для мониторинга уровня CO2 в холодильных установках)</w:t>
      </w:r>
      <w:r w:rsidR="00980278" w:rsidRPr="00980278">
        <w:t>.</w:t>
      </w:r>
    </w:p>
    <w:p w14:paraId="0902929B" w14:textId="1C0F40D2" w:rsidR="005E727E" w:rsidRPr="00980278" w:rsidRDefault="005E727E" w:rsidP="00764275">
      <w:pPr>
        <w:jc w:val="both"/>
      </w:pPr>
      <w:r>
        <w:t>Возможно, работа по некоторым направлениям не принесёт большой прибыли, но таким образом можно будет поднять узнаваемость бренда (например, с газоанализаторами для домашних систем)</w:t>
      </w:r>
      <w:r w:rsidR="00980278" w:rsidRPr="00980278">
        <w:t>.</w:t>
      </w:r>
    </w:p>
    <w:p w14:paraId="3A58201E" w14:textId="433B20BE" w:rsidR="005E727E" w:rsidRDefault="005E727E" w:rsidP="00764275">
      <w:pPr>
        <w:jc w:val="both"/>
      </w:pPr>
      <w:r w:rsidRPr="005E727E">
        <w:t>Представим, что компания выпускает устройства, которые обеспечивают безопасность в каждом доме. Домашние детекторы угарного газа и метана не только предотвращают возможные трагедии, но и повышают осведомленность о бренде. Эти устройства могут быть компактными, простыми в установке и использовании, что делает их привлекательными для широкого круга потребителей. Они могут интегрироваться с системами умного дома, предоставляя пользователям удобный способ мониторинга и управления безопасностью в их жилище. Хотя данный сегмент может не принести мгновенной высокой прибыли, он значительно улучшит узнаваемость бренда, укрепляя его ассоциацию с надежностью и инновациями.</w:t>
      </w:r>
    </w:p>
    <w:p w14:paraId="340F6B22" w14:textId="77777777" w:rsidR="005E727E" w:rsidRDefault="005E727E" w:rsidP="00764275">
      <w:pPr>
        <w:jc w:val="both"/>
      </w:pPr>
      <w:r>
        <w:t>В сельском хозяйстве точность и надежность являются ключевыми факторами для успешного производства. Сенсоры для мониторинга уровней CO2, аммиака и этилена могут стать незаменимыми помощниками для агропромышленных предприятий. Эти датчики обеспечат оптимальные условия для роста растений, улучшат качество продукции и снизят потери урожая. Внедрение таких технологий в сельское хозяйство поможет фермерам более эффективно управлять ресурсами и повысит устойчивость их бизнесов, а бренд будет ассоциироваться с передовыми агротехнологиями.</w:t>
      </w:r>
    </w:p>
    <w:p w14:paraId="4E8DBEE8" w14:textId="49AB1CEA" w:rsidR="005E727E" w:rsidRDefault="005E727E" w:rsidP="00764275">
      <w:pPr>
        <w:jc w:val="both"/>
      </w:pPr>
      <w:r>
        <w:t xml:space="preserve">Пищевая промышленность также нуждается в контроле за качеством воздуха, особенно в холодильных установках, где мониторинг уровня CO2 важен для сохранения свежести продуктов. </w:t>
      </w:r>
      <w:r w:rsidR="00764275">
        <w:t>Газоанализаторы</w:t>
      </w:r>
      <w:r>
        <w:t xml:space="preserve"> могут помочь предприятиям продлить срок хранения продукции, сократить потери и улучшить качество продукции. Эти устройства могут быть интегрированы в системы управления производственными процессами, обеспечивая автоматический контроль и регулирование условий хранения. Успешный запуск этого направления позволит компании укрепить позиции на рынке и повысить лояльность клиентов.</w:t>
      </w:r>
    </w:p>
    <w:p w14:paraId="6A5AA61D" w14:textId="7CE7FE07" w:rsidR="005E727E" w:rsidRPr="00A00E5B" w:rsidRDefault="005E727E" w:rsidP="00764275">
      <w:pPr>
        <w:ind w:firstLine="708"/>
        <w:jc w:val="both"/>
      </w:pPr>
      <w:r>
        <w:t>Новые направления, такие как домашние газоанализаторы, сенсоры для агропромышленного комплекса и устройства для пищевой промышленности, не только помогут выйти на новые рынки, но и значительно повысят узнаваемость бренда. Даже если некоторые из этих направлений не принесут мгновенной прибыли, они станут важным вкладом в укрепление репутации компании как инновационного и надежного производителя.</w:t>
      </w:r>
    </w:p>
    <w:p w14:paraId="092EB8E8" w14:textId="672BC1BA" w:rsidR="00980278" w:rsidRPr="00980278" w:rsidRDefault="00980278" w:rsidP="00980278">
      <w:pPr>
        <w:ind w:firstLine="708"/>
        <w:jc w:val="both"/>
      </w:pPr>
      <w:r w:rsidRPr="00980278">
        <w:rPr>
          <w:b/>
          <w:bCs/>
          <w:lang w:val="en-US"/>
        </w:rPr>
        <w:t>SO</w:t>
      </w:r>
      <w:r w:rsidRPr="00980278">
        <w:rPr>
          <w:b/>
          <w:bCs/>
        </w:rPr>
        <w:t>2</w:t>
      </w:r>
      <w:r w:rsidRPr="00980278">
        <w:t xml:space="preserve"> </w:t>
      </w:r>
      <w:r w:rsidRPr="00475314">
        <w:rPr>
          <w:rFonts w:eastAsia="Times New Roman"/>
          <w:b/>
          <w:bCs/>
          <w:kern w:val="0"/>
          <w14:ligatures w14:val="none"/>
        </w:rPr>
        <w:t>(S8, O6, O7, O8)</w:t>
      </w:r>
      <w:r>
        <w:rPr>
          <w:rFonts w:eastAsia="Times New Roman"/>
          <w:kern w:val="0"/>
          <w14:ligatures w14:val="none"/>
        </w:rPr>
        <w:t xml:space="preserve"> </w:t>
      </w:r>
      <w:r w:rsidRPr="00980278">
        <w:rPr>
          <w:rFonts w:eastAsia="Times New Roman"/>
          <w:b/>
          <w:bCs/>
          <w:kern w:val="0"/>
          <w14:ligatures w14:val="none"/>
        </w:rPr>
        <w:t>Автоматизация и оптимизация производственных процессов</w:t>
      </w:r>
    </w:p>
    <w:p w14:paraId="5287D6AD" w14:textId="2B7BF2CD" w:rsidR="00980278" w:rsidRPr="00980278" w:rsidRDefault="00980278" w:rsidP="00980278">
      <w:pPr>
        <w:ind w:firstLine="708"/>
        <w:jc w:val="both"/>
      </w:pPr>
      <w:r w:rsidRPr="00980278">
        <w:t>Внедрение автоматизированных систем управления производством, оптимизация логистических и складских процессов, повышение уровня автоматизации на всех этапах производства.</w:t>
      </w:r>
    </w:p>
    <w:p w14:paraId="404383CA" w14:textId="77777777" w:rsidR="00980278" w:rsidRPr="00980278" w:rsidRDefault="00980278" w:rsidP="00980278">
      <w:pPr>
        <w:ind w:firstLine="708"/>
        <w:jc w:val="both"/>
      </w:pPr>
      <w:r w:rsidRPr="00980278">
        <w:t>Что конкретно можно сделать:</w:t>
      </w:r>
    </w:p>
    <w:p w14:paraId="604F39D4" w14:textId="612F2CB2" w:rsidR="00980278" w:rsidRPr="00980278" w:rsidRDefault="00980278" w:rsidP="00BE212A">
      <w:pPr>
        <w:pStyle w:val="aa"/>
        <w:numPr>
          <w:ilvl w:val="0"/>
          <w:numId w:val="25"/>
        </w:numPr>
        <w:ind w:left="709"/>
        <w:jc w:val="both"/>
      </w:pPr>
      <w:r w:rsidRPr="00980278">
        <w:t xml:space="preserve">Внедрение роботизированных систем и автоматизированных рабочих мест: </w:t>
      </w:r>
      <w:r>
        <w:t>и</w:t>
      </w:r>
      <w:r w:rsidRPr="00980278">
        <w:t>спользование промышленных роботов для выполнения задач сборки, пайки, тестирования и упаковки</w:t>
      </w:r>
    </w:p>
    <w:p w14:paraId="7F511C22" w14:textId="6AAA127B" w:rsidR="00980278" w:rsidRPr="00980278" w:rsidRDefault="00980278" w:rsidP="00BE212A">
      <w:pPr>
        <w:pStyle w:val="aa"/>
        <w:numPr>
          <w:ilvl w:val="0"/>
          <w:numId w:val="25"/>
        </w:numPr>
        <w:ind w:left="709"/>
        <w:jc w:val="both"/>
      </w:pPr>
      <w:r w:rsidRPr="00980278">
        <w:t>Автоматизация контроля качества</w:t>
      </w:r>
      <w:r>
        <w:t>: с</w:t>
      </w:r>
      <w:r w:rsidRPr="00980278">
        <w:t>нижение брака, повышение надежности продукции, улучшение</w:t>
      </w:r>
      <w:r>
        <w:t xml:space="preserve"> </w:t>
      </w:r>
      <w:r w:rsidRPr="00980278">
        <w:t>репутации компании.</w:t>
      </w:r>
    </w:p>
    <w:p w14:paraId="65B13471" w14:textId="024EC55F" w:rsidR="00980278" w:rsidRPr="00980278" w:rsidRDefault="00980278" w:rsidP="00BE212A">
      <w:pPr>
        <w:pStyle w:val="aa"/>
        <w:numPr>
          <w:ilvl w:val="0"/>
          <w:numId w:val="25"/>
        </w:numPr>
        <w:ind w:left="709"/>
        <w:jc w:val="both"/>
      </w:pPr>
      <w:r w:rsidRPr="00980278">
        <w:t xml:space="preserve">Миграция </w:t>
      </w:r>
      <w:r w:rsidRPr="00BE212A">
        <w:rPr>
          <w:lang w:val="en-US"/>
        </w:rPr>
        <w:t>BPM</w:t>
      </w:r>
      <w:r w:rsidRPr="00980278">
        <w:t xml:space="preserve"> системы</w:t>
      </w:r>
      <w:r>
        <w:t xml:space="preserve"> </w:t>
      </w:r>
      <w:r w:rsidRPr="00980278">
        <w:t xml:space="preserve">(со </w:t>
      </w:r>
      <w:proofErr w:type="spellStart"/>
      <w:r w:rsidRPr="00BE212A">
        <w:rPr>
          <w:lang w:val="en-US"/>
        </w:rPr>
        <w:t>elma</w:t>
      </w:r>
      <w:proofErr w:type="spellEnd"/>
      <w:r w:rsidRPr="00980278">
        <w:t xml:space="preserve"> на </w:t>
      </w:r>
      <w:proofErr w:type="spellStart"/>
      <w:r w:rsidRPr="00BE212A">
        <w:rPr>
          <w:lang w:val="en-US"/>
        </w:rPr>
        <w:t>elma</w:t>
      </w:r>
      <w:proofErr w:type="spellEnd"/>
      <w:r w:rsidRPr="00980278">
        <w:t xml:space="preserve"> 360)</w:t>
      </w:r>
    </w:p>
    <w:p w14:paraId="1529D4D9" w14:textId="7A6EE6DC" w:rsidR="00980278" w:rsidRPr="00980278" w:rsidRDefault="00980278" w:rsidP="00BE212A">
      <w:pPr>
        <w:pStyle w:val="aa"/>
        <w:numPr>
          <w:ilvl w:val="0"/>
          <w:numId w:val="25"/>
        </w:numPr>
        <w:ind w:left="709"/>
        <w:jc w:val="both"/>
      </w:pPr>
      <w:r w:rsidRPr="00980278">
        <w:t>Развитие и обучение персонал</w:t>
      </w:r>
      <w:r>
        <w:t>а: о</w:t>
      </w:r>
      <w:r w:rsidRPr="00980278">
        <w:t>бучение сотрудников работе с новыми автоматизированными системами,</w:t>
      </w:r>
      <w:r>
        <w:t xml:space="preserve"> </w:t>
      </w:r>
      <w:r w:rsidRPr="00980278">
        <w:t xml:space="preserve">повышение квалификации персонала в области </w:t>
      </w:r>
      <w:r w:rsidRPr="00BE212A">
        <w:rPr>
          <w:lang w:val="en-US"/>
        </w:rPr>
        <w:t>IT</w:t>
      </w:r>
      <w:r w:rsidRPr="00980278">
        <w:t xml:space="preserve"> и управления</w:t>
      </w:r>
      <w:r>
        <w:t xml:space="preserve"> </w:t>
      </w:r>
      <w:r w:rsidRPr="00980278">
        <w:t>производственными процессами.</w:t>
      </w:r>
    </w:p>
    <w:p w14:paraId="266DB2DD" w14:textId="6BBF6B57" w:rsidR="00764275" w:rsidRPr="00764275" w:rsidRDefault="00826AE6" w:rsidP="00764275">
      <w:pPr>
        <w:jc w:val="both"/>
        <w:rPr>
          <w:b/>
          <w:bCs/>
        </w:rPr>
      </w:pPr>
      <w:r>
        <w:rPr>
          <w:b/>
          <w:bCs/>
          <w:lang w:val="en-US"/>
        </w:rPr>
        <w:t>WO</w:t>
      </w:r>
      <w:r w:rsidRPr="00826AE6">
        <w:rPr>
          <w:b/>
          <w:bCs/>
        </w:rPr>
        <w:t>4 (</w:t>
      </w:r>
      <w:r w:rsidR="00764275" w:rsidRPr="00764275">
        <w:rPr>
          <w:b/>
          <w:bCs/>
        </w:rPr>
        <w:t>W5</w:t>
      </w:r>
      <w:r w:rsidRPr="00826AE6">
        <w:rPr>
          <w:b/>
          <w:bCs/>
        </w:rPr>
        <w:t xml:space="preserve">, </w:t>
      </w:r>
      <w:r w:rsidR="00764275" w:rsidRPr="00764275">
        <w:rPr>
          <w:b/>
          <w:bCs/>
        </w:rPr>
        <w:t>O3</w:t>
      </w:r>
      <w:r w:rsidRPr="00826AE6">
        <w:rPr>
          <w:b/>
          <w:bCs/>
        </w:rPr>
        <w:t xml:space="preserve">, </w:t>
      </w:r>
      <w:r w:rsidR="00764275" w:rsidRPr="00764275">
        <w:rPr>
          <w:b/>
          <w:bCs/>
        </w:rPr>
        <w:t>O4</w:t>
      </w:r>
      <w:r w:rsidRPr="00826AE6">
        <w:rPr>
          <w:b/>
          <w:bCs/>
        </w:rPr>
        <w:t>)</w:t>
      </w:r>
      <w:r w:rsidR="00764275">
        <w:rPr>
          <w:b/>
          <w:bCs/>
        </w:rPr>
        <w:t xml:space="preserve"> </w:t>
      </w:r>
      <w:r w:rsidR="00764275" w:rsidRPr="00764275">
        <w:rPr>
          <w:b/>
          <w:bCs/>
        </w:rPr>
        <w:t>Увеличение финансирования научно-исследовательских и опытно-конструкторских работ в сотрудничестве с научными учреждениями и университетами</w:t>
      </w:r>
    </w:p>
    <w:p w14:paraId="59739370" w14:textId="52C750BE" w:rsidR="00764275" w:rsidRDefault="00764275" w:rsidP="00764275">
      <w:pPr>
        <w:jc w:val="both"/>
      </w:pPr>
      <w:r>
        <w:t>Более 10% сотрудников компании «ЭРИС» заняты в области разработок и научных исследований, среди которых 4 человека имеют степень магистра. Из 200 сотрудников более 90 являются студентами высших и средних профессиональных учебных заведений.</w:t>
      </w:r>
    </w:p>
    <w:p w14:paraId="41EC10A5" w14:textId="77777777" w:rsidR="00764275" w:rsidRDefault="00764275" w:rsidP="00764275">
      <w:pPr>
        <w:jc w:val="both"/>
      </w:pPr>
      <w:r>
        <w:t>В стремлении сократить сроки разработки новых продуктов и, учитывая растущую потребность в технических специалистах в области контрольно-измерительных приборов, мы предлагаем увеличить финансирование сотрудничества с высшими учебными заведениями.</w:t>
      </w:r>
    </w:p>
    <w:p w14:paraId="1847656E" w14:textId="00669394" w:rsidR="00764275" w:rsidRDefault="00764275" w:rsidP="00764275">
      <w:pPr>
        <w:jc w:val="both"/>
      </w:pPr>
      <w:r>
        <w:t>Возможные направления для финансирования:</w:t>
      </w:r>
    </w:p>
    <w:p w14:paraId="060AFE7D" w14:textId="77777777" w:rsidR="00764275" w:rsidRDefault="00764275" w:rsidP="00BE212A">
      <w:pPr>
        <w:pStyle w:val="aa"/>
        <w:numPr>
          <w:ilvl w:val="0"/>
          <w:numId w:val="24"/>
        </w:numPr>
        <w:ind w:left="709"/>
        <w:jc w:val="both"/>
      </w:pPr>
      <w:r>
        <w:t>Разработка новых типов сенсоров: Создание высокочувствительных и долговечных сенсоров для детекции различных газов, включая токсичные, горючие и благородные газы.</w:t>
      </w:r>
    </w:p>
    <w:p w14:paraId="6ED1A67F" w14:textId="77777777" w:rsidR="00764275" w:rsidRDefault="00764275" w:rsidP="00BE212A">
      <w:pPr>
        <w:pStyle w:val="aa"/>
        <w:numPr>
          <w:ilvl w:val="0"/>
          <w:numId w:val="24"/>
        </w:numPr>
        <w:ind w:left="709"/>
        <w:jc w:val="both"/>
      </w:pPr>
      <w:r>
        <w:t xml:space="preserve">Интеграция с </w:t>
      </w:r>
      <w:proofErr w:type="spellStart"/>
      <w:r>
        <w:t>IoT</w:t>
      </w:r>
      <w:proofErr w:type="spellEnd"/>
      <w:r>
        <w:t xml:space="preserve"> и промышленными системами: Повышение удобства использования и контроля, возможность предоставления услуг по мониторингу в реальном времени и привлечение новых клиентов.</w:t>
      </w:r>
    </w:p>
    <w:p w14:paraId="7BED52F7" w14:textId="77777777" w:rsidR="00764275" w:rsidRDefault="00764275" w:rsidP="00BE212A">
      <w:pPr>
        <w:pStyle w:val="aa"/>
        <w:numPr>
          <w:ilvl w:val="0"/>
          <w:numId w:val="24"/>
        </w:numPr>
        <w:ind w:left="709"/>
        <w:jc w:val="both"/>
      </w:pPr>
      <w:r>
        <w:t>Улучшение энергоэффективности и автономности: Увеличение автономности оборудования, снижение эксплуатационных затрат и привлечение клиентов с отдаленных и труднодоступных объектов.</w:t>
      </w:r>
    </w:p>
    <w:p w14:paraId="5A94BF3F" w14:textId="77777777" w:rsidR="00764275" w:rsidRDefault="00764275" w:rsidP="00BE212A">
      <w:pPr>
        <w:pStyle w:val="aa"/>
        <w:numPr>
          <w:ilvl w:val="0"/>
          <w:numId w:val="24"/>
        </w:numPr>
        <w:ind w:left="709"/>
        <w:jc w:val="both"/>
      </w:pPr>
      <w:r>
        <w:t>Миниатюризация и портативные устройства: Разработка миниатюрных и портативных газоанализаторов для использования в различных условиях, включая персональные детекторы и мобильные лаборатории.</w:t>
      </w:r>
    </w:p>
    <w:p w14:paraId="1779B4EC" w14:textId="77777777" w:rsidR="00764275" w:rsidRDefault="00764275" w:rsidP="00BE212A">
      <w:pPr>
        <w:pStyle w:val="aa"/>
        <w:numPr>
          <w:ilvl w:val="0"/>
          <w:numId w:val="24"/>
        </w:numPr>
        <w:ind w:left="709"/>
        <w:jc w:val="both"/>
      </w:pPr>
      <w:r>
        <w:t>Разработка систем калибровки и самодиагностики: Снижение затрат на обслуживание и повышение доверия клиентов к качеству продукции.</w:t>
      </w:r>
    </w:p>
    <w:p w14:paraId="331E7DD4" w14:textId="77777777" w:rsidR="00764275" w:rsidRDefault="00764275" w:rsidP="00BE212A">
      <w:pPr>
        <w:pStyle w:val="aa"/>
        <w:numPr>
          <w:ilvl w:val="0"/>
          <w:numId w:val="24"/>
        </w:numPr>
        <w:ind w:left="709"/>
        <w:jc w:val="both"/>
      </w:pPr>
      <w:r>
        <w:t>Разработка специализированного ПО для анализа и визуализации данных: Создание программного обеспечения для анализа данных, полученных с газоанализаторов, и визуализации результатов в удобной форме.</w:t>
      </w:r>
    </w:p>
    <w:p w14:paraId="33CDFB6B" w14:textId="77777777" w:rsidR="00764275" w:rsidRDefault="00764275" w:rsidP="00BE212A">
      <w:pPr>
        <w:pStyle w:val="aa"/>
        <w:numPr>
          <w:ilvl w:val="0"/>
          <w:numId w:val="24"/>
        </w:numPr>
        <w:ind w:left="709"/>
        <w:jc w:val="both"/>
      </w:pPr>
      <w:r>
        <w:t>Улучшение устойчивости к агрессивным средам: Разработка материалов и покрытий, повышающих устойчивость газоанализаторов к агрессивным химическим и физическим условиям.</w:t>
      </w:r>
    </w:p>
    <w:p w14:paraId="003303B4" w14:textId="77777777" w:rsidR="00764275" w:rsidRDefault="00764275" w:rsidP="00BE212A">
      <w:pPr>
        <w:pStyle w:val="aa"/>
        <w:numPr>
          <w:ilvl w:val="0"/>
          <w:numId w:val="24"/>
        </w:numPr>
        <w:ind w:left="709"/>
        <w:jc w:val="both"/>
      </w:pPr>
      <w:r>
        <w:t>Разработка экологически безопасных технологий производства и утилизации газоанализаторов.</w:t>
      </w:r>
    </w:p>
    <w:p w14:paraId="4021BCF9" w14:textId="77777777" w:rsidR="00764275" w:rsidRDefault="00764275" w:rsidP="00764275">
      <w:pPr>
        <w:jc w:val="both"/>
      </w:pPr>
      <w:r>
        <w:t xml:space="preserve">На данный момент группа компаний «ЭРИС» уже сотрудничает с </w:t>
      </w:r>
      <w:proofErr w:type="spellStart"/>
      <w:r>
        <w:t>СПбПУ</w:t>
      </w:r>
      <w:proofErr w:type="spellEnd"/>
      <w:r>
        <w:t xml:space="preserve">, КНИТУ-КАИ, </w:t>
      </w:r>
      <w:proofErr w:type="spellStart"/>
      <w:r>
        <w:t>УрФУ</w:t>
      </w:r>
      <w:proofErr w:type="spellEnd"/>
      <w:r>
        <w:t>, ПНИПУ, и Пермским НОЦ для проведения НИОКР, повышения квалификации сотрудников и подготовки кадрового резерва. Мы предлагаем продолжить и расширить эту практику, что соответствует миссии компании - быть лидером в научно-техническом прогрессе и образовательной деятельности, расширив круг университетов-партнеров.</w:t>
      </w:r>
    </w:p>
    <w:p w14:paraId="73A5F992" w14:textId="11775F1D" w:rsidR="00764275" w:rsidRDefault="00764275" w:rsidP="00764275">
      <w:pPr>
        <w:jc w:val="both"/>
      </w:pPr>
      <w:r>
        <w:t>Одним из ключевых элементов этой стратегии является проведение мероприятий для студентов, таких как кейс-чемпионаты, дебаты, конкурсы и олимпиады, в сотрудничестве с высшими и средне-профессиональными учебными заведениями. Эти мероприятия будут способствовать увеличению кадрового резерва, обмену опытом и знаниями не только с вузами в Пермском крае и Республике Удмуртии, но и с ведущими университетами страны, такими как НИУ ВШЭ, МГУ, МГТУ им. Н. Э. Баумана, СПбГУ, Санкт-Петербургский горный университет и политехнические университеты Москвы и Санкт-Петербурга, что позволит укрепить бренд компании в том числе.</w:t>
      </w:r>
    </w:p>
    <w:p w14:paraId="1EA7B24F" w14:textId="396DA0E2" w:rsidR="001B2243" w:rsidRPr="001B2243" w:rsidRDefault="00C26863" w:rsidP="001B2243">
      <w:pPr>
        <w:jc w:val="both"/>
        <w:rPr>
          <w:b/>
          <w:bCs/>
        </w:rPr>
      </w:pPr>
      <w:r>
        <w:rPr>
          <w:b/>
          <w:bCs/>
          <w:lang w:val="en-US"/>
        </w:rPr>
        <w:t>WT</w:t>
      </w:r>
      <w:r w:rsidRPr="00C26863">
        <w:rPr>
          <w:b/>
          <w:bCs/>
        </w:rPr>
        <w:t>1 (</w:t>
      </w:r>
      <w:r w:rsidR="001B2243" w:rsidRPr="001B2243">
        <w:rPr>
          <w:b/>
          <w:bCs/>
        </w:rPr>
        <w:t>W3</w:t>
      </w:r>
      <w:r w:rsidRPr="00C26863">
        <w:rPr>
          <w:b/>
          <w:bCs/>
        </w:rPr>
        <w:t xml:space="preserve">, </w:t>
      </w:r>
      <w:r w:rsidR="001B2243" w:rsidRPr="001B2243">
        <w:rPr>
          <w:b/>
          <w:bCs/>
        </w:rPr>
        <w:t>T6</w:t>
      </w:r>
      <w:r w:rsidRPr="006D2C4A">
        <w:rPr>
          <w:b/>
          <w:bCs/>
        </w:rPr>
        <w:t>)</w:t>
      </w:r>
      <w:r w:rsidR="001B2243" w:rsidRPr="001B2243">
        <w:rPr>
          <w:b/>
          <w:bCs/>
        </w:rPr>
        <w:t xml:space="preserve"> Переработка и повторное использование некоторых деталей газоанализаторов.</w:t>
      </w:r>
    </w:p>
    <w:p w14:paraId="28294753" w14:textId="7E1AC96C" w:rsidR="00484945" w:rsidRDefault="00484945" w:rsidP="005772B2">
      <w:pPr>
        <w:jc w:val="both"/>
      </w:pPr>
      <w:r>
        <w:t xml:space="preserve">Большая часть производства компании «ЭРИС» основана на использовании таких материалов как пластик, алюминий и металл для производства и сборки их приборов. Пластик как прорезиненный̆ ударопрочный̆ полимер, используется во многих корпусах приборов компании. Эти корпуса отливаются на заводе в Китае, так как это дешевле чем основывать свою станцию или отдел для отливки корпусов. Одним из больших партнеров компании в сегменте отливки деталей̆ из пластика и металла является компания </w:t>
      </w:r>
      <w:r w:rsidR="005A546B">
        <w:t>«</w:t>
      </w:r>
      <w:r>
        <w:t>KAI LAI MOULD</w:t>
      </w:r>
      <w:r w:rsidR="005A546B">
        <w:t>»</w:t>
      </w:r>
      <w:r>
        <w:t xml:space="preserve"> в Китае.</w:t>
      </w:r>
    </w:p>
    <w:p w14:paraId="52A20482" w14:textId="61ADEEEC" w:rsidR="00484945" w:rsidRPr="00484945" w:rsidRDefault="00484945" w:rsidP="005772B2">
      <w:pPr>
        <w:jc w:val="both"/>
      </w:pPr>
      <w:r>
        <w:t xml:space="preserve">Но, к сожалению, повышенное использование пластика в наше время произвело отрицательный̆ эффект на нашу окружающую среду. Пластиковые отходы выбрасываются в океан каждую минуту: примерно 7 миллиардов тонн пластика из 9.2 миллиарда, произведенных с 1950 по 2017 года, оказались на свалках </w:t>
      </w:r>
      <w:r w:rsidRPr="00484945">
        <w:t>[68].</w:t>
      </w:r>
    </w:p>
    <w:p w14:paraId="2C93C266" w14:textId="09BB9627" w:rsidR="00484945" w:rsidRDefault="00484945" w:rsidP="005772B2">
      <w:pPr>
        <w:jc w:val="both"/>
      </w:pPr>
      <w:r>
        <w:t xml:space="preserve">Для решения </w:t>
      </w:r>
      <w:proofErr w:type="spellStart"/>
      <w:r>
        <w:t>этои</w:t>
      </w:r>
      <w:proofErr w:type="spellEnd"/>
      <w:r>
        <w:t xml:space="preserve">̆ </w:t>
      </w:r>
      <w:proofErr w:type="spellStart"/>
      <w:r>
        <w:t>глобальнои</w:t>
      </w:r>
      <w:proofErr w:type="spellEnd"/>
      <w:r>
        <w:t xml:space="preserve">̆ проблемы компании стремятся к уменьшению использования пластика в надежде уменьшить отходы в океанах и на свалках. Переработка пластика и его повторное использование являются одним из методов решения </w:t>
      </w:r>
      <w:proofErr w:type="spellStart"/>
      <w:r>
        <w:t>этои</w:t>
      </w:r>
      <w:proofErr w:type="spellEnd"/>
      <w:r>
        <w:t xml:space="preserve">̆ проблемы. Это может снизить негативное отношение населения к компаниям, использующим пластик в продукции. Так как в компании </w:t>
      </w:r>
      <w:r w:rsidR="007816B2">
        <w:t>«</w:t>
      </w:r>
      <w:r>
        <w:t>ЭРИС</w:t>
      </w:r>
      <w:r w:rsidR="007816B2">
        <w:t>»</w:t>
      </w:r>
      <w:r>
        <w:t xml:space="preserve"> пластик один из основных компонентов </w:t>
      </w:r>
      <w:proofErr w:type="spellStart"/>
      <w:r>
        <w:t>большои</w:t>
      </w:r>
      <w:proofErr w:type="spellEnd"/>
      <w:r>
        <w:t>̆ линейки газоанализаторов, мы предлагаем ввести систему RRR (</w:t>
      </w:r>
      <w:proofErr w:type="spellStart"/>
      <w:r>
        <w:t>Recycle</w:t>
      </w:r>
      <w:proofErr w:type="spellEnd"/>
      <w:r>
        <w:t xml:space="preserve"> </w:t>
      </w:r>
      <w:proofErr w:type="spellStart"/>
      <w:r>
        <w:t>Reduce</w:t>
      </w:r>
      <w:proofErr w:type="spellEnd"/>
      <w:r>
        <w:t xml:space="preserve"> </w:t>
      </w:r>
      <w:proofErr w:type="spellStart"/>
      <w:r>
        <w:t>Reuse</w:t>
      </w:r>
      <w:proofErr w:type="spellEnd"/>
      <w:r>
        <w:t>) в производстве таких типов газоанализаторов.</w:t>
      </w:r>
    </w:p>
    <w:p w14:paraId="3B958E5C" w14:textId="1EC22D06" w:rsidR="00484945" w:rsidRPr="004517DE" w:rsidRDefault="00484945" w:rsidP="005772B2">
      <w:pPr>
        <w:jc w:val="both"/>
      </w:pPr>
      <w:r>
        <w:t>В Пермском крае</w:t>
      </w:r>
      <w:r w:rsidR="007816B2">
        <w:t xml:space="preserve"> </w:t>
      </w:r>
      <w:r>
        <w:t xml:space="preserve">городе </w:t>
      </w:r>
      <w:proofErr w:type="spellStart"/>
      <w:r>
        <w:t>Чайковском</w:t>
      </w:r>
      <w:proofErr w:type="spellEnd"/>
      <w:r>
        <w:t xml:space="preserve">, есть несколько пунктов приема пластика для его переработки (компании ММК Втормет, УВМ и Вторсырье). Средняя цена за 1 кг пластиковых отходов, которая зависит от вида и чистоты пластика, ранжируется от 2 до 80 </w:t>
      </w:r>
      <w:proofErr w:type="spellStart"/>
      <w:r>
        <w:t>рублеи</w:t>
      </w:r>
      <w:proofErr w:type="spellEnd"/>
      <w:r>
        <w:t xml:space="preserve">̆ </w:t>
      </w:r>
      <w:r w:rsidR="004517DE" w:rsidRPr="004517DE">
        <w:t>[69].</w:t>
      </w:r>
    </w:p>
    <w:p w14:paraId="738327F3" w14:textId="77777777" w:rsidR="00484945" w:rsidRDefault="00484945" w:rsidP="005772B2">
      <w:pPr>
        <w:jc w:val="both"/>
      </w:pPr>
      <w:r>
        <w:t>Для реализации переработки пластика из поврежденных и негодных для использования пластиковых корпусов газоанализаторов компания может начать принимать старые газоанализаторы, которые вышли из строя или их срок годности истек. Это можно осуществить через открытие пункта приема газоанализаторов на переработку внутри компаний, где клиенты проходя каждые 2 год (начиная с даты выпуска) проверку купленных газоанализаторов. Клиенты смогут сразу же отдать свои газоанализаторы на переработку, если они не прошли проверку на соответствие.</w:t>
      </w:r>
    </w:p>
    <w:p w14:paraId="09A08EE4" w14:textId="77777777" w:rsidR="00484945" w:rsidRDefault="00484945" w:rsidP="005772B2">
      <w:pPr>
        <w:jc w:val="both"/>
      </w:pPr>
      <w:r>
        <w:t>Компании, закупающие газоанализаторы у ГК «ЭРИС», которые находятся в Пермском крае или недалеко от него, смогут привозить свои старые газоанализаторы на переработку.</w:t>
      </w:r>
    </w:p>
    <w:p w14:paraId="6F966CCF" w14:textId="77777777" w:rsidR="00484945" w:rsidRDefault="00484945" w:rsidP="005772B2">
      <w:pPr>
        <w:jc w:val="both"/>
      </w:pPr>
      <w:r>
        <w:t xml:space="preserve">Так как у некоторых компаний может не хватать мотивации для транспортировки своего старого оборудование в пункт переработки газоанализаторов, то компания может сама эти приборы забирать у </w:t>
      </w:r>
      <w:proofErr w:type="spellStart"/>
      <w:r>
        <w:t>покупателеи</w:t>
      </w:r>
      <w:proofErr w:type="spellEnd"/>
      <w:r>
        <w:t>̆ при покупке и доставке новых газоанализаторов этим же покупателям.</w:t>
      </w:r>
    </w:p>
    <w:p w14:paraId="78D932F0" w14:textId="77777777" w:rsidR="00484945" w:rsidRDefault="00484945" w:rsidP="005772B2">
      <w:pPr>
        <w:jc w:val="both"/>
      </w:pPr>
      <w:r>
        <w:t xml:space="preserve">Через партнерство с компаниями по переработке пластика, фирма может отвозить эти газоанализаторы из пункта сбора в пункт сдачи и переработки пластика в </w:t>
      </w:r>
      <w:proofErr w:type="spellStart"/>
      <w:r>
        <w:t>партнерскои</w:t>
      </w:r>
      <w:proofErr w:type="spellEnd"/>
      <w:r>
        <w:t>̆ компании.</w:t>
      </w:r>
    </w:p>
    <w:p w14:paraId="3F841733" w14:textId="77777777" w:rsidR="00484945" w:rsidRDefault="00484945" w:rsidP="005772B2">
      <w:pPr>
        <w:jc w:val="both"/>
      </w:pPr>
      <w:r>
        <w:t xml:space="preserve">Осуществляется выплата за </w:t>
      </w:r>
      <w:proofErr w:type="spellStart"/>
      <w:r>
        <w:t>каждыи</w:t>
      </w:r>
      <w:proofErr w:type="spellEnd"/>
      <w:r>
        <w:t>̆ килограмм пластика, так как количество газоанализаторов и их вес суммарно будут выходить довольно высоким, то эту оплату можно использовать для покрытия расходов на транспортировку этих газоанализаторов.</w:t>
      </w:r>
    </w:p>
    <w:p w14:paraId="497ADCAA" w14:textId="77777777" w:rsidR="00484945" w:rsidRDefault="00484945" w:rsidP="005772B2">
      <w:pPr>
        <w:jc w:val="both"/>
      </w:pPr>
      <w:r>
        <w:t xml:space="preserve">Компания приобретет более </w:t>
      </w:r>
      <w:proofErr w:type="spellStart"/>
      <w:r>
        <w:t>высокии</w:t>
      </w:r>
      <w:proofErr w:type="spellEnd"/>
      <w:r>
        <w:t xml:space="preserve">̆ имидж и статус вследствие их заботы о природе и стремления стать более экологически </w:t>
      </w:r>
      <w:proofErr w:type="spellStart"/>
      <w:r>
        <w:t>чистои</w:t>
      </w:r>
      <w:proofErr w:type="spellEnd"/>
      <w:r>
        <w:t xml:space="preserve">̆ фирмой, что сможет привлечь больше </w:t>
      </w:r>
      <w:proofErr w:type="spellStart"/>
      <w:r>
        <w:t>покупателеи</w:t>
      </w:r>
      <w:proofErr w:type="spellEnd"/>
      <w:r>
        <w:t>̆ – крупных компаний, которым важна этика бизнеса, поставляющего им приборы.</w:t>
      </w:r>
    </w:p>
    <w:p w14:paraId="09703722" w14:textId="77777777" w:rsidR="00484945" w:rsidRDefault="00484945" w:rsidP="005772B2">
      <w:pPr>
        <w:jc w:val="both"/>
      </w:pPr>
      <w:r>
        <w:t xml:space="preserve">В случае, если срок годности газоанализатора истек, но его </w:t>
      </w:r>
      <w:proofErr w:type="spellStart"/>
      <w:r>
        <w:t>пластиковыи</w:t>
      </w:r>
      <w:proofErr w:type="spellEnd"/>
      <w:r>
        <w:t>̆ корпус в целости и сохранности, то его можно отреставрировать и использовать в производстве новых газоанализаторов.</w:t>
      </w:r>
    </w:p>
    <w:p w14:paraId="30FFD0DE" w14:textId="77777777" w:rsidR="00484945" w:rsidRDefault="00484945" w:rsidP="005772B2">
      <w:pPr>
        <w:jc w:val="both"/>
      </w:pPr>
      <w:r>
        <w:t>Компания «ЭРИС» может осуществлять ту же схему, но для переработки металла и алюминия, которые используются в их корпусах.</w:t>
      </w:r>
    </w:p>
    <w:p w14:paraId="60FCB35B" w14:textId="4F634C3E" w:rsidR="00484945" w:rsidRDefault="00484945" w:rsidP="005772B2">
      <w:pPr>
        <w:jc w:val="both"/>
      </w:pPr>
      <w:r>
        <w:t xml:space="preserve">Компания может заключить партнерские отношения с металлообрабатывающими компаниями, такими как ООО </w:t>
      </w:r>
      <w:proofErr w:type="spellStart"/>
      <w:r>
        <w:t>Чайковскии</w:t>
      </w:r>
      <w:proofErr w:type="spellEnd"/>
      <w:r>
        <w:t>̆ завод «Механика»</w:t>
      </w:r>
      <w:r w:rsidR="004517DE" w:rsidRPr="004517DE">
        <w:t xml:space="preserve"> [70]</w:t>
      </w:r>
      <w:r>
        <w:t xml:space="preserve">, которые нуждаются в металле для своего производства. Это сможет уменьшить количество газоанализаторов, которые уходят на выброс из-за того, что их срок жизни окончен или в них произошла неремонтируемая поломка. Компания «ЭРИС» может согласовать договор с этими компаниями для переработки металла в элементы или оборудование, которые нужны компании </w:t>
      </w:r>
      <w:r w:rsidR="00BE212A">
        <w:t>«</w:t>
      </w:r>
      <w:r>
        <w:t>ЭРИС</w:t>
      </w:r>
      <w:r w:rsidR="00BE212A">
        <w:t>»</w:t>
      </w:r>
      <w:r>
        <w:t>.</w:t>
      </w:r>
    </w:p>
    <w:p w14:paraId="59799AAD" w14:textId="4ACC4A91" w:rsidR="00484945" w:rsidRDefault="00484945" w:rsidP="005772B2">
      <w:pPr>
        <w:jc w:val="both"/>
      </w:pPr>
      <w:r>
        <w:t xml:space="preserve">Так как в металлообрабатывающих компаниях есть большое количество оборудования для осуществления этого, </w:t>
      </w:r>
      <w:r w:rsidR="00B71F8A">
        <w:t>«</w:t>
      </w:r>
      <w:r>
        <w:t>ЭРИС</w:t>
      </w:r>
      <w:r w:rsidR="00B71F8A">
        <w:t>»</w:t>
      </w:r>
      <w:r>
        <w:t xml:space="preserve"> может внести вклад в создание нужных станков и форм для сплава металла в нужные корпуса для газоанализаторов.</w:t>
      </w:r>
    </w:p>
    <w:p w14:paraId="292FB8EA" w14:textId="074AE7A7" w:rsidR="00484945" w:rsidRDefault="00484945" w:rsidP="005772B2">
      <w:pPr>
        <w:jc w:val="both"/>
      </w:pPr>
      <w:r>
        <w:t xml:space="preserve">Зная, что ГК </w:t>
      </w:r>
      <w:r w:rsidR="00BE212A">
        <w:t>«</w:t>
      </w:r>
      <w:r>
        <w:t>ЭРИС</w:t>
      </w:r>
      <w:r w:rsidR="00BE212A">
        <w:t>»</w:t>
      </w:r>
      <w:r>
        <w:t xml:space="preserve"> стремится к переходу на закупку стандартизированных корпусов из Китая вместо использования </w:t>
      </w:r>
      <w:proofErr w:type="spellStart"/>
      <w:r>
        <w:t>самопроектированных</w:t>
      </w:r>
      <w:proofErr w:type="spellEnd"/>
      <w:r>
        <w:t xml:space="preserve">, мы можем предположить, что для закупки и ремонта оборудования будет не трудно </w:t>
      </w:r>
      <w:proofErr w:type="spellStart"/>
      <w:r>
        <w:t>найти</w:t>
      </w:r>
      <w:proofErr w:type="spellEnd"/>
      <w:r>
        <w:t xml:space="preserve"> компанию-партнера, детали </w:t>
      </w:r>
      <w:proofErr w:type="spellStart"/>
      <w:r>
        <w:t>которои</w:t>
      </w:r>
      <w:proofErr w:type="spellEnd"/>
      <w:r>
        <w:t>̆ для починки будут обходиться дешевле.</w:t>
      </w:r>
    </w:p>
    <w:p w14:paraId="26D5A939" w14:textId="77777777" w:rsidR="00484945" w:rsidRDefault="00484945" w:rsidP="005772B2">
      <w:pPr>
        <w:jc w:val="both"/>
      </w:pPr>
      <w:r>
        <w:t xml:space="preserve">Реализация этих партнерств с металлообрабатывающими компаниями может привлечь другие газоаналитических компании в переработку своих приборов, что привлечет новых клиентов для </w:t>
      </w:r>
      <w:proofErr w:type="spellStart"/>
      <w:r>
        <w:t>партнерскои</w:t>
      </w:r>
      <w:proofErr w:type="spellEnd"/>
      <w:r>
        <w:t xml:space="preserve">̆ компании и принесет выгоду </w:t>
      </w:r>
      <w:proofErr w:type="spellStart"/>
      <w:r>
        <w:t>еи</w:t>
      </w:r>
      <w:proofErr w:type="spellEnd"/>
      <w:r>
        <w:t xml:space="preserve">̆ в обслуживании этих газоаналитических компаний. Также компания «ЭРИС» сможет получать процент выплаты от услуг, ассоциирующихся с клиентами, перерабатывающими их приборы в </w:t>
      </w:r>
      <w:proofErr w:type="spellStart"/>
      <w:r>
        <w:t>партнерскои</w:t>
      </w:r>
      <w:proofErr w:type="spellEnd"/>
      <w:r>
        <w:t xml:space="preserve">̆ </w:t>
      </w:r>
      <w:proofErr w:type="spellStart"/>
      <w:r>
        <w:t>металлургическои</w:t>
      </w:r>
      <w:proofErr w:type="spellEnd"/>
      <w:r>
        <w:t>̆ компании. А другие газоаналитические компании, нуждающиеся в таких видах корпусов, смогут сэкономить на их производстве.</w:t>
      </w:r>
    </w:p>
    <w:p w14:paraId="6DC9BCBB" w14:textId="77777777" w:rsidR="00484945" w:rsidRDefault="00484945" w:rsidP="00484945">
      <w:pPr>
        <w:ind w:firstLine="0"/>
      </w:pPr>
    </w:p>
    <w:p w14:paraId="6F5A47A5" w14:textId="77777777" w:rsidR="00484945" w:rsidRDefault="00484945" w:rsidP="00484945">
      <w:pPr>
        <w:ind w:firstLine="0"/>
      </w:pPr>
    </w:p>
    <w:p w14:paraId="757B6C90" w14:textId="77777777" w:rsidR="00484945" w:rsidRDefault="00484945" w:rsidP="00484945">
      <w:pPr>
        <w:ind w:firstLine="0"/>
      </w:pPr>
    </w:p>
    <w:p w14:paraId="66FF9CD0" w14:textId="772FCE78" w:rsidR="0068278B" w:rsidRDefault="0068278B">
      <w:pPr>
        <w:ind w:firstLine="0"/>
      </w:pPr>
      <w:r>
        <w:br w:type="page"/>
      </w:r>
    </w:p>
    <w:p w14:paraId="0010DBEA" w14:textId="325052EB" w:rsidR="0068278B" w:rsidRDefault="002E6321" w:rsidP="002E6321">
      <w:pPr>
        <w:pStyle w:val="1"/>
        <w:ind w:firstLine="0"/>
      </w:pPr>
      <w:bookmarkStart w:id="17" w:name="_Toc168095805"/>
      <w:r>
        <w:t>Заключение</w:t>
      </w:r>
      <w:bookmarkEnd w:id="17"/>
    </w:p>
    <w:p w14:paraId="419FACAD" w14:textId="77777777" w:rsidR="002E6321" w:rsidRPr="002E6321" w:rsidRDefault="002E6321" w:rsidP="002E6321"/>
    <w:p w14:paraId="6825563A" w14:textId="0C36168D" w:rsidR="002E6321" w:rsidRDefault="002E6321" w:rsidP="002E6321">
      <w:pPr>
        <w:jc w:val="both"/>
      </w:pPr>
      <w:r>
        <w:t xml:space="preserve">В ходе работы над курсовым проектом был проведен комплексный анализ группы компаний </w:t>
      </w:r>
      <w:r w:rsidR="007816B2">
        <w:t>«Э</w:t>
      </w:r>
      <w:r>
        <w:t>РИС</w:t>
      </w:r>
      <w:r w:rsidR="007816B2">
        <w:t>»</w:t>
      </w:r>
      <w:r>
        <w:t xml:space="preserve"> – фирмы, занимающейся производством и поверкой контрольно-измерительных приборов. Был детально изучен рынок, на котором представлена компания, ее конкуренты, партнеры и основные заказчики. </w:t>
      </w:r>
    </w:p>
    <w:p w14:paraId="7B69DF62" w14:textId="139E6996" w:rsidR="002E6321" w:rsidRDefault="002E6321" w:rsidP="002E6321">
      <w:pPr>
        <w:jc w:val="both"/>
      </w:pPr>
      <w:r>
        <w:t xml:space="preserve">Для более детального изучения ГК </w:t>
      </w:r>
      <w:r w:rsidR="007816B2">
        <w:t>«</w:t>
      </w:r>
      <w:r>
        <w:t>ЭРИС</w:t>
      </w:r>
      <w:r w:rsidR="007816B2">
        <w:t>»</w:t>
      </w:r>
      <w:r>
        <w:t xml:space="preserve"> был проведен PESTEL-анализ, анализ пяти конкурентных сил М. Портера, анализ ключевых факторов успеха, которые в совокупности помогли команде выделить сильные и слабые стороны, а также возможности и угрозы представленной для исследования компании. Данные факторы нашли свое отражение в матрице первичного SWOT-анализа. На основании выделенных внешних факторов среды, преимуществ и недостатков ГК </w:t>
      </w:r>
      <w:r w:rsidR="007816B2">
        <w:t>«</w:t>
      </w:r>
      <w:r>
        <w:t>ЭРИС</w:t>
      </w:r>
      <w:r w:rsidR="007816B2">
        <w:t>»</w:t>
      </w:r>
      <w:r>
        <w:t xml:space="preserve"> была сформирована матрица поэлементного SWOT-анализа, которая представляет стратегические альтернативы. </w:t>
      </w:r>
    </w:p>
    <w:p w14:paraId="27ABBD85" w14:textId="3FF3D451" w:rsidR="002E6321" w:rsidRDefault="002E6321" w:rsidP="002E6321">
      <w:pPr>
        <w:jc w:val="both"/>
      </w:pPr>
      <w:r>
        <w:t>Стратегические альтернативы, сформулированные вследствие проведенного анализа, направлены на разностороннее развитие компании. Были представлены стратегии, направленные на расширение линейки продукции, автоматизацию и цифровизацию процессов предприятия, работу с учебными заведениями, а также на увеличение силы бренда компании, благодаря более активным действиям в социальных сетях.</w:t>
      </w:r>
    </w:p>
    <w:p w14:paraId="0292682B" w14:textId="35FB24AF" w:rsidR="002E6321" w:rsidRDefault="002E6321" w:rsidP="002E6321">
      <w:pPr>
        <w:jc w:val="both"/>
      </w:pPr>
      <w:r>
        <w:t xml:space="preserve">Мы выражаем надежду, что альтернативы, предложенные нами, будут оценены компанией и использованы, с целью повышения эффективности работы ГК </w:t>
      </w:r>
      <w:r w:rsidR="007816B2">
        <w:t>«</w:t>
      </w:r>
      <w:r>
        <w:t>ЭРИС</w:t>
      </w:r>
      <w:r w:rsidR="007816B2">
        <w:t>»</w:t>
      </w:r>
      <w:r>
        <w:t xml:space="preserve">. Выражаем компании благодарность и признательность за активное сотрудничество при выполнении данной работы и хотим пожелать группе компаний </w:t>
      </w:r>
      <w:r w:rsidR="007816B2">
        <w:t>«</w:t>
      </w:r>
      <w:r>
        <w:t>ЭРИС</w:t>
      </w:r>
      <w:r w:rsidR="007816B2">
        <w:t>»</w:t>
      </w:r>
      <w:r>
        <w:t xml:space="preserve"> дальнейшего развития, финансовой стабильности и процветания.</w:t>
      </w:r>
    </w:p>
    <w:p w14:paraId="197A9A7E" w14:textId="45B2ECB9" w:rsidR="002E6321" w:rsidRDefault="002E6321" w:rsidP="002E6321">
      <w:pPr>
        <w:jc w:val="both"/>
      </w:pPr>
      <w:r>
        <w:t>Цель курсовой работы достигнута, задачи реализованы.</w:t>
      </w:r>
    </w:p>
    <w:p w14:paraId="54F117C1" w14:textId="40293482" w:rsidR="002E6321" w:rsidRDefault="002E6321">
      <w:pPr>
        <w:ind w:firstLine="0"/>
      </w:pPr>
      <w:r>
        <w:br w:type="page"/>
      </w:r>
    </w:p>
    <w:p w14:paraId="07D04090" w14:textId="42C956EE" w:rsidR="002E6321" w:rsidRDefault="002E6321" w:rsidP="002E6321">
      <w:pPr>
        <w:pStyle w:val="1"/>
        <w:ind w:firstLine="0"/>
      </w:pPr>
      <w:bookmarkStart w:id="18" w:name="_Список_использованной_литературы"/>
      <w:bookmarkStart w:id="19" w:name="_Toc168095806"/>
      <w:bookmarkEnd w:id="18"/>
      <w:r>
        <w:t>Список использованной литературы</w:t>
      </w:r>
      <w:bookmarkEnd w:id="19"/>
    </w:p>
    <w:p w14:paraId="17E2C17F" w14:textId="77777777" w:rsidR="002E6321" w:rsidRDefault="002E6321" w:rsidP="002E6321"/>
    <w:p w14:paraId="51AA1EDB" w14:textId="4C5B5494" w:rsidR="0091538D" w:rsidRDefault="0091538D" w:rsidP="00473F99">
      <w:pPr>
        <w:pStyle w:val="aa"/>
        <w:numPr>
          <w:ilvl w:val="0"/>
          <w:numId w:val="23"/>
        </w:numPr>
        <w:ind w:left="709"/>
        <w:jc w:val="both"/>
      </w:pPr>
      <w:r>
        <w:t xml:space="preserve">Контракты по госзакупкам "ООО "ЭРИС"" // </w:t>
      </w:r>
      <w:proofErr w:type="spellStart"/>
      <w:r>
        <w:t>Компаниум</w:t>
      </w:r>
      <w:proofErr w:type="spellEnd"/>
      <w:r w:rsidR="00741FCA">
        <w:t xml:space="preserve"> </w:t>
      </w:r>
      <w:r>
        <w:t xml:space="preserve">: сайт. – </w:t>
      </w:r>
      <w:r w:rsidR="00741FCA">
        <w:t>URL :</w:t>
      </w:r>
      <w:r>
        <w:t xml:space="preserve"> https://companium.ru/id/1025902031077/purchases?role=supplier&amp;law=94&amp;year=&amp;inn= (дата обращения: 28.05.2024</w:t>
      </w:r>
    </w:p>
    <w:p w14:paraId="066E8783" w14:textId="32AD1D91" w:rsidR="0091538D" w:rsidRDefault="0091538D" w:rsidP="00473F99">
      <w:pPr>
        <w:pStyle w:val="aa"/>
        <w:numPr>
          <w:ilvl w:val="0"/>
          <w:numId w:val="23"/>
        </w:numPr>
        <w:ind w:left="709"/>
        <w:jc w:val="both"/>
      </w:pPr>
      <w:r>
        <w:t>Предприниматели, применяющие специальные налоговые режимы, вправе использовать льготу по налогу на имущество за 2022 год // Федеральная налоговая служба: сайт. – URL</w:t>
      </w:r>
      <w:r w:rsidR="00741FCA">
        <w:t xml:space="preserve"> </w:t>
      </w:r>
      <w:r>
        <w:t>: https://www.nalog.gov.ru/rn77/news/activities_fts/13175145/ (дата обращения: 15.03.2024)</w:t>
      </w:r>
    </w:p>
    <w:p w14:paraId="595158CC" w14:textId="3D2B176F" w:rsidR="0091538D" w:rsidRDefault="0091538D" w:rsidP="00473F99">
      <w:pPr>
        <w:pStyle w:val="aa"/>
        <w:numPr>
          <w:ilvl w:val="0"/>
          <w:numId w:val="23"/>
        </w:numPr>
        <w:ind w:left="709"/>
        <w:jc w:val="both"/>
      </w:pPr>
      <w:r>
        <w:t xml:space="preserve">Государственная поддержка импортозамещения: программы, субсидии и инструменты помощи промышленным компаниям 27 декабря 2022 Аналитика Производство Машино- и приборостроение // </w:t>
      </w:r>
      <w:proofErr w:type="spellStart"/>
      <w:r>
        <w:t>Delovoy</w:t>
      </w:r>
      <w:proofErr w:type="spellEnd"/>
      <w:r>
        <w:t xml:space="preserve"> </w:t>
      </w:r>
      <w:proofErr w:type="spellStart"/>
      <w:r>
        <w:t>profil</w:t>
      </w:r>
      <w:proofErr w:type="spellEnd"/>
      <w:r w:rsidR="00741FCA">
        <w:t xml:space="preserve"> </w:t>
      </w:r>
      <w:r>
        <w:t>: сайт. – URL</w:t>
      </w:r>
      <w:r w:rsidR="00741FCA">
        <w:t xml:space="preserve"> </w:t>
      </w:r>
      <w:r>
        <w:t>: https://delprof.ru/press-center/open-analytics/gosudarstvennaya-podderzhka-importozameshcheniya-programmy-subsidii-i-instrumenty-pomoshchi-promyshl/ (дата обращения: 15.03.2024)</w:t>
      </w:r>
    </w:p>
    <w:p w14:paraId="20C86A65" w14:textId="52C3D0B8" w:rsidR="0091538D" w:rsidRDefault="0091538D" w:rsidP="00473F99">
      <w:pPr>
        <w:pStyle w:val="aa"/>
        <w:numPr>
          <w:ilvl w:val="0"/>
          <w:numId w:val="23"/>
        </w:numPr>
        <w:ind w:left="709"/>
        <w:jc w:val="both"/>
      </w:pPr>
      <w:r>
        <w:t>Увеличение стоимости строительных материалов // КонсультантПлюс : сайт. – URL</w:t>
      </w:r>
      <w:r w:rsidR="00741FCA">
        <w:t xml:space="preserve"> </w:t>
      </w:r>
      <w:r>
        <w:t>: https://www.consultant.ru/law/podborki/uvelichenie_stoimosti_stroitelnyh_materialov/ (дата обращения: 28.05.2024)</w:t>
      </w:r>
    </w:p>
    <w:p w14:paraId="43A667D4" w14:textId="3445B49E" w:rsidR="0091538D" w:rsidRDefault="0091538D" w:rsidP="00473F99">
      <w:pPr>
        <w:pStyle w:val="aa"/>
        <w:numPr>
          <w:ilvl w:val="0"/>
          <w:numId w:val="23"/>
        </w:numPr>
        <w:ind w:left="709"/>
        <w:jc w:val="both"/>
      </w:pPr>
      <w:r>
        <w:t>Режим валютного курса Банка России // Центральный банк России : сайт. – URL</w:t>
      </w:r>
      <w:r w:rsidR="00741FCA">
        <w:t xml:space="preserve"> </w:t>
      </w:r>
      <w:r>
        <w:t>: https://cbr.ru/dkp/exchange_rate/ (дата обращения: 28.0</w:t>
      </w:r>
      <w:r w:rsidR="00741FCA">
        <w:t>3</w:t>
      </w:r>
      <w:r>
        <w:t>.2024)</w:t>
      </w:r>
    </w:p>
    <w:p w14:paraId="61EA0043" w14:textId="07F6B70F" w:rsidR="0091538D" w:rsidRDefault="0091538D" w:rsidP="00473F99">
      <w:pPr>
        <w:pStyle w:val="aa"/>
        <w:numPr>
          <w:ilvl w:val="0"/>
          <w:numId w:val="23"/>
        </w:numPr>
        <w:ind w:left="709"/>
        <w:jc w:val="both"/>
      </w:pPr>
      <w:r>
        <w:t>Неустойчивость мировой экономики на фоне высоких процентных ставок // Всемирный банк: сайт. – URL</w:t>
      </w:r>
      <w:r w:rsidR="00741FCA">
        <w:t xml:space="preserve"> </w:t>
      </w:r>
      <w:r>
        <w:t xml:space="preserve">: https://www.vsemirnyjbank.org/ru/news/press-release/2023/06/06/global-economy-on-precarious-footing-amid-high-interest-rates (дата обращения: </w:t>
      </w:r>
      <w:r w:rsidR="00741FCA">
        <w:t>14</w:t>
      </w:r>
      <w:r>
        <w:t>.0</w:t>
      </w:r>
      <w:r w:rsidR="00741FCA">
        <w:t>2</w:t>
      </w:r>
      <w:r>
        <w:t>.2024)</w:t>
      </w:r>
    </w:p>
    <w:p w14:paraId="6918F8C8" w14:textId="3719458D" w:rsidR="0091538D" w:rsidRDefault="0091538D" w:rsidP="00473F99">
      <w:pPr>
        <w:pStyle w:val="aa"/>
        <w:numPr>
          <w:ilvl w:val="0"/>
          <w:numId w:val="23"/>
        </w:numPr>
        <w:ind w:left="709"/>
        <w:jc w:val="both"/>
      </w:pPr>
      <w:r>
        <w:t xml:space="preserve">Экономика отраслевых рынков: формирование, практика и развитие // Финансовый университет при правительстве Российской Федерации Библиотечном-информационный комплекс: сайт. – </w:t>
      </w:r>
      <w:r w:rsidR="00741FCA">
        <w:t>URL :</w:t>
      </w:r>
      <w:r>
        <w:t xml:space="preserve"> http://library.fa.ru/exhib.asp?id=694 (дата обращения: 23.05.2024)</w:t>
      </w:r>
    </w:p>
    <w:p w14:paraId="7E0D06D1" w14:textId="222074E5" w:rsidR="0091538D" w:rsidRDefault="0091538D" w:rsidP="00473F99">
      <w:pPr>
        <w:pStyle w:val="aa"/>
        <w:numPr>
          <w:ilvl w:val="0"/>
          <w:numId w:val="23"/>
        </w:numPr>
        <w:ind w:left="709"/>
        <w:jc w:val="both"/>
      </w:pPr>
      <w:r>
        <w:t>Эксперты спрогнозировали рост безработицы в мире в 2024 году до 5,2% // Forbes : сайт. – URL</w:t>
      </w:r>
      <w:r w:rsidR="00741FCA">
        <w:t xml:space="preserve"> </w:t>
      </w:r>
      <w:r>
        <w:t xml:space="preserve">: https://www.forbes.ru/finansy/503988-eksperty-sprognozirovali-rost-bezraboticy-v-mire-v-2024-godu-do-5-2#:~:text=В 2024 году число </w:t>
      </w:r>
      <w:proofErr w:type="spellStart"/>
      <w:r>
        <w:t>безработных,и</w:t>
      </w:r>
      <w:proofErr w:type="spellEnd"/>
      <w:r>
        <w:t xml:space="preserve"> социальной сферы в мире». (дата обращения: </w:t>
      </w:r>
      <w:r w:rsidR="00741FCA">
        <w:t>11</w:t>
      </w:r>
      <w:r>
        <w:t>.05.2024)</w:t>
      </w:r>
    </w:p>
    <w:p w14:paraId="28377C5A" w14:textId="52314510" w:rsidR="00106B41" w:rsidRDefault="00E87E68" w:rsidP="00473F99">
      <w:pPr>
        <w:pStyle w:val="aa"/>
        <w:numPr>
          <w:ilvl w:val="0"/>
          <w:numId w:val="23"/>
        </w:numPr>
        <w:ind w:left="709"/>
        <w:jc w:val="both"/>
      </w:pPr>
      <w:r w:rsidRPr="00E87E68">
        <w:t>Тренд на экологичный образ жизни – мода или необходимость? // "Аист на крыше": сайт. – URL</w:t>
      </w:r>
      <w:r w:rsidR="00741FCA">
        <w:t xml:space="preserve"> </w:t>
      </w:r>
      <w:r w:rsidRPr="00E87E68">
        <w:t>: https://www.proaist.ru/articles/trend-na-ekologichnyy-obraz-zhizni-moda-ili-neobkhodimost/ (дата обращения: 10.03.2024))</w:t>
      </w:r>
    </w:p>
    <w:p w14:paraId="1AD1C843" w14:textId="473368C7" w:rsidR="0091538D" w:rsidRDefault="0091538D" w:rsidP="00473F99">
      <w:pPr>
        <w:pStyle w:val="aa"/>
        <w:numPr>
          <w:ilvl w:val="0"/>
          <w:numId w:val="23"/>
        </w:numPr>
        <w:ind w:left="709"/>
        <w:jc w:val="both"/>
      </w:pPr>
      <w:r>
        <w:t>Крылова, A. Е. «Аналитика Экспо 2023»</w:t>
      </w:r>
      <w:r w:rsidR="00741FCA">
        <w:t xml:space="preserve"> </w:t>
      </w:r>
      <w:r>
        <w:t>: праздник на улице российского производителя / A. Е. Крылова, О. А. Лаврентьева // Аналитика. – 2023. – Т. 13, № 3. – С. 166-178.)</w:t>
      </w:r>
    </w:p>
    <w:p w14:paraId="7CFC74B9" w14:textId="646F3624" w:rsidR="0091538D" w:rsidRDefault="0091538D" w:rsidP="00473F99">
      <w:pPr>
        <w:pStyle w:val="aa"/>
        <w:numPr>
          <w:ilvl w:val="0"/>
          <w:numId w:val="23"/>
        </w:numPr>
        <w:ind w:left="709"/>
        <w:jc w:val="both"/>
      </w:pPr>
      <w:r>
        <w:t xml:space="preserve">Большинство россиян стали серьезнее относиться к технике безопасности на работе // MK.RU : сайт. – </w:t>
      </w:r>
      <w:r w:rsidR="00741FCA">
        <w:t>URL :</w:t>
      </w:r>
      <w:r>
        <w:t xml:space="preserve"> https://www.mk.ru/social/2020/11/27/bolshinstvo-rossiyan-stali-sereznee-otnositsya-k-tekhnike-bezopasnosti-na-rabote.html (дата обращения: </w:t>
      </w:r>
      <w:r w:rsidR="00741FCA">
        <w:t>0</w:t>
      </w:r>
      <w:r>
        <w:t>8.03.2024)</w:t>
      </w:r>
    </w:p>
    <w:p w14:paraId="7C16DADC" w14:textId="35518B0D" w:rsidR="0091538D" w:rsidRDefault="0091538D" w:rsidP="00473F99">
      <w:pPr>
        <w:pStyle w:val="aa"/>
        <w:numPr>
          <w:ilvl w:val="0"/>
          <w:numId w:val="23"/>
        </w:numPr>
        <w:ind w:left="709"/>
        <w:jc w:val="both"/>
      </w:pPr>
      <w:r>
        <w:t>Состоялась рабочая встреча Владимира Путина и Алексея Миллера // ГАЗПРОМ: сайт. – URL</w:t>
      </w:r>
      <w:r w:rsidR="00290EB8">
        <w:t xml:space="preserve"> </w:t>
      </w:r>
      <w:r>
        <w:t>: https://www.gazprom.ru/press/news/2023/december/article570814/ (дата обращения: 20.04.2024)</w:t>
      </w:r>
    </w:p>
    <w:p w14:paraId="13D71B4B" w14:textId="34D04771" w:rsidR="0091538D" w:rsidRDefault="0091538D" w:rsidP="00473F99">
      <w:pPr>
        <w:pStyle w:val="aa"/>
        <w:numPr>
          <w:ilvl w:val="0"/>
          <w:numId w:val="23"/>
        </w:numPr>
        <w:ind w:left="709"/>
        <w:jc w:val="both"/>
      </w:pPr>
      <w:r>
        <w:t>Электроника под санкциями: справятся ли российские компании в случае западных ограничений в сфере IT // Интерфакс: сайт. – URL</w:t>
      </w:r>
      <w:r w:rsidR="00290EB8">
        <w:t xml:space="preserve"> </w:t>
      </w:r>
      <w:r>
        <w:t>: https://www.interfax.ru/digital/823783 (дата обращения: 13.05.2024)</w:t>
      </w:r>
    </w:p>
    <w:p w14:paraId="3E3EB8FB" w14:textId="6AAC0192" w:rsidR="0091538D" w:rsidRPr="00473F99" w:rsidRDefault="0091538D" w:rsidP="00473F99">
      <w:pPr>
        <w:pStyle w:val="aa"/>
        <w:numPr>
          <w:ilvl w:val="0"/>
          <w:numId w:val="23"/>
        </w:numPr>
        <w:ind w:left="709"/>
        <w:jc w:val="both"/>
        <w:rPr>
          <w:lang w:val="en-US"/>
        </w:rPr>
      </w:pPr>
      <w:r w:rsidRPr="00473F99">
        <w:rPr>
          <w:lang w:val="en-US"/>
        </w:rPr>
        <w:t xml:space="preserve">The Oil and Gas Industry in Energy Transitions // IEA : </w:t>
      </w:r>
      <w:r>
        <w:t>сайт</w:t>
      </w:r>
      <w:r w:rsidRPr="00473F99">
        <w:rPr>
          <w:lang w:val="en-US"/>
        </w:rPr>
        <w:t xml:space="preserve">. – </w:t>
      </w:r>
      <w:r w:rsidR="00741FCA">
        <w:rPr>
          <w:lang w:val="en-US"/>
        </w:rPr>
        <w:t>URL :</w:t>
      </w:r>
      <w:r w:rsidRPr="00473F99">
        <w:rPr>
          <w:lang w:val="en-US"/>
        </w:rPr>
        <w:t xml:space="preserve"> https://www.iea.org/reports/the-oil-and-gas-industry-in-energy-transitions (</w:t>
      </w:r>
      <w:r>
        <w:t>дата</w:t>
      </w:r>
      <w:r w:rsidRPr="00473F99">
        <w:rPr>
          <w:lang w:val="en-US"/>
        </w:rPr>
        <w:t xml:space="preserve"> </w:t>
      </w:r>
      <w:r>
        <w:t>обращения</w:t>
      </w:r>
      <w:r w:rsidRPr="00473F99">
        <w:rPr>
          <w:lang w:val="en-US"/>
        </w:rPr>
        <w:t>: 2</w:t>
      </w:r>
      <w:r w:rsidR="00741FCA" w:rsidRPr="00741FCA">
        <w:rPr>
          <w:lang w:val="en-US"/>
        </w:rPr>
        <w:t>0</w:t>
      </w:r>
      <w:r w:rsidRPr="00473F99">
        <w:rPr>
          <w:lang w:val="en-US"/>
        </w:rPr>
        <w:t>.05.2024)</w:t>
      </w:r>
    </w:p>
    <w:p w14:paraId="074B3986" w14:textId="1C8AD4E5" w:rsidR="0091538D" w:rsidRPr="00473F99" w:rsidRDefault="0091538D" w:rsidP="00473F99">
      <w:pPr>
        <w:pStyle w:val="aa"/>
        <w:numPr>
          <w:ilvl w:val="0"/>
          <w:numId w:val="23"/>
        </w:numPr>
        <w:ind w:left="709"/>
        <w:jc w:val="both"/>
        <w:rPr>
          <w:lang w:val="en-US"/>
        </w:rPr>
      </w:pPr>
      <w:r w:rsidRPr="00473F99">
        <w:rPr>
          <w:lang w:val="en-US"/>
        </w:rPr>
        <w:t xml:space="preserve">([2023] What is the Current Status of 3D Printing? // 3D Printed : </w:t>
      </w:r>
      <w:r>
        <w:t>сайт</w:t>
      </w:r>
      <w:r w:rsidRPr="00473F99">
        <w:rPr>
          <w:lang w:val="en-US"/>
        </w:rPr>
        <w:t xml:space="preserve">. – </w:t>
      </w:r>
      <w:r w:rsidR="00741FCA">
        <w:rPr>
          <w:lang w:val="en-US"/>
        </w:rPr>
        <w:t>URL :</w:t>
      </w:r>
      <w:r w:rsidRPr="00473F99">
        <w:rPr>
          <w:lang w:val="en-US"/>
        </w:rPr>
        <w:t xml:space="preserve"> https://www.3d-printed.org/what-is-the-current-status-of-3d-printing/ (</w:t>
      </w:r>
      <w:r>
        <w:t>дата</w:t>
      </w:r>
      <w:r w:rsidRPr="00473F99">
        <w:rPr>
          <w:lang w:val="en-US"/>
        </w:rPr>
        <w:t xml:space="preserve"> </w:t>
      </w:r>
      <w:r>
        <w:t>обращения</w:t>
      </w:r>
      <w:r w:rsidRPr="00473F99">
        <w:rPr>
          <w:lang w:val="en-US"/>
        </w:rPr>
        <w:t xml:space="preserve">: </w:t>
      </w:r>
      <w:r w:rsidR="00741FCA" w:rsidRPr="00741FCA">
        <w:rPr>
          <w:lang w:val="en-US"/>
        </w:rPr>
        <w:t>20</w:t>
      </w:r>
      <w:r w:rsidRPr="00473F99">
        <w:rPr>
          <w:lang w:val="en-US"/>
        </w:rPr>
        <w:t>.05.2024)</w:t>
      </w:r>
    </w:p>
    <w:p w14:paraId="6BEA6FF7" w14:textId="09E71355" w:rsidR="0091538D" w:rsidRDefault="0091538D" w:rsidP="00473F99">
      <w:pPr>
        <w:pStyle w:val="aa"/>
        <w:numPr>
          <w:ilvl w:val="0"/>
          <w:numId w:val="23"/>
        </w:numPr>
        <w:ind w:left="709"/>
        <w:jc w:val="both"/>
      </w:pPr>
      <w:r>
        <w:t xml:space="preserve">Литий становится еще более редким: сайт. – </w:t>
      </w:r>
      <w:r w:rsidR="00741FCA">
        <w:t>URL :</w:t>
      </w:r>
      <w:r>
        <w:t xml:space="preserve"> https://www.kommersant.ru/doc/6533799 (дата обращения: 21.05.2024)</w:t>
      </w:r>
    </w:p>
    <w:p w14:paraId="1BD64FF8" w14:textId="4439A914" w:rsidR="0091538D" w:rsidRDefault="0091538D" w:rsidP="00473F99">
      <w:pPr>
        <w:pStyle w:val="aa"/>
        <w:numPr>
          <w:ilvl w:val="0"/>
          <w:numId w:val="23"/>
        </w:numPr>
        <w:ind w:left="709"/>
        <w:jc w:val="both"/>
      </w:pPr>
      <w:r>
        <w:t>НОВЫЙ ВЕКТОР</w:t>
      </w:r>
      <w:r w:rsidR="00290EB8">
        <w:t xml:space="preserve"> </w:t>
      </w:r>
      <w:r>
        <w:t xml:space="preserve">: почему экологическая устойчивость важна для бизнеса: сайт. – </w:t>
      </w:r>
      <w:r w:rsidR="00741FCA">
        <w:t>URL :</w:t>
      </w:r>
      <w:r>
        <w:t xml:space="preserve"> https://ria.ru/20200827/novyy-vektor-pochemu-ekologicheskaya-ustoychivost-vazhna-dlya-biznesa-1576282167.html (дата обращения: 21.05.2024)</w:t>
      </w:r>
    </w:p>
    <w:p w14:paraId="07C68CAD" w14:textId="5418B0F2" w:rsidR="0091538D" w:rsidRDefault="0091538D" w:rsidP="00473F99">
      <w:pPr>
        <w:pStyle w:val="aa"/>
        <w:numPr>
          <w:ilvl w:val="0"/>
          <w:numId w:val="23"/>
        </w:numPr>
        <w:ind w:left="709"/>
        <w:jc w:val="both"/>
      </w:pPr>
      <w:r>
        <w:t xml:space="preserve">Nature </w:t>
      </w:r>
      <w:proofErr w:type="spellStart"/>
      <w:r>
        <w:t>Geoscience</w:t>
      </w:r>
      <w:proofErr w:type="spellEnd"/>
      <w:r w:rsidR="00290EB8">
        <w:t xml:space="preserve"> </w:t>
      </w:r>
      <w:r>
        <w:t>: Выбросы CO2 и CH4 из водохранилищ и их влияние на климат в период 1900–2060 гг.: сайт. – URL</w:t>
      </w:r>
      <w:r w:rsidR="00741FCA">
        <w:t xml:space="preserve"> </w:t>
      </w:r>
      <w:r>
        <w:t>: https://cc.voeikovmgo.ru/ru/novosti/novosti-partnerov/1890-nature-geoscience-vybrosy-co2-i-ch4-iz-vodokhranilishch-i-ikh-vliyanie-na-klimat-v-period-1900-2060-gg (дата обращения: 21.05.2024)</w:t>
      </w:r>
    </w:p>
    <w:p w14:paraId="670F896F" w14:textId="6BB6C7F4" w:rsidR="0091538D" w:rsidRDefault="00290EB8" w:rsidP="00473F99">
      <w:pPr>
        <w:pStyle w:val="aa"/>
        <w:numPr>
          <w:ilvl w:val="0"/>
          <w:numId w:val="23"/>
        </w:numPr>
        <w:ind w:left="709"/>
        <w:jc w:val="both"/>
      </w:pPr>
      <w:r>
        <w:t>«</w:t>
      </w:r>
      <w:r w:rsidR="0091538D">
        <w:t>Об обеспечении единства измерений» : Федеральный закон от 26.06.2008 N 102-ФЗ (ред. от 11.06.2021, с изм. и доп., вступ. в силу с 29.12.2021) // Собрание законодательства РФ. – 2008. – № 26. – Ст. 3021.)</w:t>
      </w:r>
    </w:p>
    <w:p w14:paraId="5A185731" w14:textId="52551513" w:rsidR="0091538D" w:rsidRDefault="00290EB8" w:rsidP="00473F99">
      <w:pPr>
        <w:pStyle w:val="aa"/>
        <w:numPr>
          <w:ilvl w:val="0"/>
          <w:numId w:val="23"/>
        </w:numPr>
        <w:ind w:left="709"/>
        <w:jc w:val="both"/>
      </w:pPr>
      <w:r>
        <w:t>«</w:t>
      </w:r>
      <w:r w:rsidR="0091538D">
        <w:t>Об аккредитации в национальной системе аккредитации</w:t>
      </w:r>
      <w:r>
        <w:t xml:space="preserve">» </w:t>
      </w:r>
      <w:r w:rsidR="0091538D">
        <w:t>: Федеральный закон от 28.12.2013 N 412-ФЗ (ред. от 24.07.2023) // Собрание законодательства РФ. – 2023. – № 52, ч. 1. – Ст. 6977.)</w:t>
      </w:r>
    </w:p>
    <w:p w14:paraId="72D5D3E8" w14:textId="5249086F" w:rsidR="0091538D" w:rsidRDefault="0091538D" w:rsidP="00473F99">
      <w:pPr>
        <w:pStyle w:val="aa"/>
        <w:numPr>
          <w:ilvl w:val="0"/>
          <w:numId w:val="23"/>
        </w:numPr>
        <w:ind w:left="709"/>
        <w:jc w:val="both"/>
      </w:pPr>
      <w:r>
        <w:t>"Об аудиторской деятельности"</w:t>
      </w:r>
      <w:r w:rsidR="00741FCA">
        <w:t xml:space="preserve"> </w:t>
      </w:r>
      <w:r>
        <w:t>: Федеральный закон от 30.12.2008 N 307-ФЗ (ред. от 24.07.2023) // Собрание законодательства РФ. – 2009. – № 1. – Ст. 15.)</w:t>
      </w:r>
    </w:p>
    <w:p w14:paraId="102F54B5" w14:textId="56D55FF7" w:rsidR="0091538D" w:rsidRDefault="0091538D" w:rsidP="00473F99">
      <w:pPr>
        <w:pStyle w:val="aa"/>
        <w:numPr>
          <w:ilvl w:val="0"/>
          <w:numId w:val="23"/>
        </w:numPr>
        <w:ind w:left="709"/>
        <w:jc w:val="both"/>
      </w:pPr>
      <w:r>
        <w:t>“О таможенном регулировании в Российской Федерации и о внесении изменений в отдельные законодательные акты Российской Федерации"</w:t>
      </w:r>
      <w:r w:rsidR="00741FCA">
        <w:t xml:space="preserve"> </w:t>
      </w:r>
      <w:r>
        <w:t>: Федеральный закон от 03.08.2018 N 289-ФЗ (ред. от 26.02.2024) // Собрание законодательства РФ. – 2018. – № 32, ч. 1. – Ст. 5082.)</w:t>
      </w:r>
    </w:p>
    <w:p w14:paraId="38AF88D3" w14:textId="63BC9930" w:rsidR="00473F99" w:rsidRDefault="0091538D" w:rsidP="00473F99">
      <w:pPr>
        <w:pStyle w:val="aa"/>
        <w:numPr>
          <w:ilvl w:val="0"/>
          <w:numId w:val="23"/>
        </w:numPr>
        <w:ind w:left="709"/>
        <w:jc w:val="both"/>
      </w:pPr>
      <w:r>
        <w:t>"О товарах (группах товаров), в отношении которых не могут применяться отдельные положения Гражданского кодекса Российской Федерации о защите исключительных прав на результаты интеллектуальной деятельности, выраженные в таких товарах, и средства индивидуализации, которыми такие товары маркированы" : Постановление Правительства РФ от 29.03.2022 N 506 (ред. от 28.06.2023) // Собрание законодательства РФ. – 2022. – № 14. – Ст. 2286.</w:t>
      </w:r>
      <w:r w:rsidR="00473F99">
        <w:t>)</w:t>
      </w:r>
    </w:p>
    <w:p w14:paraId="0B9C80E5" w14:textId="0452AC1A" w:rsidR="00473F99" w:rsidRPr="00473F99" w:rsidRDefault="00473F99" w:rsidP="00473F99">
      <w:pPr>
        <w:pStyle w:val="aa"/>
        <w:numPr>
          <w:ilvl w:val="0"/>
          <w:numId w:val="23"/>
        </w:numPr>
        <w:ind w:left="709"/>
        <w:jc w:val="both"/>
        <w:rPr>
          <w:lang w:val="en-US"/>
        </w:rPr>
      </w:pPr>
      <w:r w:rsidRPr="00473F99">
        <w:rPr>
          <w:lang w:val="en-US"/>
        </w:rPr>
        <w:t xml:space="preserve">Russia circumvents Western sanctions for production of military technology by importing equipment through third countries, new investigation shows // Business &amp; Human Rights Resource Centre : </w:t>
      </w:r>
      <w:proofErr w:type="spellStart"/>
      <w:r w:rsidRPr="00473F99">
        <w:rPr>
          <w:lang w:val="en-US"/>
        </w:rPr>
        <w:t>сайт</w:t>
      </w:r>
      <w:proofErr w:type="spellEnd"/>
      <w:r w:rsidRPr="00473F99">
        <w:rPr>
          <w:lang w:val="en-US"/>
        </w:rPr>
        <w:t xml:space="preserve">. – </w:t>
      </w:r>
      <w:r w:rsidR="00741FCA">
        <w:rPr>
          <w:lang w:val="en-US"/>
        </w:rPr>
        <w:t>URL :</w:t>
      </w:r>
      <w:r w:rsidRPr="00473F99">
        <w:rPr>
          <w:lang w:val="en-US"/>
        </w:rPr>
        <w:t xml:space="preserve"> https://www.business-humanrights.org/en/latest-news/russia-circumvents-western-sanctions-for-production-of-military-technology-by-importing-equipment-through-third-countries-new-investigation-shows/ (</w:t>
      </w:r>
      <w:proofErr w:type="spellStart"/>
      <w:r w:rsidRPr="00473F99">
        <w:rPr>
          <w:lang w:val="en-US"/>
        </w:rPr>
        <w:t>дата</w:t>
      </w:r>
      <w:proofErr w:type="spellEnd"/>
      <w:r w:rsidRPr="00473F99">
        <w:rPr>
          <w:lang w:val="en-US"/>
        </w:rPr>
        <w:t xml:space="preserve"> </w:t>
      </w:r>
      <w:proofErr w:type="spellStart"/>
      <w:r w:rsidRPr="00473F99">
        <w:rPr>
          <w:lang w:val="en-US"/>
        </w:rPr>
        <w:t>обращения</w:t>
      </w:r>
      <w:proofErr w:type="spellEnd"/>
      <w:r w:rsidRPr="00473F99">
        <w:rPr>
          <w:lang w:val="en-US"/>
        </w:rPr>
        <w:t xml:space="preserve">: </w:t>
      </w:r>
      <w:r w:rsidR="00741FCA" w:rsidRPr="00741FCA">
        <w:rPr>
          <w:lang w:val="en-US"/>
        </w:rPr>
        <w:t>25</w:t>
      </w:r>
      <w:r w:rsidRPr="00473F99">
        <w:rPr>
          <w:lang w:val="en-US"/>
        </w:rPr>
        <w:t>.05.2024)</w:t>
      </w:r>
    </w:p>
    <w:p w14:paraId="3A865082" w14:textId="4CC218F0" w:rsidR="00473F99" w:rsidRDefault="0091538D" w:rsidP="00473F99">
      <w:pPr>
        <w:pStyle w:val="aa"/>
        <w:numPr>
          <w:ilvl w:val="0"/>
          <w:numId w:val="23"/>
        </w:numPr>
        <w:ind w:left="709"/>
        <w:jc w:val="both"/>
      </w:pPr>
      <w:r>
        <w:t>("О внесении изменений в постановление Правительства Российской Федерации от 30 сентября 2022 г. N 1728" : Постановление Правительства РФ от 22.12.2023 N 2260 // Собрание законодательства РФ. – 2024. – № 1. – Ст. 156.).</w:t>
      </w:r>
    </w:p>
    <w:p w14:paraId="1DEE6147" w14:textId="3D9B12F7" w:rsidR="0091538D" w:rsidRDefault="0091538D" w:rsidP="00473F99">
      <w:pPr>
        <w:pStyle w:val="aa"/>
        <w:numPr>
          <w:ilvl w:val="0"/>
          <w:numId w:val="23"/>
        </w:numPr>
        <w:ind w:left="709"/>
        <w:jc w:val="both"/>
      </w:pPr>
      <w:r>
        <w:t>В Китае не принимают платежи из РФ: чем это грозит импорту, есть ли выход // NEWS.RU: сайт. – URL</w:t>
      </w:r>
      <w:r w:rsidR="00741FCA">
        <w:t xml:space="preserve"> </w:t>
      </w:r>
      <w:r>
        <w:t>: https://news.ru/economics/v-kitae-ne-prinimayut-platezhi-iz-rossii-chto-dalshe/ (дата обращения: 2</w:t>
      </w:r>
      <w:r w:rsidR="00741FCA">
        <w:t>5</w:t>
      </w:r>
      <w:r>
        <w:t>.05.2024)</w:t>
      </w:r>
    </w:p>
    <w:p w14:paraId="5D1699F6" w14:textId="64133357" w:rsidR="0091538D" w:rsidRDefault="0091538D" w:rsidP="00473F99">
      <w:pPr>
        <w:pStyle w:val="aa"/>
        <w:numPr>
          <w:ilvl w:val="0"/>
          <w:numId w:val="23"/>
        </w:numPr>
        <w:ind w:left="709"/>
        <w:jc w:val="both"/>
      </w:pPr>
      <w:r>
        <w:t>Три крупнейших банка КНР отказались принимать платежи от банков России под санкциями // Forbes: сайт. – URL</w:t>
      </w:r>
      <w:r w:rsidR="00741FCA">
        <w:t xml:space="preserve"> </w:t>
      </w:r>
      <w:r>
        <w:t>: https://www.forbes.ru/finansy/506636-tri-krupnejsih-banka-knr-otkazalis-prinimat-platezi-ot-bankov-rossii-pod-sankciami (дата обращения: 23.05.2024)</w:t>
      </w:r>
    </w:p>
    <w:p w14:paraId="471D62E9" w14:textId="4FA58A70" w:rsidR="0091538D" w:rsidRDefault="0091538D" w:rsidP="00473F99">
      <w:pPr>
        <w:pStyle w:val="aa"/>
        <w:numPr>
          <w:ilvl w:val="0"/>
          <w:numId w:val="23"/>
        </w:numPr>
        <w:ind w:left="709"/>
        <w:jc w:val="both"/>
      </w:pPr>
      <w:r>
        <w:t>(«Аналитика Экспо 2023»: праздник на улице российского производителя: сайт. – URL</w:t>
      </w:r>
      <w:r w:rsidR="00741FCA">
        <w:t xml:space="preserve"> </w:t>
      </w:r>
      <w:r>
        <w:t>: https://www.j-analytics.ru/files/article_pdf/9/article_9923_445.pdf (дата обращения: 22.05.2024)</w:t>
      </w:r>
    </w:p>
    <w:p w14:paraId="4D6857BD" w14:textId="1CBCD1DE" w:rsidR="0091538D" w:rsidRDefault="0091538D" w:rsidP="00473F99">
      <w:pPr>
        <w:pStyle w:val="aa"/>
        <w:numPr>
          <w:ilvl w:val="0"/>
          <w:numId w:val="23"/>
        </w:numPr>
        <w:ind w:left="709"/>
        <w:jc w:val="both"/>
      </w:pPr>
      <w:r>
        <w:t>Федеральная служба государственной статистики: сайт. – URL</w:t>
      </w:r>
      <w:r w:rsidR="00741FCA">
        <w:t xml:space="preserve"> </w:t>
      </w:r>
      <w:r>
        <w:t>: https://rosstat.gov.ru/bgd/regl/b10_17/isswww.exe/stg/04-14.htm (дата обращения: 22.05.2024)</w:t>
      </w:r>
    </w:p>
    <w:p w14:paraId="36FAD85C" w14:textId="33D12669" w:rsidR="0091538D" w:rsidRDefault="0091538D" w:rsidP="00473F99">
      <w:pPr>
        <w:pStyle w:val="aa"/>
        <w:numPr>
          <w:ilvl w:val="0"/>
          <w:numId w:val="23"/>
        </w:numPr>
        <w:ind w:left="709"/>
        <w:jc w:val="both"/>
      </w:pPr>
      <w:r>
        <w:t xml:space="preserve">Краснова, А. Н. Влияние информационной перегрузки на способность принятия решений современной личностью / А. Н. Краснова // Мир педагогики и психологии: электронный журнал. – </w:t>
      </w:r>
      <w:r w:rsidR="00741FCA">
        <w:t>URL :</w:t>
      </w:r>
      <w:r>
        <w:t xml:space="preserve"> https://scipress.ru/pedagogy/articles/vliyanie-informatsionnoj-peregruzki-na-sposobnost-prinyatiya-reshenij-sovremennoj-lichnostyu.html. – Дата публикации: 30.06.2021.)</w:t>
      </w:r>
    </w:p>
    <w:p w14:paraId="504B0E13" w14:textId="1C8364CC" w:rsidR="0091538D" w:rsidRDefault="0091538D" w:rsidP="00473F99">
      <w:pPr>
        <w:pStyle w:val="aa"/>
        <w:numPr>
          <w:ilvl w:val="0"/>
          <w:numId w:val="23"/>
        </w:numPr>
        <w:ind w:left="709"/>
        <w:jc w:val="both"/>
      </w:pPr>
      <w:r>
        <w:t xml:space="preserve">Тренды 2023 года в развитии общества и потребительского поведения: глобальная и российская реальность // </w:t>
      </w:r>
      <w:proofErr w:type="spellStart"/>
      <w:r>
        <w:t>Adindex</w:t>
      </w:r>
      <w:proofErr w:type="spellEnd"/>
      <w:r>
        <w:t xml:space="preserve"> : сайт. – </w:t>
      </w:r>
      <w:r w:rsidR="00741FCA">
        <w:t>URL :</w:t>
      </w:r>
      <w:r>
        <w:t xml:space="preserve"> https://adindex.ru/publication/analitics/search/2023/06/8/313150.phtml (дата обращения: 20.04.2024; Кто возглавляет крупный бизнес // </w:t>
      </w:r>
      <w:proofErr w:type="spellStart"/>
      <w:r>
        <w:t>Kiozk</w:t>
      </w:r>
      <w:proofErr w:type="spellEnd"/>
      <w:r>
        <w:t xml:space="preserve">: сайт. – </w:t>
      </w:r>
      <w:r w:rsidR="00741FCA">
        <w:t>URL :</w:t>
      </w:r>
      <w:r>
        <w:t xml:space="preserve"> https://kiozk.ru/article/rbk/kto-vozglavlaet-krupnyj-biznes (дата обращения: 20.04.2024</w:t>
      </w:r>
    </w:p>
    <w:p w14:paraId="6A67C1C5" w14:textId="66675D8A" w:rsidR="0091538D" w:rsidRDefault="0091538D" w:rsidP="00473F99">
      <w:pPr>
        <w:pStyle w:val="aa"/>
        <w:numPr>
          <w:ilvl w:val="0"/>
          <w:numId w:val="23"/>
        </w:numPr>
        <w:ind w:left="709"/>
        <w:jc w:val="both"/>
      </w:pPr>
      <w:r>
        <w:t xml:space="preserve">Конкуренция за студента: как бизнес работает с вузами и что это дает // РБК Тренды: сайт. – </w:t>
      </w:r>
      <w:r w:rsidR="00741FCA">
        <w:t>URL :</w:t>
      </w:r>
      <w:r>
        <w:t xml:space="preserve"> https://trends.rbc.ru/trends/social/cmrm/653237f19a794774a7bdd530 (дата обращения: 29.05.2024)</w:t>
      </w:r>
    </w:p>
    <w:p w14:paraId="29819EB9" w14:textId="2B1397BB" w:rsidR="0091538D" w:rsidRPr="00473F99" w:rsidRDefault="0091538D" w:rsidP="00473F99">
      <w:pPr>
        <w:pStyle w:val="aa"/>
        <w:numPr>
          <w:ilvl w:val="0"/>
          <w:numId w:val="23"/>
        </w:numPr>
        <w:ind w:left="709"/>
        <w:jc w:val="both"/>
        <w:rPr>
          <w:lang w:val="en-US"/>
        </w:rPr>
      </w:pPr>
      <w:r w:rsidRPr="00473F99">
        <w:rPr>
          <w:lang w:val="en-US"/>
        </w:rPr>
        <w:t xml:space="preserve">Industrial Gases Market Report by Type (Nitrogen, Oxygen, Carbon Dioxide, Argon, Hydrogen, and Others), Application (Manufacturing, Metallurgy, Energy, Chemicals, Healthcare, and Others), Supply Mode (Packaged, Bulk, On-site), and Region 2024-2032 // IMARC : </w:t>
      </w:r>
      <w:r>
        <w:t>сайт</w:t>
      </w:r>
      <w:r w:rsidRPr="00473F99">
        <w:rPr>
          <w:lang w:val="en-US"/>
        </w:rPr>
        <w:t xml:space="preserve">. – </w:t>
      </w:r>
      <w:r w:rsidR="00741FCA">
        <w:rPr>
          <w:lang w:val="en-US"/>
        </w:rPr>
        <w:t>URL :</w:t>
      </w:r>
      <w:r w:rsidRPr="00473F99">
        <w:rPr>
          <w:lang w:val="en-US"/>
        </w:rPr>
        <w:t xml:space="preserve"> https://www.imarcgroup.com/industrial-gases-market (</w:t>
      </w:r>
      <w:r>
        <w:t>дата</w:t>
      </w:r>
      <w:r w:rsidRPr="00473F99">
        <w:rPr>
          <w:lang w:val="en-US"/>
        </w:rPr>
        <w:t xml:space="preserve"> </w:t>
      </w:r>
      <w:r>
        <w:t>обращения</w:t>
      </w:r>
      <w:r w:rsidRPr="00473F99">
        <w:rPr>
          <w:lang w:val="en-US"/>
        </w:rPr>
        <w:t>: 2</w:t>
      </w:r>
      <w:r w:rsidR="00741FCA">
        <w:rPr>
          <w:lang w:val="en-US"/>
        </w:rPr>
        <w:t>2</w:t>
      </w:r>
      <w:r w:rsidRPr="00473F99">
        <w:rPr>
          <w:lang w:val="en-US"/>
        </w:rPr>
        <w:t>.05.2024)</w:t>
      </w:r>
    </w:p>
    <w:p w14:paraId="6CB2F838" w14:textId="7BFA0F99" w:rsidR="0091538D" w:rsidRPr="00473F99" w:rsidRDefault="0091538D" w:rsidP="00473F99">
      <w:pPr>
        <w:pStyle w:val="aa"/>
        <w:numPr>
          <w:ilvl w:val="0"/>
          <w:numId w:val="23"/>
        </w:numPr>
        <w:ind w:left="709"/>
        <w:jc w:val="both"/>
        <w:rPr>
          <w:lang w:val="en-US"/>
        </w:rPr>
      </w:pPr>
      <w:r w:rsidRPr="00473F99">
        <w:rPr>
          <w:lang w:val="en-US"/>
        </w:rPr>
        <w:t xml:space="preserve">Gas Analyzer Market Report by Application (Oil and Gas, Power, Chemicals, Food and Beverages, Pharmaceuticals, and Others), and Region 2024-2032 // IMARC : </w:t>
      </w:r>
      <w:r>
        <w:t>сайт</w:t>
      </w:r>
      <w:r w:rsidRPr="00473F99">
        <w:rPr>
          <w:lang w:val="en-US"/>
        </w:rPr>
        <w:t xml:space="preserve">. – </w:t>
      </w:r>
      <w:r w:rsidR="00741FCA">
        <w:rPr>
          <w:lang w:val="en-US"/>
        </w:rPr>
        <w:t>URL :</w:t>
      </w:r>
      <w:r w:rsidRPr="00473F99">
        <w:rPr>
          <w:lang w:val="en-US"/>
        </w:rPr>
        <w:t xml:space="preserve"> https://www.imarcgroup.com/gas-analyzer-market (</w:t>
      </w:r>
      <w:r>
        <w:t>дата</w:t>
      </w:r>
      <w:r w:rsidRPr="00473F99">
        <w:rPr>
          <w:lang w:val="en-US"/>
        </w:rPr>
        <w:t xml:space="preserve"> </w:t>
      </w:r>
      <w:r>
        <w:t>обращения</w:t>
      </w:r>
      <w:r w:rsidRPr="00473F99">
        <w:rPr>
          <w:lang w:val="en-US"/>
        </w:rPr>
        <w:t>: 2</w:t>
      </w:r>
      <w:r w:rsidR="00741FCA">
        <w:rPr>
          <w:lang w:val="en-US"/>
        </w:rPr>
        <w:t>2</w:t>
      </w:r>
      <w:r w:rsidRPr="00473F99">
        <w:rPr>
          <w:lang w:val="en-US"/>
        </w:rPr>
        <w:t>.05.2024)</w:t>
      </w:r>
    </w:p>
    <w:p w14:paraId="28E97475" w14:textId="71BD918A" w:rsidR="0091538D" w:rsidRDefault="0091538D" w:rsidP="00473F99">
      <w:pPr>
        <w:pStyle w:val="aa"/>
        <w:numPr>
          <w:ilvl w:val="0"/>
          <w:numId w:val="23"/>
        </w:numPr>
        <w:ind w:left="709"/>
        <w:jc w:val="both"/>
      </w:pPr>
      <w:r>
        <w:t xml:space="preserve">Автоматизация промышленности. Тренды-2024 // Промышленные страницы: сайт. – </w:t>
      </w:r>
      <w:r w:rsidR="00741FCA">
        <w:t>URL :</w:t>
      </w:r>
      <w:r>
        <w:t xml:space="preserve"> https://indpages.ru/solutions/avtomatizacziya-promyshlennosti-trendy-2024/ (дата обращения: 2</w:t>
      </w:r>
      <w:r w:rsidR="00741FCA" w:rsidRPr="00741FCA">
        <w:t>3</w:t>
      </w:r>
      <w:r>
        <w:t>.05.2024)</w:t>
      </w:r>
    </w:p>
    <w:p w14:paraId="1F256693" w14:textId="037C1A14" w:rsidR="0091538D" w:rsidRDefault="0091538D" w:rsidP="00473F99">
      <w:pPr>
        <w:pStyle w:val="aa"/>
        <w:numPr>
          <w:ilvl w:val="0"/>
          <w:numId w:val="23"/>
        </w:numPr>
        <w:ind w:left="709"/>
        <w:jc w:val="both"/>
      </w:pPr>
      <w:r>
        <w:t xml:space="preserve">(«Главные российские ИТ-тренды» Проект "Новое в менеджменте" // Высшая школа бизнеса НИУ ВШЭ: сайт. – </w:t>
      </w:r>
      <w:r w:rsidR="00741FCA">
        <w:t>URL :</w:t>
      </w:r>
      <w:r>
        <w:t xml:space="preserve"> https://gsb.hse.ru/newmanagement/news/keywords/881399043/ (дата обращения: 14.03.2024)</w:t>
      </w:r>
    </w:p>
    <w:p w14:paraId="78DCE679" w14:textId="65FCB033" w:rsidR="0091538D" w:rsidRPr="00473F99" w:rsidRDefault="0091538D" w:rsidP="00473F99">
      <w:pPr>
        <w:pStyle w:val="aa"/>
        <w:numPr>
          <w:ilvl w:val="0"/>
          <w:numId w:val="23"/>
        </w:numPr>
        <w:ind w:left="709"/>
        <w:jc w:val="both"/>
        <w:rPr>
          <w:lang w:val="en-US"/>
        </w:rPr>
      </w:pPr>
      <w:r w:rsidRPr="00473F99">
        <w:rPr>
          <w:lang w:val="en-US"/>
        </w:rPr>
        <w:t xml:space="preserve">Sustainability trends: 5 issues to watch in 2024 // IBM: </w:t>
      </w:r>
      <w:r>
        <w:t>сайт</w:t>
      </w:r>
      <w:r w:rsidRPr="00473F99">
        <w:rPr>
          <w:lang w:val="en-US"/>
        </w:rPr>
        <w:t xml:space="preserve">. – </w:t>
      </w:r>
      <w:r w:rsidR="00741FCA">
        <w:rPr>
          <w:lang w:val="en-US"/>
        </w:rPr>
        <w:t>URL :</w:t>
      </w:r>
      <w:r w:rsidRPr="00473F99">
        <w:rPr>
          <w:lang w:val="en-US"/>
        </w:rPr>
        <w:t xml:space="preserve"> https://www.ibm.com/blog/sustainability-trends/ (</w:t>
      </w:r>
      <w:r>
        <w:t>дата</w:t>
      </w:r>
      <w:r w:rsidRPr="00473F99">
        <w:rPr>
          <w:lang w:val="en-US"/>
        </w:rPr>
        <w:t xml:space="preserve"> </w:t>
      </w:r>
      <w:r>
        <w:t>обращения</w:t>
      </w:r>
      <w:r w:rsidRPr="00473F99">
        <w:rPr>
          <w:lang w:val="en-US"/>
        </w:rPr>
        <w:t>: 2</w:t>
      </w:r>
      <w:r w:rsidR="00741FCA">
        <w:rPr>
          <w:lang w:val="en-US"/>
        </w:rPr>
        <w:t>2</w:t>
      </w:r>
      <w:r w:rsidRPr="00473F99">
        <w:rPr>
          <w:lang w:val="en-US"/>
        </w:rPr>
        <w:t>.05.2024)</w:t>
      </w:r>
    </w:p>
    <w:p w14:paraId="4D829E53" w14:textId="5BBD8A3E" w:rsidR="0091538D" w:rsidRDefault="0091538D" w:rsidP="00473F99">
      <w:pPr>
        <w:pStyle w:val="aa"/>
        <w:numPr>
          <w:ilvl w:val="0"/>
          <w:numId w:val="23"/>
        </w:numPr>
        <w:ind w:left="709"/>
        <w:jc w:val="both"/>
      </w:pPr>
      <w:r>
        <w:t xml:space="preserve">Утилизация промышленных отходов и оборудование: сайт. – </w:t>
      </w:r>
      <w:r w:rsidR="00741FCA">
        <w:t>URL :</w:t>
      </w:r>
      <w:r>
        <w:t xml:space="preserve"> https://www.wasma.ru/ru-RU/press/stati/utilizaciya-promyshlennyh-othodov-tekhnologii.aspx (дата обращения: 21.05.2024)).</w:t>
      </w:r>
    </w:p>
    <w:p w14:paraId="2700C56C" w14:textId="283CAEF1" w:rsidR="0091538D" w:rsidRDefault="0091538D" w:rsidP="00473F99">
      <w:pPr>
        <w:pStyle w:val="aa"/>
        <w:numPr>
          <w:ilvl w:val="0"/>
          <w:numId w:val="23"/>
        </w:numPr>
        <w:ind w:left="709"/>
        <w:jc w:val="both"/>
      </w:pPr>
      <w:r>
        <w:t xml:space="preserve">Пластиковое загрязнение планеты. Есть ли жизнь без пластика?: сайт. – </w:t>
      </w:r>
      <w:r w:rsidR="00741FCA">
        <w:t>URL :</w:t>
      </w:r>
      <w:r>
        <w:t xml:space="preserve"> https://ria.ru/20171110/1508554568.html (дата обращения: 21.05.2024)</w:t>
      </w:r>
    </w:p>
    <w:p w14:paraId="63A28FF5" w14:textId="7420843A" w:rsidR="0091538D" w:rsidRDefault="0091538D" w:rsidP="00473F99">
      <w:pPr>
        <w:pStyle w:val="aa"/>
        <w:numPr>
          <w:ilvl w:val="0"/>
          <w:numId w:val="23"/>
        </w:numPr>
        <w:ind w:left="709"/>
        <w:jc w:val="both"/>
      </w:pPr>
      <w:r>
        <w:t xml:space="preserve">Изменение климата: к чему придется адаптироваться российским регионам: сайт. – </w:t>
      </w:r>
      <w:r w:rsidR="00741FCA">
        <w:t>URL :</w:t>
      </w:r>
      <w:r>
        <w:t xml:space="preserve"> https://trends.rbc.ru/trends/green/6417eae09a79475f80a86336 (дата обращения: 21.05.2024)</w:t>
      </w:r>
    </w:p>
    <w:p w14:paraId="63B82FCA" w14:textId="2C0E4721" w:rsidR="00290EB8" w:rsidRDefault="00290EB8" w:rsidP="00473F99">
      <w:pPr>
        <w:pStyle w:val="aa"/>
        <w:numPr>
          <w:ilvl w:val="0"/>
          <w:numId w:val="23"/>
        </w:numPr>
        <w:ind w:left="709"/>
        <w:jc w:val="both"/>
      </w:pPr>
      <w:r>
        <w:rPr>
          <w:sz w:val="23"/>
          <w:szCs w:val="23"/>
        </w:rPr>
        <w:t>("О техническом регулировании" : Федеральный закон от 27.12.2002 N 184-ФЗ (ред. от 02.07.2021, с изм. и доп., вступ. в силу с 23.12.2021) // Собрание законодательства РФ. – 2002. – № 52, ч. 1. – Ст. 5140.)</w:t>
      </w:r>
    </w:p>
    <w:p w14:paraId="6E798E08" w14:textId="44D460CB" w:rsidR="0091538D" w:rsidRDefault="0091538D" w:rsidP="00473F99">
      <w:pPr>
        <w:pStyle w:val="aa"/>
        <w:numPr>
          <w:ilvl w:val="0"/>
          <w:numId w:val="23"/>
        </w:numPr>
        <w:ind w:left="709"/>
        <w:jc w:val="both"/>
      </w:pPr>
      <w:r>
        <w:t>Глава 76. "Права на средства индивидуализации юридических лиц, товаров, работ, услуг и предприятий": "Гражданский кодекс Российской Федерации (часть четвертая)" от 18.12.2006 N 230-ФЗ (ред. от 30.01.2024) // Собрание законодательства РФ. – 2006. – № 52, ч.1. – Ст. 5496.</w:t>
      </w:r>
    </w:p>
    <w:p w14:paraId="484AB58D" w14:textId="6EB37104" w:rsidR="0091538D" w:rsidRDefault="0091538D" w:rsidP="00473F99">
      <w:pPr>
        <w:pStyle w:val="aa"/>
        <w:numPr>
          <w:ilvl w:val="0"/>
          <w:numId w:val="23"/>
        </w:numPr>
        <w:ind w:left="709"/>
        <w:jc w:val="both"/>
      </w:pPr>
      <w:r>
        <w:t xml:space="preserve">СБИС: сайт. – </w:t>
      </w:r>
      <w:r w:rsidR="00741FCA">
        <w:t>URL</w:t>
      </w:r>
      <w:r w:rsidR="00741FCA" w:rsidRPr="00741FCA">
        <w:t xml:space="preserve"> </w:t>
      </w:r>
      <w:r w:rsidR="00741FCA">
        <w:t>:</w:t>
      </w:r>
      <w:r>
        <w:t xml:space="preserve"> https://sbis.su/otchet?utm_source=YandexDirect&amp;utm_medium=cpc&amp;utm_campaign=48083188&amp;utm_content=8367378366&amp;utm_term=сбис&amp;yclid=7510768152904728575 (дата обращения: 29.05.2024)</w:t>
      </w:r>
    </w:p>
    <w:p w14:paraId="7523CABF" w14:textId="7241E9A2" w:rsidR="0091538D" w:rsidRDefault="0091538D" w:rsidP="00473F99">
      <w:pPr>
        <w:pStyle w:val="aa"/>
        <w:numPr>
          <w:ilvl w:val="0"/>
          <w:numId w:val="23"/>
        </w:numPr>
        <w:ind w:left="709"/>
        <w:jc w:val="both"/>
      </w:pPr>
      <w:r>
        <w:t xml:space="preserve">ЗАКЛЮЧЕНИЕ О ПОДТВЕРЖДЕНИИ ПРОИЗВОДСТВА ПРОМЫШЛЕННОЙ ПРОДУКЦИИ НА ТЕРРИТОРИИ РФ // МИНПРОМТОРГ России: сайт. – </w:t>
      </w:r>
      <w:r w:rsidR="00741FCA">
        <w:t>URL :</w:t>
      </w:r>
      <w:r>
        <w:t xml:space="preserve"> https://altacert.ru/minprom/ (дата обращения: 2</w:t>
      </w:r>
      <w:r w:rsidR="00741FCA" w:rsidRPr="00741FCA">
        <w:t>3</w:t>
      </w:r>
      <w:r>
        <w:t>.0</w:t>
      </w:r>
      <w:r w:rsidR="00741FCA" w:rsidRPr="00741FCA">
        <w:t>4</w:t>
      </w:r>
      <w:r>
        <w:t>.2024)</w:t>
      </w:r>
    </w:p>
    <w:p w14:paraId="7925EA22" w14:textId="27752245" w:rsidR="0091538D" w:rsidRDefault="0091538D" w:rsidP="00473F99">
      <w:pPr>
        <w:pStyle w:val="aa"/>
        <w:numPr>
          <w:ilvl w:val="0"/>
          <w:numId w:val="23"/>
        </w:numPr>
        <w:ind w:left="709"/>
        <w:jc w:val="both"/>
      </w:pPr>
      <w:r>
        <w:t xml:space="preserve">«Об обеспечении единства измерений» Федеральный̆ закон от 26.06.2008 N 102- ФЗ (ред. от 11.06.2021, с изм. и доп., вступ. в силу с 29.12.2021) // Собрание законодательства РФ. – 2008. – No 26. – Ст. 3021.) </w:t>
      </w:r>
    </w:p>
    <w:p w14:paraId="3E941828" w14:textId="0E9A7AF0" w:rsidR="0091538D" w:rsidRDefault="0091538D" w:rsidP="00473F99">
      <w:pPr>
        <w:pStyle w:val="aa"/>
        <w:numPr>
          <w:ilvl w:val="0"/>
          <w:numId w:val="23"/>
        </w:numPr>
        <w:ind w:left="709"/>
        <w:jc w:val="both"/>
      </w:pPr>
      <w:r>
        <w:t>"Об аккредитации в национальной системе аккредитации": Федеральный закон от 28.12.2013 N 412-ФЗ (ред. от 24.07.2023) // Собрание законодательства РФ. – 2023. – No 52, ч. 1. – Ст. 6977</w:t>
      </w:r>
    </w:p>
    <w:p w14:paraId="526F8F78" w14:textId="356A2C86" w:rsidR="0091538D" w:rsidRDefault="0091538D" w:rsidP="00473F99">
      <w:pPr>
        <w:pStyle w:val="aa"/>
        <w:numPr>
          <w:ilvl w:val="0"/>
          <w:numId w:val="23"/>
        </w:numPr>
        <w:ind w:left="709"/>
        <w:jc w:val="both"/>
      </w:pPr>
      <w:r>
        <w:t xml:space="preserve">Государственная регистрация промышленного образца и выдача патента на промышленный образец, его дубликата // Федеральная служба по интеллектуальной собственности: сайт. – </w:t>
      </w:r>
      <w:r w:rsidR="00741FCA">
        <w:t>URL :</w:t>
      </w:r>
      <w:r>
        <w:t xml:space="preserve"> https://rospatent.gov.ru/ru/stateservices/gosudarstvennaya-registraciya-promyshlennogo-obrazca-i-vydacha-patenta-na-promyshlennyy-obrazec-ego-dublikata (дата обращения: 2</w:t>
      </w:r>
      <w:r w:rsidR="00741FCA" w:rsidRPr="00741FCA">
        <w:t>6</w:t>
      </w:r>
      <w:r>
        <w:t>.05.2024)</w:t>
      </w:r>
    </w:p>
    <w:p w14:paraId="1CDFDFBD" w14:textId="7FAB68D7" w:rsidR="0091538D" w:rsidRDefault="0091538D" w:rsidP="00473F99">
      <w:pPr>
        <w:pStyle w:val="aa"/>
        <w:numPr>
          <w:ilvl w:val="0"/>
          <w:numId w:val="23"/>
        </w:numPr>
        <w:ind w:left="709"/>
        <w:jc w:val="both"/>
      </w:pPr>
      <w:r>
        <w:t xml:space="preserve">Федеральное агентство по техническому регулированию и метрологии: сайт. – </w:t>
      </w:r>
      <w:r w:rsidR="00741FCA">
        <w:t>URL :</w:t>
      </w:r>
      <w:r>
        <w:t xml:space="preserve"> https://www.rst.gov.ru/portal/gost (дата обращения: 2</w:t>
      </w:r>
      <w:r w:rsidR="00741FCA" w:rsidRPr="00741FCA">
        <w:t>6</w:t>
      </w:r>
      <w:r>
        <w:t>.05.2024)</w:t>
      </w:r>
    </w:p>
    <w:p w14:paraId="539713C6" w14:textId="105E1D74" w:rsidR="0091538D" w:rsidRDefault="0091538D" w:rsidP="00473F99">
      <w:pPr>
        <w:pStyle w:val="aa"/>
        <w:numPr>
          <w:ilvl w:val="0"/>
          <w:numId w:val="23"/>
        </w:numPr>
        <w:ind w:left="709"/>
        <w:jc w:val="both"/>
      </w:pPr>
      <w:r>
        <w:t xml:space="preserve">Производители газоаналитического оборудования // Детектор газа №1: сайт. – </w:t>
      </w:r>
      <w:r w:rsidR="00741FCA">
        <w:t>URL :</w:t>
      </w:r>
      <w:r>
        <w:t xml:space="preserve"> https://detector-gaza.ru/collection/proizvoditeli (дата обращения: 2</w:t>
      </w:r>
      <w:r w:rsidR="00741FCA" w:rsidRPr="00741FCA">
        <w:t>6</w:t>
      </w:r>
      <w:r>
        <w:t>.05.2024)</w:t>
      </w:r>
    </w:p>
    <w:p w14:paraId="65DE8305" w14:textId="7105722E" w:rsidR="0091538D" w:rsidRDefault="0091538D" w:rsidP="00473F99">
      <w:pPr>
        <w:pStyle w:val="aa"/>
        <w:numPr>
          <w:ilvl w:val="0"/>
          <w:numId w:val="23"/>
        </w:numPr>
        <w:ind w:left="709"/>
        <w:jc w:val="both"/>
      </w:pPr>
      <w:r>
        <w:t xml:space="preserve">Сотрудничество группы компаний "ЭРИС" с предприятиями Республики Татарстан: сайт. – </w:t>
      </w:r>
      <w:r w:rsidR="00741FCA">
        <w:t>URL :</w:t>
      </w:r>
      <w:r>
        <w:t xml:space="preserve"> https://eriskip.com/ru/news/sotrudnicestvo-gruppy-kompanij- </w:t>
      </w:r>
      <w:proofErr w:type="spellStart"/>
      <w:r>
        <w:t>eris</w:t>
      </w:r>
      <w:proofErr w:type="spellEnd"/>
      <w:r>
        <w:t>-s-</w:t>
      </w:r>
      <w:proofErr w:type="spellStart"/>
      <w:r>
        <w:t>predpriatiami</w:t>
      </w:r>
      <w:proofErr w:type="spellEnd"/>
      <w:r>
        <w:t>-</w:t>
      </w:r>
      <w:proofErr w:type="spellStart"/>
      <w:r>
        <w:t>respubliki-tatarstan</w:t>
      </w:r>
      <w:proofErr w:type="spellEnd"/>
      <w:r>
        <w:t xml:space="preserve"> (дата обращения: 21.05.2024)</w:t>
      </w:r>
    </w:p>
    <w:p w14:paraId="24554CD5" w14:textId="675DC3F6" w:rsidR="0091538D" w:rsidRDefault="0091538D" w:rsidP="00473F99">
      <w:pPr>
        <w:pStyle w:val="aa"/>
        <w:numPr>
          <w:ilvl w:val="0"/>
          <w:numId w:val="23"/>
        </w:numPr>
        <w:ind w:left="709"/>
        <w:jc w:val="both"/>
      </w:pPr>
      <w:r>
        <w:t xml:space="preserve">"ЭРИС" продолжает сотрудничество с ООО "ЛУКОЙЛ-ПЕРМЬ" // Сайт ГК "ЭРИС": сайт. – </w:t>
      </w:r>
      <w:r w:rsidR="00741FCA">
        <w:t>URL :</w:t>
      </w:r>
      <w:r>
        <w:t xml:space="preserve"> https://eriskip.com/ru/news/eris-prodolzaet-sotrudnicestvo-s- </w:t>
      </w:r>
      <w:proofErr w:type="spellStart"/>
      <w:r>
        <w:t>ooo-lukojl-perm</w:t>
      </w:r>
      <w:proofErr w:type="spellEnd"/>
      <w:r>
        <w:t xml:space="preserve"> (дата обращения: 2</w:t>
      </w:r>
      <w:r w:rsidR="00741FCA" w:rsidRPr="00741FCA">
        <w:t>3</w:t>
      </w:r>
      <w:r>
        <w:t>.05.2024)</w:t>
      </w:r>
    </w:p>
    <w:p w14:paraId="77713E13" w14:textId="4448CC1C" w:rsidR="0091538D" w:rsidRDefault="0091538D" w:rsidP="00473F99">
      <w:pPr>
        <w:pStyle w:val="aa"/>
        <w:numPr>
          <w:ilvl w:val="0"/>
          <w:numId w:val="23"/>
        </w:numPr>
        <w:ind w:left="709"/>
        <w:jc w:val="both"/>
      </w:pPr>
      <w:r>
        <w:t>Статья 212. Государственные нормативные требования охраны труда и национальные стандарты безопасности труда: "Трудовой кодекс Российской Федерации" от 30.12.2001 N 197-ФЗ (ред. от 06.04.2024) // Собрание законодательства РФ. – 2002. – № 1, ч. 1. – Ст. 3</w:t>
      </w:r>
    </w:p>
    <w:p w14:paraId="4E674FAB" w14:textId="3EB1F898" w:rsidR="0091538D" w:rsidRDefault="0091538D" w:rsidP="00473F99">
      <w:pPr>
        <w:pStyle w:val="aa"/>
        <w:numPr>
          <w:ilvl w:val="0"/>
          <w:numId w:val="23"/>
        </w:numPr>
        <w:ind w:left="709"/>
        <w:jc w:val="both"/>
      </w:pPr>
      <w:r>
        <w:t xml:space="preserve">Перечень правил и инструкций по охране труда // КонсультантПлюс: сайт. – </w:t>
      </w:r>
      <w:r w:rsidR="00741FCA">
        <w:t>URL :</w:t>
      </w:r>
      <w:r>
        <w:t xml:space="preserve"> https://www.consultant.ru/document/cons_doc_LAW_182373/ (дата обращения: 2</w:t>
      </w:r>
      <w:r w:rsidR="00741FCA" w:rsidRPr="00741FCA">
        <w:t>3</w:t>
      </w:r>
      <w:r>
        <w:t>.04.2024)</w:t>
      </w:r>
    </w:p>
    <w:p w14:paraId="6C683B32" w14:textId="677DBD53" w:rsidR="0091538D" w:rsidRDefault="0091538D" w:rsidP="00473F99">
      <w:pPr>
        <w:pStyle w:val="aa"/>
        <w:numPr>
          <w:ilvl w:val="0"/>
          <w:numId w:val="23"/>
        </w:numPr>
        <w:ind w:left="709"/>
        <w:jc w:val="both"/>
      </w:pPr>
      <w:r>
        <w:t xml:space="preserve">Требования ПОТ к использованию газоанализаторов в различных отраслях экономики. // «Справочник специалиста по охране труда»: сайт. – </w:t>
      </w:r>
      <w:r w:rsidR="00741FCA">
        <w:t>URL :</w:t>
      </w:r>
      <w:r>
        <w:t xml:space="preserve"> https://e.otruda.ru/969070#1 (дата обращения: 2</w:t>
      </w:r>
      <w:r w:rsidR="00741FCA" w:rsidRPr="00741FCA">
        <w:t>3</w:t>
      </w:r>
      <w:r>
        <w:t>.05.2024)</w:t>
      </w:r>
    </w:p>
    <w:p w14:paraId="75B3D277" w14:textId="5168DEAE" w:rsidR="0091538D" w:rsidRDefault="0091538D" w:rsidP="00473F99">
      <w:pPr>
        <w:pStyle w:val="aa"/>
        <w:numPr>
          <w:ilvl w:val="0"/>
          <w:numId w:val="23"/>
        </w:numPr>
        <w:ind w:left="709"/>
        <w:jc w:val="both"/>
      </w:pPr>
      <w:r>
        <w:t xml:space="preserve">Газоанализатор и газосигнализатор: отличия // ПРОМДАТЧИК: сайт. – </w:t>
      </w:r>
      <w:r w:rsidR="00741FCA">
        <w:t>URL :</w:t>
      </w:r>
      <w:r>
        <w:t xml:space="preserve"> https://promdatchik.ru/info/articles/stati/gazoanalizator-i-gazosignalizator-otlichiya/#:~:text=Основное отличие газоанализатора от (дата обращения: 2</w:t>
      </w:r>
      <w:r w:rsidR="00741FCA" w:rsidRPr="00741FCA">
        <w:t>3</w:t>
      </w:r>
      <w:r>
        <w:t>.05.2024)</w:t>
      </w:r>
    </w:p>
    <w:p w14:paraId="0E9E0F40" w14:textId="6502D4D7" w:rsidR="0091538D" w:rsidRDefault="0091538D" w:rsidP="00473F99">
      <w:pPr>
        <w:pStyle w:val="aa"/>
        <w:numPr>
          <w:ilvl w:val="0"/>
          <w:numId w:val="23"/>
        </w:numPr>
        <w:ind w:left="709"/>
        <w:jc w:val="both"/>
      </w:pPr>
      <w:r>
        <w:t xml:space="preserve">ГОСТ Р МЭК 61207-1-2009: дата введения 01.01.2011. – Москва: </w:t>
      </w:r>
      <w:proofErr w:type="spellStart"/>
      <w:r>
        <w:t>Стандартинформ</w:t>
      </w:r>
      <w:proofErr w:type="spellEnd"/>
      <w:r>
        <w:t>, 2019. – 20 с.</w:t>
      </w:r>
    </w:p>
    <w:p w14:paraId="60BBD301" w14:textId="0A0D4A67" w:rsidR="0091538D" w:rsidRDefault="0091538D" w:rsidP="00473F99">
      <w:pPr>
        <w:pStyle w:val="aa"/>
        <w:numPr>
          <w:ilvl w:val="0"/>
          <w:numId w:val="23"/>
        </w:numPr>
        <w:ind w:left="709"/>
        <w:jc w:val="both"/>
      </w:pPr>
      <w:r>
        <w:t xml:space="preserve">Реестр организаций, аккредитованных на право проведения поверки бытовых счетчиков воды // Национальная система аккредитации: сайт. – </w:t>
      </w:r>
      <w:r w:rsidR="00741FCA">
        <w:t>URL :</w:t>
      </w:r>
      <w:r>
        <w:t xml:space="preserve"> https://poverka.fsa.gov.ru (дата обращения: 23.05.2024)</w:t>
      </w:r>
    </w:p>
    <w:p w14:paraId="209AB584" w14:textId="0A2026E7" w:rsidR="0091538D" w:rsidRDefault="0091538D" w:rsidP="00473F99">
      <w:pPr>
        <w:pStyle w:val="aa"/>
        <w:numPr>
          <w:ilvl w:val="0"/>
          <w:numId w:val="23"/>
        </w:numPr>
        <w:ind w:left="709"/>
        <w:jc w:val="both"/>
      </w:pPr>
      <w:r>
        <w:t xml:space="preserve">Сервис // АРТГАЗ: сайт. – </w:t>
      </w:r>
      <w:r w:rsidR="00741FCA">
        <w:t>URL :</w:t>
      </w:r>
      <w:r>
        <w:t xml:space="preserve"> https://art-gas.com/service/ (дата обращения: 23.05.2024)</w:t>
      </w:r>
    </w:p>
    <w:p w14:paraId="6A324EDC" w14:textId="0C6462EF" w:rsidR="0091538D" w:rsidRDefault="0091538D" w:rsidP="00473F99">
      <w:pPr>
        <w:pStyle w:val="aa"/>
        <w:numPr>
          <w:ilvl w:val="0"/>
          <w:numId w:val="23"/>
        </w:numPr>
        <w:ind w:left="709"/>
        <w:jc w:val="both"/>
      </w:pPr>
      <w:r>
        <w:t xml:space="preserve">MIRAX </w:t>
      </w:r>
      <w:proofErr w:type="spellStart"/>
      <w:r>
        <w:t>safety</w:t>
      </w:r>
      <w:proofErr w:type="spellEnd"/>
      <w:r>
        <w:t xml:space="preserve">: сайт. – </w:t>
      </w:r>
      <w:r w:rsidR="00741FCA">
        <w:t>URL :</w:t>
      </w:r>
      <w:r>
        <w:t xml:space="preserve"> https://mirax-safety.com/ru/ (дата обращения: 22.05.2024)</w:t>
      </w:r>
    </w:p>
    <w:p w14:paraId="270839D2" w14:textId="2492409D" w:rsidR="0091538D" w:rsidRDefault="0091538D" w:rsidP="00473F99">
      <w:pPr>
        <w:pStyle w:val="aa"/>
        <w:numPr>
          <w:ilvl w:val="0"/>
          <w:numId w:val="23"/>
        </w:numPr>
        <w:ind w:left="709"/>
        <w:jc w:val="both"/>
      </w:pPr>
      <w:r>
        <w:t xml:space="preserve">Сертификаты и лицензии // ЭРИС: сайт. – </w:t>
      </w:r>
      <w:r w:rsidR="00741FCA">
        <w:t>URL :</w:t>
      </w:r>
      <w:r>
        <w:t xml:space="preserve"> https://eriskip.com/ru/about-us/certificates (дата обращения: 23.05.2024)</w:t>
      </w:r>
    </w:p>
    <w:p w14:paraId="019EF659" w14:textId="48B793BB" w:rsidR="0091538D" w:rsidRDefault="0091538D" w:rsidP="00473F99">
      <w:pPr>
        <w:pStyle w:val="aa"/>
        <w:numPr>
          <w:ilvl w:val="0"/>
          <w:numId w:val="23"/>
        </w:numPr>
        <w:ind w:left="709"/>
        <w:jc w:val="both"/>
      </w:pPr>
      <w:r>
        <w:t xml:space="preserve">Поверка на заводе и по месту // Аналитприбор: сайт. – </w:t>
      </w:r>
      <w:r w:rsidR="00741FCA">
        <w:t>URL :</w:t>
      </w:r>
      <w:r>
        <w:t xml:space="preserve"> https://www.analitpribor-smolensk.ru/uslugi/poverka-na-zavode-i-po-mestu/ (дата обращения: 23.05.2024)</w:t>
      </w:r>
    </w:p>
    <w:p w14:paraId="4FB3DEC7" w14:textId="54D5A1F9" w:rsidR="0020639F" w:rsidRPr="0020639F" w:rsidRDefault="0091538D" w:rsidP="0020639F">
      <w:pPr>
        <w:pStyle w:val="aa"/>
        <w:numPr>
          <w:ilvl w:val="0"/>
          <w:numId w:val="23"/>
        </w:numPr>
        <w:ind w:left="709"/>
        <w:jc w:val="both"/>
      </w:pPr>
      <w:r>
        <w:t xml:space="preserve">ЭМИ-Прибор: сайт. – </w:t>
      </w:r>
      <w:r w:rsidR="00741FCA">
        <w:t>URL :</w:t>
      </w:r>
      <w:r>
        <w:t xml:space="preserve"> https://igm-pribor.ru/ (дата обращения: 22.05.2024)</w:t>
      </w:r>
    </w:p>
    <w:p w14:paraId="2547054A" w14:textId="64701A63" w:rsidR="0091538D" w:rsidRDefault="0091538D" w:rsidP="0020639F">
      <w:pPr>
        <w:pStyle w:val="aa"/>
        <w:numPr>
          <w:ilvl w:val="0"/>
          <w:numId w:val="23"/>
        </w:numPr>
        <w:ind w:left="709"/>
        <w:jc w:val="both"/>
      </w:pPr>
      <w:r>
        <w:t xml:space="preserve">Гарантия и возврат: сайт. – </w:t>
      </w:r>
      <w:r w:rsidR="00741FCA">
        <w:t>URL :</w:t>
      </w:r>
      <w:r>
        <w:t xml:space="preserve"> https://eris.nt-rt.ru/guaranty (дата обращения: 21.05.2024)</w:t>
      </w:r>
    </w:p>
    <w:p w14:paraId="30A2C146" w14:textId="185EAB7F" w:rsidR="0091538D" w:rsidRDefault="0091538D" w:rsidP="00473F99">
      <w:pPr>
        <w:pStyle w:val="aa"/>
        <w:numPr>
          <w:ilvl w:val="0"/>
          <w:numId w:val="23"/>
        </w:numPr>
        <w:ind w:left="709"/>
        <w:jc w:val="both"/>
      </w:pPr>
      <w:r>
        <w:t xml:space="preserve">О КОМПАНИИ: сайт. – </w:t>
      </w:r>
      <w:r w:rsidR="00741FCA">
        <w:t>URL :</w:t>
      </w:r>
      <w:r>
        <w:t xml:space="preserve"> https://eriskip.com/uploads/files/ru/4/66/servise-eris.pdf (дата обращения: 21.05.2024) (слайд 2)).</w:t>
      </w:r>
    </w:p>
    <w:p w14:paraId="6EDD68A7" w14:textId="334B5918" w:rsidR="0091538D" w:rsidRDefault="0091538D" w:rsidP="00473F99">
      <w:pPr>
        <w:pStyle w:val="aa"/>
        <w:numPr>
          <w:ilvl w:val="0"/>
          <w:numId w:val="23"/>
        </w:numPr>
        <w:ind w:left="709"/>
        <w:jc w:val="both"/>
      </w:pPr>
      <w:r>
        <w:t xml:space="preserve">(""100 лучших товаров России"" // Сайт ГК ""ЭРИС"": сайт. – </w:t>
      </w:r>
      <w:r w:rsidR="00741FCA">
        <w:t>URL :</w:t>
      </w:r>
      <w:r>
        <w:t xml:space="preserve"> https://eriskip.com/ru/about-us/konkurs-100-lucsih-tovarov (дата обращения: </w:t>
      </w:r>
      <w:r w:rsidR="00741FCA" w:rsidRPr="00741FCA">
        <w:t>19</w:t>
      </w:r>
      <w:r>
        <w:t>.04.2024)</w:t>
      </w:r>
    </w:p>
    <w:p w14:paraId="3F04C0C9" w14:textId="4066EB68" w:rsidR="0091538D" w:rsidRDefault="0091538D" w:rsidP="00473F99">
      <w:pPr>
        <w:pStyle w:val="aa"/>
        <w:numPr>
          <w:ilvl w:val="0"/>
          <w:numId w:val="23"/>
        </w:numPr>
        <w:ind w:left="709"/>
        <w:jc w:val="both"/>
      </w:pPr>
      <w:r>
        <w:t xml:space="preserve">Развитая экономика»: Прикамье оказалось на 55 месте по уровню зарплат // РБК: сайт. – </w:t>
      </w:r>
      <w:r w:rsidR="00741FCA">
        <w:t>URL :</w:t>
      </w:r>
      <w:r>
        <w:t xml:space="preserve"> https://perm.rbc.ru/perm/freenews/6347e8e69a7947d82bee1d12 (дата обращения: </w:t>
      </w:r>
      <w:r w:rsidR="00741FCA" w:rsidRPr="00741FCA">
        <w:t>15</w:t>
      </w:r>
      <w:r>
        <w:t>.05.2024)</w:t>
      </w:r>
    </w:p>
    <w:p w14:paraId="3464AB13" w14:textId="29722884" w:rsidR="0091538D" w:rsidRDefault="0091538D" w:rsidP="00473F99">
      <w:pPr>
        <w:pStyle w:val="aa"/>
        <w:numPr>
          <w:ilvl w:val="0"/>
          <w:numId w:val="23"/>
        </w:numPr>
        <w:ind w:left="709"/>
        <w:jc w:val="both"/>
      </w:pPr>
      <w:r>
        <w:t xml:space="preserve">Власти Прикамья и «ЭРИС» заключили соглашение о социально-экономическом развитии Чайковского // Администрация Куединского муниципального округа: сайт. – </w:t>
      </w:r>
      <w:r w:rsidR="00741FCA">
        <w:t>URL :</w:t>
      </w:r>
      <w:r>
        <w:t xml:space="preserve"> https://adminkueda.ru/2024/02/28/vlasti-prikamia-i-eris-zakluchili-soglashenie-o-socialno-ekonomicheskom-razvitii-chaikovskogo/ (дата обращения: 29.05.2024)</w:t>
      </w:r>
    </w:p>
    <w:p w14:paraId="1503B965" w14:textId="36D1826D" w:rsidR="0091538D" w:rsidRPr="004517DE" w:rsidRDefault="0091538D" w:rsidP="00473F99">
      <w:pPr>
        <w:pStyle w:val="aa"/>
        <w:numPr>
          <w:ilvl w:val="0"/>
          <w:numId w:val="23"/>
        </w:numPr>
        <w:ind w:left="709"/>
        <w:jc w:val="both"/>
      </w:pPr>
      <w:r>
        <w:t xml:space="preserve">Пластиковое загрязнение: сайт. – </w:t>
      </w:r>
      <w:r w:rsidR="00741FCA">
        <w:t>URL :</w:t>
      </w:r>
      <w:r>
        <w:t xml:space="preserve"> https://www.unep.org/ru/plastikovoe-zagryaznenie (дата обращения: </w:t>
      </w:r>
      <w:r w:rsidR="00741FCA" w:rsidRPr="00741FCA">
        <w:t>19</w:t>
      </w:r>
      <w:r>
        <w:t>.05.2024)</w:t>
      </w:r>
    </w:p>
    <w:p w14:paraId="537AA9B7" w14:textId="5B282C0A" w:rsidR="004517DE" w:rsidRDefault="004517DE" w:rsidP="00473F99">
      <w:pPr>
        <w:pStyle w:val="aa"/>
        <w:numPr>
          <w:ilvl w:val="0"/>
          <w:numId w:val="23"/>
        </w:numPr>
        <w:ind w:left="709"/>
        <w:jc w:val="both"/>
      </w:pPr>
      <w:r w:rsidRPr="004517DE">
        <w:t xml:space="preserve">Сколько стоят отходы из пластика?: </w:t>
      </w:r>
      <w:proofErr w:type="spellStart"/>
      <w:r w:rsidRPr="004517DE">
        <w:t>сайт</w:t>
      </w:r>
      <w:proofErr w:type="spellEnd"/>
      <w:r w:rsidRPr="004517DE">
        <w:t xml:space="preserve">. – </w:t>
      </w:r>
      <w:r w:rsidR="00741FCA">
        <w:t>URL :</w:t>
      </w:r>
      <w:r w:rsidRPr="004517DE">
        <w:t xml:space="preserve"> https://metallraw.ru/punkty- </w:t>
      </w:r>
      <w:proofErr w:type="spellStart"/>
      <w:r w:rsidRPr="004517DE">
        <w:t>priema-plastika</w:t>
      </w:r>
      <w:proofErr w:type="spellEnd"/>
      <w:r w:rsidRPr="004517DE">
        <w:t>/</w:t>
      </w:r>
      <w:proofErr w:type="spellStart"/>
      <w:r w:rsidRPr="004517DE">
        <w:t>chajkovskij</w:t>
      </w:r>
      <w:proofErr w:type="spellEnd"/>
      <w:r w:rsidRPr="004517DE">
        <w:t xml:space="preserve"> (дата обращения: </w:t>
      </w:r>
      <w:r w:rsidR="00741FCA" w:rsidRPr="00741FCA">
        <w:t>16</w:t>
      </w:r>
      <w:r w:rsidRPr="004517DE">
        <w:t>.05.2024)</w:t>
      </w:r>
    </w:p>
    <w:p w14:paraId="57F8E268" w14:textId="0840BF43" w:rsidR="002E6321" w:rsidRDefault="0091538D" w:rsidP="00473F99">
      <w:pPr>
        <w:pStyle w:val="aa"/>
        <w:numPr>
          <w:ilvl w:val="0"/>
          <w:numId w:val="23"/>
        </w:numPr>
        <w:ind w:left="709"/>
        <w:jc w:val="both"/>
      </w:pPr>
      <w:r>
        <w:t xml:space="preserve">ООО Чайковский завод «Механика»: сайт. – </w:t>
      </w:r>
      <w:r w:rsidR="00741FCA">
        <w:t>URL :</w:t>
      </w:r>
      <w:r>
        <w:t xml:space="preserve"> https://mehan59.ru/ (дата обращения:</w:t>
      </w:r>
      <w:r w:rsidR="00741FCA" w:rsidRPr="0087707E">
        <w:t xml:space="preserve"> 11</w:t>
      </w:r>
      <w:r>
        <w:t>.05.2024)</w:t>
      </w:r>
    </w:p>
    <w:p w14:paraId="03C7C485" w14:textId="5C39A047" w:rsidR="003F5B89" w:rsidRPr="002E6321" w:rsidRDefault="003F5B89" w:rsidP="00473F99">
      <w:pPr>
        <w:pStyle w:val="aa"/>
        <w:numPr>
          <w:ilvl w:val="0"/>
          <w:numId w:val="23"/>
        </w:numPr>
        <w:ind w:left="709"/>
        <w:jc w:val="both"/>
      </w:pPr>
      <w:r>
        <w:t xml:space="preserve">Методические указания для подготовки курсового проекта «SWOT-анализ». 2-е издание / В.С. </w:t>
      </w:r>
      <w:proofErr w:type="spellStart"/>
      <w:r>
        <w:t>Катькало</w:t>
      </w:r>
      <w:proofErr w:type="spellEnd"/>
      <w:r>
        <w:t xml:space="preserve">, А.С. Веселова, С.В. </w:t>
      </w:r>
      <w:proofErr w:type="spellStart"/>
      <w:r>
        <w:t>Смельцова</w:t>
      </w:r>
      <w:proofErr w:type="spellEnd"/>
      <w:r>
        <w:t xml:space="preserve"> ; Нац. </w:t>
      </w:r>
      <w:proofErr w:type="spellStart"/>
      <w:r>
        <w:t>исслед</w:t>
      </w:r>
      <w:proofErr w:type="spellEnd"/>
      <w:r>
        <w:t>. ун-т «Высшая школа экономики». — М. : Высшая школа бизнеса ВШЭ, 2022. — 68 с.</w:t>
      </w:r>
    </w:p>
    <w:sectPr w:rsidR="003F5B89" w:rsidRPr="002E6321" w:rsidSect="00E03E16">
      <w:footerReference w:type="default" r:id="rId16"/>
      <w:footerReference w:type="first" r:id="rId17"/>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8BCE4B" w14:textId="77777777" w:rsidR="00405314" w:rsidRDefault="00405314" w:rsidP="00076481">
      <w:r>
        <w:separator/>
      </w:r>
    </w:p>
  </w:endnote>
  <w:endnote w:type="continuationSeparator" w:id="0">
    <w:p w14:paraId="1CFF6845" w14:textId="77777777" w:rsidR="00405314" w:rsidRDefault="00405314" w:rsidP="00076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6808243"/>
      <w:docPartObj>
        <w:docPartGallery w:val="Page Numbers (Bottom of Page)"/>
        <w:docPartUnique/>
      </w:docPartObj>
    </w:sdtPr>
    <w:sdtContent>
      <w:p w14:paraId="6BBA7606" w14:textId="77777777" w:rsidR="00B757CC" w:rsidRDefault="00B757CC" w:rsidP="00B757CC">
        <w:pPr>
          <w:pStyle w:val="a5"/>
          <w:ind w:firstLine="0"/>
          <w:jc w:val="center"/>
        </w:pPr>
      </w:p>
      <w:p w14:paraId="4AEB4DC4" w14:textId="123A9031" w:rsidR="00B757CC" w:rsidRDefault="00B757CC" w:rsidP="00B757CC">
        <w:pPr>
          <w:pStyle w:val="a5"/>
          <w:ind w:firstLine="0"/>
          <w:jc w:val="center"/>
        </w:pPr>
        <w:r>
          <w:fldChar w:fldCharType="begin"/>
        </w:r>
        <w:r>
          <w:instrText>PAGE   \* MERGEFORMAT</w:instrText>
        </w:r>
        <w:r>
          <w:fldChar w:fldCharType="separate"/>
        </w:r>
        <w:r>
          <w:t>2</w:t>
        </w:r>
        <w:r>
          <w:fldChar w:fldCharType="end"/>
        </w:r>
      </w:p>
    </w:sdtContent>
  </w:sdt>
  <w:p w14:paraId="00DCF8E1" w14:textId="31BE4E4B" w:rsidR="006E7125" w:rsidRPr="004E7270" w:rsidRDefault="006E7125" w:rsidP="0007648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0073F1" w14:textId="77777777" w:rsidR="00C465A8" w:rsidRDefault="00C465A8" w:rsidP="00C465A8">
    <w:pPr>
      <w:pStyle w:val="a5"/>
      <w:ind w:firstLine="0"/>
      <w:jc w:val="center"/>
    </w:pPr>
  </w:p>
  <w:p w14:paraId="3F1D0DAE" w14:textId="77777777" w:rsidR="00C465A8" w:rsidRPr="00BD621E" w:rsidRDefault="00C465A8" w:rsidP="00C465A8">
    <w:pPr>
      <w:pStyle w:val="a5"/>
      <w:ind w:firstLine="0"/>
      <w:jc w:val="center"/>
    </w:pPr>
    <w:r w:rsidRPr="00BD621E">
      <w:t>Москва 2024</w:t>
    </w:r>
  </w:p>
  <w:p w14:paraId="268B2089" w14:textId="77777777" w:rsidR="00C465A8" w:rsidRDefault="00C465A8" w:rsidP="00C465A8">
    <w:pPr>
      <w:pStyle w:val="a5"/>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E4A05E" w14:textId="77777777" w:rsidR="00405314" w:rsidRDefault="00405314" w:rsidP="00076481">
      <w:r>
        <w:separator/>
      </w:r>
    </w:p>
  </w:footnote>
  <w:footnote w:type="continuationSeparator" w:id="0">
    <w:p w14:paraId="30AF87BB" w14:textId="77777777" w:rsidR="00405314" w:rsidRDefault="00405314" w:rsidP="000764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510D"/>
    <w:multiLevelType w:val="hybridMultilevel"/>
    <w:tmpl w:val="4D7633E8"/>
    <w:lvl w:ilvl="0" w:tplc="317E4012">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2A2DCD"/>
    <w:multiLevelType w:val="multilevel"/>
    <w:tmpl w:val="CC0A42C0"/>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1E7102D4"/>
    <w:multiLevelType w:val="hybridMultilevel"/>
    <w:tmpl w:val="821CEA2A"/>
    <w:lvl w:ilvl="0" w:tplc="317E4012">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5DA5C7A"/>
    <w:multiLevelType w:val="multilevel"/>
    <w:tmpl w:val="109C9854"/>
    <w:lvl w:ilvl="0">
      <w:start w:val="1"/>
      <w:numFmt w:val="decimal"/>
      <w:lvlText w:val="%1."/>
      <w:lvlJc w:val="left"/>
      <w:pPr>
        <w:ind w:left="720" w:hanging="360"/>
      </w:pPr>
      <w:rPr>
        <w:rFonts w:hint="default"/>
      </w:rPr>
    </w:lvl>
    <w:lvl w:ilvl="1">
      <w:start w:val="1"/>
      <w:numFmt w:val="decimal"/>
      <w:isLgl/>
      <w:lvlText w:val="%1.%2"/>
      <w:lvlJc w:val="left"/>
      <w:pPr>
        <w:ind w:left="2496" w:hanging="360"/>
      </w:pPr>
      <w:rPr>
        <w:rFonts w:hint="default"/>
      </w:rPr>
    </w:lvl>
    <w:lvl w:ilvl="2">
      <w:start w:val="1"/>
      <w:numFmt w:val="decimal"/>
      <w:isLgl/>
      <w:lvlText w:val="%1.%2.%3"/>
      <w:lvlJc w:val="left"/>
      <w:pPr>
        <w:ind w:left="4632" w:hanging="720"/>
      </w:pPr>
      <w:rPr>
        <w:rFonts w:hint="default"/>
      </w:rPr>
    </w:lvl>
    <w:lvl w:ilvl="3">
      <w:start w:val="1"/>
      <w:numFmt w:val="decimal"/>
      <w:isLgl/>
      <w:lvlText w:val="%1.%2.%3.%4"/>
      <w:lvlJc w:val="left"/>
      <w:pPr>
        <w:ind w:left="6408" w:hanging="720"/>
      </w:pPr>
      <w:rPr>
        <w:rFonts w:hint="default"/>
      </w:rPr>
    </w:lvl>
    <w:lvl w:ilvl="4">
      <w:start w:val="1"/>
      <w:numFmt w:val="decimal"/>
      <w:isLgl/>
      <w:lvlText w:val="%1.%2.%3.%4.%5"/>
      <w:lvlJc w:val="left"/>
      <w:pPr>
        <w:ind w:left="8544" w:hanging="1080"/>
      </w:pPr>
      <w:rPr>
        <w:rFonts w:hint="default"/>
      </w:rPr>
    </w:lvl>
    <w:lvl w:ilvl="5">
      <w:start w:val="1"/>
      <w:numFmt w:val="decimal"/>
      <w:isLgl/>
      <w:lvlText w:val="%1.%2.%3.%4.%5.%6"/>
      <w:lvlJc w:val="left"/>
      <w:pPr>
        <w:ind w:left="10320" w:hanging="1080"/>
      </w:pPr>
      <w:rPr>
        <w:rFonts w:hint="default"/>
      </w:rPr>
    </w:lvl>
    <w:lvl w:ilvl="6">
      <w:start w:val="1"/>
      <w:numFmt w:val="decimal"/>
      <w:isLgl/>
      <w:lvlText w:val="%1.%2.%3.%4.%5.%6.%7"/>
      <w:lvlJc w:val="left"/>
      <w:pPr>
        <w:ind w:left="12456" w:hanging="1440"/>
      </w:pPr>
      <w:rPr>
        <w:rFonts w:hint="default"/>
      </w:rPr>
    </w:lvl>
    <w:lvl w:ilvl="7">
      <w:start w:val="1"/>
      <w:numFmt w:val="decimal"/>
      <w:isLgl/>
      <w:lvlText w:val="%1.%2.%3.%4.%5.%6.%7.%8"/>
      <w:lvlJc w:val="left"/>
      <w:pPr>
        <w:ind w:left="14232" w:hanging="1440"/>
      </w:pPr>
      <w:rPr>
        <w:rFonts w:hint="default"/>
      </w:rPr>
    </w:lvl>
    <w:lvl w:ilvl="8">
      <w:start w:val="1"/>
      <w:numFmt w:val="decimal"/>
      <w:isLgl/>
      <w:lvlText w:val="%1.%2.%3.%4.%5.%6.%7.%8.%9"/>
      <w:lvlJc w:val="left"/>
      <w:pPr>
        <w:ind w:left="16368" w:hanging="1800"/>
      </w:pPr>
      <w:rPr>
        <w:rFonts w:hint="default"/>
      </w:rPr>
    </w:lvl>
  </w:abstractNum>
  <w:abstractNum w:abstractNumId="4" w15:restartNumberingAfterBreak="0">
    <w:nsid w:val="26E71681"/>
    <w:multiLevelType w:val="hybridMultilevel"/>
    <w:tmpl w:val="419A29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84A5D53"/>
    <w:multiLevelType w:val="hybridMultilevel"/>
    <w:tmpl w:val="251872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FBD2DDF"/>
    <w:multiLevelType w:val="hybridMultilevel"/>
    <w:tmpl w:val="FCA28D44"/>
    <w:lvl w:ilvl="0" w:tplc="054A3AA4">
      <w:start w:val="1"/>
      <w:numFmt w:val="decimal"/>
      <w:lvlText w:val="%1."/>
      <w:lvlJc w:val="left"/>
      <w:pPr>
        <w:ind w:left="2259"/>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1" w:tplc="F1D8AAC4">
      <w:start w:val="1"/>
      <w:numFmt w:val="lowerLetter"/>
      <w:lvlText w:val="%2"/>
      <w:lvlJc w:val="left"/>
      <w:pPr>
        <w:ind w:left="311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2" w:tplc="8E5CEF58">
      <w:start w:val="1"/>
      <w:numFmt w:val="lowerRoman"/>
      <w:lvlText w:val="%3"/>
      <w:lvlJc w:val="left"/>
      <w:pPr>
        <w:ind w:left="383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3" w:tplc="86087602">
      <w:start w:val="1"/>
      <w:numFmt w:val="decimal"/>
      <w:lvlText w:val="%4"/>
      <w:lvlJc w:val="left"/>
      <w:pPr>
        <w:ind w:left="455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4" w:tplc="A968ADB4">
      <w:start w:val="1"/>
      <w:numFmt w:val="lowerLetter"/>
      <w:lvlText w:val="%5"/>
      <w:lvlJc w:val="left"/>
      <w:pPr>
        <w:ind w:left="527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5" w:tplc="3CEC9602">
      <w:start w:val="1"/>
      <w:numFmt w:val="lowerRoman"/>
      <w:lvlText w:val="%6"/>
      <w:lvlJc w:val="left"/>
      <w:pPr>
        <w:ind w:left="599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6" w:tplc="69844610">
      <w:start w:val="1"/>
      <w:numFmt w:val="decimal"/>
      <w:lvlText w:val="%7"/>
      <w:lvlJc w:val="left"/>
      <w:pPr>
        <w:ind w:left="671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7" w:tplc="25C443C6">
      <w:start w:val="1"/>
      <w:numFmt w:val="lowerLetter"/>
      <w:lvlText w:val="%8"/>
      <w:lvlJc w:val="left"/>
      <w:pPr>
        <w:ind w:left="743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8" w:tplc="6D54B690">
      <w:start w:val="1"/>
      <w:numFmt w:val="lowerRoman"/>
      <w:lvlText w:val="%9"/>
      <w:lvlJc w:val="left"/>
      <w:pPr>
        <w:ind w:left="815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abstractNum>
  <w:abstractNum w:abstractNumId="7" w15:restartNumberingAfterBreak="0">
    <w:nsid w:val="355A69F7"/>
    <w:multiLevelType w:val="hybridMultilevel"/>
    <w:tmpl w:val="D81C65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DE41CB2"/>
    <w:multiLevelType w:val="hybridMultilevel"/>
    <w:tmpl w:val="370AE08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42807099"/>
    <w:multiLevelType w:val="hybridMultilevel"/>
    <w:tmpl w:val="55EE09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3B94CAC"/>
    <w:multiLevelType w:val="hybridMultilevel"/>
    <w:tmpl w:val="58AC2B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44B93508"/>
    <w:multiLevelType w:val="hybridMultilevel"/>
    <w:tmpl w:val="5AC012E8"/>
    <w:lvl w:ilvl="0" w:tplc="317E40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4E4B62EA"/>
    <w:multiLevelType w:val="hybridMultilevel"/>
    <w:tmpl w:val="2D00AD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01C05F0"/>
    <w:multiLevelType w:val="hybridMultilevel"/>
    <w:tmpl w:val="CE2C21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35A744E"/>
    <w:multiLevelType w:val="hybridMultilevel"/>
    <w:tmpl w:val="6E7CEC50"/>
    <w:lvl w:ilvl="0" w:tplc="C152EB7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5A8D19B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AC74EF0"/>
    <w:multiLevelType w:val="hybridMultilevel"/>
    <w:tmpl w:val="2D5A58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04E5DCB"/>
    <w:multiLevelType w:val="hybridMultilevel"/>
    <w:tmpl w:val="EA36E06C"/>
    <w:lvl w:ilvl="0" w:tplc="E8E429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62384DCC"/>
    <w:multiLevelType w:val="hybridMultilevel"/>
    <w:tmpl w:val="9BBAAA90"/>
    <w:lvl w:ilvl="0" w:tplc="79C28FE4">
      <w:start w:val="1"/>
      <w:numFmt w:val="lowerLett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630A3578"/>
    <w:multiLevelType w:val="hybridMultilevel"/>
    <w:tmpl w:val="548E2D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43E622B"/>
    <w:multiLevelType w:val="hybridMultilevel"/>
    <w:tmpl w:val="4ED4ADD6"/>
    <w:lvl w:ilvl="0" w:tplc="C3FC15F2">
      <w:start w:val="1"/>
      <w:numFmt w:val="decimal"/>
      <w:lvlText w:val="%1."/>
      <w:lvlJc w:val="left"/>
      <w:pPr>
        <w:ind w:left="1417" w:hanging="708"/>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6B2822FD"/>
    <w:multiLevelType w:val="multilevel"/>
    <w:tmpl w:val="D95668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B9D4134"/>
    <w:multiLevelType w:val="hybridMultilevel"/>
    <w:tmpl w:val="FB4C40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C443A36"/>
    <w:multiLevelType w:val="hybridMultilevel"/>
    <w:tmpl w:val="BB2E6E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0A82FF4"/>
    <w:multiLevelType w:val="hybridMultilevel"/>
    <w:tmpl w:val="7AAA6A30"/>
    <w:lvl w:ilvl="0" w:tplc="199CB97C">
      <w:start w:val="1"/>
      <w:numFmt w:val="decimal"/>
      <w:lvlText w:val="%1."/>
      <w:lvlJc w:val="left"/>
      <w:pPr>
        <w:ind w:left="1417" w:hanging="708"/>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72BD1BCA"/>
    <w:multiLevelType w:val="hybridMultilevel"/>
    <w:tmpl w:val="EDA43818"/>
    <w:lvl w:ilvl="0" w:tplc="97784EF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185290749">
    <w:abstractNumId w:val="6"/>
  </w:num>
  <w:num w:numId="2" w16cid:durableId="1567719297">
    <w:abstractNumId w:val="16"/>
  </w:num>
  <w:num w:numId="3" w16cid:durableId="602226133">
    <w:abstractNumId w:val="25"/>
  </w:num>
  <w:num w:numId="4" w16cid:durableId="695958579">
    <w:abstractNumId w:val="3"/>
  </w:num>
  <w:num w:numId="5" w16cid:durableId="2118912414">
    <w:abstractNumId w:val="4"/>
  </w:num>
  <w:num w:numId="6" w16cid:durableId="321591471">
    <w:abstractNumId w:val="9"/>
  </w:num>
  <w:num w:numId="7" w16cid:durableId="1315985678">
    <w:abstractNumId w:val="19"/>
  </w:num>
  <w:num w:numId="8" w16cid:durableId="337856276">
    <w:abstractNumId w:val="12"/>
  </w:num>
  <w:num w:numId="9" w16cid:durableId="656425119">
    <w:abstractNumId w:val="15"/>
  </w:num>
  <w:num w:numId="10" w16cid:durableId="1780099948">
    <w:abstractNumId w:val="1"/>
  </w:num>
  <w:num w:numId="11" w16cid:durableId="283195815">
    <w:abstractNumId w:val="21"/>
  </w:num>
  <w:num w:numId="12" w16cid:durableId="889850924">
    <w:abstractNumId w:val="7"/>
  </w:num>
  <w:num w:numId="13" w16cid:durableId="1739597514">
    <w:abstractNumId w:val="13"/>
  </w:num>
  <w:num w:numId="14" w16cid:durableId="1592201840">
    <w:abstractNumId w:val="22"/>
  </w:num>
  <w:num w:numId="15" w16cid:durableId="1736276489">
    <w:abstractNumId w:val="23"/>
  </w:num>
  <w:num w:numId="16" w16cid:durableId="539558740">
    <w:abstractNumId w:val="20"/>
  </w:num>
  <w:num w:numId="17" w16cid:durableId="661737208">
    <w:abstractNumId w:val="10"/>
  </w:num>
  <w:num w:numId="18" w16cid:durableId="399405899">
    <w:abstractNumId w:val="14"/>
  </w:num>
  <w:num w:numId="19" w16cid:durableId="306134669">
    <w:abstractNumId w:val="17"/>
  </w:num>
  <w:num w:numId="20" w16cid:durableId="1157569627">
    <w:abstractNumId w:val="11"/>
  </w:num>
  <w:num w:numId="21" w16cid:durableId="74404378">
    <w:abstractNumId w:val="0"/>
  </w:num>
  <w:num w:numId="22" w16cid:durableId="1643542039">
    <w:abstractNumId w:val="2"/>
  </w:num>
  <w:num w:numId="23" w16cid:durableId="260574768">
    <w:abstractNumId w:val="24"/>
  </w:num>
  <w:num w:numId="24" w16cid:durableId="1497110346">
    <w:abstractNumId w:val="5"/>
  </w:num>
  <w:num w:numId="25" w16cid:durableId="36928898">
    <w:abstractNumId w:val="8"/>
  </w:num>
  <w:num w:numId="26" w16cid:durableId="9742887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C5C8F"/>
    <w:rsid w:val="0000299C"/>
    <w:rsid w:val="00011B9E"/>
    <w:rsid w:val="0002056A"/>
    <w:rsid w:val="000209E1"/>
    <w:rsid w:val="000246A0"/>
    <w:rsid w:val="00030FC3"/>
    <w:rsid w:val="000314E6"/>
    <w:rsid w:val="00055DD7"/>
    <w:rsid w:val="0005610E"/>
    <w:rsid w:val="000643A1"/>
    <w:rsid w:val="0007427A"/>
    <w:rsid w:val="00076481"/>
    <w:rsid w:val="00082852"/>
    <w:rsid w:val="00084C25"/>
    <w:rsid w:val="00087163"/>
    <w:rsid w:val="000A00BD"/>
    <w:rsid w:val="000A2B27"/>
    <w:rsid w:val="000A3E15"/>
    <w:rsid w:val="000D3444"/>
    <w:rsid w:val="000E400C"/>
    <w:rsid w:val="000F1A6C"/>
    <w:rsid w:val="00105A8E"/>
    <w:rsid w:val="00106B41"/>
    <w:rsid w:val="0011122E"/>
    <w:rsid w:val="00112DB0"/>
    <w:rsid w:val="001161CB"/>
    <w:rsid w:val="0012094E"/>
    <w:rsid w:val="00125FA3"/>
    <w:rsid w:val="00131284"/>
    <w:rsid w:val="001330AE"/>
    <w:rsid w:val="0014347B"/>
    <w:rsid w:val="001466CF"/>
    <w:rsid w:val="00156063"/>
    <w:rsid w:val="00164FB2"/>
    <w:rsid w:val="0017520A"/>
    <w:rsid w:val="00177D78"/>
    <w:rsid w:val="00183F19"/>
    <w:rsid w:val="00184F5C"/>
    <w:rsid w:val="001A4F43"/>
    <w:rsid w:val="001A6188"/>
    <w:rsid w:val="001A7EEF"/>
    <w:rsid w:val="001B2243"/>
    <w:rsid w:val="001B3A18"/>
    <w:rsid w:val="001B7F16"/>
    <w:rsid w:val="001C1D4D"/>
    <w:rsid w:val="001C72F2"/>
    <w:rsid w:val="001D38A7"/>
    <w:rsid w:val="001E0093"/>
    <w:rsid w:val="001F59D5"/>
    <w:rsid w:val="001F7D5F"/>
    <w:rsid w:val="002000F1"/>
    <w:rsid w:val="00202F26"/>
    <w:rsid w:val="0020639F"/>
    <w:rsid w:val="00210832"/>
    <w:rsid w:val="002173A3"/>
    <w:rsid w:val="00224ED8"/>
    <w:rsid w:val="00225824"/>
    <w:rsid w:val="002302F0"/>
    <w:rsid w:val="00231194"/>
    <w:rsid w:val="0023696B"/>
    <w:rsid w:val="0024193A"/>
    <w:rsid w:val="0024368E"/>
    <w:rsid w:val="002537D6"/>
    <w:rsid w:val="00253E81"/>
    <w:rsid w:val="00286E6C"/>
    <w:rsid w:val="00287242"/>
    <w:rsid w:val="00290EB8"/>
    <w:rsid w:val="002A76FF"/>
    <w:rsid w:val="002B56E3"/>
    <w:rsid w:val="002C2B04"/>
    <w:rsid w:val="002E0086"/>
    <w:rsid w:val="002E3846"/>
    <w:rsid w:val="002E6321"/>
    <w:rsid w:val="002E685F"/>
    <w:rsid w:val="002F4B0F"/>
    <w:rsid w:val="0030056A"/>
    <w:rsid w:val="00306D6C"/>
    <w:rsid w:val="003229C3"/>
    <w:rsid w:val="003259D0"/>
    <w:rsid w:val="00330958"/>
    <w:rsid w:val="003351B8"/>
    <w:rsid w:val="00345184"/>
    <w:rsid w:val="0035094D"/>
    <w:rsid w:val="003601EB"/>
    <w:rsid w:val="00370A37"/>
    <w:rsid w:val="00372BC1"/>
    <w:rsid w:val="00374E68"/>
    <w:rsid w:val="003816B9"/>
    <w:rsid w:val="0038368E"/>
    <w:rsid w:val="003A07D6"/>
    <w:rsid w:val="003A2D7C"/>
    <w:rsid w:val="003C5C8F"/>
    <w:rsid w:val="003F5B89"/>
    <w:rsid w:val="00405314"/>
    <w:rsid w:val="00410FDA"/>
    <w:rsid w:val="00412B10"/>
    <w:rsid w:val="004147CD"/>
    <w:rsid w:val="0041481F"/>
    <w:rsid w:val="00431C35"/>
    <w:rsid w:val="00434852"/>
    <w:rsid w:val="004517DE"/>
    <w:rsid w:val="00455E11"/>
    <w:rsid w:val="00462EDC"/>
    <w:rsid w:val="00473F99"/>
    <w:rsid w:val="00475314"/>
    <w:rsid w:val="00484945"/>
    <w:rsid w:val="0048694E"/>
    <w:rsid w:val="004956E5"/>
    <w:rsid w:val="00495E42"/>
    <w:rsid w:val="004A01B4"/>
    <w:rsid w:val="004A6C1D"/>
    <w:rsid w:val="004B3B59"/>
    <w:rsid w:val="004C1268"/>
    <w:rsid w:val="004C1AF6"/>
    <w:rsid w:val="004D6305"/>
    <w:rsid w:val="004E06DC"/>
    <w:rsid w:val="004E7270"/>
    <w:rsid w:val="00505E32"/>
    <w:rsid w:val="0051683B"/>
    <w:rsid w:val="00516B96"/>
    <w:rsid w:val="00522355"/>
    <w:rsid w:val="00540426"/>
    <w:rsid w:val="00563D5E"/>
    <w:rsid w:val="0057397F"/>
    <w:rsid w:val="00576337"/>
    <w:rsid w:val="005772B2"/>
    <w:rsid w:val="00583AA1"/>
    <w:rsid w:val="00584205"/>
    <w:rsid w:val="0058467A"/>
    <w:rsid w:val="00596177"/>
    <w:rsid w:val="005965D7"/>
    <w:rsid w:val="005972E5"/>
    <w:rsid w:val="00597E9F"/>
    <w:rsid w:val="005A06DA"/>
    <w:rsid w:val="005A07B5"/>
    <w:rsid w:val="005A22CF"/>
    <w:rsid w:val="005A546B"/>
    <w:rsid w:val="005C0119"/>
    <w:rsid w:val="005D1071"/>
    <w:rsid w:val="005E727E"/>
    <w:rsid w:val="005F437D"/>
    <w:rsid w:val="005F5D6D"/>
    <w:rsid w:val="006265E3"/>
    <w:rsid w:val="0064023E"/>
    <w:rsid w:val="00642D88"/>
    <w:rsid w:val="00661F97"/>
    <w:rsid w:val="0066348C"/>
    <w:rsid w:val="00663604"/>
    <w:rsid w:val="00665898"/>
    <w:rsid w:val="00670973"/>
    <w:rsid w:val="00681FBC"/>
    <w:rsid w:val="0068278B"/>
    <w:rsid w:val="00682BE1"/>
    <w:rsid w:val="00682DD8"/>
    <w:rsid w:val="00690B9B"/>
    <w:rsid w:val="006C0BFB"/>
    <w:rsid w:val="006C4233"/>
    <w:rsid w:val="006C5931"/>
    <w:rsid w:val="006D2C4A"/>
    <w:rsid w:val="006D3F78"/>
    <w:rsid w:val="006D4061"/>
    <w:rsid w:val="006E4C1D"/>
    <w:rsid w:val="006E7125"/>
    <w:rsid w:val="006F18E6"/>
    <w:rsid w:val="00721FA5"/>
    <w:rsid w:val="0073647D"/>
    <w:rsid w:val="00741FCA"/>
    <w:rsid w:val="00761F2A"/>
    <w:rsid w:val="00764275"/>
    <w:rsid w:val="00764B73"/>
    <w:rsid w:val="007816B2"/>
    <w:rsid w:val="007820B0"/>
    <w:rsid w:val="0078654A"/>
    <w:rsid w:val="007B6E8E"/>
    <w:rsid w:val="007C33B8"/>
    <w:rsid w:val="007C45D4"/>
    <w:rsid w:val="007C7877"/>
    <w:rsid w:val="007E3DB2"/>
    <w:rsid w:val="007E6259"/>
    <w:rsid w:val="007F1EED"/>
    <w:rsid w:val="007F2731"/>
    <w:rsid w:val="007F4E9B"/>
    <w:rsid w:val="0080102B"/>
    <w:rsid w:val="0081222A"/>
    <w:rsid w:val="00821A41"/>
    <w:rsid w:val="00826AE6"/>
    <w:rsid w:val="0083534C"/>
    <w:rsid w:val="0083741E"/>
    <w:rsid w:val="00847E87"/>
    <w:rsid w:val="008704EE"/>
    <w:rsid w:val="0087707E"/>
    <w:rsid w:val="00881389"/>
    <w:rsid w:val="008856E0"/>
    <w:rsid w:val="008B66CD"/>
    <w:rsid w:val="008C691B"/>
    <w:rsid w:val="008D42C9"/>
    <w:rsid w:val="008D6346"/>
    <w:rsid w:val="008E7288"/>
    <w:rsid w:val="00902681"/>
    <w:rsid w:val="0091538D"/>
    <w:rsid w:val="00915944"/>
    <w:rsid w:val="00924310"/>
    <w:rsid w:val="00924981"/>
    <w:rsid w:val="00937858"/>
    <w:rsid w:val="009512B8"/>
    <w:rsid w:val="0095394F"/>
    <w:rsid w:val="0097294F"/>
    <w:rsid w:val="00973F97"/>
    <w:rsid w:val="00980278"/>
    <w:rsid w:val="0098160B"/>
    <w:rsid w:val="0099104D"/>
    <w:rsid w:val="0099447C"/>
    <w:rsid w:val="009A26B0"/>
    <w:rsid w:val="009C4028"/>
    <w:rsid w:val="009D61E2"/>
    <w:rsid w:val="009D6531"/>
    <w:rsid w:val="009E2CFD"/>
    <w:rsid w:val="009F489B"/>
    <w:rsid w:val="009F4F8C"/>
    <w:rsid w:val="00A00E5B"/>
    <w:rsid w:val="00A0106D"/>
    <w:rsid w:val="00A019C7"/>
    <w:rsid w:val="00A16276"/>
    <w:rsid w:val="00A20C4C"/>
    <w:rsid w:val="00A2724B"/>
    <w:rsid w:val="00A334BB"/>
    <w:rsid w:val="00A35357"/>
    <w:rsid w:val="00A45D8A"/>
    <w:rsid w:val="00A531F7"/>
    <w:rsid w:val="00A64BE6"/>
    <w:rsid w:val="00A7185D"/>
    <w:rsid w:val="00A83E74"/>
    <w:rsid w:val="00A95C19"/>
    <w:rsid w:val="00AA73AF"/>
    <w:rsid w:val="00AE387B"/>
    <w:rsid w:val="00AE4D2F"/>
    <w:rsid w:val="00AF650A"/>
    <w:rsid w:val="00B07179"/>
    <w:rsid w:val="00B10927"/>
    <w:rsid w:val="00B1156E"/>
    <w:rsid w:val="00B215F1"/>
    <w:rsid w:val="00B238EB"/>
    <w:rsid w:val="00B25EAF"/>
    <w:rsid w:val="00B321AD"/>
    <w:rsid w:val="00B466ED"/>
    <w:rsid w:val="00B53A58"/>
    <w:rsid w:val="00B60BD2"/>
    <w:rsid w:val="00B71F8A"/>
    <w:rsid w:val="00B757CC"/>
    <w:rsid w:val="00B76B3C"/>
    <w:rsid w:val="00B926FF"/>
    <w:rsid w:val="00B96460"/>
    <w:rsid w:val="00BB2D96"/>
    <w:rsid w:val="00BC46A9"/>
    <w:rsid w:val="00BD621E"/>
    <w:rsid w:val="00BD7C29"/>
    <w:rsid w:val="00BE212A"/>
    <w:rsid w:val="00BE28CA"/>
    <w:rsid w:val="00BE5AAE"/>
    <w:rsid w:val="00BF271E"/>
    <w:rsid w:val="00C0305B"/>
    <w:rsid w:val="00C1025C"/>
    <w:rsid w:val="00C1285F"/>
    <w:rsid w:val="00C17F2B"/>
    <w:rsid w:val="00C22230"/>
    <w:rsid w:val="00C26863"/>
    <w:rsid w:val="00C465A8"/>
    <w:rsid w:val="00C53D4F"/>
    <w:rsid w:val="00C70C88"/>
    <w:rsid w:val="00C765BF"/>
    <w:rsid w:val="00C918F5"/>
    <w:rsid w:val="00C96A8E"/>
    <w:rsid w:val="00CA5F08"/>
    <w:rsid w:val="00CA7E75"/>
    <w:rsid w:val="00CB4635"/>
    <w:rsid w:val="00CB6945"/>
    <w:rsid w:val="00CC2495"/>
    <w:rsid w:val="00CC7901"/>
    <w:rsid w:val="00CC7D01"/>
    <w:rsid w:val="00CD114F"/>
    <w:rsid w:val="00CD2F92"/>
    <w:rsid w:val="00CE771E"/>
    <w:rsid w:val="00CF5B8F"/>
    <w:rsid w:val="00D07288"/>
    <w:rsid w:val="00D136EE"/>
    <w:rsid w:val="00D365C8"/>
    <w:rsid w:val="00D51089"/>
    <w:rsid w:val="00D559ED"/>
    <w:rsid w:val="00D55A6E"/>
    <w:rsid w:val="00D577AA"/>
    <w:rsid w:val="00D646D8"/>
    <w:rsid w:val="00DA039B"/>
    <w:rsid w:val="00DA5A07"/>
    <w:rsid w:val="00DA6FB1"/>
    <w:rsid w:val="00DB34C1"/>
    <w:rsid w:val="00DB7344"/>
    <w:rsid w:val="00DC0939"/>
    <w:rsid w:val="00DC5983"/>
    <w:rsid w:val="00DF3B40"/>
    <w:rsid w:val="00DF7A8A"/>
    <w:rsid w:val="00E00E36"/>
    <w:rsid w:val="00E03E16"/>
    <w:rsid w:val="00E04314"/>
    <w:rsid w:val="00E04F7A"/>
    <w:rsid w:val="00E27CF3"/>
    <w:rsid w:val="00E41259"/>
    <w:rsid w:val="00E44823"/>
    <w:rsid w:val="00E45781"/>
    <w:rsid w:val="00E47684"/>
    <w:rsid w:val="00E57ACB"/>
    <w:rsid w:val="00E62846"/>
    <w:rsid w:val="00E66E0D"/>
    <w:rsid w:val="00E72E9A"/>
    <w:rsid w:val="00E73EBF"/>
    <w:rsid w:val="00E80950"/>
    <w:rsid w:val="00E816C9"/>
    <w:rsid w:val="00E81E16"/>
    <w:rsid w:val="00E87E68"/>
    <w:rsid w:val="00E91F24"/>
    <w:rsid w:val="00EA68DE"/>
    <w:rsid w:val="00EA6B3F"/>
    <w:rsid w:val="00EA73CE"/>
    <w:rsid w:val="00EA73E3"/>
    <w:rsid w:val="00ED3510"/>
    <w:rsid w:val="00EE5857"/>
    <w:rsid w:val="00EF3D78"/>
    <w:rsid w:val="00EF5AFB"/>
    <w:rsid w:val="00F11663"/>
    <w:rsid w:val="00F44967"/>
    <w:rsid w:val="00F450A4"/>
    <w:rsid w:val="00F62CA6"/>
    <w:rsid w:val="00F6523B"/>
    <w:rsid w:val="00F71E06"/>
    <w:rsid w:val="00F75424"/>
    <w:rsid w:val="00F9521C"/>
    <w:rsid w:val="00FA197D"/>
    <w:rsid w:val="00FC3D22"/>
    <w:rsid w:val="00FD4683"/>
    <w:rsid w:val="00FD78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51671D64"/>
  <w15:docId w15:val="{E090859C-8125-4AFA-8F41-35A73C09C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6481"/>
    <w:pPr>
      <w:ind w:firstLine="709"/>
    </w:pPr>
    <w:rPr>
      <w:rFonts w:ascii="Times New Roman" w:hAnsi="Times New Roman" w:cs="Times New Roman"/>
      <w:sz w:val="24"/>
      <w:szCs w:val="24"/>
    </w:rPr>
  </w:style>
  <w:style w:type="paragraph" w:styleId="1">
    <w:name w:val="heading 1"/>
    <w:basedOn w:val="a"/>
    <w:next w:val="a"/>
    <w:link w:val="10"/>
    <w:uiPriority w:val="9"/>
    <w:qFormat/>
    <w:rsid w:val="00A0106D"/>
    <w:pPr>
      <w:spacing w:after="0" w:line="276" w:lineRule="auto"/>
      <w:jc w:val="center"/>
      <w:outlineLvl w:val="0"/>
    </w:pPr>
    <w:rPr>
      <w:b/>
      <w:bCs/>
    </w:rPr>
  </w:style>
  <w:style w:type="paragraph" w:styleId="2">
    <w:name w:val="heading 2"/>
    <w:basedOn w:val="1"/>
    <w:next w:val="a"/>
    <w:link w:val="20"/>
    <w:uiPriority w:val="9"/>
    <w:unhideWhenUsed/>
    <w:qFormat/>
    <w:rsid w:val="0023696B"/>
    <w:pPr>
      <w:ind w:firstLine="0"/>
      <w:outlineLvl w:val="1"/>
    </w:pPr>
  </w:style>
  <w:style w:type="paragraph" w:styleId="3">
    <w:name w:val="heading 3"/>
    <w:basedOn w:val="a"/>
    <w:next w:val="a"/>
    <w:link w:val="30"/>
    <w:uiPriority w:val="9"/>
    <w:semiHidden/>
    <w:unhideWhenUsed/>
    <w:qFormat/>
    <w:rsid w:val="004E06DC"/>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5C8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C5C8F"/>
  </w:style>
  <w:style w:type="paragraph" w:styleId="a5">
    <w:name w:val="footer"/>
    <w:basedOn w:val="a"/>
    <w:link w:val="a6"/>
    <w:uiPriority w:val="99"/>
    <w:unhideWhenUsed/>
    <w:rsid w:val="003C5C8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C5C8F"/>
  </w:style>
  <w:style w:type="character" w:styleId="a7">
    <w:name w:val="Hyperlink"/>
    <w:basedOn w:val="a0"/>
    <w:uiPriority w:val="99"/>
    <w:unhideWhenUsed/>
    <w:rsid w:val="00BD621E"/>
    <w:rPr>
      <w:color w:val="0563C1" w:themeColor="hyperlink"/>
      <w:u w:val="single"/>
    </w:rPr>
  </w:style>
  <w:style w:type="character" w:styleId="a8">
    <w:name w:val="Unresolved Mention"/>
    <w:basedOn w:val="a0"/>
    <w:uiPriority w:val="99"/>
    <w:semiHidden/>
    <w:unhideWhenUsed/>
    <w:rsid w:val="00BD621E"/>
    <w:rPr>
      <w:color w:val="605E5C"/>
      <w:shd w:val="clear" w:color="auto" w:fill="E1DFDD"/>
    </w:rPr>
  </w:style>
  <w:style w:type="table" w:styleId="a9">
    <w:name w:val="Table Grid"/>
    <w:basedOn w:val="a1"/>
    <w:uiPriority w:val="39"/>
    <w:rsid w:val="007F27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937858"/>
    <w:pPr>
      <w:ind w:left="720"/>
      <w:contextualSpacing/>
    </w:pPr>
  </w:style>
  <w:style w:type="character" w:customStyle="1" w:styleId="10">
    <w:name w:val="Заголовок 1 Знак"/>
    <w:basedOn w:val="a0"/>
    <w:link w:val="1"/>
    <w:uiPriority w:val="9"/>
    <w:rsid w:val="00A0106D"/>
    <w:rPr>
      <w:rFonts w:ascii="Times New Roman" w:hAnsi="Times New Roman" w:cs="Times New Roman"/>
      <w:b/>
      <w:bCs/>
      <w:sz w:val="24"/>
      <w:szCs w:val="24"/>
    </w:rPr>
  </w:style>
  <w:style w:type="character" w:customStyle="1" w:styleId="30">
    <w:name w:val="Заголовок 3 Знак"/>
    <w:basedOn w:val="a0"/>
    <w:link w:val="3"/>
    <w:uiPriority w:val="9"/>
    <w:semiHidden/>
    <w:rsid w:val="004E06DC"/>
    <w:rPr>
      <w:rFonts w:asciiTheme="majorHAnsi" w:eastAsiaTheme="majorEastAsia" w:hAnsiTheme="majorHAnsi" w:cstheme="majorBidi"/>
      <w:color w:val="1F3763" w:themeColor="accent1" w:themeShade="7F"/>
      <w:sz w:val="24"/>
      <w:szCs w:val="24"/>
    </w:rPr>
  </w:style>
  <w:style w:type="paragraph" w:styleId="ab">
    <w:name w:val="caption"/>
    <w:basedOn w:val="a"/>
    <w:next w:val="a"/>
    <w:uiPriority w:val="35"/>
    <w:unhideWhenUsed/>
    <w:qFormat/>
    <w:rsid w:val="00BD7C29"/>
    <w:pPr>
      <w:spacing w:after="200" w:line="240" w:lineRule="auto"/>
    </w:pPr>
    <w:rPr>
      <w:i/>
      <w:iCs/>
      <w:color w:val="44546A" w:themeColor="text2"/>
      <w:sz w:val="18"/>
      <w:szCs w:val="18"/>
    </w:rPr>
  </w:style>
  <w:style w:type="character" w:customStyle="1" w:styleId="20">
    <w:name w:val="Заголовок 2 Знак"/>
    <w:basedOn w:val="a0"/>
    <w:link w:val="2"/>
    <w:uiPriority w:val="9"/>
    <w:rsid w:val="0023696B"/>
    <w:rPr>
      <w:rFonts w:ascii="Times New Roman" w:hAnsi="Times New Roman" w:cs="Times New Roman"/>
      <w:b/>
      <w:bCs/>
      <w:sz w:val="24"/>
      <w:szCs w:val="24"/>
    </w:rPr>
  </w:style>
  <w:style w:type="paragraph" w:styleId="ac">
    <w:name w:val="TOC Heading"/>
    <w:basedOn w:val="1"/>
    <w:next w:val="a"/>
    <w:uiPriority w:val="39"/>
    <w:unhideWhenUsed/>
    <w:qFormat/>
    <w:rsid w:val="00B96460"/>
    <w:pPr>
      <w:keepNext/>
      <w:keepLines/>
      <w:spacing w:before="240" w:line="259" w:lineRule="auto"/>
      <w:ind w:firstLine="0"/>
      <w:jc w:val="left"/>
      <w:outlineLvl w:val="9"/>
    </w:pPr>
    <w:rPr>
      <w:rFonts w:asciiTheme="majorHAnsi" w:eastAsiaTheme="majorEastAsia" w:hAnsiTheme="majorHAnsi" w:cstheme="majorBidi"/>
      <w:b w:val="0"/>
      <w:bCs w:val="0"/>
      <w:color w:val="2F5496" w:themeColor="accent1" w:themeShade="BF"/>
      <w:kern w:val="0"/>
      <w:sz w:val="32"/>
      <w:szCs w:val="32"/>
      <w:lang w:eastAsia="ru-RU"/>
    </w:rPr>
  </w:style>
  <w:style w:type="paragraph" w:styleId="11">
    <w:name w:val="toc 1"/>
    <w:basedOn w:val="a"/>
    <w:next w:val="a"/>
    <w:autoRedefine/>
    <w:uiPriority w:val="39"/>
    <w:unhideWhenUsed/>
    <w:rsid w:val="00B96460"/>
    <w:pPr>
      <w:spacing w:after="100"/>
    </w:pPr>
  </w:style>
  <w:style w:type="paragraph" w:styleId="21">
    <w:name w:val="toc 2"/>
    <w:basedOn w:val="a"/>
    <w:next w:val="a"/>
    <w:autoRedefine/>
    <w:uiPriority w:val="39"/>
    <w:unhideWhenUsed/>
    <w:rsid w:val="00B96460"/>
    <w:pPr>
      <w:spacing w:after="100"/>
      <w:ind w:left="240"/>
    </w:pPr>
  </w:style>
  <w:style w:type="paragraph" w:styleId="ad">
    <w:name w:val="Normal (Web)"/>
    <w:basedOn w:val="a"/>
    <w:uiPriority w:val="99"/>
    <w:unhideWhenUsed/>
    <w:rsid w:val="00576337"/>
    <w:pPr>
      <w:spacing w:before="100" w:beforeAutospacing="1" w:after="100" w:afterAutospacing="1" w:line="240" w:lineRule="auto"/>
      <w:ind w:firstLine="0"/>
    </w:pPr>
    <w:rPr>
      <w:rFonts w:eastAsia="Times New Roman"/>
      <w:kern w:val="0"/>
      <w:lang w:eastAsia="ru-RU"/>
    </w:rPr>
  </w:style>
  <w:style w:type="character" w:styleId="ae">
    <w:name w:val="FollowedHyperlink"/>
    <w:basedOn w:val="a0"/>
    <w:uiPriority w:val="99"/>
    <w:semiHidden/>
    <w:unhideWhenUsed/>
    <w:rsid w:val="00D072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7525">
      <w:bodyDiv w:val="1"/>
      <w:marLeft w:val="0"/>
      <w:marRight w:val="0"/>
      <w:marTop w:val="0"/>
      <w:marBottom w:val="0"/>
      <w:divBdr>
        <w:top w:val="none" w:sz="0" w:space="0" w:color="auto"/>
        <w:left w:val="none" w:sz="0" w:space="0" w:color="auto"/>
        <w:bottom w:val="none" w:sz="0" w:space="0" w:color="auto"/>
        <w:right w:val="none" w:sz="0" w:space="0" w:color="auto"/>
      </w:divBdr>
    </w:div>
    <w:div w:id="18439040">
      <w:bodyDiv w:val="1"/>
      <w:marLeft w:val="0"/>
      <w:marRight w:val="0"/>
      <w:marTop w:val="0"/>
      <w:marBottom w:val="0"/>
      <w:divBdr>
        <w:top w:val="none" w:sz="0" w:space="0" w:color="auto"/>
        <w:left w:val="none" w:sz="0" w:space="0" w:color="auto"/>
        <w:bottom w:val="none" w:sz="0" w:space="0" w:color="auto"/>
        <w:right w:val="none" w:sz="0" w:space="0" w:color="auto"/>
      </w:divBdr>
    </w:div>
    <w:div w:id="91781644">
      <w:bodyDiv w:val="1"/>
      <w:marLeft w:val="0"/>
      <w:marRight w:val="0"/>
      <w:marTop w:val="0"/>
      <w:marBottom w:val="0"/>
      <w:divBdr>
        <w:top w:val="none" w:sz="0" w:space="0" w:color="auto"/>
        <w:left w:val="none" w:sz="0" w:space="0" w:color="auto"/>
        <w:bottom w:val="none" w:sz="0" w:space="0" w:color="auto"/>
        <w:right w:val="none" w:sz="0" w:space="0" w:color="auto"/>
      </w:divBdr>
    </w:div>
    <w:div w:id="98306060">
      <w:bodyDiv w:val="1"/>
      <w:marLeft w:val="0"/>
      <w:marRight w:val="0"/>
      <w:marTop w:val="0"/>
      <w:marBottom w:val="0"/>
      <w:divBdr>
        <w:top w:val="none" w:sz="0" w:space="0" w:color="auto"/>
        <w:left w:val="none" w:sz="0" w:space="0" w:color="auto"/>
        <w:bottom w:val="none" w:sz="0" w:space="0" w:color="auto"/>
        <w:right w:val="none" w:sz="0" w:space="0" w:color="auto"/>
      </w:divBdr>
    </w:div>
    <w:div w:id="159196229">
      <w:bodyDiv w:val="1"/>
      <w:marLeft w:val="0"/>
      <w:marRight w:val="0"/>
      <w:marTop w:val="0"/>
      <w:marBottom w:val="0"/>
      <w:divBdr>
        <w:top w:val="none" w:sz="0" w:space="0" w:color="auto"/>
        <w:left w:val="none" w:sz="0" w:space="0" w:color="auto"/>
        <w:bottom w:val="none" w:sz="0" w:space="0" w:color="auto"/>
        <w:right w:val="none" w:sz="0" w:space="0" w:color="auto"/>
      </w:divBdr>
    </w:div>
    <w:div w:id="184711034">
      <w:bodyDiv w:val="1"/>
      <w:marLeft w:val="0"/>
      <w:marRight w:val="0"/>
      <w:marTop w:val="0"/>
      <w:marBottom w:val="0"/>
      <w:divBdr>
        <w:top w:val="none" w:sz="0" w:space="0" w:color="auto"/>
        <w:left w:val="none" w:sz="0" w:space="0" w:color="auto"/>
        <w:bottom w:val="none" w:sz="0" w:space="0" w:color="auto"/>
        <w:right w:val="none" w:sz="0" w:space="0" w:color="auto"/>
      </w:divBdr>
    </w:div>
    <w:div w:id="203520714">
      <w:bodyDiv w:val="1"/>
      <w:marLeft w:val="0"/>
      <w:marRight w:val="0"/>
      <w:marTop w:val="0"/>
      <w:marBottom w:val="0"/>
      <w:divBdr>
        <w:top w:val="none" w:sz="0" w:space="0" w:color="auto"/>
        <w:left w:val="none" w:sz="0" w:space="0" w:color="auto"/>
        <w:bottom w:val="none" w:sz="0" w:space="0" w:color="auto"/>
        <w:right w:val="none" w:sz="0" w:space="0" w:color="auto"/>
      </w:divBdr>
    </w:div>
    <w:div w:id="235819707">
      <w:bodyDiv w:val="1"/>
      <w:marLeft w:val="0"/>
      <w:marRight w:val="0"/>
      <w:marTop w:val="0"/>
      <w:marBottom w:val="0"/>
      <w:divBdr>
        <w:top w:val="none" w:sz="0" w:space="0" w:color="auto"/>
        <w:left w:val="none" w:sz="0" w:space="0" w:color="auto"/>
        <w:bottom w:val="none" w:sz="0" w:space="0" w:color="auto"/>
        <w:right w:val="none" w:sz="0" w:space="0" w:color="auto"/>
      </w:divBdr>
    </w:div>
    <w:div w:id="240332520">
      <w:bodyDiv w:val="1"/>
      <w:marLeft w:val="0"/>
      <w:marRight w:val="0"/>
      <w:marTop w:val="0"/>
      <w:marBottom w:val="0"/>
      <w:divBdr>
        <w:top w:val="none" w:sz="0" w:space="0" w:color="auto"/>
        <w:left w:val="none" w:sz="0" w:space="0" w:color="auto"/>
        <w:bottom w:val="none" w:sz="0" w:space="0" w:color="auto"/>
        <w:right w:val="none" w:sz="0" w:space="0" w:color="auto"/>
      </w:divBdr>
    </w:div>
    <w:div w:id="247468720">
      <w:bodyDiv w:val="1"/>
      <w:marLeft w:val="0"/>
      <w:marRight w:val="0"/>
      <w:marTop w:val="0"/>
      <w:marBottom w:val="0"/>
      <w:divBdr>
        <w:top w:val="none" w:sz="0" w:space="0" w:color="auto"/>
        <w:left w:val="none" w:sz="0" w:space="0" w:color="auto"/>
        <w:bottom w:val="none" w:sz="0" w:space="0" w:color="auto"/>
        <w:right w:val="none" w:sz="0" w:space="0" w:color="auto"/>
      </w:divBdr>
    </w:div>
    <w:div w:id="264651627">
      <w:bodyDiv w:val="1"/>
      <w:marLeft w:val="0"/>
      <w:marRight w:val="0"/>
      <w:marTop w:val="0"/>
      <w:marBottom w:val="0"/>
      <w:divBdr>
        <w:top w:val="none" w:sz="0" w:space="0" w:color="auto"/>
        <w:left w:val="none" w:sz="0" w:space="0" w:color="auto"/>
        <w:bottom w:val="none" w:sz="0" w:space="0" w:color="auto"/>
        <w:right w:val="none" w:sz="0" w:space="0" w:color="auto"/>
      </w:divBdr>
    </w:div>
    <w:div w:id="348414858">
      <w:bodyDiv w:val="1"/>
      <w:marLeft w:val="0"/>
      <w:marRight w:val="0"/>
      <w:marTop w:val="0"/>
      <w:marBottom w:val="0"/>
      <w:divBdr>
        <w:top w:val="none" w:sz="0" w:space="0" w:color="auto"/>
        <w:left w:val="none" w:sz="0" w:space="0" w:color="auto"/>
        <w:bottom w:val="none" w:sz="0" w:space="0" w:color="auto"/>
        <w:right w:val="none" w:sz="0" w:space="0" w:color="auto"/>
      </w:divBdr>
    </w:div>
    <w:div w:id="354119692">
      <w:bodyDiv w:val="1"/>
      <w:marLeft w:val="0"/>
      <w:marRight w:val="0"/>
      <w:marTop w:val="0"/>
      <w:marBottom w:val="0"/>
      <w:divBdr>
        <w:top w:val="none" w:sz="0" w:space="0" w:color="auto"/>
        <w:left w:val="none" w:sz="0" w:space="0" w:color="auto"/>
        <w:bottom w:val="none" w:sz="0" w:space="0" w:color="auto"/>
        <w:right w:val="none" w:sz="0" w:space="0" w:color="auto"/>
      </w:divBdr>
    </w:div>
    <w:div w:id="395201324">
      <w:bodyDiv w:val="1"/>
      <w:marLeft w:val="0"/>
      <w:marRight w:val="0"/>
      <w:marTop w:val="0"/>
      <w:marBottom w:val="0"/>
      <w:divBdr>
        <w:top w:val="none" w:sz="0" w:space="0" w:color="auto"/>
        <w:left w:val="none" w:sz="0" w:space="0" w:color="auto"/>
        <w:bottom w:val="none" w:sz="0" w:space="0" w:color="auto"/>
        <w:right w:val="none" w:sz="0" w:space="0" w:color="auto"/>
      </w:divBdr>
    </w:div>
    <w:div w:id="404570603">
      <w:bodyDiv w:val="1"/>
      <w:marLeft w:val="0"/>
      <w:marRight w:val="0"/>
      <w:marTop w:val="0"/>
      <w:marBottom w:val="0"/>
      <w:divBdr>
        <w:top w:val="none" w:sz="0" w:space="0" w:color="auto"/>
        <w:left w:val="none" w:sz="0" w:space="0" w:color="auto"/>
        <w:bottom w:val="none" w:sz="0" w:space="0" w:color="auto"/>
        <w:right w:val="none" w:sz="0" w:space="0" w:color="auto"/>
      </w:divBdr>
    </w:div>
    <w:div w:id="410197572">
      <w:bodyDiv w:val="1"/>
      <w:marLeft w:val="0"/>
      <w:marRight w:val="0"/>
      <w:marTop w:val="0"/>
      <w:marBottom w:val="0"/>
      <w:divBdr>
        <w:top w:val="none" w:sz="0" w:space="0" w:color="auto"/>
        <w:left w:val="none" w:sz="0" w:space="0" w:color="auto"/>
        <w:bottom w:val="none" w:sz="0" w:space="0" w:color="auto"/>
        <w:right w:val="none" w:sz="0" w:space="0" w:color="auto"/>
      </w:divBdr>
    </w:div>
    <w:div w:id="514350320">
      <w:bodyDiv w:val="1"/>
      <w:marLeft w:val="0"/>
      <w:marRight w:val="0"/>
      <w:marTop w:val="0"/>
      <w:marBottom w:val="0"/>
      <w:divBdr>
        <w:top w:val="none" w:sz="0" w:space="0" w:color="auto"/>
        <w:left w:val="none" w:sz="0" w:space="0" w:color="auto"/>
        <w:bottom w:val="none" w:sz="0" w:space="0" w:color="auto"/>
        <w:right w:val="none" w:sz="0" w:space="0" w:color="auto"/>
      </w:divBdr>
    </w:div>
    <w:div w:id="533156981">
      <w:bodyDiv w:val="1"/>
      <w:marLeft w:val="0"/>
      <w:marRight w:val="0"/>
      <w:marTop w:val="0"/>
      <w:marBottom w:val="0"/>
      <w:divBdr>
        <w:top w:val="none" w:sz="0" w:space="0" w:color="auto"/>
        <w:left w:val="none" w:sz="0" w:space="0" w:color="auto"/>
        <w:bottom w:val="none" w:sz="0" w:space="0" w:color="auto"/>
        <w:right w:val="none" w:sz="0" w:space="0" w:color="auto"/>
      </w:divBdr>
    </w:div>
    <w:div w:id="534465975">
      <w:bodyDiv w:val="1"/>
      <w:marLeft w:val="0"/>
      <w:marRight w:val="0"/>
      <w:marTop w:val="0"/>
      <w:marBottom w:val="0"/>
      <w:divBdr>
        <w:top w:val="none" w:sz="0" w:space="0" w:color="auto"/>
        <w:left w:val="none" w:sz="0" w:space="0" w:color="auto"/>
        <w:bottom w:val="none" w:sz="0" w:space="0" w:color="auto"/>
        <w:right w:val="none" w:sz="0" w:space="0" w:color="auto"/>
      </w:divBdr>
    </w:div>
    <w:div w:id="537595701">
      <w:bodyDiv w:val="1"/>
      <w:marLeft w:val="0"/>
      <w:marRight w:val="0"/>
      <w:marTop w:val="0"/>
      <w:marBottom w:val="0"/>
      <w:divBdr>
        <w:top w:val="none" w:sz="0" w:space="0" w:color="auto"/>
        <w:left w:val="none" w:sz="0" w:space="0" w:color="auto"/>
        <w:bottom w:val="none" w:sz="0" w:space="0" w:color="auto"/>
        <w:right w:val="none" w:sz="0" w:space="0" w:color="auto"/>
      </w:divBdr>
    </w:div>
    <w:div w:id="549075751">
      <w:bodyDiv w:val="1"/>
      <w:marLeft w:val="0"/>
      <w:marRight w:val="0"/>
      <w:marTop w:val="0"/>
      <w:marBottom w:val="0"/>
      <w:divBdr>
        <w:top w:val="none" w:sz="0" w:space="0" w:color="auto"/>
        <w:left w:val="none" w:sz="0" w:space="0" w:color="auto"/>
        <w:bottom w:val="none" w:sz="0" w:space="0" w:color="auto"/>
        <w:right w:val="none" w:sz="0" w:space="0" w:color="auto"/>
      </w:divBdr>
      <w:divsChild>
        <w:div w:id="1030106728">
          <w:marLeft w:val="0"/>
          <w:marRight w:val="0"/>
          <w:marTop w:val="0"/>
          <w:marBottom w:val="0"/>
          <w:divBdr>
            <w:top w:val="none" w:sz="0" w:space="0" w:color="auto"/>
            <w:left w:val="none" w:sz="0" w:space="0" w:color="auto"/>
            <w:bottom w:val="none" w:sz="0" w:space="0" w:color="auto"/>
            <w:right w:val="none" w:sz="0" w:space="0" w:color="auto"/>
          </w:divBdr>
        </w:div>
      </w:divsChild>
    </w:div>
    <w:div w:id="566039808">
      <w:bodyDiv w:val="1"/>
      <w:marLeft w:val="0"/>
      <w:marRight w:val="0"/>
      <w:marTop w:val="0"/>
      <w:marBottom w:val="0"/>
      <w:divBdr>
        <w:top w:val="none" w:sz="0" w:space="0" w:color="auto"/>
        <w:left w:val="none" w:sz="0" w:space="0" w:color="auto"/>
        <w:bottom w:val="none" w:sz="0" w:space="0" w:color="auto"/>
        <w:right w:val="none" w:sz="0" w:space="0" w:color="auto"/>
      </w:divBdr>
      <w:divsChild>
        <w:div w:id="601761115">
          <w:marLeft w:val="0"/>
          <w:marRight w:val="0"/>
          <w:marTop w:val="0"/>
          <w:marBottom w:val="0"/>
          <w:divBdr>
            <w:top w:val="none" w:sz="0" w:space="0" w:color="auto"/>
            <w:left w:val="none" w:sz="0" w:space="0" w:color="auto"/>
            <w:bottom w:val="none" w:sz="0" w:space="0" w:color="auto"/>
            <w:right w:val="none" w:sz="0" w:space="0" w:color="auto"/>
          </w:divBdr>
        </w:div>
        <w:div w:id="752507743">
          <w:marLeft w:val="0"/>
          <w:marRight w:val="0"/>
          <w:marTop w:val="0"/>
          <w:marBottom w:val="0"/>
          <w:divBdr>
            <w:top w:val="none" w:sz="0" w:space="0" w:color="auto"/>
            <w:left w:val="none" w:sz="0" w:space="0" w:color="auto"/>
            <w:bottom w:val="none" w:sz="0" w:space="0" w:color="auto"/>
            <w:right w:val="none" w:sz="0" w:space="0" w:color="auto"/>
          </w:divBdr>
        </w:div>
      </w:divsChild>
    </w:div>
    <w:div w:id="567769990">
      <w:bodyDiv w:val="1"/>
      <w:marLeft w:val="0"/>
      <w:marRight w:val="0"/>
      <w:marTop w:val="0"/>
      <w:marBottom w:val="0"/>
      <w:divBdr>
        <w:top w:val="none" w:sz="0" w:space="0" w:color="auto"/>
        <w:left w:val="none" w:sz="0" w:space="0" w:color="auto"/>
        <w:bottom w:val="none" w:sz="0" w:space="0" w:color="auto"/>
        <w:right w:val="none" w:sz="0" w:space="0" w:color="auto"/>
      </w:divBdr>
      <w:divsChild>
        <w:div w:id="493304408">
          <w:marLeft w:val="0"/>
          <w:marRight w:val="0"/>
          <w:marTop w:val="0"/>
          <w:marBottom w:val="0"/>
          <w:divBdr>
            <w:top w:val="none" w:sz="0" w:space="0" w:color="auto"/>
            <w:left w:val="none" w:sz="0" w:space="0" w:color="auto"/>
            <w:bottom w:val="none" w:sz="0" w:space="0" w:color="auto"/>
            <w:right w:val="none" w:sz="0" w:space="0" w:color="auto"/>
          </w:divBdr>
        </w:div>
      </w:divsChild>
    </w:div>
    <w:div w:id="593586654">
      <w:bodyDiv w:val="1"/>
      <w:marLeft w:val="0"/>
      <w:marRight w:val="0"/>
      <w:marTop w:val="0"/>
      <w:marBottom w:val="0"/>
      <w:divBdr>
        <w:top w:val="none" w:sz="0" w:space="0" w:color="auto"/>
        <w:left w:val="none" w:sz="0" w:space="0" w:color="auto"/>
        <w:bottom w:val="none" w:sz="0" w:space="0" w:color="auto"/>
        <w:right w:val="none" w:sz="0" w:space="0" w:color="auto"/>
      </w:divBdr>
    </w:div>
    <w:div w:id="595601827">
      <w:bodyDiv w:val="1"/>
      <w:marLeft w:val="0"/>
      <w:marRight w:val="0"/>
      <w:marTop w:val="0"/>
      <w:marBottom w:val="0"/>
      <w:divBdr>
        <w:top w:val="none" w:sz="0" w:space="0" w:color="auto"/>
        <w:left w:val="none" w:sz="0" w:space="0" w:color="auto"/>
        <w:bottom w:val="none" w:sz="0" w:space="0" w:color="auto"/>
        <w:right w:val="none" w:sz="0" w:space="0" w:color="auto"/>
      </w:divBdr>
    </w:div>
    <w:div w:id="602300282">
      <w:bodyDiv w:val="1"/>
      <w:marLeft w:val="0"/>
      <w:marRight w:val="0"/>
      <w:marTop w:val="0"/>
      <w:marBottom w:val="0"/>
      <w:divBdr>
        <w:top w:val="none" w:sz="0" w:space="0" w:color="auto"/>
        <w:left w:val="none" w:sz="0" w:space="0" w:color="auto"/>
        <w:bottom w:val="none" w:sz="0" w:space="0" w:color="auto"/>
        <w:right w:val="none" w:sz="0" w:space="0" w:color="auto"/>
      </w:divBdr>
    </w:div>
    <w:div w:id="620189352">
      <w:bodyDiv w:val="1"/>
      <w:marLeft w:val="0"/>
      <w:marRight w:val="0"/>
      <w:marTop w:val="0"/>
      <w:marBottom w:val="0"/>
      <w:divBdr>
        <w:top w:val="none" w:sz="0" w:space="0" w:color="auto"/>
        <w:left w:val="none" w:sz="0" w:space="0" w:color="auto"/>
        <w:bottom w:val="none" w:sz="0" w:space="0" w:color="auto"/>
        <w:right w:val="none" w:sz="0" w:space="0" w:color="auto"/>
      </w:divBdr>
    </w:div>
    <w:div w:id="627979997">
      <w:bodyDiv w:val="1"/>
      <w:marLeft w:val="0"/>
      <w:marRight w:val="0"/>
      <w:marTop w:val="0"/>
      <w:marBottom w:val="0"/>
      <w:divBdr>
        <w:top w:val="none" w:sz="0" w:space="0" w:color="auto"/>
        <w:left w:val="none" w:sz="0" w:space="0" w:color="auto"/>
        <w:bottom w:val="none" w:sz="0" w:space="0" w:color="auto"/>
        <w:right w:val="none" w:sz="0" w:space="0" w:color="auto"/>
      </w:divBdr>
    </w:div>
    <w:div w:id="646325222">
      <w:bodyDiv w:val="1"/>
      <w:marLeft w:val="0"/>
      <w:marRight w:val="0"/>
      <w:marTop w:val="0"/>
      <w:marBottom w:val="0"/>
      <w:divBdr>
        <w:top w:val="none" w:sz="0" w:space="0" w:color="auto"/>
        <w:left w:val="none" w:sz="0" w:space="0" w:color="auto"/>
        <w:bottom w:val="none" w:sz="0" w:space="0" w:color="auto"/>
        <w:right w:val="none" w:sz="0" w:space="0" w:color="auto"/>
      </w:divBdr>
    </w:div>
    <w:div w:id="667170959">
      <w:bodyDiv w:val="1"/>
      <w:marLeft w:val="0"/>
      <w:marRight w:val="0"/>
      <w:marTop w:val="0"/>
      <w:marBottom w:val="0"/>
      <w:divBdr>
        <w:top w:val="none" w:sz="0" w:space="0" w:color="auto"/>
        <w:left w:val="none" w:sz="0" w:space="0" w:color="auto"/>
        <w:bottom w:val="none" w:sz="0" w:space="0" w:color="auto"/>
        <w:right w:val="none" w:sz="0" w:space="0" w:color="auto"/>
      </w:divBdr>
    </w:div>
    <w:div w:id="678579308">
      <w:bodyDiv w:val="1"/>
      <w:marLeft w:val="0"/>
      <w:marRight w:val="0"/>
      <w:marTop w:val="0"/>
      <w:marBottom w:val="0"/>
      <w:divBdr>
        <w:top w:val="none" w:sz="0" w:space="0" w:color="auto"/>
        <w:left w:val="none" w:sz="0" w:space="0" w:color="auto"/>
        <w:bottom w:val="none" w:sz="0" w:space="0" w:color="auto"/>
        <w:right w:val="none" w:sz="0" w:space="0" w:color="auto"/>
      </w:divBdr>
    </w:div>
    <w:div w:id="685905232">
      <w:bodyDiv w:val="1"/>
      <w:marLeft w:val="0"/>
      <w:marRight w:val="0"/>
      <w:marTop w:val="0"/>
      <w:marBottom w:val="0"/>
      <w:divBdr>
        <w:top w:val="none" w:sz="0" w:space="0" w:color="auto"/>
        <w:left w:val="none" w:sz="0" w:space="0" w:color="auto"/>
        <w:bottom w:val="none" w:sz="0" w:space="0" w:color="auto"/>
        <w:right w:val="none" w:sz="0" w:space="0" w:color="auto"/>
      </w:divBdr>
    </w:div>
    <w:div w:id="705639363">
      <w:bodyDiv w:val="1"/>
      <w:marLeft w:val="0"/>
      <w:marRight w:val="0"/>
      <w:marTop w:val="0"/>
      <w:marBottom w:val="0"/>
      <w:divBdr>
        <w:top w:val="none" w:sz="0" w:space="0" w:color="auto"/>
        <w:left w:val="none" w:sz="0" w:space="0" w:color="auto"/>
        <w:bottom w:val="none" w:sz="0" w:space="0" w:color="auto"/>
        <w:right w:val="none" w:sz="0" w:space="0" w:color="auto"/>
      </w:divBdr>
    </w:div>
    <w:div w:id="708652719">
      <w:bodyDiv w:val="1"/>
      <w:marLeft w:val="0"/>
      <w:marRight w:val="0"/>
      <w:marTop w:val="0"/>
      <w:marBottom w:val="0"/>
      <w:divBdr>
        <w:top w:val="none" w:sz="0" w:space="0" w:color="auto"/>
        <w:left w:val="none" w:sz="0" w:space="0" w:color="auto"/>
        <w:bottom w:val="none" w:sz="0" w:space="0" w:color="auto"/>
        <w:right w:val="none" w:sz="0" w:space="0" w:color="auto"/>
      </w:divBdr>
    </w:div>
    <w:div w:id="749810817">
      <w:bodyDiv w:val="1"/>
      <w:marLeft w:val="0"/>
      <w:marRight w:val="0"/>
      <w:marTop w:val="0"/>
      <w:marBottom w:val="0"/>
      <w:divBdr>
        <w:top w:val="none" w:sz="0" w:space="0" w:color="auto"/>
        <w:left w:val="none" w:sz="0" w:space="0" w:color="auto"/>
        <w:bottom w:val="none" w:sz="0" w:space="0" w:color="auto"/>
        <w:right w:val="none" w:sz="0" w:space="0" w:color="auto"/>
      </w:divBdr>
    </w:div>
    <w:div w:id="791941038">
      <w:bodyDiv w:val="1"/>
      <w:marLeft w:val="0"/>
      <w:marRight w:val="0"/>
      <w:marTop w:val="0"/>
      <w:marBottom w:val="0"/>
      <w:divBdr>
        <w:top w:val="none" w:sz="0" w:space="0" w:color="auto"/>
        <w:left w:val="none" w:sz="0" w:space="0" w:color="auto"/>
        <w:bottom w:val="none" w:sz="0" w:space="0" w:color="auto"/>
        <w:right w:val="none" w:sz="0" w:space="0" w:color="auto"/>
      </w:divBdr>
      <w:divsChild>
        <w:div w:id="1426070927">
          <w:marLeft w:val="0"/>
          <w:marRight w:val="0"/>
          <w:marTop w:val="0"/>
          <w:marBottom w:val="120"/>
          <w:divBdr>
            <w:top w:val="none" w:sz="0" w:space="0" w:color="auto"/>
            <w:left w:val="none" w:sz="0" w:space="0" w:color="auto"/>
            <w:bottom w:val="none" w:sz="0" w:space="0" w:color="auto"/>
            <w:right w:val="none" w:sz="0" w:space="0" w:color="auto"/>
          </w:divBdr>
          <w:divsChild>
            <w:div w:id="200409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1417">
      <w:bodyDiv w:val="1"/>
      <w:marLeft w:val="0"/>
      <w:marRight w:val="0"/>
      <w:marTop w:val="0"/>
      <w:marBottom w:val="0"/>
      <w:divBdr>
        <w:top w:val="none" w:sz="0" w:space="0" w:color="auto"/>
        <w:left w:val="none" w:sz="0" w:space="0" w:color="auto"/>
        <w:bottom w:val="none" w:sz="0" w:space="0" w:color="auto"/>
        <w:right w:val="none" w:sz="0" w:space="0" w:color="auto"/>
      </w:divBdr>
    </w:div>
    <w:div w:id="853884915">
      <w:bodyDiv w:val="1"/>
      <w:marLeft w:val="0"/>
      <w:marRight w:val="0"/>
      <w:marTop w:val="0"/>
      <w:marBottom w:val="0"/>
      <w:divBdr>
        <w:top w:val="none" w:sz="0" w:space="0" w:color="auto"/>
        <w:left w:val="none" w:sz="0" w:space="0" w:color="auto"/>
        <w:bottom w:val="none" w:sz="0" w:space="0" w:color="auto"/>
        <w:right w:val="none" w:sz="0" w:space="0" w:color="auto"/>
      </w:divBdr>
    </w:div>
    <w:div w:id="869952248">
      <w:bodyDiv w:val="1"/>
      <w:marLeft w:val="0"/>
      <w:marRight w:val="0"/>
      <w:marTop w:val="0"/>
      <w:marBottom w:val="0"/>
      <w:divBdr>
        <w:top w:val="none" w:sz="0" w:space="0" w:color="auto"/>
        <w:left w:val="none" w:sz="0" w:space="0" w:color="auto"/>
        <w:bottom w:val="none" w:sz="0" w:space="0" w:color="auto"/>
        <w:right w:val="none" w:sz="0" w:space="0" w:color="auto"/>
      </w:divBdr>
    </w:div>
    <w:div w:id="912200110">
      <w:bodyDiv w:val="1"/>
      <w:marLeft w:val="0"/>
      <w:marRight w:val="0"/>
      <w:marTop w:val="0"/>
      <w:marBottom w:val="0"/>
      <w:divBdr>
        <w:top w:val="none" w:sz="0" w:space="0" w:color="auto"/>
        <w:left w:val="none" w:sz="0" w:space="0" w:color="auto"/>
        <w:bottom w:val="none" w:sz="0" w:space="0" w:color="auto"/>
        <w:right w:val="none" w:sz="0" w:space="0" w:color="auto"/>
      </w:divBdr>
    </w:div>
    <w:div w:id="946810047">
      <w:bodyDiv w:val="1"/>
      <w:marLeft w:val="0"/>
      <w:marRight w:val="0"/>
      <w:marTop w:val="0"/>
      <w:marBottom w:val="0"/>
      <w:divBdr>
        <w:top w:val="none" w:sz="0" w:space="0" w:color="auto"/>
        <w:left w:val="none" w:sz="0" w:space="0" w:color="auto"/>
        <w:bottom w:val="none" w:sz="0" w:space="0" w:color="auto"/>
        <w:right w:val="none" w:sz="0" w:space="0" w:color="auto"/>
      </w:divBdr>
    </w:div>
    <w:div w:id="960038684">
      <w:bodyDiv w:val="1"/>
      <w:marLeft w:val="0"/>
      <w:marRight w:val="0"/>
      <w:marTop w:val="0"/>
      <w:marBottom w:val="0"/>
      <w:divBdr>
        <w:top w:val="none" w:sz="0" w:space="0" w:color="auto"/>
        <w:left w:val="none" w:sz="0" w:space="0" w:color="auto"/>
        <w:bottom w:val="none" w:sz="0" w:space="0" w:color="auto"/>
        <w:right w:val="none" w:sz="0" w:space="0" w:color="auto"/>
      </w:divBdr>
    </w:div>
    <w:div w:id="965156606">
      <w:bodyDiv w:val="1"/>
      <w:marLeft w:val="0"/>
      <w:marRight w:val="0"/>
      <w:marTop w:val="0"/>
      <w:marBottom w:val="0"/>
      <w:divBdr>
        <w:top w:val="none" w:sz="0" w:space="0" w:color="auto"/>
        <w:left w:val="none" w:sz="0" w:space="0" w:color="auto"/>
        <w:bottom w:val="none" w:sz="0" w:space="0" w:color="auto"/>
        <w:right w:val="none" w:sz="0" w:space="0" w:color="auto"/>
      </w:divBdr>
    </w:div>
    <w:div w:id="985889818">
      <w:bodyDiv w:val="1"/>
      <w:marLeft w:val="0"/>
      <w:marRight w:val="0"/>
      <w:marTop w:val="0"/>
      <w:marBottom w:val="0"/>
      <w:divBdr>
        <w:top w:val="none" w:sz="0" w:space="0" w:color="auto"/>
        <w:left w:val="none" w:sz="0" w:space="0" w:color="auto"/>
        <w:bottom w:val="none" w:sz="0" w:space="0" w:color="auto"/>
        <w:right w:val="none" w:sz="0" w:space="0" w:color="auto"/>
      </w:divBdr>
    </w:div>
    <w:div w:id="986519947">
      <w:bodyDiv w:val="1"/>
      <w:marLeft w:val="0"/>
      <w:marRight w:val="0"/>
      <w:marTop w:val="0"/>
      <w:marBottom w:val="0"/>
      <w:divBdr>
        <w:top w:val="none" w:sz="0" w:space="0" w:color="auto"/>
        <w:left w:val="none" w:sz="0" w:space="0" w:color="auto"/>
        <w:bottom w:val="none" w:sz="0" w:space="0" w:color="auto"/>
        <w:right w:val="none" w:sz="0" w:space="0" w:color="auto"/>
      </w:divBdr>
    </w:div>
    <w:div w:id="987899356">
      <w:bodyDiv w:val="1"/>
      <w:marLeft w:val="0"/>
      <w:marRight w:val="0"/>
      <w:marTop w:val="0"/>
      <w:marBottom w:val="0"/>
      <w:divBdr>
        <w:top w:val="none" w:sz="0" w:space="0" w:color="auto"/>
        <w:left w:val="none" w:sz="0" w:space="0" w:color="auto"/>
        <w:bottom w:val="none" w:sz="0" w:space="0" w:color="auto"/>
        <w:right w:val="none" w:sz="0" w:space="0" w:color="auto"/>
      </w:divBdr>
    </w:div>
    <w:div w:id="1001659623">
      <w:bodyDiv w:val="1"/>
      <w:marLeft w:val="0"/>
      <w:marRight w:val="0"/>
      <w:marTop w:val="0"/>
      <w:marBottom w:val="0"/>
      <w:divBdr>
        <w:top w:val="none" w:sz="0" w:space="0" w:color="auto"/>
        <w:left w:val="none" w:sz="0" w:space="0" w:color="auto"/>
        <w:bottom w:val="none" w:sz="0" w:space="0" w:color="auto"/>
        <w:right w:val="none" w:sz="0" w:space="0" w:color="auto"/>
      </w:divBdr>
    </w:div>
    <w:div w:id="1019432437">
      <w:bodyDiv w:val="1"/>
      <w:marLeft w:val="0"/>
      <w:marRight w:val="0"/>
      <w:marTop w:val="0"/>
      <w:marBottom w:val="0"/>
      <w:divBdr>
        <w:top w:val="none" w:sz="0" w:space="0" w:color="auto"/>
        <w:left w:val="none" w:sz="0" w:space="0" w:color="auto"/>
        <w:bottom w:val="none" w:sz="0" w:space="0" w:color="auto"/>
        <w:right w:val="none" w:sz="0" w:space="0" w:color="auto"/>
      </w:divBdr>
    </w:div>
    <w:div w:id="1027025760">
      <w:bodyDiv w:val="1"/>
      <w:marLeft w:val="0"/>
      <w:marRight w:val="0"/>
      <w:marTop w:val="0"/>
      <w:marBottom w:val="0"/>
      <w:divBdr>
        <w:top w:val="none" w:sz="0" w:space="0" w:color="auto"/>
        <w:left w:val="none" w:sz="0" w:space="0" w:color="auto"/>
        <w:bottom w:val="none" w:sz="0" w:space="0" w:color="auto"/>
        <w:right w:val="none" w:sz="0" w:space="0" w:color="auto"/>
      </w:divBdr>
    </w:div>
    <w:div w:id="1036587503">
      <w:bodyDiv w:val="1"/>
      <w:marLeft w:val="0"/>
      <w:marRight w:val="0"/>
      <w:marTop w:val="0"/>
      <w:marBottom w:val="0"/>
      <w:divBdr>
        <w:top w:val="none" w:sz="0" w:space="0" w:color="auto"/>
        <w:left w:val="none" w:sz="0" w:space="0" w:color="auto"/>
        <w:bottom w:val="none" w:sz="0" w:space="0" w:color="auto"/>
        <w:right w:val="none" w:sz="0" w:space="0" w:color="auto"/>
      </w:divBdr>
    </w:div>
    <w:div w:id="1046757164">
      <w:bodyDiv w:val="1"/>
      <w:marLeft w:val="0"/>
      <w:marRight w:val="0"/>
      <w:marTop w:val="0"/>
      <w:marBottom w:val="0"/>
      <w:divBdr>
        <w:top w:val="none" w:sz="0" w:space="0" w:color="auto"/>
        <w:left w:val="none" w:sz="0" w:space="0" w:color="auto"/>
        <w:bottom w:val="none" w:sz="0" w:space="0" w:color="auto"/>
        <w:right w:val="none" w:sz="0" w:space="0" w:color="auto"/>
      </w:divBdr>
    </w:div>
    <w:div w:id="1050885424">
      <w:bodyDiv w:val="1"/>
      <w:marLeft w:val="0"/>
      <w:marRight w:val="0"/>
      <w:marTop w:val="0"/>
      <w:marBottom w:val="0"/>
      <w:divBdr>
        <w:top w:val="none" w:sz="0" w:space="0" w:color="auto"/>
        <w:left w:val="none" w:sz="0" w:space="0" w:color="auto"/>
        <w:bottom w:val="none" w:sz="0" w:space="0" w:color="auto"/>
        <w:right w:val="none" w:sz="0" w:space="0" w:color="auto"/>
      </w:divBdr>
    </w:div>
    <w:div w:id="1066799326">
      <w:bodyDiv w:val="1"/>
      <w:marLeft w:val="0"/>
      <w:marRight w:val="0"/>
      <w:marTop w:val="0"/>
      <w:marBottom w:val="0"/>
      <w:divBdr>
        <w:top w:val="none" w:sz="0" w:space="0" w:color="auto"/>
        <w:left w:val="none" w:sz="0" w:space="0" w:color="auto"/>
        <w:bottom w:val="none" w:sz="0" w:space="0" w:color="auto"/>
        <w:right w:val="none" w:sz="0" w:space="0" w:color="auto"/>
      </w:divBdr>
      <w:divsChild>
        <w:div w:id="1977487241">
          <w:marLeft w:val="0"/>
          <w:marRight w:val="0"/>
          <w:marTop w:val="0"/>
          <w:marBottom w:val="0"/>
          <w:divBdr>
            <w:top w:val="none" w:sz="0" w:space="0" w:color="auto"/>
            <w:left w:val="none" w:sz="0" w:space="0" w:color="auto"/>
            <w:bottom w:val="none" w:sz="0" w:space="0" w:color="auto"/>
            <w:right w:val="none" w:sz="0" w:space="0" w:color="auto"/>
          </w:divBdr>
        </w:div>
        <w:div w:id="430395122">
          <w:marLeft w:val="0"/>
          <w:marRight w:val="0"/>
          <w:marTop w:val="0"/>
          <w:marBottom w:val="0"/>
          <w:divBdr>
            <w:top w:val="none" w:sz="0" w:space="0" w:color="auto"/>
            <w:left w:val="none" w:sz="0" w:space="0" w:color="auto"/>
            <w:bottom w:val="none" w:sz="0" w:space="0" w:color="auto"/>
            <w:right w:val="none" w:sz="0" w:space="0" w:color="auto"/>
          </w:divBdr>
        </w:div>
      </w:divsChild>
    </w:div>
    <w:div w:id="1070343485">
      <w:bodyDiv w:val="1"/>
      <w:marLeft w:val="0"/>
      <w:marRight w:val="0"/>
      <w:marTop w:val="0"/>
      <w:marBottom w:val="0"/>
      <w:divBdr>
        <w:top w:val="none" w:sz="0" w:space="0" w:color="auto"/>
        <w:left w:val="none" w:sz="0" w:space="0" w:color="auto"/>
        <w:bottom w:val="none" w:sz="0" w:space="0" w:color="auto"/>
        <w:right w:val="none" w:sz="0" w:space="0" w:color="auto"/>
      </w:divBdr>
    </w:div>
    <w:div w:id="1085225717">
      <w:bodyDiv w:val="1"/>
      <w:marLeft w:val="0"/>
      <w:marRight w:val="0"/>
      <w:marTop w:val="0"/>
      <w:marBottom w:val="0"/>
      <w:divBdr>
        <w:top w:val="none" w:sz="0" w:space="0" w:color="auto"/>
        <w:left w:val="none" w:sz="0" w:space="0" w:color="auto"/>
        <w:bottom w:val="none" w:sz="0" w:space="0" w:color="auto"/>
        <w:right w:val="none" w:sz="0" w:space="0" w:color="auto"/>
      </w:divBdr>
    </w:div>
    <w:div w:id="1088237157">
      <w:bodyDiv w:val="1"/>
      <w:marLeft w:val="0"/>
      <w:marRight w:val="0"/>
      <w:marTop w:val="0"/>
      <w:marBottom w:val="0"/>
      <w:divBdr>
        <w:top w:val="none" w:sz="0" w:space="0" w:color="auto"/>
        <w:left w:val="none" w:sz="0" w:space="0" w:color="auto"/>
        <w:bottom w:val="none" w:sz="0" w:space="0" w:color="auto"/>
        <w:right w:val="none" w:sz="0" w:space="0" w:color="auto"/>
      </w:divBdr>
    </w:div>
    <w:div w:id="1140459676">
      <w:bodyDiv w:val="1"/>
      <w:marLeft w:val="0"/>
      <w:marRight w:val="0"/>
      <w:marTop w:val="0"/>
      <w:marBottom w:val="0"/>
      <w:divBdr>
        <w:top w:val="none" w:sz="0" w:space="0" w:color="auto"/>
        <w:left w:val="none" w:sz="0" w:space="0" w:color="auto"/>
        <w:bottom w:val="none" w:sz="0" w:space="0" w:color="auto"/>
        <w:right w:val="none" w:sz="0" w:space="0" w:color="auto"/>
      </w:divBdr>
      <w:divsChild>
        <w:div w:id="765734355">
          <w:marLeft w:val="0"/>
          <w:marRight w:val="0"/>
          <w:marTop w:val="0"/>
          <w:marBottom w:val="0"/>
          <w:divBdr>
            <w:top w:val="none" w:sz="0" w:space="0" w:color="auto"/>
            <w:left w:val="none" w:sz="0" w:space="0" w:color="auto"/>
            <w:bottom w:val="none" w:sz="0" w:space="0" w:color="auto"/>
            <w:right w:val="none" w:sz="0" w:space="0" w:color="auto"/>
          </w:divBdr>
        </w:div>
      </w:divsChild>
    </w:div>
    <w:div w:id="1151559790">
      <w:bodyDiv w:val="1"/>
      <w:marLeft w:val="0"/>
      <w:marRight w:val="0"/>
      <w:marTop w:val="0"/>
      <w:marBottom w:val="0"/>
      <w:divBdr>
        <w:top w:val="none" w:sz="0" w:space="0" w:color="auto"/>
        <w:left w:val="none" w:sz="0" w:space="0" w:color="auto"/>
        <w:bottom w:val="none" w:sz="0" w:space="0" w:color="auto"/>
        <w:right w:val="none" w:sz="0" w:space="0" w:color="auto"/>
      </w:divBdr>
    </w:div>
    <w:div w:id="1228610748">
      <w:bodyDiv w:val="1"/>
      <w:marLeft w:val="0"/>
      <w:marRight w:val="0"/>
      <w:marTop w:val="0"/>
      <w:marBottom w:val="0"/>
      <w:divBdr>
        <w:top w:val="none" w:sz="0" w:space="0" w:color="auto"/>
        <w:left w:val="none" w:sz="0" w:space="0" w:color="auto"/>
        <w:bottom w:val="none" w:sz="0" w:space="0" w:color="auto"/>
        <w:right w:val="none" w:sz="0" w:space="0" w:color="auto"/>
      </w:divBdr>
    </w:div>
    <w:div w:id="1259366185">
      <w:bodyDiv w:val="1"/>
      <w:marLeft w:val="0"/>
      <w:marRight w:val="0"/>
      <w:marTop w:val="0"/>
      <w:marBottom w:val="0"/>
      <w:divBdr>
        <w:top w:val="none" w:sz="0" w:space="0" w:color="auto"/>
        <w:left w:val="none" w:sz="0" w:space="0" w:color="auto"/>
        <w:bottom w:val="none" w:sz="0" w:space="0" w:color="auto"/>
        <w:right w:val="none" w:sz="0" w:space="0" w:color="auto"/>
      </w:divBdr>
    </w:div>
    <w:div w:id="1294410846">
      <w:bodyDiv w:val="1"/>
      <w:marLeft w:val="0"/>
      <w:marRight w:val="0"/>
      <w:marTop w:val="0"/>
      <w:marBottom w:val="0"/>
      <w:divBdr>
        <w:top w:val="none" w:sz="0" w:space="0" w:color="auto"/>
        <w:left w:val="none" w:sz="0" w:space="0" w:color="auto"/>
        <w:bottom w:val="none" w:sz="0" w:space="0" w:color="auto"/>
        <w:right w:val="none" w:sz="0" w:space="0" w:color="auto"/>
      </w:divBdr>
    </w:div>
    <w:div w:id="1306816598">
      <w:bodyDiv w:val="1"/>
      <w:marLeft w:val="0"/>
      <w:marRight w:val="0"/>
      <w:marTop w:val="0"/>
      <w:marBottom w:val="0"/>
      <w:divBdr>
        <w:top w:val="none" w:sz="0" w:space="0" w:color="auto"/>
        <w:left w:val="none" w:sz="0" w:space="0" w:color="auto"/>
        <w:bottom w:val="none" w:sz="0" w:space="0" w:color="auto"/>
        <w:right w:val="none" w:sz="0" w:space="0" w:color="auto"/>
      </w:divBdr>
    </w:div>
    <w:div w:id="1322849988">
      <w:bodyDiv w:val="1"/>
      <w:marLeft w:val="0"/>
      <w:marRight w:val="0"/>
      <w:marTop w:val="0"/>
      <w:marBottom w:val="0"/>
      <w:divBdr>
        <w:top w:val="none" w:sz="0" w:space="0" w:color="auto"/>
        <w:left w:val="none" w:sz="0" w:space="0" w:color="auto"/>
        <w:bottom w:val="none" w:sz="0" w:space="0" w:color="auto"/>
        <w:right w:val="none" w:sz="0" w:space="0" w:color="auto"/>
      </w:divBdr>
    </w:div>
    <w:div w:id="1326546303">
      <w:bodyDiv w:val="1"/>
      <w:marLeft w:val="0"/>
      <w:marRight w:val="0"/>
      <w:marTop w:val="0"/>
      <w:marBottom w:val="0"/>
      <w:divBdr>
        <w:top w:val="none" w:sz="0" w:space="0" w:color="auto"/>
        <w:left w:val="none" w:sz="0" w:space="0" w:color="auto"/>
        <w:bottom w:val="none" w:sz="0" w:space="0" w:color="auto"/>
        <w:right w:val="none" w:sz="0" w:space="0" w:color="auto"/>
      </w:divBdr>
      <w:divsChild>
        <w:div w:id="1068040605">
          <w:marLeft w:val="0"/>
          <w:marRight w:val="0"/>
          <w:marTop w:val="0"/>
          <w:marBottom w:val="0"/>
          <w:divBdr>
            <w:top w:val="none" w:sz="0" w:space="0" w:color="auto"/>
            <w:left w:val="none" w:sz="0" w:space="0" w:color="auto"/>
            <w:bottom w:val="none" w:sz="0" w:space="0" w:color="auto"/>
            <w:right w:val="none" w:sz="0" w:space="0" w:color="auto"/>
          </w:divBdr>
        </w:div>
      </w:divsChild>
    </w:div>
    <w:div w:id="1334457267">
      <w:bodyDiv w:val="1"/>
      <w:marLeft w:val="0"/>
      <w:marRight w:val="0"/>
      <w:marTop w:val="0"/>
      <w:marBottom w:val="0"/>
      <w:divBdr>
        <w:top w:val="none" w:sz="0" w:space="0" w:color="auto"/>
        <w:left w:val="none" w:sz="0" w:space="0" w:color="auto"/>
        <w:bottom w:val="none" w:sz="0" w:space="0" w:color="auto"/>
        <w:right w:val="none" w:sz="0" w:space="0" w:color="auto"/>
      </w:divBdr>
    </w:div>
    <w:div w:id="1416173419">
      <w:bodyDiv w:val="1"/>
      <w:marLeft w:val="0"/>
      <w:marRight w:val="0"/>
      <w:marTop w:val="0"/>
      <w:marBottom w:val="0"/>
      <w:divBdr>
        <w:top w:val="none" w:sz="0" w:space="0" w:color="auto"/>
        <w:left w:val="none" w:sz="0" w:space="0" w:color="auto"/>
        <w:bottom w:val="none" w:sz="0" w:space="0" w:color="auto"/>
        <w:right w:val="none" w:sz="0" w:space="0" w:color="auto"/>
      </w:divBdr>
    </w:div>
    <w:div w:id="1431050654">
      <w:bodyDiv w:val="1"/>
      <w:marLeft w:val="0"/>
      <w:marRight w:val="0"/>
      <w:marTop w:val="0"/>
      <w:marBottom w:val="0"/>
      <w:divBdr>
        <w:top w:val="none" w:sz="0" w:space="0" w:color="auto"/>
        <w:left w:val="none" w:sz="0" w:space="0" w:color="auto"/>
        <w:bottom w:val="none" w:sz="0" w:space="0" w:color="auto"/>
        <w:right w:val="none" w:sz="0" w:space="0" w:color="auto"/>
      </w:divBdr>
      <w:divsChild>
        <w:div w:id="1718551240">
          <w:marLeft w:val="0"/>
          <w:marRight w:val="0"/>
          <w:marTop w:val="0"/>
          <w:marBottom w:val="0"/>
          <w:divBdr>
            <w:top w:val="none" w:sz="0" w:space="0" w:color="auto"/>
            <w:left w:val="none" w:sz="0" w:space="0" w:color="auto"/>
            <w:bottom w:val="none" w:sz="0" w:space="0" w:color="auto"/>
            <w:right w:val="none" w:sz="0" w:space="0" w:color="auto"/>
          </w:divBdr>
        </w:div>
        <w:div w:id="1140224583">
          <w:marLeft w:val="0"/>
          <w:marRight w:val="0"/>
          <w:marTop w:val="0"/>
          <w:marBottom w:val="0"/>
          <w:divBdr>
            <w:top w:val="none" w:sz="0" w:space="0" w:color="auto"/>
            <w:left w:val="none" w:sz="0" w:space="0" w:color="auto"/>
            <w:bottom w:val="none" w:sz="0" w:space="0" w:color="auto"/>
            <w:right w:val="none" w:sz="0" w:space="0" w:color="auto"/>
          </w:divBdr>
        </w:div>
      </w:divsChild>
    </w:div>
    <w:div w:id="1459639940">
      <w:bodyDiv w:val="1"/>
      <w:marLeft w:val="0"/>
      <w:marRight w:val="0"/>
      <w:marTop w:val="0"/>
      <w:marBottom w:val="0"/>
      <w:divBdr>
        <w:top w:val="none" w:sz="0" w:space="0" w:color="auto"/>
        <w:left w:val="none" w:sz="0" w:space="0" w:color="auto"/>
        <w:bottom w:val="none" w:sz="0" w:space="0" w:color="auto"/>
        <w:right w:val="none" w:sz="0" w:space="0" w:color="auto"/>
      </w:divBdr>
    </w:div>
    <w:div w:id="1461071377">
      <w:bodyDiv w:val="1"/>
      <w:marLeft w:val="0"/>
      <w:marRight w:val="0"/>
      <w:marTop w:val="0"/>
      <w:marBottom w:val="0"/>
      <w:divBdr>
        <w:top w:val="none" w:sz="0" w:space="0" w:color="auto"/>
        <w:left w:val="none" w:sz="0" w:space="0" w:color="auto"/>
        <w:bottom w:val="none" w:sz="0" w:space="0" w:color="auto"/>
        <w:right w:val="none" w:sz="0" w:space="0" w:color="auto"/>
      </w:divBdr>
    </w:div>
    <w:div w:id="1461990881">
      <w:bodyDiv w:val="1"/>
      <w:marLeft w:val="0"/>
      <w:marRight w:val="0"/>
      <w:marTop w:val="0"/>
      <w:marBottom w:val="0"/>
      <w:divBdr>
        <w:top w:val="none" w:sz="0" w:space="0" w:color="auto"/>
        <w:left w:val="none" w:sz="0" w:space="0" w:color="auto"/>
        <w:bottom w:val="none" w:sz="0" w:space="0" w:color="auto"/>
        <w:right w:val="none" w:sz="0" w:space="0" w:color="auto"/>
      </w:divBdr>
    </w:div>
    <w:div w:id="1470125864">
      <w:bodyDiv w:val="1"/>
      <w:marLeft w:val="0"/>
      <w:marRight w:val="0"/>
      <w:marTop w:val="0"/>
      <w:marBottom w:val="0"/>
      <w:divBdr>
        <w:top w:val="none" w:sz="0" w:space="0" w:color="auto"/>
        <w:left w:val="none" w:sz="0" w:space="0" w:color="auto"/>
        <w:bottom w:val="none" w:sz="0" w:space="0" w:color="auto"/>
        <w:right w:val="none" w:sz="0" w:space="0" w:color="auto"/>
      </w:divBdr>
    </w:div>
    <w:div w:id="1478378352">
      <w:bodyDiv w:val="1"/>
      <w:marLeft w:val="0"/>
      <w:marRight w:val="0"/>
      <w:marTop w:val="0"/>
      <w:marBottom w:val="0"/>
      <w:divBdr>
        <w:top w:val="none" w:sz="0" w:space="0" w:color="auto"/>
        <w:left w:val="none" w:sz="0" w:space="0" w:color="auto"/>
        <w:bottom w:val="none" w:sz="0" w:space="0" w:color="auto"/>
        <w:right w:val="none" w:sz="0" w:space="0" w:color="auto"/>
      </w:divBdr>
    </w:div>
    <w:div w:id="1495682443">
      <w:bodyDiv w:val="1"/>
      <w:marLeft w:val="0"/>
      <w:marRight w:val="0"/>
      <w:marTop w:val="0"/>
      <w:marBottom w:val="0"/>
      <w:divBdr>
        <w:top w:val="none" w:sz="0" w:space="0" w:color="auto"/>
        <w:left w:val="none" w:sz="0" w:space="0" w:color="auto"/>
        <w:bottom w:val="none" w:sz="0" w:space="0" w:color="auto"/>
        <w:right w:val="none" w:sz="0" w:space="0" w:color="auto"/>
      </w:divBdr>
    </w:div>
    <w:div w:id="1602949475">
      <w:bodyDiv w:val="1"/>
      <w:marLeft w:val="0"/>
      <w:marRight w:val="0"/>
      <w:marTop w:val="0"/>
      <w:marBottom w:val="0"/>
      <w:divBdr>
        <w:top w:val="none" w:sz="0" w:space="0" w:color="auto"/>
        <w:left w:val="none" w:sz="0" w:space="0" w:color="auto"/>
        <w:bottom w:val="none" w:sz="0" w:space="0" w:color="auto"/>
        <w:right w:val="none" w:sz="0" w:space="0" w:color="auto"/>
      </w:divBdr>
    </w:div>
    <w:div w:id="1618413740">
      <w:bodyDiv w:val="1"/>
      <w:marLeft w:val="0"/>
      <w:marRight w:val="0"/>
      <w:marTop w:val="0"/>
      <w:marBottom w:val="0"/>
      <w:divBdr>
        <w:top w:val="none" w:sz="0" w:space="0" w:color="auto"/>
        <w:left w:val="none" w:sz="0" w:space="0" w:color="auto"/>
        <w:bottom w:val="none" w:sz="0" w:space="0" w:color="auto"/>
        <w:right w:val="none" w:sz="0" w:space="0" w:color="auto"/>
      </w:divBdr>
    </w:div>
    <w:div w:id="1628312210">
      <w:bodyDiv w:val="1"/>
      <w:marLeft w:val="0"/>
      <w:marRight w:val="0"/>
      <w:marTop w:val="0"/>
      <w:marBottom w:val="0"/>
      <w:divBdr>
        <w:top w:val="none" w:sz="0" w:space="0" w:color="auto"/>
        <w:left w:val="none" w:sz="0" w:space="0" w:color="auto"/>
        <w:bottom w:val="none" w:sz="0" w:space="0" w:color="auto"/>
        <w:right w:val="none" w:sz="0" w:space="0" w:color="auto"/>
      </w:divBdr>
    </w:div>
    <w:div w:id="1639724199">
      <w:bodyDiv w:val="1"/>
      <w:marLeft w:val="0"/>
      <w:marRight w:val="0"/>
      <w:marTop w:val="0"/>
      <w:marBottom w:val="0"/>
      <w:divBdr>
        <w:top w:val="none" w:sz="0" w:space="0" w:color="auto"/>
        <w:left w:val="none" w:sz="0" w:space="0" w:color="auto"/>
        <w:bottom w:val="none" w:sz="0" w:space="0" w:color="auto"/>
        <w:right w:val="none" w:sz="0" w:space="0" w:color="auto"/>
      </w:divBdr>
    </w:div>
    <w:div w:id="1641419027">
      <w:bodyDiv w:val="1"/>
      <w:marLeft w:val="0"/>
      <w:marRight w:val="0"/>
      <w:marTop w:val="0"/>
      <w:marBottom w:val="0"/>
      <w:divBdr>
        <w:top w:val="none" w:sz="0" w:space="0" w:color="auto"/>
        <w:left w:val="none" w:sz="0" w:space="0" w:color="auto"/>
        <w:bottom w:val="none" w:sz="0" w:space="0" w:color="auto"/>
        <w:right w:val="none" w:sz="0" w:space="0" w:color="auto"/>
      </w:divBdr>
    </w:div>
    <w:div w:id="1654022404">
      <w:bodyDiv w:val="1"/>
      <w:marLeft w:val="0"/>
      <w:marRight w:val="0"/>
      <w:marTop w:val="0"/>
      <w:marBottom w:val="0"/>
      <w:divBdr>
        <w:top w:val="none" w:sz="0" w:space="0" w:color="auto"/>
        <w:left w:val="none" w:sz="0" w:space="0" w:color="auto"/>
        <w:bottom w:val="none" w:sz="0" w:space="0" w:color="auto"/>
        <w:right w:val="none" w:sz="0" w:space="0" w:color="auto"/>
      </w:divBdr>
    </w:div>
    <w:div w:id="1660422937">
      <w:bodyDiv w:val="1"/>
      <w:marLeft w:val="0"/>
      <w:marRight w:val="0"/>
      <w:marTop w:val="0"/>
      <w:marBottom w:val="0"/>
      <w:divBdr>
        <w:top w:val="none" w:sz="0" w:space="0" w:color="auto"/>
        <w:left w:val="none" w:sz="0" w:space="0" w:color="auto"/>
        <w:bottom w:val="none" w:sz="0" w:space="0" w:color="auto"/>
        <w:right w:val="none" w:sz="0" w:space="0" w:color="auto"/>
      </w:divBdr>
    </w:div>
    <w:div w:id="1674792844">
      <w:bodyDiv w:val="1"/>
      <w:marLeft w:val="0"/>
      <w:marRight w:val="0"/>
      <w:marTop w:val="0"/>
      <w:marBottom w:val="0"/>
      <w:divBdr>
        <w:top w:val="none" w:sz="0" w:space="0" w:color="auto"/>
        <w:left w:val="none" w:sz="0" w:space="0" w:color="auto"/>
        <w:bottom w:val="none" w:sz="0" w:space="0" w:color="auto"/>
        <w:right w:val="none" w:sz="0" w:space="0" w:color="auto"/>
      </w:divBdr>
    </w:div>
    <w:div w:id="1678968069">
      <w:bodyDiv w:val="1"/>
      <w:marLeft w:val="0"/>
      <w:marRight w:val="0"/>
      <w:marTop w:val="0"/>
      <w:marBottom w:val="0"/>
      <w:divBdr>
        <w:top w:val="none" w:sz="0" w:space="0" w:color="auto"/>
        <w:left w:val="none" w:sz="0" w:space="0" w:color="auto"/>
        <w:bottom w:val="none" w:sz="0" w:space="0" w:color="auto"/>
        <w:right w:val="none" w:sz="0" w:space="0" w:color="auto"/>
      </w:divBdr>
    </w:div>
    <w:div w:id="1708791903">
      <w:bodyDiv w:val="1"/>
      <w:marLeft w:val="0"/>
      <w:marRight w:val="0"/>
      <w:marTop w:val="0"/>
      <w:marBottom w:val="0"/>
      <w:divBdr>
        <w:top w:val="none" w:sz="0" w:space="0" w:color="auto"/>
        <w:left w:val="none" w:sz="0" w:space="0" w:color="auto"/>
        <w:bottom w:val="none" w:sz="0" w:space="0" w:color="auto"/>
        <w:right w:val="none" w:sz="0" w:space="0" w:color="auto"/>
      </w:divBdr>
    </w:div>
    <w:div w:id="1716199168">
      <w:bodyDiv w:val="1"/>
      <w:marLeft w:val="0"/>
      <w:marRight w:val="0"/>
      <w:marTop w:val="0"/>
      <w:marBottom w:val="0"/>
      <w:divBdr>
        <w:top w:val="none" w:sz="0" w:space="0" w:color="auto"/>
        <w:left w:val="none" w:sz="0" w:space="0" w:color="auto"/>
        <w:bottom w:val="none" w:sz="0" w:space="0" w:color="auto"/>
        <w:right w:val="none" w:sz="0" w:space="0" w:color="auto"/>
      </w:divBdr>
      <w:divsChild>
        <w:div w:id="107824258">
          <w:marLeft w:val="0"/>
          <w:marRight w:val="0"/>
          <w:marTop w:val="0"/>
          <w:marBottom w:val="0"/>
          <w:divBdr>
            <w:top w:val="none" w:sz="0" w:space="0" w:color="auto"/>
            <w:left w:val="none" w:sz="0" w:space="0" w:color="auto"/>
            <w:bottom w:val="none" w:sz="0" w:space="0" w:color="auto"/>
            <w:right w:val="none" w:sz="0" w:space="0" w:color="auto"/>
          </w:divBdr>
        </w:div>
        <w:div w:id="1567718034">
          <w:marLeft w:val="0"/>
          <w:marRight w:val="0"/>
          <w:marTop w:val="0"/>
          <w:marBottom w:val="0"/>
          <w:divBdr>
            <w:top w:val="none" w:sz="0" w:space="0" w:color="auto"/>
            <w:left w:val="none" w:sz="0" w:space="0" w:color="auto"/>
            <w:bottom w:val="none" w:sz="0" w:space="0" w:color="auto"/>
            <w:right w:val="none" w:sz="0" w:space="0" w:color="auto"/>
          </w:divBdr>
        </w:div>
      </w:divsChild>
    </w:div>
    <w:div w:id="1717849191">
      <w:bodyDiv w:val="1"/>
      <w:marLeft w:val="0"/>
      <w:marRight w:val="0"/>
      <w:marTop w:val="0"/>
      <w:marBottom w:val="0"/>
      <w:divBdr>
        <w:top w:val="none" w:sz="0" w:space="0" w:color="auto"/>
        <w:left w:val="none" w:sz="0" w:space="0" w:color="auto"/>
        <w:bottom w:val="none" w:sz="0" w:space="0" w:color="auto"/>
        <w:right w:val="none" w:sz="0" w:space="0" w:color="auto"/>
      </w:divBdr>
    </w:div>
    <w:div w:id="1719892408">
      <w:bodyDiv w:val="1"/>
      <w:marLeft w:val="0"/>
      <w:marRight w:val="0"/>
      <w:marTop w:val="0"/>
      <w:marBottom w:val="0"/>
      <w:divBdr>
        <w:top w:val="none" w:sz="0" w:space="0" w:color="auto"/>
        <w:left w:val="none" w:sz="0" w:space="0" w:color="auto"/>
        <w:bottom w:val="none" w:sz="0" w:space="0" w:color="auto"/>
        <w:right w:val="none" w:sz="0" w:space="0" w:color="auto"/>
      </w:divBdr>
    </w:div>
    <w:div w:id="1725718315">
      <w:bodyDiv w:val="1"/>
      <w:marLeft w:val="0"/>
      <w:marRight w:val="0"/>
      <w:marTop w:val="0"/>
      <w:marBottom w:val="0"/>
      <w:divBdr>
        <w:top w:val="none" w:sz="0" w:space="0" w:color="auto"/>
        <w:left w:val="none" w:sz="0" w:space="0" w:color="auto"/>
        <w:bottom w:val="none" w:sz="0" w:space="0" w:color="auto"/>
        <w:right w:val="none" w:sz="0" w:space="0" w:color="auto"/>
      </w:divBdr>
    </w:div>
    <w:div w:id="1736776366">
      <w:bodyDiv w:val="1"/>
      <w:marLeft w:val="0"/>
      <w:marRight w:val="0"/>
      <w:marTop w:val="0"/>
      <w:marBottom w:val="0"/>
      <w:divBdr>
        <w:top w:val="none" w:sz="0" w:space="0" w:color="auto"/>
        <w:left w:val="none" w:sz="0" w:space="0" w:color="auto"/>
        <w:bottom w:val="none" w:sz="0" w:space="0" w:color="auto"/>
        <w:right w:val="none" w:sz="0" w:space="0" w:color="auto"/>
      </w:divBdr>
    </w:div>
    <w:div w:id="1755587718">
      <w:bodyDiv w:val="1"/>
      <w:marLeft w:val="0"/>
      <w:marRight w:val="0"/>
      <w:marTop w:val="0"/>
      <w:marBottom w:val="0"/>
      <w:divBdr>
        <w:top w:val="none" w:sz="0" w:space="0" w:color="auto"/>
        <w:left w:val="none" w:sz="0" w:space="0" w:color="auto"/>
        <w:bottom w:val="none" w:sz="0" w:space="0" w:color="auto"/>
        <w:right w:val="none" w:sz="0" w:space="0" w:color="auto"/>
      </w:divBdr>
    </w:div>
    <w:div w:id="1767384000">
      <w:bodyDiv w:val="1"/>
      <w:marLeft w:val="0"/>
      <w:marRight w:val="0"/>
      <w:marTop w:val="0"/>
      <w:marBottom w:val="0"/>
      <w:divBdr>
        <w:top w:val="none" w:sz="0" w:space="0" w:color="auto"/>
        <w:left w:val="none" w:sz="0" w:space="0" w:color="auto"/>
        <w:bottom w:val="none" w:sz="0" w:space="0" w:color="auto"/>
        <w:right w:val="none" w:sz="0" w:space="0" w:color="auto"/>
      </w:divBdr>
    </w:div>
    <w:div w:id="1788812164">
      <w:bodyDiv w:val="1"/>
      <w:marLeft w:val="0"/>
      <w:marRight w:val="0"/>
      <w:marTop w:val="0"/>
      <w:marBottom w:val="0"/>
      <w:divBdr>
        <w:top w:val="none" w:sz="0" w:space="0" w:color="auto"/>
        <w:left w:val="none" w:sz="0" w:space="0" w:color="auto"/>
        <w:bottom w:val="none" w:sz="0" w:space="0" w:color="auto"/>
        <w:right w:val="none" w:sz="0" w:space="0" w:color="auto"/>
      </w:divBdr>
    </w:div>
    <w:div w:id="1803377080">
      <w:bodyDiv w:val="1"/>
      <w:marLeft w:val="0"/>
      <w:marRight w:val="0"/>
      <w:marTop w:val="0"/>
      <w:marBottom w:val="0"/>
      <w:divBdr>
        <w:top w:val="none" w:sz="0" w:space="0" w:color="auto"/>
        <w:left w:val="none" w:sz="0" w:space="0" w:color="auto"/>
        <w:bottom w:val="none" w:sz="0" w:space="0" w:color="auto"/>
        <w:right w:val="none" w:sz="0" w:space="0" w:color="auto"/>
      </w:divBdr>
    </w:div>
    <w:div w:id="1804276939">
      <w:bodyDiv w:val="1"/>
      <w:marLeft w:val="0"/>
      <w:marRight w:val="0"/>
      <w:marTop w:val="0"/>
      <w:marBottom w:val="0"/>
      <w:divBdr>
        <w:top w:val="none" w:sz="0" w:space="0" w:color="auto"/>
        <w:left w:val="none" w:sz="0" w:space="0" w:color="auto"/>
        <w:bottom w:val="none" w:sz="0" w:space="0" w:color="auto"/>
        <w:right w:val="none" w:sz="0" w:space="0" w:color="auto"/>
      </w:divBdr>
    </w:div>
    <w:div w:id="1826387660">
      <w:bodyDiv w:val="1"/>
      <w:marLeft w:val="0"/>
      <w:marRight w:val="0"/>
      <w:marTop w:val="0"/>
      <w:marBottom w:val="0"/>
      <w:divBdr>
        <w:top w:val="none" w:sz="0" w:space="0" w:color="auto"/>
        <w:left w:val="none" w:sz="0" w:space="0" w:color="auto"/>
        <w:bottom w:val="none" w:sz="0" w:space="0" w:color="auto"/>
        <w:right w:val="none" w:sz="0" w:space="0" w:color="auto"/>
      </w:divBdr>
    </w:div>
    <w:div w:id="1856309191">
      <w:bodyDiv w:val="1"/>
      <w:marLeft w:val="0"/>
      <w:marRight w:val="0"/>
      <w:marTop w:val="0"/>
      <w:marBottom w:val="0"/>
      <w:divBdr>
        <w:top w:val="none" w:sz="0" w:space="0" w:color="auto"/>
        <w:left w:val="none" w:sz="0" w:space="0" w:color="auto"/>
        <w:bottom w:val="none" w:sz="0" w:space="0" w:color="auto"/>
        <w:right w:val="none" w:sz="0" w:space="0" w:color="auto"/>
      </w:divBdr>
    </w:div>
    <w:div w:id="1871332146">
      <w:bodyDiv w:val="1"/>
      <w:marLeft w:val="0"/>
      <w:marRight w:val="0"/>
      <w:marTop w:val="0"/>
      <w:marBottom w:val="0"/>
      <w:divBdr>
        <w:top w:val="none" w:sz="0" w:space="0" w:color="auto"/>
        <w:left w:val="none" w:sz="0" w:space="0" w:color="auto"/>
        <w:bottom w:val="none" w:sz="0" w:space="0" w:color="auto"/>
        <w:right w:val="none" w:sz="0" w:space="0" w:color="auto"/>
      </w:divBdr>
    </w:div>
    <w:div w:id="1879731883">
      <w:bodyDiv w:val="1"/>
      <w:marLeft w:val="0"/>
      <w:marRight w:val="0"/>
      <w:marTop w:val="0"/>
      <w:marBottom w:val="0"/>
      <w:divBdr>
        <w:top w:val="none" w:sz="0" w:space="0" w:color="auto"/>
        <w:left w:val="none" w:sz="0" w:space="0" w:color="auto"/>
        <w:bottom w:val="none" w:sz="0" w:space="0" w:color="auto"/>
        <w:right w:val="none" w:sz="0" w:space="0" w:color="auto"/>
      </w:divBdr>
    </w:div>
    <w:div w:id="1911386822">
      <w:bodyDiv w:val="1"/>
      <w:marLeft w:val="0"/>
      <w:marRight w:val="0"/>
      <w:marTop w:val="0"/>
      <w:marBottom w:val="0"/>
      <w:divBdr>
        <w:top w:val="none" w:sz="0" w:space="0" w:color="auto"/>
        <w:left w:val="none" w:sz="0" w:space="0" w:color="auto"/>
        <w:bottom w:val="none" w:sz="0" w:space="0" w:color="auto"/>
        <w:right w:val="none" w:sz="0" w:space="0" w:color="auto"/>
      </w:divBdr>
    </w:div>
    <w:div w:id="1918056568">
      <w:bodyDiv w:val="1"/>
      <w:marLeft w:val="0"/>
      <w:marRight w:val="0"/>
      <w:marTop w:val="0"/>
      <w:marBottom w:val="0"/>
      <w:divBdr>
        <w:top w:val="none" w:sz="0" w:space="0" w:color="auto"/>
        <w:left w:val="none" w:sz="0" w:space="0" w:color="auto"/>
        <w:bottom w:val="none" w:sz="0" w:space="0" w:color="auto"/>
        <w:right w:val="none" w:sz="0" w:space="0" w:color="auto"/>
      </w:divBdr>
    </w:div>
    <w:div w:id="1959723091">
      <w:bodyDiv w:val="1"/>
      <w:marLeft w:val="0"/>
      <w:marRight w:val="0"/>
      <w:marTop w:val="0"/>
      <w:marBottom w:val="0"/>
      <w:divBdr>
        <w:top w:val="none" w:sz="0" w:space="0" w:color="auto"/>
        <w:left w:val="none" w:sz="0" w:space="0" w:color="auto"/>
        <w:bottom w:val="none" w:sz="0" w:space="0" w:color="auto"/>
        <w:right w:val="none" w:sz="0" w:space="0" w:color="auto"/>
      </w:divBdr>
    </w:div>
    <w:div w:id="1970431256">
      <w:bodyDiv w:val="1"/>
      <w:marLeft w:val="0"/>
      <w:marRight w:val="0"/>
      <w:marTop w:val="0"/>
      <w:marBottom w:val="0"/>
      <w:divBdr>
        <w:top w:val="none" w:sz="0" w:space="0" w:color="auto"/>
        <w:left w:val="none" w:sz="0" w:space="0" w:color="auto"/>
        <w:bottom w:val="none" w:sz="0" w:space="0" w:color="auto"/>
        <w:right w:val="none" w:sz="0" w:space="0" w:color="auto"/>
      </w:divBdr>
    </w:div>
    <w:div w:id="1981302694">
      <w:bodyDiv w:val="1"/>
      <w:marLeft w:val="0"/>
      <w:marRight w:val="0"/>
      <w:marTop w:val="0"/>
      <w:marBottom w:val="0"/>
      <w:divBdr>
        <w:top w:val="none" w:sz="0" w:space="0" w:color="auto"/>
        <w:left w:val="none" w:sz="0" w:space="0" w:color="auto"/>
        <w:bottom w:val="none" w:sz="0" w:space="0" w:color="auto"/>
        <w:right w:val="none" w:sz="0" w:space="0" w:color="auto"/>
      </w:divBdr>
      <w:divsChild>
        <w:div w:id="1787581204">
          <w:marLeft w:val="0"/>
          <w:marRight w:val="0"/>
          <w:marTop w:val="0"/>
          <w:marBottom w:val="0"/>
          <w:divBdr>
            <w:top w:val="none" w:sz="0" w:space="0" w:color="auto"/>
            <w:left w:val="none" w:sz="0" w:space="0" w:color="auto"/>
            <w:bottom w:val="none" w:sz="0" w:space="0" w:color="auto"/>
            <w:right w:val="none" w:sz="0" w:space="0" w:color="auto"/>
          </w:divBdr>
        </w:div>
        <w:div w:id="1127117733">
          <w:marLeft w:val="0"/>
          <w:marRight w:val="0"/>
          <w:marTop w:val="0"/>
          <w:marBottom w:val="0"/>
          <w:divBdr>
            <w:top w:val="none" w:sz="0" w:space="0" w:color="auto"/>
            <w:left w:val="none" w:sz="0" w:space="0" w:color="auto"/>
            <w:bottom w:val="none" w:sz="0" w:space="0" w:color="auto"/>
            <w:right w:val="none" w:sz="0" w:space="0" w:color="auto"/>
          </w:divBdr>
        </w:div>
      </w:divsChild>
    </w:div>
    <w:div w:id="1983852596">
      <w:bodyDiv w:val="1"/>
      <w:marLeft w:val="0"/>
      <w:marRight w:val="0"/>
      <w:marTop w:val="0"/>
      <w:marBottom w:val="0"/>
      <w:divBdr>
        <w:top w:val="none" w:sz="0" w:space="0" w:color="auto"/>
        <w:left w:val="none" w:sz="0" w:space="0" w:color="auto"/>
        <w:bottom w:val="none" w:sz="0" w:space="0" w:color="auto"/>
        <w:right w:val="none" w:sz="0" w:space="0" w:color="auto"/>
      </w:divBdr>
    </w:div>
    <w:div w:id="2034458997">
      <w:bodyDiv w:val="1"/>
      <w:marLeft w:val="0"/>
      <w:marRight w:val="0"/>
      <w:marTop w:val="0"/>
      <w:marBottom w:val="0"/>
      <w:divBdr>
        <w:top w:val="none" w:sz="0" w:space="0" w:color="auto"/>
        <w:left w:val="none" w:sz="0" w:space="0" w:color="auto"/>
        <w:bottom w:val="none" w:sz="0" w:space="0" w:color="auto"/>
        <w:right w:val="none" w:sz="0" w:space="0" w:color="auto"/>
      </w:divBdr>
    </w:div>
    <w:div w:id="2048993748">
      <w:bodyDiv w:val="1"/>
      <w:marLeft w:val="0"/>
      <w:marRight w:val="0"/>
      <w:marTop w:val="0"/>
      <w:marBottom w:val="0"/>
      <w:divBdr>
        <w:top w:val="none" w:sz="0" w:space="0" w:color="auto"/>
        <w:left w:val="none" w:sz="0" w:space="0" w:color="auto"/>
        <w:bottom w:val="none" w:sz="0" w:space="0" w:color="auto"/>
        <w:right w:val="none" w:sz="0" w:space="0" w:color="auto"/>
      </w:divBdr>
    </w:div>
    <w:div w:id="2052418257">
      <w:bodyDiv w:val="1"/>
      <w:marLeft w:val="0"/>
      <w:marRight w:val="0"/>
      <w:marTop w:val="0"/>
      <w:marBottom w:val="0"/>
      <w:divBdr>
        <w:top w:val="none" w:sz="0" w:space="0" w:color="auto"/>
        <w:left w:val="none" w:sz="0" w:space="0" w:color="auto"/>
        <w:bottom w:val="none" w:sz="0" w:space="0" w:color="auto"/>
        <w:right w:val="none" w:sz="0" w:space="0" w:color="auto"/>
      </w:divBdr>
    </w:div>
    <w:div w:id="2064521482">
      <w:bodyDiv w:val="1"/>
      <w:marLeft w:val="0"/>
      <w:marRight w:val="0"/>
      <w:marTop w:val="0"/>
      <w:marBottom w:val="0"/>
      <w:divBdr>
        <w:top w:val="none" w:sz="0" w:space="0" w:color="auto"/>
        <w:left w:val="none" w:sz="0" w:space="0" w:color="auto"/>
        <w:bottom w:val="none" w:sz="0" w:space="0" w:color="auto"/>
        <w:right w:val="none" w:sz="0" w:space="0" w:color="auto"/>
      </w:divBdr>
      <w:divsChild>
        <w:div w:id="2117821186">
          <w:marLeft w:val="0"/>
          <w:marRight w:val="0"/>
          <w:marTop w:val="0"/>
          <w:marBottom w:val="0"/>
          <w:divBdr>
            <w:top w:val="none" w:sz="0" w:space="0" w:color="auto"/>
            <w:left w:val="none" w:sz="0" w:space="0" w:color="auto"/>
            <w:bottom w:val="none" w:sz="0" w:space="0" w:color="auto"/>
            <w:right w:val="none" w:sz="0" w:space="0" w:color="auto"/>
          </w:divBdr>
        </w:div>
        <w:div w:id="1895237562">
          <w:marLeft w:val="0"/>
          <w:marRight w:val="0"/>
          <w:marTop w:val="0"/>
          <w:marBottom w:val="0"/>
          <w:divBdr>
            <w:top w:val="none" w:sz="0" w:space="0" w:color="auto"/>
            <w:left w:val="none" w:sz="0" w:space="0" w:color="auto"/>
            <w:bottom w:val="none" w:sz="0" w:space="0" w:color="auto"/>
            <w:right w:val="none" w:sz="0" w:space="0" w:color="auto"/>
          </w:divBdr>
        </w:div>
      </w:divsChild>
    </w:div>
    <w:div w:id="2065909260">
      <w:bodyDiv w:val="1"/>
      <w:marLeft w:val="0"/>
      <w:marRight w:val="0"/>
      <w:marTop w:val="0"/>
      <w:marBottom w:val="0"/>
      <w:divBdr>
        <w:top w:val="none" w:sz="0" w:space="0" w:color="auto"/>
        <w:left w:val="none" w:sz="0" w:space="0" w:color="auto"/>
        <w:bottom w:val="none" w:sz="0" w:space="0" w:color="auto"/>
        <w:right w:val="none" w:sz="0" w:space="0" w:color="auto"/>
      </w:divBdr>
    </w:div>
    <w:div w:id="2067757223">
      <w:bodyDiv w:val="1"/>
      <w:marLeft w:val="0"/>
      <w:marRight w:val="0"/>
      <w:marTop w:val="0"/>
      <w:marBottom w:val="0"/>
      <w:divBdr>
        <w:top w:val="none" w:sz="0" w:space="0" w:color="auto"/>
        <w:left w:val="none" w:sz="0" w:space="0" w:color="auto"/>
        <w:bottom w:val="none" w:sz="0" w:space="0" w:color="auto"/>
        <w:right w:val="none" w:sz="0" w:space="0" w:color="auto"/>
      </w:divBdr>
    </w:div>
    <w:div w:id="2076581991">
      <w:bodyDiv w:val="1"/>
      <w:marLeft w:val="0"/>
      <w:marRight w:val="0"/>
      <w:marTop w:val="0"/>
      <w:marBottom w:val="0"/>
      <w:divBdr>
        <w:top w:val="none" w:sz="0" w:space="0" w:color="auto"/>
        <w:left w:val="none" w:sz="0" w:space="0" w:color="auto"/>
        <w:bottom w:val="none" w:sz="0" w:space="0" w:color="auto"/>
        <w:right w:val="none" w:sz="0" w:space="0" w:color="auto"/>
      </w:divBdr>
    </w:div>
    <w:div w:id="2076774547">
      <w:bodyDiv w:val="1"/>
      <w:marLeft w:val="0"/>
      <w:marRight w:val="0"/>
      <w:marTop w:val="0"/>
      <w:marBottom w:val="0"/>
      <w:divBdr>
        <w:top w:val="none" w:sz="0" w:space="0" w:color="auto"/>
        <w:left w:val="none" w:sz="0" w:space="0" w:color="auto"/>
        <w:bottom w:val="none" w:sz="0" w:space="0" w:color="auto"/>
        <w:right w:val="none" w:sz="0" w:space="0" w:color="auto"/>
      </w:divBdr>
    </w:div>
    <w:div w:id="2104834229">
      <w:bodyDiv w:val="1"/>
      <w:marLeft w:val="0"/>
      <w:marRight w:val="0"/>
      <w:marTop w:val="0"/>
      <w:marBottom w:val="0"/>
      <w:divBdr>
        <w:top w:val="none" w:sz="0" w:space="0" w:color="auto"/>
        <w:left w:val="none" w:sz="0" w:space="0" w:color="auto"/>
        <w:bottom w:val="none" w:sz="0" w:space="0" w:color="auto"/>
        <w:right w:val="none" w:sz="0" w:space="0" w:color="auto"/>
      </w:divBdr>
    </w:div>
    <w:div w:id="2123842556">
      <w:bodyDiv w:val="1"/>
      <w:marLeft w:val="0"/>
      <w:marRight w:val="0"/>
      <w:marTop w:val="0"/>
      <w:marBottom w:val="0"/>
      <w:divBdr>
        <w:top w:val="none" w:sz="0" w:space="0" w:color="auto"/>
        <w:left w:val="none" w:sz="0" w:space="0" w:color="auto"/>
        <w:bottom w:val="none" w:sz="0" w:space="0" w:color="auto"/>
        <w:right w:val="none" w:sz="0" w:space="0" w:color="auto"/>
      </w:divBdr>
      <w:divsChild>
        <w:div w:id="568227268">
          <w:marLeft w:val="0"/>
          <w:marRight w:val="0"/>
          <w:marTop w:val="0"/>
          <w:marBottom w:val="0"/>
          <w:divBdr>
            <w:top w:val="none" w:sz="0" w:space="0" w:color="auto"/>
            <w:left w:val="none" w:sz="0" w:space="0" w:color="auto"/>
            <w:bottom w:val="none" w:sz="0" w:space="0" w:color="auto"/>
            <w:right w:val="none" w:sz="0" w:space="0" w:color="auto"/>
          </w:divBdr>
        </w:div>
      </w:divsChild>
    </w:div>
    <w:div w:id="2124109629">
      <w:bodyDiv w:val="1"/>
      <w:marLeft w:val="0"/>
      <w:marRight w:val="0"/>
      <w:marTop w:val="0"/>
      <w:marBottom w:val="0"/>
      <w:divBdr>
        <w:top w:val="none" w:sz="0" w:space="0" w:color="auto"/>
        <w:left w:val="none" w:sz="0" w:space="0" w:color="auto"/>
        <w:bottom w:val="none" w:sz="0" w:space="0" w:color="auto"/>
        <w:right w:val="none" w:sz="0" w:space="0" w:color="auto"/>
      </w:divBdr>
    </w:div>
    <w:div w:id="2137327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analitpribor-smolensk.ru/files/rukovodstva/2015/daf/daf_m_ibyal_413445_003_re.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riskip.com/uploads/files/ru/14/510/rukovodstvo-po-ekspluatacii-dgs-eris-230-v-8-7.pdf"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s://pribor-r.ru/upload/-03%20%204%20%20_4%20_RS485_%20_%2020%20%2011.2019%20%20.pdf" TargetMode="External"/><Relationship Id="rId10" Type="http://schemas.openxmlformats.org/officeDocument/2006/relationships/hyperlink" Target="https://eriskip.com/r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gm.support/docs/RU/igm-12m/tech_docs/IGM-12M_UserGuide.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piper\OneDrive\Desktop\&#1050;&#1085;&#1080;&#1075;&#1072;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21107678244255343"/>
          <c:y val="0.14217722513536132"/>
          <c:w val="0.53656801154572653"/>
          <c:h val="0.81827973447163593"/>
        </c:manualLayout>
      </c:layout>
      <c:radarChart>
        <c:radarStyle val="marker"/>
        <c:varyColors val="0"/>
        <c:ser>
          <c:idx val="0"/>
          <c:order val="0"/>
          <c:spPr>
            <a:ln w="15875" cap="rnd">
              <a:solidFill>
                <a:schemeClr val="dk1">
                  <a:tint val="88500"/>
                </a:schemeClr>
              </a:solidFill>
              <a:round/>
            </a:ln>
            <a:effectLst/>
          </c:spPr>
          <c:marker>
            <c:symbol val="none"/>
          </c:marker>
          <c:cat>
            <c:strRef>
              <c:f>Лист1!$A$1:$A$5</c:f>
              <c:strCache>
                <c:ptCount val="5"/>
                <c:pt idx="0">
                  <c:v>Внутреотраслевая конкуренция</c:v>
                </c:pt>
                <c:pt idx="1">
                  <c:v>Угроза появления новых игроков</c:v>
                </c:pt>
                <c:pt idx="2">
                  <c:v>Рыночная власть покупателей</c:v>
                </c:pt>
                <c:pt idx="3">
                  <c:v>Рыночная власть поставщиков</c:v>
                </c:pt>
                <c:pt idx="4">
                  <c:v>Угроза появления субститутов</c:v>
                </c:pt>
              </c:strCache>
            </c:strRef>
          </c:cat>
          <c:val>
            <c:numRef>
              <c:f>Лист1!$B$1:$B$5</c:f>
              <c:numCache>
                <c:formatCode>General</c:formatCode>
                <c:ptCount val="5"/>
                <c:pt idx="0">
                  <c:v>5</c:v>
                </c:pt>
                <c:pt idx="1">
                  <c:v>2</c:v>
                </c:pt>
                <c:pt idx="2">
                  <c:v>3</c:v>
                </c:pt>
                <c:pt idx="3">
                  <c:v>4</c:v>
                </c:pt>
                <c:pt idx="4">
                  <c:v>1</c:v>
                </c:pt>
              </c:numCache>
            </c:numRef>
          </c:val>
          <c:extLst>
            <c:ext xmlns:c16="http://schemas.microsoft.com/office/drawing/2014/chart" uri="{C3380CC4-5D6E-409C-BE32-E72D297353CC}">
              <c16:uniqueId val="{00000000-46C2-47EB-8E57-FC7032F42398}"/>
            </c:ext>
          </c:extLst>
        </c:ser>
        <c:ser>
          <c:idx val="1"/>
          <c:order val="1"/>
          <c:spPr>
            <a:ln w="15875" cap="rnd">
              <a:solidFill>
                <a:schemeClr val="dk1">
                  <a:tint val="55000"/>
                </a:schemeClr>
              </a:solidFill>
              <a:round/>
            </a:ln>
            <a:effectLst/>
          </c:spPr>
          <c:marker>
            <c:symbol val="none"/>
          </c:marker>
          <c:val>
            <c:numLit>
              <c:formatCode>General</c:formatCode>
              <c:ptCount val="1"/>
              <c:pt idx="0">
                <c:v>5</c:v>
              </c:pt>
            </c:numLit>
          </c:val>
          <c:extLst>
            <c:ext xmlns:c16="http://schemas.microsoft.com/office/drawing/2014/chart" uri="{C3380CC4-5D6E-409C-BE32-E72D297353CC}">
              <c16:uniqueId val="{00000001-46C2-47EB-8E57-FC7032F42398}"/>
            </c:ext>
          </c:extLst>
        </c:ser>
        <c:dLbls>
          <c:showLegendKey val="0"/>
          <c:showVal val="0"/>
          <c:showCatName val="0"/>
          <c:showSerName val="0"/>
          <c:showPercent val="0"/>
          <c:showBubbleSize val="0"/>
        </c:dLbls>
        <c:axId val="711051712"/>
        <c:axId val="711050272"/>
      </c:radarChart>
      <c:catAx>
        <c:axId val="711051712"/>
        <c:scaling>
          <c:orientation val="minMax"/>
        </c:scaling>
        <c:delete val="0"/>
        <c:axPos val="b"/>
        <c:numFmt formatCode="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ru-RU"/>
          </a:p>
        </c:txPr>
        <c:crossAx val="711050272"/>
        <c:crosses val="autoZero"/>
        <c:auto val="1"/>
        <c:lblAlgn val="ctr"/>
        <c:lblOffset val="100"/>
        <c:noMultiLvlLbl val="0"/>
      </c:catAx>
      <c:valAx>
        <c:axId val="711050272"/>
        <c:scaling>
          <c:orientation val="minMax"/>
          <c:max val="6"/>
          <c:min val="0"/>
        </c:scaling>
        <c:delete val="0"/>
        <c:axPos val="l"/>
        <c:majorGridlines>
          <c:spPr>
            <a:ln w="9525" cap="flat" cmpd="sng" algn="ctr">
              <a:solidFill>
                <a:schemeClr val="tx1">
                  <a:lumMod val="50000"/>
                  <a:lumOff val="50000"/>
                  <a:alpha val="69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ru-RU"/>
          </a:p>
        </c:txPr>
        <c:crossAx val="7110517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6EC87-026A-4A0D-9BE7-F1CFB086E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49</Pages>
  <Words>14551</Words>
  <Characters>82945</Characters>
  <Application>Microsoft Office Word</Application>
  <DocSecurity>0</DocSecurity>
  <Lines>691</Lines>
  <Paragraphs>194</Paragraphs>
  <ScaleCrop>false</ScaleCrop>
  <HeadingPairs>
    <vt:vector size="4" baseType="variant">
      <vt:variant>
        <vt:lpstr>Название</vt:lpstr>
      </vt:variant>
      <vt:variant>
        <vt:i4>1</vt:i4>
      </vt:variant>
      <vt:variant>
        <vt:lpstr>Заголовки</vt:lpstr>
      </vt:variant>
      <vt:variant>
        <vt:i4>11</vt:i4>
      </vt:variant>
    </vt:vector>
  </HeadingPairs>
  <TitlesOfParts>
    <vt:vector size="12" baseType="lpstr">
      <vt:lpstr/>
      <vt:lpstr/>
      <vt:lpstr>Введение</vt:lpstr>
      <vt:lpstr>Описание анализируемой компании и ее макросреды</vt:lpstr>
      <vt:lpstr>    Описание компании</vt:lpstr>
      <vt:lpstr>    PESTEL-анализ</vt:lpstr>
      <vt:lpstr>    Анализ пяти конкурентных сил М. Портера</vt:lpstr>
      <vt:lpstr>    Ключевые факторы успеха</vt:lpstr>
      <vt:lpstr>Матрица первичного SWOT-анализа</vt:lpstr>
      <vt:lpstr>Поэлементный SWOT-анализ</vt:lpstr>
      <vt:lpstr>Заключение</vt:lpstr>
      <vt:lpstr>Список использованной литературы</vt:lpstr>
    </vt:vector>
  </TitlesOfParts>
  <Company/>
  <LinksUpToDate>false</LinksUpToDate>
  <CharactersWithSpaces>97302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Kasenova</dc:creator>
  <cp:keywords/>
  <dc:description/>
  <cp:lastModifiedBy>Erika Kasenova</cp:lastModifiedBy>
  <cp:revision>10</cp:revision>
  <cp:lastPrinted>2024-06-01T16:03:00Z</cp:lastPrinted>
  <dcterms:created xsi:type="dcterms:W3CDTF">2024-06-01T16:03:00Z</dcterms:created>
  <dcterms:modified xsi:type="dcterms:W3CDTF">2024-06-10T14:14:00Z</dcterms:modified>
</cp:coreProperties>
</file>