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BB" w:rsidRDefault="007322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алгоритма передачи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скан-копии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аттестата из Сервиса приема в ИС вуза</w:t>
      </w:r>
    </w:p>
    <w:tbl>
      <w:tblPr>
        <w:tblStyle w:val="ae"/>
        <w:tblW w:w="10456" w:type="dxa"/>
        <w:tblLook w:val="04A0"/>
      </w:tblPr>
      <w:tblGrid>
        <w:gridCol w:w="1163"/>
        <w:gridCol w:w="2807"/>
        <w:gridCol w:w="6486"/>
      </w:tblGrid>
      <w:tr w:rsidR="002F51BB">
        <w:tc>
          <w:tcPr>
            <w:tcW w:w="560" w:type="dxa"/>
            <w:shd w:val="clear" w:color="auto" w:fill="auto"/>
            <w:vAlign w:val="center"/>
          </w:tcPr>
          <w:p w:rsidR="002F51BB" w:rsidRDefault="007322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</w:p>
          <w:p w:rsidR="002F51BB" w:rsidRDefault="007322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950" w:type="dxa"/>
            <w:shd w:val="clear" w:color="auto" w:fill="auto"/>
            <w:vAlign w:val="center"/>
          </w:tcPr>
          <w:p w:rsidR="002F51BB" w:rsidRDefault="007322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Действие, выполняемое на стороне ИС вуза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2F51BB" w:rsidRDefault="007322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 к выполнению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в Сервис приема запроса о наличии сообщений в очереди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Периодически в Сервис приема отправляется сообщение (запрос)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8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</w:t>
              </w:r>
            </w:hyperlink>
            <w:r w:rsidR="007322D9">
              <w:rPr>
                <w:rStyle w:val="-"/>
                <w:rFonts w:ascii="Times New Roman" w:hAnsi="Times New Roman" w:cs="Times New Roman"/>
                <w:i/>
                <w:sz w:val="24"/>
                <w:szCs w:val="24"/>
              </w:rPr>
              <w:t>10.3.60.3:8031</w:t>
            </w:r>
            <w:hyperlink r:id="rId9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</w:hyperlink>
            <w:hyperlink r:id="rId10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info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в теле сообщения указываются только параметры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«KPP» без указания параметра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ответа от Сервиса приема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ответном сообщении от Сервиса приема будет указано количество сообщений в очереди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в Сервис приема запроса на получение первого сообщения из очереди  (при наличии сообщений)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Сервис приема отправляется сообщение (запрос)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11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</w:t>
              </w:r>
            </w:hyperlink>
            <w:r w:rsidR="007322D9">
              <w:rPr>
                <w:rStyle w:val="-"/>
                <w:rFonts w:ascii="Times New Roman" w:hAnsi="Times New Roman" w:cs="Times New Roman"/>
                <w:i/>
                <w:sz w:val="24"/>
                <w:szCs w:val="24"/>
              </w:rPr>
              <w:t>10.3.60.3:8031</w:t>
            </w:r>
            <w:hyperlink r:id="rId12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</w:hyperlink>
            <w:hyperlink r:id="rId13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info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в теле сообщения параметр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должен быть равен нулю.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ответа от Сервиса приема (профиля абитуриента)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Получив от Сервиса приема сообщение из очереди, необходимо провести его декодирование из формата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 и, произведя анализ заголовка сообщения, определить тип полученных данных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данных профиля абитуриента в базе данных ИС вуза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полученное сообщение является профилем абитуриента, необходимо:</w:t>
            </w:r>
          </w:p>
          <w:p w:rsidR="002F51BB" w:rsidRDefault="007322D9">
            <w:pPr>
              <w:spacing w:after="0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сохранить значения полей профиля абитуриента в базе данных ИС вуза;</w:t>
            </w:r>
          </w:p>
          <w:p w:rsidR="002F51BB" w:rsidRDefault="007322D9">
            <w:pPr>
              <w:spacing w:after="0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сохранить значение параметра  «IDJWT» полученного сообщения;</w:t>
            </w:r>
          </w:p>
          <w:p w:rsidR="002F51BB" w:rsidRDefault="007322D9">
            <w:pPr>
              <w:spacing w:after="0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наличие прикрепленного к профилю файла, содержащего скан-копию аттестата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в Сервис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приема подтверждения получения профиля абитуриента</w:t>
            </w:r>
            <w:proofErr w:type="gramEnd"/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Сообщение, подтверждающее успешное получение профиля абитуриента, отправляется в Сервис приема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14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://10.3.60.3:8031/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confirm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параметр  «IDJWT» должен иметь значение, сохраненное на 5-м шаге данного алгоритма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запроса на получение из Сервиса приема файла, содержащего скан-копию аттестата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 полученном профиле абитуриента указано, что он содержит прикрепленный файл со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скан-копией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аттестата, необходимо сформировать запрос на получение этого файла из Сервиса приема. Запрос формируется в соответствии со xsd-схемой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которая находится в разделе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digest\documents\educations\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xsd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внутри приложенного к спецификации архива, содержащего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-схемы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-пакеты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ля этого необходимо использовать данные из полей SNILS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Поле SNILS берется из профиля абитуриента, а поле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UIDEpgu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данных по прикрепленному документу.  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в Сервис приема запроса на получение файла со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скан-копией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аттестата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Сервис приема отправляется сообщение (запрос)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15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://10.3.60.3:8031/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new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этом:</w:t>
            </w:r>
          </w:p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разделе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F51BB" w:rsidRDefault="007322D9">
            <w:pPr>
              <w:spacing w:after="0"/>
              <w:ind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должен иметь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</w:p>
          <w:p w:rsidR="002F51BB" w:rsidRPr="00955BBC" w:rsidRDefault="007322D9">
            <w:pPr>
              <w:spacing w:after="0"/>
              <w:ind w:firstLine="318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data_type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«educations».</w:t>
            </w:r>
          </w:p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разделе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Payload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F51BB" w:rsidRDefault="007322D9">
            <w:pPr>
              <w:spacing w:after="0"/>
              <w:ind w:left="318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использована xsd-схема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F51BB">
        <w:tc>
          <w:tcPr>
            <w:tcW w:w="560" w:type="dxa"/>
            <w:tcBorders>
              <w:top w:val="nil"/>
            </w:tcBorders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в Сервис приема запроса о наличии сообщений в очереди</w:t>
            </w:r>
          </w:p>
        </w:tc>
        <w:tc>
          <w:tcPr>
            <w:tcW w:w="6946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Периодически в Сервис приема отправляется сообщение (запрос)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16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</w:t>
              </w:r>
            </w:hyperlink>
            <w:r w:rsidR="007322D9">
              <w:rPr>
                <w:rStyle w:val="-"/>
                <w:rFonts w:ascii="Times New Roman" w:hAnsi="Times New Roman" w:cs="Times New Roman"/>
                <w:i/>
                <w:sz w:val="24"/>
                <w:szCs w:val="24"/>
              </w:rPr>
              <w:t>10.3.60.3:8031</w:t>
            </w:r>
            <w:hyperlink r:id="rId17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</w:hyperlink>
            <w:hyperlink r:id="rId18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info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в теле сообщения указываются только параметры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и «KPP» без указания параметра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F51BB">
        <w:tc>
          <w:tcPr>
            <w:tcW w:w="560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pStyle w:val="ab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9а</w:t>
            </w:r>
          </w:p>
        </w:tc>
        <w:tc>
          <w:tcPr>
            <w:tcW w:w="2950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(альтернативный) Отправка в Сервис приема запроса о результатах обработки сообщения</w:t>
            </w:r>
            <w:proofErr w:type="gramEnd"/>
          </w:p>
          <w:p w:rsidR="002F51BB" w:rsidRDefault="002F51BB">
            <w:pPr>
              <w:spacing w:after="0"/>
            </w:pPr>
          </w:p>
        </w:tc>
        <w:tc>
          <w:tcPr>
            <w:tcW w:w="6946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Сервис приема отправляется сообщение (запрос)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19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</w:t>
              </w:r>
            </w:hyperlink>
            <w:r w:rsidR="007322D9">
              <w:rPr>
                <w:rStyle w:val="-"/>
                <w:rFonts w:ascii="Times New Roman" w:hAnsi="Times New Roman" w:cs="Times New Roman"/>
                <w:i/>
                <w:sz w:val="24"/>
                <w:szCs w:val="24"/>
              </w:rPr>
              <w:t>10.3.60.3:8031</w:t>
            </w:r>
            <w:hyperlink r:id="rId20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</w:hyperlink>
            <w:hyperlink r:id="rId21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info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в теле сообщения параметр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должен содержать IDJWT</w:t>
            </w:r>
            <w:r w:rsidR="00955B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полученный на 8-м шаге. Если ответ содержит заращиваемый файл, сохраняем его и переходим к 13 шагу.</w:t>
            </w:r>
          </w:p>
        </w:tc>
      </w:tr>
      <w:tr w:rsidR="002F51BB">
        <w:tc>
          <w:tcPr>
            <w:tcW w:w="560" w:type="dxa"/>
            <w:tcBorders>
              <w:top w:val="nil"/>
            </w:tcBorders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ответа от Сервиса приема</w:t>
            </w:r>
          </w:p>
        </w:tc>
        <w:tc>
          <w:tcPr>
            <w:tcW w:w="6946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ответном сообщении от Сервиса приема будет указано количество сообщений в очереди</w:t>
            </w:r>
          </w:p>
        </w:tc>
      </w:tr>
      <w:tr w:rsidR="002F51BB">
        <w:tc>
          <w:tcPr>
            <w:tcW w:w="560" w:type="dxa"/>
            <w:tcBorders>
              <w:top w:val="nil"/>
            </w:tcBorders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в Сервис приема запроса на получение первого сообщения из очереди  (при наличии сообщений)</w:t>
            </w:r>
          </w:p>
        </w:tc>
        <w:tc>
          <w:tcPr>
            <w:tcW w:w="6946" w:type="dxa"/>
            <w:tcBorders>
              <w:top w:val="nil"/>
            </w:tcBorders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Сервис приема отправляется сообщение (запрос)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22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</w:t>
              </w:r>
            </w:hyperlink>
            <w:r w:rsidR="007322D9">
              <w:rPr>
                <w:rStyle w:val="-"/>
                <w:rFonts w:ascii="Times New Roman" w:hAnsi="Times New Roman" w:cs="Times New Roman"/>
                <w:i/>
                <w:sz w:val="24"/>
                <w:szCs w:val="24"/>
              </w:rPr>
              <w:t>10.3.60.3:8031</w:t>
            </w:r>
            <w:hyperlink r:id="rId23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</w:hyperlink>
            <w:hyperlink r:id="rId24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info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в теле сообщения параметр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должен быть равен нулю.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ответа от Сервиса приема (файла со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скан-копией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аттестата)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Получив от Сервиса приема сообщение, содержащее файл со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скан-копией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аттестата, необходимо сохранить полученный файл в базе данных ИС вуза.</w:t>
            </w:r>
          </w:p>
        </w:tc>
      </w:tr>
      <w:tr w:rsidR="002F51BB">
        <w:tc>
          <w:tcPr>
            <w:tcW w:w="560" w:type="dxa"/>
            <w:shd w:val="clear" w:color="auto" w:fill="auto"/>
          </w:tcPr>
          <w:p w:rsidR="002F51BB" w:rsidRDefault="002F51BB">
            <w:pPr>
              <w:pStyle w:val="ab"/>
              <w:numPr>
                <w:ilvl w:val="0"/>
                <w:numId w:val="1"/>
              </w:num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0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в Сервис приема подтверждения получения файла со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скан-копией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аттестата </w:t>
            </w:r>
          </w:p>
        </w:tc>
        <w:tc>
          <w:tcPr>
            <w:tcW w:w="6946" w:type="dxa"/>
            <w:shd w:val="clear" w:color="auto" w:fill="auto"/>
          </w:tcPr>
          <w:p w:rsidR="002F51BB" w:rsidRDefault="007322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Сообщение, подтверждающее успешное получение файла со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скан-копией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аттестата, отправляется в Сервис приема с помощью метода</w:t>
            </w:r>
          </w:p>
          <w:p w:rsidR="002F51BB" w:rsidRDefault="00565B02">
            <w:pPr>
              <w:spacing w:after="0"/>
              <w:jc w:val="center"/>
            </w:pPr>
            <w:hyperlink r:id="rId25"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http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://10.3.60.3:8031/</w:t>
              </w:r>
              <w:proofErr w:type="spellStart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api</w:t>
              </w:r>
              <w:proofErr w:type="spellEnd"/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token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</w:rPr>
                <w:t>/</w:t>
              </w:r>
              <w:r w:rsidR="007322D9">
                <w:rPr>
                  <w:rStyle w:val="-"/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confirm</w:t>
              </w:r>
            </w:hyperlink>
            <w:r w:rsidR="007322D9">
              <w:rPr>
                <w:sz w:val="24"/>
                <w:szCs w:val="24"/>
              </w:rPr>
              <w:t xml:space="preserve"> ,</w:t>
            </w:r>
          </w:p>
          <w:p w:rsidR="002F51BB" w:rsidRDefault="007322D9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этом параметр  «IDJWT» должен иметь значение, сохраненное на 8-м шаге данного алгоритма</w:t>
            </w:r>
          </w:p>
        </w:tc>
      </w:tr>
    </w:tbl>
    <w:p w:rsidR="002F51BB" w:rsidRDefault="002F51BB">
      <w:pPr>
        <w:spacing w:after="0"/>
        <w:jc w:val="both"/>
      </w:pPr>
    </w:p>
    <w:sectPr w:rsidR="002F51BB" w:rsidSect="002F51BB">
      <w:headerReference w:type="default" r:id="rId26"/>
      <w:pgSz w:w="11906" w:h="16838"/>
      <w:pgMar w:top="1134" w:right="566" w:bottom="1134" w:left="1134" w:header="397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1BB" w:rsidRDefault="002F51BB" w:rsidP="002F51BB">
      <w:pPr>
        <w:spacing w:after="0" w:line="240" w:lineRule="auto"/>
      </w:pPr>
      <w:r>
        <w:separator/>
      </w:r>
    </w:p>
  </w:endnote>
  <w:endnote w:type="continuationSeparator" w:id="0">
    <w:p w:rsidR="002F51BB" w:rsidRDefault="002F51BB" w:rsidP="002F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1BB" w:rsidRDefault="002F51BB" w:rsidP="002F51BB">
      <w:pPr>
        <w:spacing w:after="0" w:line="240" w:lineRule="auto"/>
      </w:pPr>
      <w:r>
        <w:separator/>
      </w:r>
    </w:p>
  </w:footnote>
  <w:footnote w:type="continuationSeparator" w:id="0">
    <w:p w:rsidR="002F51BB" w:rsidRDefault="002F51BB" w:rsidP="002F5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5895645"/>
      <w:docPartObj>
        <w:docPartGallery w:val="Page Numbers (Top of Page)"/>
        <w:docPartUnique/>
      </w:docPartObj>
    </w:sdtPr>
    <w:sdtContent>
      <w:p w:rsidR="002F51BB" w:rsidRDefault="00565B02">
        <w:pPr>
          <w:pStyle w:val="Header"/>
          <w:jc w:val="center"/>
        </w:pPr>
        <w:r>
          <w:fldChar w:fldCharType="begin"/>
        </w:r>
        <w:r w:rsidR="007322D9">
          <w:instrText>PAGE</w:instrText>
        </w:r>
        <w:r>
          <w:fldChar w:fldCharType="separate"/>
        </w:r>
        <w:r w:rsidR="00955BBC">
          <w:rPr>
            <w:noProof/>
          </w:rPr>
          <w:t>2</w:t>
        </w:r>
        <w:r>
          <w:fldChar w:fldCharType="end"/>
        </w:r>
      </w:p>
    </w:sdtContent>
  </w:sdt>
  <w:p w:rsidR="002F51BB" w:rsidRDefault="002F51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6D16"/>
    <w:multiLevelType w:val="multilevel"/>
    <w:tmpl w:val="4D7CFA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0C04910"/>
    <w:multiLevelType w:val="multilevel"/>
    <w:tmpl w:val="3D44A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51BB"/>
    <w:rsid w:val="002F51BB"/>
    <w:rsid w:val="00565B02"/>
    <w:rsid w:val="007322D9"/>
    <w:rsid w:val="0095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A9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F510A"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276DBD"/>
  </w:style>
  <w:style w:type="character" w:customStyle="1" w:styleId="a4">
    <w:name w:val="Нижний колонтитул Знак"/>
    <w:basedOn w:val="a0"/>
    <w:uiPriority w:val="99"/>
    <w:qFormat/>
    <w:rsid w:val="00276DBD"/>
  </w:style>
  <w:style w:type="paragraph" w:customStyle="1" w:styleId="a5">
    <w:name w:val="Заголовок"/>
    <w:basedOn w:val="a"/>
    <w:next w:val="a6"/>
    <w:qFormat/>
    <w:rsid w:val="005D2A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5D2A91"/>
    <w:pPr>
      <w:spacing w:after="140"/>
    </w:pPr>
  </w:style>
  <w:style w:type="paragraph" w:styleId="a7">
    <w:name w:val="List"/>
    <w:basedOn w:val="a6"/>
    <w:rsid w:val="005D2A91"/>
    <w:rPr>
      <w:rFonts w:cs="Lohit Devanagari"/>
    </w:rPr>
  </w:style>
  <w:style w:type="paragraph" w:customStyle="1" w:styleId="Caption">
    <w:name w:val="Caption"/>
    <w:basedOn w:val="a"/>
    <w:qFormat/>
    <w:rsid w:val="002F51B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5D2A91"/>
    <w:pPr>
      <w:suppressLineNumbers/>
    </w:pPr>
    <w:rPr>
      <w:rFonts w:cs="Lohit Devanagari"/>
    </w:rPr>
  </w:style>
  <w:style w:type="paragraph" w:styleId="a9">
    <w:name w:val="caption"/>
    <w:basedOn w:val="a"/>
    <w:qFormat/>
    <w:rsid w:val="005D2A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Верхний и нижний колонтитулы"/>
    <w:basedOn w:val="a"/>
    <w:qFormat/>
    <w:rsid w:val="002F51BB"/>
  </w:style>
  <w:style w:type="paragraph" w:customStyle="1" w:styleId="Header">
    <w:name w:val="Header"/>
    <w:basedOn w:val="a"/>
    <w:uiPriority w:val="99"/>
    <w:unhideWhenUsed/>
    <w:rsid w:val="00276DB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76DB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 Paragraph"/>
    <w:basedOn w:val="a"/>
    <w:uiPriority w:val="34"/>
    <w:qFormat/>
    <w:rsid w:val="000D1AC5"/>
    <w:pPr>
      <w:ind w:left="720"/>
      <w:contextualSpacing/>
    </w:pPr>
  </w:style>
  <w:style w:type="paragraph" w:customStyle="1" w:styleId="ac">
    <w:name w:val="Содержимое таблицы"/>
    <w:basedOn w:val="a"/>
    <w:qFormat/>
    <w:rsid w:val="002F51BB"/>
    <w:pPr>
      <w:suppressLineNumbers/>
    </w:pPr>
  </w:style>
  <w:style w:type="paragraph" w:customStyle="1" w:styleId="ad">
    <w:name w:val="Заголовок таблицы"/>
    <w:basedOn w:val="ac"/>
    <w:qFormat/>
    <w:rsid w:val="002F51BB"/>
    <w:pPr>
      <w:jc w:val="center"/>
    </w:pPr>
    <w:rPr>
      <w:b/>
      <w:bCs/>
    </w:rPr>
  </w:style>
  <w:style w:type="table" w:styleId="ae">
    <w:name w:val="Table Grid"/>
    <w:basedOn w:val="a1"/>
    <w:uiPriority w:val="59"/>
    <w:rsid w:val="000D1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/api/token/info" TargetMode="External"/><Relationship Id="rId13" Type="http://schemas.openxmlformats.org/officeDocument/2006/relationships/hyperlink" Target="http://url/api/token/info" TargetMode="External"/><Relationship Id="rId18" Type="http://schemas.openxmlformats.org/officeDocument/2006/relationships/hyperlink" Target="http://url/api/token/info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url/api/token/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rl/api/token/info" TargetMode="External"/><Relationship Id="rId17" Type="http://schemas.openxmlformats.org/officeDocument/2006/relationships/hyperlink" Target="http://url/api/token/info" TargetMode="External"/><Relationship Id="rId25" Type="http://schemas.openxmlformats.org/officeDocument/2006/relationships/hyperlink" Target="http://10.3.60.3:8031/api/token/confi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rl/api/token/info" TargetMode="External"/><Relationship Id="rId20" Type="http://schemas.openxmlformats.org/officeDocument/2006/relationships/hyperlink" Target="http://url/api/token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rl/api/token/info" TargetMode="External"/><Relationship Id="rId24" Type="http://schemas.openxmlformats.org/officeDocument/2006/relationships/hyperlink" Target="http://url/api/token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3.60.3:8031/api/token/new" TargetMode="External"/><Relationship Id="rId23" Type="http://schemas.openxmlformats.org/officeDocument/2006/relationships/hyperlink" Target="http://url/api/token/inf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url/api/token/info" TargetMode="External"/><Relationship Id="rId19" Type="http://schemas.openxmlformats.org/officeDocument/2006/relationships/hyperlink" Target="http://url/api/token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rl/api/token/info" TargetMode="External"/><Relationship Id="rId14" Type="http://schemas.openxmlformats.org/officeDocument/2006/relationships/hyperlink" Target="http://10.3.60.3:8031/api/token/confirm" TargetMode="External"/><Relationship Id="rId22" Type="http://schemas.openxmlformats.org/officeDocument/2006/relationships/hyperlink" Target="http://url/api/token/inf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DE5EF-EFA9-4D82-9B83-011CDF73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769</Words>
  <Characters>4389</Characters>
  <Application>Microsoft Office Word</Application>
  <DocSecurity>0</DocSecurity>
  <Lines>36</Lines>
  <Paragraphs>10</Paragraphs>
  <ScaleCrop>false</ScaleCrop>
  <Company>ФГУП ЦИТиС</Company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</dc:creator>
  <cp:lastModifiedBy>Дудкин</cp:lastModifiedBy>
  <cp:revision>3</cp:revision>
  <dcterms:created xsi:type="dcterms:W3CDTF">2020-07-14T11:19:00Z</dcterms:created>
  <dcterms:modified xsi:type="dcterms:W3CDTF">2020-07-14T12:13:00Z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ФГУП ЦИТиС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