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Unpopular opinion:</w:t>
      </w:r>
    </w:p>
    <w:p>
      <w:r>
        <w:t>Our best idea this year came from someone who’d been here three weeks.</w:t>
      </w:r>
    </w:p>
    <w:p>
      <w:r>
        <w:t>Nobody blamed anyone. We fixed the process.</w:t>
      </w:r>
    </w:p>
    <w:p>
      <w:r>
        <w:t>Nobody blamed anyone. We fixed the process.</w:t>
      </w:r>
    </w:p>
    <w:p>
      <w:r>
        <w:t>#supplychain #mondaymotivation #manufacturing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Castellano</dc:creator>
  <cp:keywords/>
  <dc:description>generated by python-docx</dc:description>
  <cp:lastModifiedBy>kiosk</cp:lastModifiedBy>
  <cp:revision>1</cp:revision>
  <dcterms:created xsi:type="dcterms:W3CDTF">2026-01-02T19:33:28Z</dcterms:created>
  <dcterms:modified xsi:type="dcterms:W3CDTF">2026-01-02T19:33:28Z</dcterms:modified>
  <cp:category/>
</cp:coreProperties>
</file>