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 am writing about the fence at 412. I raised this at the last meeting and nothing has happened.</w:t>
      </w:r>
    </w:p>
    <w:p>
      <w:r>
        <w:t>[cut?]</w:t>
      </w:r>
    </w:p>
    <w:p>
      <w:r>
        <w:t>[cut?]</w:t>
      </w:r>
    </w:p>
    <w:p>
      <w:r>
        <w:t>I have attached photos.</w:t>
      </w:r>
    </w:p>
    <w:p>
      <w:r>
        <w:t>Sincerely,</w:t>
      </w:r>
    </w:p>
    <w:p>
      <w:r>
        <w:t>(tone it down?)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 to board</dc:title>
  <dc:subject/>
  <dc:creator>HP Authorized Customer</dc:creator>
  <cp:keywords/>
  <dc:description>generated by python-docx</dc:description>
  <cp:lastModifiedBy>Luis Ferreira</cp:lastModifiedBy>
  <cp:revision>1</cp:revision>
  <dcterms:created xsi:type="dcterms:W3CDTF">2026-05-07T15:03:45Z</dcterms:created>
  <dcterms:modified xsi:type="dcterms:W3CDTF">2026-05-07T15:03:45Z</dcterms:modified>
  <cp:category/>
</cp:coreProperties>
</file>