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AB: ok with it</w:t>
      </w:r>
    </w:p>
    <w:p>
      <w:pPr>
        <w:pStyle w:val="ListBullet"/>
      </w:pPr>
      <w:r>
        <w:t>IC: wants more data</w:t>
      </w:r>
    </w:p>
    <w:p>
      <w:pPr>
        <w:pStyle w:val="ListBullet"/>
      </w:pPr>
      <w:r>
        <w:t>AB: disagrees</w:t>
      </w:r>
    </w:p>
    <w:p>
      <w:pPr>
        <w:pStyle w:val="ListBullet"/>
      </w:pPr>
      <w:r>
        <w:t>AB: out next week</w:t>
      </w:r>
    </w:p>
    <w:p>
      <w:r>
        <w:t>ACTION: circle 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 notes</dc:title>
  <dc:subject/>
  <dc:creator>Marcus Delacroix-Hale</dc:creator>
  <cp:keywords/>
  <dc:description>generated by python-docx</dc:description>
  <cp:lastModifiedBy>Owen Sato</cp:lastModifiedBy>
  <cp:revision>1</cp:revision>
  <dcterms:created xsi:type="dcterms:W3CDTF">2025-09-14T07:32:36Z</dcterms:created>
  <dcterms:modified xsi:type="dcterms:W3CDTF">2025-09-14T07:32:36Z</dcterms:modified>
  <cp:category/>
</cp:coreProperties>
</file>